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1.xml" ContentType="application/vnd.openxmlformats-officedocument.themeOverrid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817A0" w:rsidRPr="00CA7791" w:rsidRDefault="001817A0" w:rsidP="001817A0">
      <w:pPr>
        <w:tabs>
          <w:tab w:val="center" w:pos="1701"/>
          <w:tab w:val="center" w:pos="7088"/>
        </w:tabs>
        <w:autoSpaceDE w:val="0"/>
        <w:autoSpaceDN w:val="0"/>
        <w:adjustRightInd w:val="0"/>
        <w:spacing w:after="0" w:line="240" w:lineRule="auto"/>
        <w:jc w:val="both"/>
        <w:rPr>
          <w:rFonts w:eastAsia="Times New Roman"/>
          <w:color w:val="000000" w:themeColor="text1"/>
          <w:lang w:eastAsia="en-US"/>
        </w:rPr>
      </w:pPr>
    </w:p>
    <w:p w:rsidR="001817A0" w:rsidRPr="00CA7791" w:rsidRDefault="001817A0" w:rsidP="001817A0">
      <w:pPr>
        <w:tabs>
          <w:tab w:val="center" w:pos="1701"/>
          <w:tab w:val="center" w:pos="7088"/>
        </w:tabs>
        <w:autoSpaceDE w:val="0"/>
        <w:autoSpaceDN w:val="0"/>
        <w:adjustRightInd w:val="0"/>
        <w:spacing w:after="0" w:line="240" w:lineRule="auto"/>
        <w:jc w:val="both"/>
        <w:rPr>
          <w:rFonts w:eastAsia="Times New Roman"/>
          <w:b w:val="0"/>
          <w:color w:val="000000" w:themeColor="text1"/>
          <w:lang w:eastAsia="en-US"/>
        </w:rPr>
      </w:pPr>
      <w:r w:rsidRPr="00CA7791">
        <w:rPr>
          <w:rFonts w:eastAsia="Times New Roman"/>
          <w:b w:val="0"/>
          <w:color w:val="000000" w:themeColor="text1"/>
          <w:lang w:eastAsia="en-US"/>
        </w:rPr>
        <w:t xml:space="preserve">BỘ GIÁO DỤC VÀ ĐÀO TẠO   </w:t>
      </w:r>
      <w:r w:rsidRPr="00CA7791">
        <w:rPr>
          <w:rFonts w:eastAsia="Times New Roman"/>
          <w:b w:val="0"/>
          <w:color w:val="000000" w:themeColor="text1"/>
          <w:lang w:eastAsia="en-US"/>
        </w:rPr>
        <w:tab/>
        <w:t xml:space="preserve">                 BỘ QUỐC PHÒNG</w:t>
      </w:r>
    </w:p>
    <w:p w:rsidR="001817A0" w:rsidRPr="00CA7791" w:rsidRDefault="001817A0" w:rsidP="001817A0">
      <w:pPr>
        <w:autoSpaceDE w:val="0"/>
        <w:autoSpaceDN w:val="0"/>
        <w:adjustRightInd w:val="0"/>
        <w:spacing w:after="0" w:line="240" w:lineRule="auto"/>
        <w:jc w:val="both"/>
        <w:rPr>
          <w:rFonts w:eastAsia="Times New Roman"/>
          <w:bCs/>
          <w:color w:val="000000" w:themeColor="text1"/>
          <w:lang w:eastAsia="en-US"/>
        </w:rPr>
      </w:pPr>
    </w:p>
    <w:p w:rsidR="001817A0" w:rsidRPr="00CA7791" w:rsidRDefault="001817A0" w:rsidP="001817A0">
      <w:pPr>
        <w:autoSpaceDE w:val="0"/>
        <w:autoSpaceDN w:val="0"/>
        <w:adjustRightInd w:val="0"/>
        <w:spacing w:after="0" w:line="240" w:lineRule="auto"/>
        <w:jc w:val="center"/>
        <w:rPr>
          <w:rFonts w:eastAsia="Times New Roman"/>
          <w:bCs/>
          <w:color w:val="000000" w:themeColor="text1"/>
          <w:sz w:val="32"/>
          <w:szCs w:val="32"/>
          <w:lang w:eastAsia="en-US"/>
        </w:rPr>
      </w:pPr>
      <w:r w:rsidRPr="00CA7791">
        <w:rPr>
          <w:rFonts w:eastAsia="Times New Roman"/>
          <w:bCs/>
          <w:color w:val="000000" w:themeColor="text1"/>
          <w:sz w:val="32"/>
          <w:szCs w:val="32"/>
          <w:lang w:eastAsia="en-US"/>
        </w:rPr>
        <w:t>HỌC VIỆN QUÂN Y</w:t>
      </w:r>
    </w:p>
    <w:p w:rsidR="001817A0" w:rsidRPr="00CA7791" w:rsidRDefault="006967DE" w:rsidP="001817A0">
      <w:pPr>
        <w:autoSpaceDE w:val="0"/>
        <w:autoSpaceDN w:val="0"/>
        <w:adjustRightInd w:val="0"/>
        <w:spacing w:after="0" w:line="360" w:lineRule="auto"/>
        <w:jc w:val="center"/>
        <w:rPr>
          <w:rFonts w:eastAsia="Times New Roman"/>
          <w:color w:val="000000" w:themeColor="text1"/>
          <w:sz w:val="30"/>
          <w:szCs w:val="30"/>
          <w:lang w:eastAsia="en-US"/>
        </w:rPr>
      </w:pPr>
      <w:r w:rsidRPr="00CA7791">
        <w:rPr>
          <w:rFonts w:eastAsia="Times New Roman"/>
          <w:noProof/>
          <w:color w:val="000000" w:themeColor="text1"/>
          <w:sz w:val="30"/>
          <w:szCs w:val="30"/>
          <w:lang w:eastAsia="en-US"/>
        </w:rPr>
        <mc:AlternateContent>
          <mc:Choice Requires="wps">
            <w:drawing>
              <wp:anchor distT="0" distB="0" distL="114300" distR="114300" simplePos="0" relativeHeight="251673600" behindDoc="0" locked="0" layoutInCell="1" allowOverlap="1" wp14:anchorId="784EC916" wp14:editId="01855253">
                <wp:simplePos x="0" y="0"/>
                <wp:positionH relativeFrom="column">
                  <wp:posOffset>2134429</wp:posOffset>
                </wp:positionH>
                <wp:positionV relativeFrom="paragraph">
                  <wp:posOffset>50165</wp:posOffset>
                </wp:positionV>
                <wp:extent cx="1315020" cy="0"/>
                <wp:effectExtent l="0" t="0" r="19050" b="19050"/>
                <wp:wrapNone/>
                <wp:docPr id="124" name="Straight Connector 124"/>
                <wp:cNvGraphicFramePr/>
                <a:graphic xmlns:a="http://schemas.openxmlformats.org/drawingml/2006/main">
                  <a:graphicData uri="http://schemas.microsoft.com/office/word/2010/wordprocessingShape">
                    <wps:wsp>
                      <wps:cNvCnPr/>
                      <wps:spPr>
                        <a:xfrm>
                          <a:off x="0" y="0"/>
                          <a:ext cx="1315020" cy="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49F33CE" id="Straight Connector 124"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8.05pt,3.95pt" to="271.6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" strokecolor="black [3200]" strokeweight="1pt">
                <v:stroke joinstyle="miter"/>
              </v:line>
            </w:pict>
          </mc:Fallback>
        </mc:AlternateContent>
      </w:r>
    </w:p>
    <w:p w:rsidR="001817A0" w:rsidRPr="00CA7791" w:rsidRDefault="001817A0" w:rsidP="001817A0">
      <w:pPr>
        <w:autoSpaceDE w:val="0"/>
        <w:autoSpaceDN w:val="0"/>
        <w:adjustRightInd w:val="0"/>
        <w:spacing w:after="0" w:line="360" w:lineRule="auto"/>
        <w:jc w:val="center"/>
        <w:rPr>
          <w:rFonts w:eastAsia="Times New Roman"/>
          <w:color w:val="000000" w:themeColor="text1"/>
          <w:sz w:val="30"/>
          <w:szCs w:val="30"/>
          <w:lang w:eastAsia="en-US"/>
        </w:rPr>
      </w:pPr>
    </w:p>
    <w:p w:rsidR="001817A0" w:rsidRPr="00CA7791" w:rsidRDefault="001817A0" w:rsidP="001817A0">
      <w:pPr>
        <w:autoSpaceDE w:val="0"/>
        <w:autoSpaceDN w:val="0"/>
        <w:adjustRightInd w:val="0"/>
        <w:spacing w:after="0" w:line="360" w:lineRule="auto"/>
        <w:jc w:val="center"/>
        <w:rPr>
          <w:rFonts w:eastAsia="Times New Roman"/>
          <w:color w:val="000000" w:themeColor="text1"/>
          <w:sz w:val="12"/>
          <w:szCs w:val="30"/>
          <w:lang w:eastAsia="en-US"/>
        </w:rPr>
      </w:pPr>
    </w:p>
    <w:p w:rsidR="001817A0" w:rsidRPr="00CA7791" w:rsidRDefault="001817A0" w:rsidP="001817A0">
      <w:pPr>
        <w:autoSpaceDE w:val="0"/>
        <w:autoSpaceDN w:val="0"/>
        <w:adjustRightInd w:val="0"/>
        <w:spacing w:after="0" w:line="360" w:lineRule="auto"/>
        <w:jc w:val="center"/>
        <w:rPr>
          <w:rFonts w:eastAsia="Times New Roman"/>
          <w:color w:val="000000" w:themeColor="text1"/>
          <w:sz w:val="30"/>
          <w:szCs w:val="30"/>
          <w:lang w:eastAsia="en-US"/>
        </w:rPr>
      </w:pPr>
    </w:p>
    <w:p w:rsidR="001817A0" w:rsidRPr="00CA7791" w:rsidRDefault="001817A0" w:rsidP="001817A0">
      <w:pPr>
        <w:autoSpaceDE w:val="0"/>
        <w:autoSpaceDN w:val="0"/>
        <w:adjustRightInd w:val="0"/>
        <w:spacing w:after="0" w:line="360" w:lineRule="auto"/>
        <w:jc w:val="center"/>
        <w:rPr>
          <w:rFonts w:eastAsia="Times New Roman"/>
          <w:b w:val="0"/>
          <w:color w:val="000000" w:themeColor="text1"/>
          <w:sz w:val="30"/>
          <w:szCs w:val="30"/>
          <w:lang w:eastAsia="en-US"/>
        </w:rPr>
      </w:pPr>
      <w:r w:rsidRPr="00CA7791">
        <w:rPr>
          <w:rFonts w:eastAsia="Times New Roman"/>
          <w:b w:val="0"/>
          <w:color w:val="000000" w:themeColor="text1"/>
          <w:sz w:val="30"/>
          <w:szCs w:val="30"/>
          <w:lang w:eastAsia="en-US"/>
        </w:rPr>
        <w:t>NGUYỄN THỊ BÍCH PHƯỢNG</w:t>
      </w:r>
    </w:p>
    <w:p w:rsidR="001817A0" w:rsidRPr="00CA7791" w:rsidRDefault="001817A0" w:rsidP="001817A0">
      <w:pPr>
        <w:autoSpaceDE w:val="0"/>
        <w:autoSpaceDN w:val="0"/>
        <w:adjustRightInd w:val="0"/>
        <w:spacing w:after="0" w:line="360" w:lineRule="auto"/>
        <w:jc w:val="center"/>
        <w:rPr>
          <w:rFonts w:eastAsia="Times New Roman"/>
          <w:color w:val="000000" w:themeColor="text1"/>
          <w:sz w:val="30"/>
          <w:szCs w:val="30"/>
          <w:lang w:eastAsia="en-US"/>
        </w:rPr>
      </w:pPr>
    </w:p>
    <w:p w:rsidR="001817A0" w:rsidRPr="00CA7791" w:rsidRDefault="001817A0" w:rsidP="001817A0">
      <w:pPr>
        <w:autoSpaceDE w:val="0"/>
        <w:autoSpaceDN w:val="0"/>
        <w:adjustRightInd w:val="0"/>
        <w:spacing w:after="0" w:line="360" w:lineRule="auto"/>
        <w:jc w:val="center"/>
        <w:rPr>
          <w:rFonts w:eastAsia="Times New Roman"/>
          <w:color w:val="000000" w:themeColor="text1"/>
          <w:lang w:eastAsia="en-US"/>
        </w:rPr>
      </w:pPr>
    </w:p>
    <w:p w:rsidR="001817A0" w:rsidRPr="00CA7791" w:rsidRDefault="001817A0" w:rsidP="001817A0">
      <w:pPr>
        <w:autoSpaceDE w:val="0"/>
        <w:autoSpaceDN w:val="0"/>
        <w:adjustRightInd w:val="0"/>
        <w:spacing w:after="0" w:line="360" w:lineRule="auto"/>
        <w:jc w:val="center"/>
        <w:rPr>
          <w:rFonts w:eastAsia="Times New Roman"/>
          <w:color w:val="000000" w:themeColor="text1"/>
          <w:lang w:eastAsia="en-US"/>
        </w:rPr>
      </w:pPr>
    </w:p>
    <w:p w:rsidR="001817A0" w:rsidRPr="00CA7791" w:rsidRDefault="001817A0" w:rsidP="001817A0">
      <w:pPr>
        <w:autoSpaceDE w:val="0"/>
        <w:autoSpaceDN w:val="0"/>
        <w:adjustRightInd w:val="0"/>
        <w:spacing w:after="0" w:line="360" w:lineRule="auto"/>
        <w:jc w:val="center"/>
        <w:rPr>
          <w:rFonts w:eastAsia="Times New Roman"/>
          <w:color w:val="000000" w:themeColor="text1"/>
          <w:sz w:val="6"/>
          <w:lang w:eastAsia="en-US"/>
        </w:rPr>
      </w:pPr>
    </w:p>
    <w:p w:rsidR="001817A0" w:rsidRPr="00CA7791" w:rsidRDefault="001817A0" w:rsidP="00C274C2">
      <w:pPr>
        <w:widowControl w:val="0"/>
        <w:spacing w:after="0" w:line="360" w:lineRule="auto"/>
        <w:jc w:val="center"/>
        <w:rPr>
          <w:rFonts w:eastAsia="Calibri"/>
          <w:bCs/>
          <w:color w:val="000000" w:themeColor="text1"/>
          <w:sz w:val="36"/>
          <w:szCs w:val="36"/>
          <w:lang w:eastAsia="en-US"/>
        </w:rPr>
      </w:pPr>
      <w:r w:rsidRPr="00CA7791">
        <w:rPr>
          <w:rFonts w:eastAsia="Calibri"/>
          <w:bCs/>
          <w:color w:val="000000" w:themeColor="text1"/>
          <w:sz w:val="36"/>
          <w:szCs w:val="36"/>
          <w:lang w:val="vi-VN" w:eastAsia="en-US"/>
        </w:rPr>
        <w:t xml:space="preserve">NGHIÊN CỨU </w:t>
      </w:r>
      <w:r w:rsidRPr="00CA7791">
        <w:rPr>
          <w:rFonts w:eastAsia="Calibri"/>
          <w:bCs/>
          <w:color w:val="000000" w:themeColor="text1"/>
          <w:sz w:val="36"/>
          <w:szCs w:val="36"/>
          <w:lang w:eastAsia="en-US"/>
        </w:rPr>
        <w:t xml:space="preserve">TÁC DỤNG CỦA </w:t>
      </w:r>
    </w:p>
    <w:p w:rsidR="00A41653" w:rsidRPr="00CA7791" w:rsidRDefault="001817A0" w:rsidP="00C274C2">
      <w:pPr>
        <w:widowControl w:val="0"/>
        <w:spacing w:after="0" w:line="360" w:lineRule="auto"/>
        <w:jc w:val="center"/>
        <w:rPr>
          <w:rFonts w:eastAsia="Calibri"/>
          <w:bCs/>
          <w:color w:val="000000" w:themeColor="text1"/>
          <w:sz w:val="36"/>
          <w:szCs w:val="36"/>
          <w:lang w:eastAsia="en-US"/>
        </w:rPr>
      </w:pPr>
      <w:r w:rsidRPr="00CA7791">
        <w:rPr>
          <w:rFonts w:eastAsia="Calibri"/>
          <w:bCs/>
          <w:color w:val="000000" w:themeColor="text1"/>
          <w:sz w:val="36"/>
          <w:szCs w:val="36"/>
          <w:lang w:eastAsia="en-US"/>
        </w:rPr>
        <w:t xml:space="preserve">LASER BÁN DẪN CÔNG SUẤT THẤP TRONG </w:t>
      </w:r>
    </w:p>
    <w:p w:rsidR="001817A0" w:rsidRPr="00CA7791" w:rsidRDefault="001817A0" w:rsidP="00A41653">
      <w:pPr>
        <w:widowControl w:val="0"/>
        <w:spacing w:after="0" w:line="360" w:lineRule="auto"/>
        <w:jc w:val="center"/>
        <w:rPr>
          <w:rFonts w:eastAsia="Times New Roman"/>
          <w:color w:val="000000" w:themeColor="text1"/>
          <w:sz w:val="36"/>
          <w:szCs w:val="36"/>
          <w:lang w:eastAsia="en-US"/>
        </w:rPr>
      </w:pPr>
      <w:r w:rsidRPr="00CA7791">
        <w:rPr>
          <w:rFonts w:eastAsia="Calibri"/>
          <w:bCs/>
          <w:color w:val="000000" w:themeColor="text1"/>
          <w:sz w:val="36"/>
          <w:szCs w:val="36"/>
          <w:lang w:eastAsia="en-US"/>
        </w:rPr>
        <w:t>ĐIỀU TRỊ VẾT THƯƠNG THỰC NGHIỆM</w:t>
      </w:r>
    </w:p>
    <w:p w:rsidR="001817A0" w:rsidRPr="00CA7791" w:rsidRDefault="001817A0" w:rsidP="001817A0">
      <w:pPr>
        <w:autoSpaceDE w:val="0"/>
        <w:autoSpaceDN w:val="0"/>
        <w:adjustRightInd w:val="0"/>
        <w:spacing w:after="0" w:line="360" w:lineRule="auto"/>
        <w:jc w:val="center"/>
        <w:rPr>
          <w:rFonts w:eastAsia="Times New Roman"/>
          <w:color w:val="000000" w:themeColor="text1"/>
          <w:lang w:eastAsia="en-US"/>
        </w:rPr>
      </w:pPr>
    </w:p>
    <w:p w:rsidR="001817A0" w:rsidRPr="00CA7791" w:rsidRDefault="001817A0" w:rsidP="001817A0">
      <w:pPr>
        <w:autoSpaceDE w:val="0"/>
        <w:autoSpaceDN w:val="0"/>
        <w:adjustRightInd w:val="0"/>
        <w:spacing w:after="0" w:line="360" w:lineRule="auto"/>
        <w:jc w:val="center"/>
        <w:rPr>
          <w:rFonts w:eastAsia="Times New Roman"/>
          <w:color w:val="000000" w:themeColor="text1"/>
          <w:lang w:eastAsia="en-US"/>
        </w:rPr>
      </w:pPr>
    </w:p>
    <w:p w:rsidR="001817A0" w:rsidRPr="00CA7791" w:rsidRDefault="001817A0" w:rsidP="001817A0">
      <w:pPr>
        <w:autoSpaceDE w:val="0"/>
        <w:autoSpaceDN w:val="0"/>
        <w:adjustRightInd w:val="0"/>
        <w:spacing w:after="0" w:line="240" w:lineRule="auto"/>
        <w:jc w:val="both"/>
        <w:rPr>
          <w:rFonts w:eastAsia="Times New Roman"/>
          <w:bCs/>
          <w:color w:val="000000" w:themeColor="text1"/>
          <w:lang w:eastAsia="en-US"/>
        </w:rPr>
      </w:pPr>
    </w:p>
    <w:p w:rsidR="00C274C2" w:rsidRPr="00CA7791" w:rsidRDefault="00C274C2" w:rsidP="001817A0">
      <w:pPr>
        <w:autoSpaceDE w:val="0"/>
        <w:autoSpaceDN w:val="0"/>
        <w:adjustRightInd w:val="0"/>
        <w:spacing w:after="0" w:line="240" w:lineRule="auto"/>
        <w:jc w:val="both"/>
        <w:rPr>
          <w:rFonts w:eastAsia="Times New Roman"/>
          <w:bCs/>
          <w:color w:val="000000" w:themeColor="text1"/>
          <w:lang w:eastAsia="en-US"/>
        </w:rPr>
      </w:pPr>
    </w:p>
    <w:p w:rsidR="001817A0" w:rsidRPr="00CA7791" w:rsidRDefault="001817A0" w:rsidP="001817A0">
      <w:pPr>
        <w:autoSpaceDE w:val="0"/>
        <w:autoSpaceDN w:val="0"/>
        <w:adjustRightInd w:val="0"/>
        <w:spacing w:after="0" w:line="240" w:lineRule="auto"/>
        <w:jc w:val="both"/>
        <w:rPr>
          <w:rFonts w:eastAsia="Times New Roman"/>
          <w:bCs/>
          <w:color w:val="000000" w:themeColor="text1"/>
          <w:lang w:eastAsia="en-US"/>
        </w:rPr>
      </w:pPr>
    </w:p>
    <w:p w:rsidR="001817A0" w:rsidRPr="00CA7791" w:rsidRDefault="001817A0" w:rsidP="001817A0">
      <w:pPr>
        <w:autoSpaceDE w:val="0"/>
        <w:autoSpaceDN w:val="0"/>
        <w:adjustRightInd w:val="0"/>
        <w:spacing w:after="0" w:line="360" w:lineRule="auto"/>
        <w:jc w:val="center"/>
        <w:rPr>
          <w:rFonts w:eastAsia="Times New Roman"/>
          <w:b w:val="0"/>
          <w:bCs/>
          <w:color w:val="000000" w:themeColor="text1"/>
          <w:sz w:val="32"/>
          <w:szCs w:val="32"/>
          <w:lang w:eastAsia="en-US"/>
        </w:rPr>
      </w:pPr>
      <w:r w:rsidRPr="00CA7791">
        <w:rPr>
          <w:rFonts w:eastAsia="Times New Roman"/>
          <w:b w:val="0"/>
          <w:bCs/>
          <w:color w:val="000000" w:themeColor="text1"/>
          <w:sz w:val="32"/>
          <w:szCs w:val="32"/>
          <w:lang w:eastAsia="en-US"/>
        </w:rPr>
        <w:t xml:space="preserve">LUẬN ÁN </w:t>
      </w:r>
      <w:r w:rsidR="00926615" w:rsidRPr="00CA7791">
        <w:rPr>
          <w:rFonts w:eastAsia="Times New Roman"/>
          <w:b w:val="0"/>
          <w:bCs/>
          <w:color w:val="000000" w:themeColor="text1"/>
          <w:sz w:val="32"/>
          <w:szCs w:val="32"/>
          <w:lang w:eastAsia="en-US"/>
        </w:rPr>
        <w:t>TIẾN</w:t>
      </w:r>
      <w:r w:rsidRPr="00CA7791">
        <w:rPr>
          <w:rFonts w:eastAsia="Times New Roman"/>
          <w:b w:val="0"/>
          <w:bCs/>
          <w:color w:val="000000" w:themeColor="text1"/>
          <w:sz w:val="32"/>
          <w:szCs w:val="32"/>
          <w:lang w:eastAsia="en-US"/>
        </w:rPr>
        <w:t xml:space="preserve"> SĨ Y HỌC</w:t>
      </w:r>
    </w:p>
    <w:p w:rsidR="001817A0" w:rsidRPr="00CA7791" w:rsidRDefault="001817A0" w:rsidP="001817A0">
      <w:pPr>
        <w:autoSpaceDE w:val="0"/>
        <w:autoSpaceDN w:val="0"/>
        <w:adjustRightInd w:val="0"/>
        <w:spacing w:after="0" w:line="360" w:lineRule="auto"/>
        <w:jc w:val="center"/>
        <w:rPr>
          <w:rFonts w:eastAsia="Times New Roman"/>
          <w:bCs/>
          <w:color w:val="000000" w:themeColor="text1"/>
          <w:sz w:val="30"/>
          <w:szCs w:val="30"/>
          <w:lang w:eastAsia="en-US"/>
        </w:rPr>
      </w:pPr>
    </w:p>
    <w:p w:rsidR="001817A0" w:rsidRPr="00CA7791" w:rsidRDefault="001817A0" w:rsidP="001817A0">
      <w:pPr>
        <w:autoSpaceDE w:val="0"/>
        <w:autoSpaceDN w:val="0"/>
        <w:adjustRightInd w:val="0"/>
        <w:spacing w:after="0" w:line="360" w:lineRule="auto"/>
        <w:jc w:val="center"/>
        <w:rPr>
          <w:rFonts w:eastAsia="Times New Roman"/>
          <w:bCs/>
          <w:color w:val="000000" w:themeColor="text1"/>
          <w:sz w:val="30"/>
          <w:szCs w:val="30"/>
          <w:lang w:eastAsia="en-US"/>
        </w:rPr>
      </w:pPr>
    </w:p>
    <w:p w:rsidR="001817A0" w:rsidRPr="00CA7791" w:rsidRDefault="001817A0" w:rsidP="001817A0">
      <w:pPr>
        <w:autoSpaceDE w:val="0"/>
        <w:autoSpaceDN w:val="0"/>
        <w:adjustRightInd w:val="0"/>
        <w:spacing w:after="0" w:line="240" w:lineRule="auto"/>
        <w:jc w:val="right"/>
        <w:rPr>
          <w:rFonts w:eastAsia="Times New Roman"/>
          <w:bCs/>
          <w:color w:val="000000" w:themeColor="text1"/>
          <w:lang w:eastAsia="en-US"/>
        </w:rPr>
      </w:pPr>
    </w:p>
    <w:p w:rsidR="001817A0" w:rsidRPr="00CA7791" w:rsidRDefault="001817A0" w:rsidP="001817A0">
      <w:pPr>
        <w:autoSpaceDE w:val="0"/>
        <w:autoSpaceDN w:val="0"/>
        <w:adjustRightInd w:val="0"/>
        <w:spacing w:after="0" w:line="240" w:lineRule="auto"/>
        <w:jc w:val="both"/>
        <w:rPr>
          <w:rFonts w:eastAsia="Times New Roman"/>
          <w:bCs/>
          <w:color w:val="000000" w:themeColor="text1"/>
          <w:lang w:eastAsia="en-US"/>
        </w:rPr>
      </w:pPr>
    </w:p>
    <w:p w:rsidR="001817A0" w:rsidRPr="00CA7791" w:rsidRDefault="001817A0" w:rsidP="001817A0">
      <w:pPr>
        <w:autoSpaceDE w:val="0"/>
        <w:autoSpaceDN w:val="0"/>
        <w:adjustRightInd w:val="0"/>
        <w:spacing w:after="0" w:line="240" w:lineRule="auto"/>
        <w:jc w:val="both"/>
        <w:rPr>
          <w:rFonts w:eastAsia="Times New Roman"/>
          <w:bCs/>
          <w:color w:val="000000" w:themeColor="text1"/>
          <w:sz w:val="30"/>
          <w:szCs w:val="30"/>
          <w:lang w:eastAsia="en-US"/>
        </w:rPr>
      </w:pPr>
    </w:p>
    <w:p w:rsidR="001817A0" w:rsidRPr="00CA7791" w:rsidRDefault="001817A0" w:rsidP="001817A0">
      <w:pPr>
        <w:autoSpaceDE w:val="0"/>
        <w:autoSpaceDN w:val="0"/>
        <w:adjustRightInd w:val="0"/>
        <w:spacing w:after="0" w:line="240" w:lineRule="auto"/>
        <w:jc w:val="both"/>
        <w:rPr>
          <w:rFonts w:eastAsia="Times New Roman"/>
          <w:bCs/>
          <w:color w:val="000000" w:themeColor="text1"/>
          <w:sz w:val="30"/>
          <w:szCs w:val="30"/>
          <w:lang w:eastAsia="en-US"/>
        </w:rPr>
      </w:pPr>
    </w:p>
    <w:p w:rsidR="001817A0" w:rsidRPr="00CA7791" w:rsidRDefault="001817A0" w:rsidP="001817A0">
      <w:pPr>
        <w:autoSpaceDE w:val="0"/>
        <w:autoSpaceDN w:val="0"/>
        <w:adjustRightInd w:val="0"/>
        <w:spacing w:after="0" w:line="240" w:lineRule="auto"/>
        <w:jc w:val="both"/>
        <w:rPr>
          <w:rFonts w:eastAsia="Times New Roman"/>
          <w:bCs/>
          <w:color w:val="000000" w:themeColor="text1"/>
          <w:sz w:val="30"/>
          <w:szCs w:val="30"/>
          <w:lang w:eastAsia="en-US"/>
        </w:rPr>
      </w:pPr>
    </w:p>
    <w:p w:rsidR="001817A0" w:rsidRPr="00CA7791" w:rsidRDefault="001817A0" w:rsidP="001817A0">
      <w:pPr>
        <w:autoSpaceDE w:val="0"/>
        <w:autoSpaceDN w:val="0"/>
        <w:adjustRightInd w:val="0"/>
        <w:spacing w:after="0" w:line="240" w:lineRule="auto"/>
        <w:jc w:val="both"/>
        <w:rPr>
          <w:rFonts w:eastAsia="Times New Roman"/>
          <w:bCs/>
          <w:color w:val="000000" w:themeColor="text1"/>
          <w:sz w:val="30"/>
          <w:szCs w:val="30"/>
          <w:lang w:eastAsia="en-US"/>
        </w:rPr>
      </w:pPr>
    </w:p>
    <w:p w:rsidR="001817A0" w:rsidRPr="00CA7791" w:rsidRDefault="001817A0" w:rsidP="001817A0">
      <w:pPr>
        <w:autoSpaceDE w:val="0"/>
        <w:autoSpaceDN w:val="0"/>
        <w:adjustRightInd w:val="0"/>
        <w:spacing w:after="0" w:line="240" w:lineRule="auto"/>
        <w:jc w:val="center"/>
        <w:rPr>
          <w:rFonts w:eastAsia="Times New Roman"/>
          <w:bCs/>
          <w:color w:val="000000" w:themeColor="text1"/>
          <w:sz w:val="30"/>
          <w:szCs w:val="30"/>
          <w:lang w:eastAsia="en-US"/>
        </w:rPr>
      </w:pPr>
    </w:p>
    <w:p w:rsidR="001817A0" w:rsidRPr="00CA7791" w:rsidRDefault="006967DE" w:rsidP="001817A0">
      <w:pPr>
        <w:autoSpaceDE w:val="0"/>
        <w:autoSpaceDN w:val="0"/>
        <w:adjustRightInd w:val="0"/>
        <w:spacing w:after="0" w:line="240" w:lineRule="auto"/>
        <w:jc w:val="center"/>
        <w:rPr>
          <w:rFonts w:eastAsia="Times New Roman"/>
          <w:bCs/>
          <w:color w:val="000000" w:themeColor="text1"/>
          <w:sz w:val="30"/>
          <w:szCs w:val="30"/>
          <w:lang w:eastAsia="en-US"/>
        </w:rPr>
      </w:pPr>
      <w:r w:rsidRPr="00CA7791">
        <w:rPr>
          <w:rFonts w:eastAsia="Times New Roman"/>
          <w:b w:val="0"/>
          <w:bCs/>
          <w:color w:val="000000" w:themeColor="text1"/>
          <w:sz w:val="30"/>
          <w:szCs w:val="30"/>
          <w:lang w:eastAsia="en-US"/>
        </w:rPr>
        <w:t>HÀ NỘI -</w:t>
      </w:r>
      <w:r w:rsidR="008A0AC5">
        <w:rPr>
          <w:rFonts w:eastAsia="Times New Roman"/>
          <w:b w:val="0"/>
          <w:bCs/>
          <w:color w:val="000000" w:themeColor="text1"/>
          <w:sz w:val="30"/>
          <w:szCs w:val="30"/>
          <w:lang w:eastAsia="en-US"/>
        </w:rPr>
        <w:t xml:space="preserve"> 2024</w:t>
      </w:r>
    </w:p>
    <w:p w:rsidR="00C274C2" w:rsidRPr="00CA7791" w:rsidRDefault="00C274C2" w:rsidP="001817A0">
      <w:pPr>
        <w:autoSpaceDE w:val="0"/>
        <w:autoSpaceDN w:val="0"/>
        <w:adjustRightInd w:val="0"/>
        <w:spacing w:after="0" w:line="240" w:lineRule="auto"/>
        <w:jc w:val="center"/>
        <w:rPr>
          <w:rFonts w:eastAsia="Times New Roman"/>
          <w:bCs/>
          <w:color w:val="000000" w:themeColor="text1"/>
          <w:sz w:val="30"/>
          <w:szCs w:val="30"/>
          <w:lang w:eastAsia="en-US"/>
        </w:rPr>
        <w:sectPr w:rsidR="00C274C2" w:rsidRPr="00CA7791" w:rsidSect="00746276">
          <w:headerReference w:type="default" r:id="rId8"/>
          <w:pgSz w:w="11907" w:h="16840"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p>
    <w:p w:rsidR="001817A0" w:rsidRPr="00CA7791" w:rsidRDefault="001817A0" w:rsidP="001817A0">
      <w:pPr>
        <w:autoSpaceDE w:val="0"/>
        <w:autoSpaceDN w:val="0"/>
        <w:adjustRightInd w:val="0"/>
        <w:spacing w:after="0" w:line="240" w:lineRule="auto"/>
        <w:jc w:val="center"/>
        <w:rPr>
          <w:rFonts w:eastAsia="Times New Roman"/>
          <w:bCs/>
          <w:color w:val="000000" w:themeColor="text1"/>
          <w:sz w:val="30"/>
          <w:szCs w:val="30"/>
          <w:lang w:eastAsia="en-US"/>
        </w:rPr>
      </w:pPr>
    </w:p>
    <w:p w:rsidR="00A41653" w:rsidRPr="00CA7791" w:rsidRDefault="00A41653" w:rsidP="00A41653">
      <w:pPr>
        <w:tabs>
          <w:tab w:val="center" w:pos="1701"/>
          <w:tab w:val="center" w:pos="7088"/>
        </w:tabs>
        <w:autoSpaceDE w:val="0"/>
        <w:autoSpaceDN w:val="0"/>
        <w:adjustRightInd w:val="0"/>
        <w:spacing w:after="0" w:line="240" w:lineRule="auto"/>
        <w:jc w:val="both"/>
        <w:rPr>
          <w:rFonts w:eastAsia="Times New Roman"/>
          <w:b w:val="0"/>
          <w:color w:val="000000" w:themeColor="text1"/>
          <w:lang w:eastAsia="en-US"/>
        </w:rPr>
      </w:pPr>
      <w:r w:rsidRPr="00CA7791">
        <w:rPr>
          <w:rFonts w:eastAsia="Times New Roman"/>
          <w:b w:val="0"/>
          <w:color w:val="000000" w:themeColor="text1"/>
          <w:lang w:eastAsia="en-US"/>
        </w:rPr>
        <w:t xml:space="preserve">BỘ GIÁO DỤC VÀ ĐÀO TẠO   </w:t>
      </w:r>
      <w:r w:rsidRPr="00CA7791">
        <w:rPr>
          <w:rFonts w:eastAsia="Times New Roman"/>
          <w:b w:val="0"/>
          <w:color w:val="000000" w:themeColor="text1"/>
          <w:lang w:eastAsia="en-US"/>
        </w:rPr>
        <w:tab/>
        <w:t xml:space="preserve">                 BỘ QUỐC PHÒNG</w:t>
      </w:r>
    </w:p>
    <w:p w:rsidR="00A41653" w:rsidRPr="00CA7791" w:rsidRDefault="00A41653" w:rsidP="00A41653">
      <w:pPr>
        <w:autoSpaceDE w:val="0"/>
        <w:autoSpaceDN w:val="0"/>
        <w:adjustRightInd w:val="0"/>
        <w:spacing w:after="0" w:line="240" w:lineRule="auto"/>
        <w:jc w:val="both"/>
        <w:rPr>
          <w:rFonts w:eastAsia="Times New Roman"/>
          <w:bCs/>
          <w:color w:val="000000" w:themeColor="text1"/>
          <w:lang w:eastAsia="en-US"/>
        </w:rPr>
      </w:pPr>
    </w:p>
    <w:p w:rsidR="00A41653" w:rsidRPr="00CA7791" w:rsidRDefault="00A41653" w:rsidP="00A41653">
      <w:pPr>
        <w:autoSpaceDE w:val="0"/>
        <w:autoSpaceDN w:val="0"/>
        <w:adjustRightInd w:val="0"/>
        <w:spacing w:after="0" w:line="240" w:lineRule="auto"/>
        <w:jc w:val="center"/>
        <w:rPr>
          <w:rFonts w:eastAsia="Times New Roman"/>
          <w:bCs/>
          <w:color w:val="000000" w:themeColor="text1"/>
          <w:sz w:val="32"/>
          <w:szCs w:val="32"/>
          <w:lang w:eastAsia="en-US"/>
        </w:rPr>
      </w:pPr>
      <w:r w:rsidRPr="00CA7791">
        <w:rPr>
          <w:rFonts w:eastAsia="Times New Roman"/>
          <w:bCs/>
          <w:color w:val="000000" w:themeColor="text1"/>
          <w:sz w:val="32"/>
          <w:szCs w:val="32"/>
          <w:lang w:eastAsia="en-US"/>
        </w:rPr>
        <w:t>HỌC VIỆN QUÂN Y</w:t>
      </w:r>
    </w:p>
    <w:p w:rsidR="00A41653" w:rsidRPr="00CA7791" w:rsidRDefault="00A41653" w:rsidP="00A41653">
      <w:pPr>
        <w:autoSpaceDE w:val="0"/>
        <w:autoSpaceDN w:val="0"/>
        <w:adjustRightInd w:val="0"/>
        <w:spacing w:after="0" w:line="360" w:lineRule="auto"/>
        <w:jc w:val="center"/>
        <w:rPr>
          <w:rFonts w:eastAsia="Times New Roman"/>
          <w:color w:val="000000" w:themeColor="text1"/>
          <w:sz w:val="30"/>
          <w:szCs w:val="30"/>
          <w:lang w:eastAsia="en-US"/>
        </w:rPr>
      </w:pPr>
      <w:r w:rsidRPr="00CA7791">
        <w:rPr>
          <w:rFonts w:eastAsia="Times New Roman"/>
          <w:noProof/>
          <w:color w:val="000000" w:themeColor="text1"/>
          <w:sz w:val="30"/>
          <w:szCs w:val="30"/>
          <w:lang w:eastAsia="en-US"/>
        </w:rPr>
        <mc:AlternateContent>
          <mc:Choice Requires="wps">
            <w:drawing>
              <wp:anchor distT="0" distB="0" distL="114300" distR="114300" simplePos="0" relativeHeight="251751424" behindDoc="0" locked="0" layoutInCell="1" allowOverlap="1" wp14:anchorId="72B3DAE5" wp14:editId="78E16B7D">
                <wp:simplePos x="0" y="0"/>
                <wp:positionH relativeFrom="column">
                  <wp:posOffset>2134429</wp:posOffset>
                </wp:positionH>
                <wp:positionV relativeFrom="paragraph">
                  <wp:posOffset>50165</wp:posOffset>
                </wp:positionV>
                <wp:extent cx="1315020" cy="0"/>
                <wp:effectExtent l="0" t="0" r="19050" b="19050"/>
                <wp:wrapNone/>
                <wp:docPr id="127" name="Straight Connector 127"/>
                <wp:cNvGraphicFramePr/>
                <a:graphic xmlns:a="http://schemas.openxmlformats.org/drawingml/2006/main">
                  <a:graphicData uri="http://schemas.microsoft.com/office/word/2010/wordprocessingShape">
                    <wps:wsp>
                      <wps:cNvCnPr/>
                      <wps:spPr>
                        <a:xfrm>
                          <a:off x="0" y="0"/>
                          <a:ext cx="1315020" cy="0"/>
                        </a:xfrm>
                        <a:prstGeom prst="line">
                          <a:avLst/>
                        </a:prstGeom>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43C3E93" id="Straight Connector 127"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8.05pt,3.95pt" to="271.6pt,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" strokecolor="black [3200]" strokeweight="1pt">
                <v:stroke joinstyle="miter"/>
              </v:line>
            </w:pict>
          </mc:Fallback>
        </mc:AlternateContent>
      </w:r>
    </w:p>
    <w:p w:rsidR="00A41653" w:rsidRPr="00CA7791" w:rsidRDefault="00A41653" w:rsidP="00A41653">
      <w:pPr>
        <w:autoSpaceDE w:val="0"/>
        <w:autoSpaceDN w:val="0"/>
        <w:adjustRightInd w:val="0"/>
        <w:spacing w:after="0" w:line="360" w:lineRule="auto"/>
        <w:jc w:val="center"/>
        <w:rPr>
          <w:rFonts w:eastAsia="Times New Roman"/>
          <w:color w:val="000000" w:themeColor="text1"/>
          <w:sz w:val="30"/>
          <w:szCs w:val="30"/>
          <w:lang w:eastAsia="en-US"/>
        </w:rPr>
      </w:pPr>
    </w:p>
    <w:p w:rsidR="00A41653" w:rsidRPr="00CA7791" w:rsidRDefault="00A41653" w:rsidP="00A41653">
      <w:pPr>
        <w:autoSpaceDE w:val="0"/>
        <w:autoSpaceDN w:val="0"/>
        <w:adjustRightInd w:val="0"/>
        <w:spacing w:after="0" w:line="360" w:lineRule="auto"/>
        <w:jc w:val="center"/>
        <w:rPr>
          <w:rFonts w:eastAsia="Times New Roman"/>
          <w:color w:val="000000" w:themeColor="text1"/>
          <w:sz w:val="12"/>
          <w:szCs w:val="30"/>
          <w:lang w:eastAsia="en-US"/>
        </w:rPr>
      </w:pPr>
    </w:p>
    <w:p w:rsidR="00A41653" w:rsidRPr="00CA7791" w:rsidRDefault="00A41653" w:rsidP="00A41653">
      <w:pPr>
        <w:autoSpaceDE w:val="0"/>
        <w:autoSpaceDN w:val="0"/>
        <w:adjustRightInd w:val="0"/>
        <w:spacing w:after="0" w:line="360" w:lineRule="auto"/>
        <w:jc w:val="center"/>
        <w:rPr>
          <w:rFonts w:eastAsia="Times New Roman"/>
          <w:color w:val="000000" w:themeColor="text1"/>
          <w:sz w:val="30"/>
          <w:szCs w:val="30"/>
          <w:lang w:eastAsia="en-US"/>
        </w:rPr>
      </w:pPr>
    </w:p>
    <w:p w:rsidR="00A41653" w:rsidRPr="00CA7791" w:rsidRDefault="00A41653" w:rsidP="00A41653">
      <w:pPr>
        <w:autoSpaceDE w:val="0"/>
        <w:autoSpaceDN w:val="0"/>
        <w:adjustRightInd w:val="0"/>
        <w:spacing w:after="0" w:line="360" w:lineRule="auto"/>
        <w:jc w:val="center"/>
        <w:rPr>
          <w:rFonts w:eastAsia="Times New Roman"/>
          <w:b w:val="0"/>
          <w:color w:val="000000" w:themeColor="text1"/>
          <w:sz w:val="30"/>
          <w:szCs w:val="30"/>
          <w:lang w:eastAsia="en-US"/>
        </w:rPr>
      </w:pPr>
      <w:r w:rsidRPr="00CA7791">
        <w:rPr>
          <w:rFonts w:eastAsia="Times New Roman"/>
          <w:b w:val="0"/>
          <w:color w:val="000000" w:themeColor="text1"/>
          <w:sz w:val="30"/>
          <w:szCs w:val="30"/>
          <w:lang w:eastAsia="en-US"/>
        </w:rPr>
        <w:t>NGUYỄN THỊ BÍCH PHƯỢNG</w:t>
      </w:r>
    </w:p>
    <w:p w:rsidR="00A41653" w:rsidRPr="00CA7791" w:rsidRDefault="00A41653" w:rsidP="00A41653">
      <w:pPr>
        <w:autoSpaceDE w:val="0"/>
        <w:autoSpaceDN w:val="0"/>
        <w:adjustRightInd w:val="0"/>
        <w:spacing w:after="0" w:line="360" w:lineRule="auto"/>
        <w:jc w:val="center"/>
        <w:rPr>
          <w:rFonts w:eastAsia="Times New Roman"/>
          <w:color w:val="000000" w:themeColor="text1"/>
          <w:sz w:val="30"/>
          <w:szCs w:val="30"/>
          <w:lang w:eastAsia="en-US"/>
        </w:rPr>
      </w:pPr>
    </w:p>
    <w:p w:rsidR="00A41653" w:rsidRPr="00CA7791" w:rsidRDefault="00A41653" w:rsidP="00A41653">
      <w:pPr>
        <w:autoSpaceDE w:val="0"/>
        <w:autoSpaceDN w:val="0"/>
        <w:adjustRightInd w:val="0"/>
        <w:spacing w:after="0" w:line="360" w:lineRule="auto"/>
        <w:jc w:val="center"/>
        <w:rPr>
          <w:rFonts w:eastAsia="Times New Roman"/>
          <w:color w:val="000000" w:themeColor="text1"/>
          <w:lang w:eastAsia="en-US"/>
        </w:rPr>
      </w:pPr>
    </w:p>
    <w:p w:rsidR="00A41653" w:rsidRPr="00CA7791" w:rsidRDefault="00A41653" w:rsidP="00A41653">
      <w:pPr>
        <w:autoSpaceDE w:val="0"/>
        <w:autoSpaceDN w:val="0"/>
        <w:adjustRightInd w:val="0"/>
        <w:spacing w:after="0" w:line="360" w:lineRule="auto"/>
        <w:jc w:val="center"/>
        <w:rPr>
          <w:rFonts w:eastAsia="Times New Roman"/>
          <w:color w:val="000000" w:themeColor="text1"/>
          <w:sz w:val="6"/>
          <w:lang w:eastAsia="en-US"/>
        </w:rPr>
      </w:pPr>
    </w:p>
    <w:p w:rsidR="00A41653" w:rsidRPr="00CA7791" w:rsidRDefault="00A41653" w:rsidP="00A41653">
      <w:pPr>
        <w:widowControl w:val="0"/>
        <w:spacing w:after="0" w:line="360" w:lineRule="auto"/>
        <w:jc w:val="center"/>
        <w:rPr>
          <w:rFonts w:eastAsia="Calibri"/>
          <w:bCs/>
          <w:color w:val="000000" w:themeColor="text1"/>
          <w:sz w:val="36"/>
          <w:szCs w:val="36"/>
          <w:lang w:eastAsia="en-US"/>
        </w:rPr>
      </w:pPr>
      <w:r w:rsidRPr="00CA7791">
        <w:rPr>
          <w:rFonts w:eastAsia="Calibri"/>
          <w:bCs/>
          <w:color w:val="000000" w:themeColor="text1"/>
          <w:sz w:val="36"/>
          <w:szCs w:val="36"/>
          <w:lang w:val="vi-VN" w:eastAsia="en-US"/>
        </w:rPr>
        <w:t xml:space="preserve">NGHIÊN CỨU </w:t>
      </w:r>
      <w:r w:rsidRPr="00CA7791">
        <w:rPr>
          <w:rFonts w:eastAsia="Calibri"/>
          <w:bCs/>
          <w:color w:val="000000" w:themeColor="text1"/>
          <w:sz w:val="36"/>
          <w:szCs w:val="36"/>
          <w:lang w:eastAsia="en-US"/>
        </w:rPr>
        <w:t xml:space="preserve">TÁC DỤNG CỦA </w:t>
      </w:r>
    </w:p>
    <w:p w:rsidR="00A41653" w:rsidRPr="00CA7791" w:rsidRDefault="00A41653" w:rsidP="00A41653">
      <w:pPr>
        <w:widowControl w:val="0"/>
        <w:spacing w:after="0" w:line="360" w:lineRule="auto"/>
        <w:jc w:val="center"/>
        <w:rPr>
          <w:rFonts w:eastAsia="Calibri"/>
          <w:bCs/>
          <w:color w:val="000000" w:themeColor="text1"/>
          <w:sz w:val="36"/>
          <w:szCs w:val="36"/>
          <w:lang w:eastAsia="en-US"/>
        </w:rPr>
      </w:pPr>
      <w:r w:rsidRPr="00CA7791">
        <w:rPr>
          <w:rFonts w:eastAsia="Calibri"/>
          <w:bCs/>
          <w:color w:val="000000" w:themeColor="text1"/>
          <w:sz w:val="36"/>
          <w:szCs w:val="36"/>
          <w:lang w:eastAsia="en-US"/>
        </w:rPr>
        <w:t xml:space="preserve">LASER BÁN DẪN CÔNG SUẤT THẤP TRONG </w:t>
      </w:r>
    </w:p>
    <w:p w:rsidR="00A41653" w:rsidRPr="00CA7791" w:rsidRDefault="00A41653" w:rsidP="00A41653">
      <w:pPr>
        <w:widowControl w:val="0"/>
        <w:spacing w:after="0" w:line="360" w:lineRule="auto"/>
        <w:jc w:val="center"/>
        <w:rPr>
          <w:rFonts w:eastAsia="Times New Roman"/>
          <w:color w:val="000000" w:themeColor="text1"/>
          <w:sz w:val="36"/>
          <w:szCs w:val="36"/>
          <w:lang w:eastAsia="en-US"/>
        </w:rPr>
      </w:pPr>
      <w:r w:rsidRPr="00CA7791">
        <w:rPr>
          <w:rFonts w:eastAsia="Calibri"/>
          <w:bCs/>
          <w:color w:val="000000" w:themeColor="text1"/>
          <w:sz w:val="36"/>
          <w:szCs w:val="36"/>
          <w:lang w:eastAsia="en-US"/>
        </w:rPr>
        <w:t>ĐIỀU TRỊ VẾT THƯƠNG THỰC NGHIỆM</w:t>
      </w:r>
    </w:p>
    <w:p w:rsidR="001817A0" w:rsidRPr="00CA7791" w:rsidRDefault="001817A0" w:rsidP="001817A0">
      <w:pPr>
        <w:autoSpaceDE w:val="0"/>
        <w:autoSpaceDN w:val="0"/>
        <w:adjustRightInd w:val="0"/>
        <w:spacing w:after="0" w:line="360" w:lineRule="auto"/>
        <w:jc w:val="center"/>
        <w:rPr>
          <w:rFonts w:eastAsia="Times New Roman"/>
          <w:color w:val="000000" w:themeColor="text1"/>
          <w:lang w:eastAsia="en-US"/>
        </w:rPr>
      </w:pPr>
    </w:p>
    <w:p w:rsidR="001817A0" w:rsidRPr="00CA7791" w:rsidRDefault="00B0426C" w:rsidP="001817A0">
      <w:pPr>
        <w:autoSpaceDE w:val="0"/>
        <w:autoSpaceDN w:val="0"/>
        <w:adjustRightInd w:val="0"/>
        <w:spacing w:after="0" w:line="360" w:lineRule="auto"/>
        <w:jc w:val="center"/>
        <w:rPr>
          <w:rFonts w:eastAsia="Times New Roman"/>
          <w:b w:val="0"/>
          <w:bCs/>
          <w:color w:val="000000" w:themeColor="text1"/>
          <w:lang w:eastAsia="en-US"/>
        </w:rPr>
      </w:pPr>
      <w:r w:rsidRPr="00CA7791">
        <w:rPr>
          <w:rFonts w:eastAsia="Times New Roman"/>
          <w:b w:val="0"/>
          <w:bCs/>
          <w:color w:val="000000" w:themeColor="text1"/>
          <w:lang w:eastAsia="en-US"/>
        </w:rPr>
        <w:t>N</w:t>
      </w:r>
      <w:r w:rsidR="001817A0" w:rsidRPr="00CA7791">
        <w:rPr>
          <w:rFonts w:eastAsia="Times New Roman"/>
          <w:b w:val="0"/>
          <w:bCs/>
          <w:color w:val="000000" w:themeColor="text1"/>
          <w:lang w:eastAsia="en-US"/>
        </w:rPr>
        <w:t>gành: Ngoại Khoa</w:t>
      </w:r>
    </w:p>
    <w:p w:rsidR="001817A0" w:rsidRPr="00CA7791" w:rsidRDefault="001817A0" w:rsidP="001817A0">
      <w:pPr>
        <w:autoSpaceDE w:val="0"/>
        <w:autoSpaceDN w:val="0"/>
        <w:adjustRightInd w:val="0"/>
        <w:spacing w:after="0" w:line="360" w:lineRule="auto"/>
        <w:jc w:val="center"/>
        <w:rPr>
          <w:rFonts w:eastAsia="Times New Roman"/>
          <w:b w:val="0"/>
          <w:color w:val="000000" w:themeColor="text1"/>
          <w:lang w:eastAsia="en-US"/>
        </w:rPr>
      </w:pPr>
      <w:r w:rsidRPr="00CA7791">
        <w:rPr>
          <w:rFonts w:eastAsia="Times New Roman"/>
          <w:b w:val="0"/>
          <w:color w:val="000000" w:themeColor="text1"/>
          <w:lang w:eastAsia="en-US"/>
        </w:rPr>
        <w:t xml:space="preserve">    Mã số: </w:t>
      </w:r>
      <w:r w:rsidRPr="00CA7791">
        <w:rPr>
          <w:rFonts w:eastAsia="Calibri"/>
          <w:b w:val="0"/>
          <w:iCs/>
          <w:color w:val="000000" w:themeColor="text1"/>
          <w:lang w:val="vi-VN" w:eastAsia="en-US"/>
        </w:rPr>
        <w:t xml:space="preserve">9 72 01 </w:t>
      </w:r>
      <w:r w:rsidRPr="00CA7791">
        <w:rPr>
          <w:rFonts w:eastAsia="Calibri"/>
          <w:b w:val="0"/>
          <w:iCs/>
          <w:color w:val="000000" w:themeColor="text1"/>
          <w:lang w:eastAsia="en-US"/>
        </w:rPr>
        <w:t>04</w:t>
      </w:r>
    </w:p>
    <w:p w:rsidR="001817A0" w:rsidRPr="00CA7791" w:rsidRDefault="001817A0" w:rsidP="001817A0">
      <w:pPr>
        <w:autoSpaceDE w:val="0"/>
        <w:autoSpaceDN w:val="0"/>
        <w:adjustRightInd w:val="0"/>
        <w:spacing w:after="0" w:line="240" w:lineRule="auto"/>
        <w:jc w:val="both"/>
        <w:rPr>
          <w:rFonts w:eastAsia="Times New Roman"/>
          <w:b w:val="0"/>
          <w:bCs/>
          <w:color w:val="000000" w:themeColor="text1"/>
          <w:lang w:eastAsia="en-US"/>
        </w:rPr>
      </w:pPr>
    </w:p>
    <w:p w:rsidR="001817A0" w:rsidRPr="00CA7791" w:rsidRDefault="001817A0" w:rsidP="001817A0">
      <w:pPr>
        <w:autoSpaceDE w:val="0"/>
        <w:autoSpaceDN w:val="0"/>
        <w:adjustRightInd w:val="0"/>
        <w:spacing w:after="0" w:line="240" w:lineRule="auto"/>
        <w:jc w:val="both"/>
        <w:rPr>
          <w:rFonts w:eastAsia="Times New Roman"/>
          <w:b w:val="0"/>
          <w:bCs/>
          <w:color w:val="000000" w:themeColor="text1"/>
          <w:lang w:eastAsia="en-US"/>
        </w:rPr>
      </w:pPr>
    </w:p>
    <w:p w:rsidR="001817A0" w:rsidRPr="00CA7791" w:rsidRDefault="001817A0" w:rsidP="001817A0">
      <w:pPr>
        <w:autoSpaceDE w:val="0"/>
        <w:autoSpaceDN w:val="0"/>
        <w:adjustRightInd w:val="0"/>
        <w:spacing w:after="0" w:line="360" w:lineRule="auto"/>
        <w:jc w:val="center"/>
        <w:rPr>
          <w:rFonts w:eastAsia="Times New Roman"/>
          <w:b w:val="0"/>
          <w:bCs/>
          <w:color w:val="000000" w:themeColor="text1"/>
          <w:sz w:val="32"/>
          <w:szCs w:val="30"/>
          <w:lang w:eastAsia="en-US"/>
        </w:rPr>
      </w:pPr>
      <w:r w:rsidRPr="00CA7791">
        <w:rPr>
          <w:rFonts w:eastAsia="Times New Roman"/>
          <w:b w:val="0"/>
          <w:bCs/>
          <w:color w:val="000000" w:themeColor="text1"/>
          <w:sz w:val="32"/>
          <w:szCs w:val="30"/>
          <w:lang w:eastAsia="en-US"/>
        </w:rPr>
        <w:t xml:space="preserve">LUẬN ÁN </w:t>
      </w:r>
      <w:r w:rsidR="00926615" w:rsidRPr="00CA7791">
        <w:rPr>
          <w:rFonts w:eastAsia="Times New Roman"/>
          <w:b w:val="0"/>
          <w:bCs/>
          <w:color w:val="000000" w:themeColor="text1"/>
          <w:sz w:val="32"/>
          <w:szCs w:val="30"/>
          <w:lang w:eastAsia="en-US"/>
        </w:rPr>
        <w:t>TIẾN</w:t>
      </w:r>
      <w:r w:rsidRPr="00CA7791">
        <w:rPr>
          <w:rFonts w:eastAsia="Times New Roman"/>
          <w:b w:val="0"/>
          <w:bCs/>
          <w:color w:val="000000" w:themeColor="text1"/>
          <w:sz w:val="32"/>
          <w:szCs w:val="30"/>
          <w:lang w:eastAsia="en-US"/>
        </w:rPr>
        <w:t xml:space="preserve"> SĨ Y HỌC</w:t>
      </w:r>
    </w:p>
    <w:p w:rsidR="001817A0" w:rsidRPr="00CA7791" w:rsidRDefault="001817A0" w:rsidP="001817A0">
      <w:pPr>
        <w:autoSpaceDE w:val="0"/>
        <w:autoSpaceDN w:val="0"/>
        <w:adjustRightInd w:val="0"/>
        <w:spacing w:after="0" w:line="360" w:lineRule="auto"/>
        <w:jc w:val="center"/>
        <w:rPr>
          <w:rFonts w:eastAsia="Times New Roman"/>
          <w:b w:val="0"/>
          <w:bCs/>
          <w:color w:val="000000" w:themeColor="text1"/>
          <w:sz w:val="30"/>
          <w:szCs w:val="30"/>
          <w:lang w:eastAsia="en-US"/>
        </w:rPr>
      </w:pPr>
    </w:p>
    <w:p w:rsidR="001817A0" w:rsidRPr="00CA7791" w:rsidRDefault="001817A0" w:rsidP="001817A0">
      <w:pPr>
        <w:autoSpaceDE w:val="0"/>
        <w:autoSpaceDN w:val="0"/>
        <w:adjustRightInd w:val="0"/>
        <w:spacing w:after="0" w:line="360" w:lineRule="auto"/>
        <w:jc w:val="center"/>
        <w:rPr>
          <w:rFonts w:eastAsia="Times New Roman"/>
          <w:b w:val="0"/>
          <w:bCs/>
          <w:color w:val="000000" w:themeColor="text1"/>
          <w:sz w:val="18"/>
          <w:szCs w:val="30"/>
          <w:lang w:eastAsia="en-US"/>
        </w:rPr>
      </w:pPr>
    </w:p>
    <w:p w:rsidR="001817A0" w:rsidRPr="00CA7791" w:rsidRDefault="001817A0" w:rsidP="001817A0">
      <w:pPr>
        <w:autoSpaceDE w:val="0"/>
        <w:autoSpaceDN w:val="0"/>
        <w:adjustRightInd w:val="0"/>
        <w:spacing w:after="0" w:line="360" w:lineRule="auto"/>
        <w:ind w:left="2160" w:firstLine="720"/>
        <w:jc w:val="center"/>
        <w:rPr>
          <w:rFonts w:eastAsia="Times New Roman"/>
          <w:b w:val="0"/>
          <w:bCs/>
          <w:color w:val="000000" w:themeColor="text1"/>
          <w:sz w:val="30"/>
          <w:szCs w:val="30"/>
          <w:lang w:eastAsia="en-US"/>
        </w:rPr>
      </w:pPr>
      <w:r w:rsidRPr="00CA7791">
        <w:rPr>
          <w:rFonts w:eastAsia="Times New Roman"/>
          <w:b w:val="0"/>
          <w:bCs/>
          <w:color w:val="000000" w:themeColor="text1"/>
          <w:sz w:val="30"/>
          <w:szCs w:val="30"/>
          <w:lang w:eastAsia="en-US"/>
        </w:rPr>
        <w:t>NGƯỜI HƯỚNG DẪN KHOA HỌC:</w:t>
      </w:r>
    </w:p>
    <w:p w:rsidR="001817A0" w:rsidRPr="00CA7791" w:rsidRDefault="001817A0" w:rsidP="006967DE">
      <w:pPr>
        <w:pStyle w:val="ListParagraph"/>
        <w:numPr>
          <w:ilvl w:val="0"/>
          <w:numId w:val="21"/>
        </w:numPr>
        <w:autoSpaceDE w:val="0"/>
        <w:autoSpaceDN w:val="0"/>
        <w:adjustRightInd w:val="0"/>
        <w:spacing w:after="0" w:line="360" w:lineRule="auto"/>
        <w:rPr>
          <w:rFonts w:eastAsia="Times New Roman"/>
          <w:b w:val="0"/>
          <w:bCs/>
          <w:color w:val="000000" w:themeColor="text1"/>
          <w:lang w:eastAsia="en-US"/>
        </w:rPr>
      </w:pPr>
      <w:r w:rsidRPr="00CA7791">
        <w:rPr>
          <w:rFonts w:eastAsia="Times New Roman"/>
          <w:b w:val="0"/>
          <w:bCs/>
          <w:color w:val="000000" w:themeColor="text1"/>
          <w:lang w:eastAsia="en-US"/>
        </w:rPr>
        <w:t>PGS.TS Nguyễn Ngọc Tuấn</w:t>
      </w:r>
    </w:p>
    <w:p w:rsidR="006967DE" w:rsidRPr="00CA7791" w:rsidRDefault="006967DE" w:rsidP="006967DE">
      <w:pPr>
        <w:pStyle w:val="ListParagraph"/>
        <w:numPr>
          <w:ilvl w:val="0"/>
          <w:numId w:val="21"/>
        </w:numPr>
        <w:autoSpaceDE w:val="0"/>
        <w:autoSpaceDN w:val="0"/>
        <w:adjustRightInd w:val="0"/>
        <w:spacing w:after="0" w:line="360" w:lineRule="auto"/>
        <w:rPr>
          <w:rFonts w:eastAsia="Times New Roman"/>
          <w:b w:val="0"/>
          <w:bCs/>
          <w:color w:val="000000" w:themeColor="text1"/>
          <w:lang w:eastAsia="en-US"/>
        </w:rPr>
      </w:pPr>
      <w:r w:rsidRPr="00CA7791">
        <w:rPr>
          <w:rFonts w:eastAsia="Times New Roman"/>
          <w:b w:val="0"/>
          <w:bCs/>
          <w:color w:val="000000" w:themeColor="text1"/>
          <w:lang w:eastAsia="en-US"/>
        </w:rPr>
        <w:t>GS. TS Nguyễn Như Lâm</w:t>
      </w:r>
    </w:p>
    <w:p w:rsidR="001817A0" w:rsidRPr="00CA7791" w:rsidRDefault="001817A0" w:rsidP="001817A0">
      <w:pPr>
        <w:autoSpaceDE w:val="0"/>
        <w:autoSpaceDN w:val="0"/>
        <w:adjustRightInd w:val="0"/>
        <w:spacing w:after="0" w:line="240" w:lineRule="auto"/>
        <w:jc w:val="right"/>
        <w:rPr>
          <w:rFonts w:eastAsia="Times New Roman"/>
          <w:b w:val="0"/>
          <w:bCs/>
          <w:color w:val="000000" w:themeColor="text1"/>
          <w:lang w:eastAsia="en-US"/>
        </w:rPr>
      </w:pPr>
    </w:p>
    <w:p w:rsidR="001817A0" w:rsidRPr="00CA7791" w:rsidRDefault="001817A0" w:rsidP="001817A0">
      <w:pPr>
        <w:autoSpaceDE w:val="0"/>
        <w:autoSpaceDN w:val="0"/>
        <w:adjustRightInd w:val="0"/>
        <w:spacing w:after="0" w:line="240" w:lineRule="auto"/>
        <w:jc w:val="both"/>
        <w:rPr>
          <w:rFonts w:eastAsia="Times New Roman"/>
          <w:b w:val="0"/>
          <w:bCs/>
          <w:color w:val="000000" w:themeColor="text1"/>
          <w:lang w:eastAsia="en-US"/>
        </w:rPr>
      </w:pPr>
    </w:p>
    <w:p w:rsidR="001817A0" w:rsidRPr="00CA7791" w:rsidRDefault="001817A0" w:rsidP="001817A0">
      <w:pPr>
        <w:autoSpaceDE w:val="0"/>
        <w:autoSpaceDN w:val="0"/>
        <w:adjustRightInd w:val="0"/>
        <w:spacing w:after="0" w:line="240" w:lineRule="auto"/>
        <w:jc w:val="both"/>
        <w:rPr>
          <w:rFonts w:eastAsia="Times New Roman"/>
          <w:b w:val="0"/>
          <w:bCs/>
          <w:color w:val="000000" w:themeColor="text1"/>
          <w:sz w:val="30"/>
          <w:szCs w:val="30"/>
          <w:lang w:eastAsia="en-US"/>
        </w:rPr>
      </w:pPr>
    </w:p>
    <w:p w:rsidR="006967DE" w:rsidRPr="00CA7791" w:rsidRDefault="006967DE" w:rsidP="001817A0">
      <w:pPr>
        <w:autoSpaceDE w:val="0"/>
        <w:autoSpaceDN w:val="0"/>
        <w:adjustRightInd w:val="0"/>
        <w:spacing w:after="0" w:line="240" w:lineRule="auto"/>
        <w:jc w:val="both"/>
        <w:rPr>
          <w:rFonts w:eastAsia="Times New Roman"/>
          <w:b w:val="0"/>
          <w:bCs/>
          <w:color w:val="000000" w:themeColor="text1"/>
          <w:sz w:val="22"/>
          <w:szCs w:val="30"/>
          <w:lang w:eastAsia="en-US"/>
        </w:rPr>
      </w:pPr>
    </w:p>
    <w:p w:rsidR="000C60ED" w:rsidRPr="00CA7791" w:rsidRDefault="006967DE" w:rsidP="000C60ED">
      <w:pPr>
        <w:autoSpaceDE w:val="0"/>
        <w:autoSpaceDN w:val="0"/>
        <w:adjustRightInd w:val="0"/>
        <w:spacing w:after="0" w:line="240" w:lineRule="auto"/>
        <w:jc w:val="center"/>
        <w:rPr>
          <w:rFonts w:eastAsia="Times New Roman"/>
          <w:b w:val="0"/>
          <w:bCs/>
          <w:color w:val="000000" w:themeColor="text1"/>
          <w:sz w:val="30"/>
          <w:szCs w:val="30"/>
          <w:lang w:eastAsia="en-US"/>
        </w:rPr>
      </w:pPr>
      <w:r w:rsidRPr="00CA7791">
        <w:rPr>
          <w:rFonts w:eastAsia="Times New Roman"/>
          <w:b w:val="0"/>
          <w:bCs/>
          <w:color w:val="000000" w:themeColor="text1"/>
          <w:sz w:val="30"/>
          <w:szCs w:val="30"/>
          <w:lang w:eastAsia="en-US"/>
        </w:rPr>
        <w:t xml:space="preserve">HÀ NỘI </w:t>
      </w:r>
      <w:r w:rsidR="000C60ED" w:rsidRPr="00CA7791">
        <w:rPr>
          <w:rFonts w:eastAsia="Times New Roman"/>
          <w:b w:val="0"/>
          <w:bCs/>
          <w:color w:val="000000" w:themeColor="text1"/>
          <w:sz w:val="30"/>
          <w:szCs w:val="30"/>
          <w:lang w:eastAsia="en-US"/>
        </w:rPr>
        <w:t>–</w:t>
      </w:r>
      <w:r w:rsidR="008A0AC5">
        <w:rPr>
          <w:rFonts w:eastAsia="Times New Roman"/>
          <w:b w:val="0"/>
          <w:bCs/>
          <w:color w:val="000000" w:themeColor="text1"/>
          <w:sz w:val="30"/>
          <w:szCs w:val="30"/>
          <w:lang w:eastAsia="en-US"/>
        </w:rPr>
        <w:t xml:space="preserve"> 2024</w:t>
      </w:r>
    </w:p>
    <w:p w:rsidR="001817A0" w:rsidRPr="00CA7791" w:rsidRDefault="001817A0" w:rsidP="000C60ED">
      <w:pPr>
        <w:autoSpaceDE w:val="0"/>
        <w:autoSpaceDN w:val="0"/>
        <w:adjustRightInd w:val="0"/>
        <w:spacing w:after="0" w:line="240" w:lineRule="auto"/>
        <w:jc w:val="center"/>
        <w:rPr>
          <w:rFonts w:eastAsia="Times New Roman"/>
          <w:bCs/>
          <w:color w:val="000000" w:themeColor="text1"/>
          <w:lang w:eastAsia="en-US"/>
        </w:rPr>
      </w:pPr>
      <w:r w:rsidRPr="00CA7791">
        <w:rPr>
          <w:rFonts w:eastAsia="Times New Roman"/>
          <w:bCs/>
          <w:color w:val="000000" w:themeColor="text1"/>
          <w:lang w:eastAsia="en-US"/>
        </w:rPr>
        <w:lastRenderedPageBreak/>
        <w:t>LỜI CẢM ƠN</w:t>
      </w:r>
    </w:p>
    <w:p w:rsidR="004D598A" w:rsidRPr="00CA7791" w:rsidRDefault="004D598A" w:rsidP="000C60ED">
      <w:pPr>
        <w:autoSpaceDE w:val="0"/>
        <w:autoSpaceDN w:val="0"/>
        <w:adjustRightInd w:val="0"/>
        <w:spacing w:after="0" w:line="240" w:lineRule="auto"/>
        <w:jc w:val="center"/>
        <w:rPr>
          <w:rFonts w:eastAsia="Times New Roman"/>
          <w:bCs/>
          <w:color w:val="000000" w:themeColor="text1"/>
          <w:sz w:val="30"/>
          <w:szCs w:val="30"/>
          <w:lang w:eastAsia="en-US"/>
        </w:rPr>
      </w:pPr>
    </w:p>
    <w:p w:rsidR="001817A0" w:rsidRPr="00CA7791" w:rsidRDefault="004D598A" w:rsidP="004D598A">
      <w:pPr>
        <w:shd w:val="clear" w:color="auto" w:fill="FFFFFF"/>
        <w:spacing w:after="0" w:line="360" w:lineRule="auto"/>
        <w:ind w:firstLine="567"/>
        <w:jc w:val="both"/>
        <w:rPr>
          <w:rFonts w:eastAsia="Times New Roman"/>
          <w:b w:val="0"/>
          <w:bCs/>
          <w:color w:val="000000" w:themeColor="text1"/>
          <w:sz w:val="26"/>
          <w:szCs w:val="26"/>
          <w:lang w:eastAsia="en-US"/>
        </w:rPr>
      </w:pPr>
      <w:r w:rsidRPr="00CA7791">
        <w:rPr>
          <w:rFonts w:eastAsia="Times New Roman"/>
          <w:b w:val="0"/>
          <w:bCs/>
          <w:color w:val="000000" w:themeColor="text1"/>
          <w:sz w:val="26"/>
          <w:szCs w:val="26"/>
          <w:lang w:eastAsia="en-US"/>
        </w:rPr>
        <w:t>Tôi</w:t>
      </w:r>
      <w:r w:rsidR="001817A0" w:rsidRPr="00CA7791">
        <w:rPr>
          <w:rFonts w:eastAsia="Times New Roman"/>
          <w:b w:val="0"/>
          <w:bCs/>
          <w:color w:val="000000" w:themeColor="text1"/>
          <w:sz w:val="26"/>
          <w:szCs w:val="26"/>
          <w:lang w:eastAsia="en-US"/>
        </w:rPr>
        <w:t xml:space="preserve"> xin được bày tỏ lòng biết ơn chân thành và sâu sắc nhất tới Đảng ủy, Ban giám đốc Học Viện Quân Y; Đảng ủy, Ban giám đốc </w:t>
      </w:r>
      <w:r w:rsidR="002D3F1E" w:rsidRPr="00CA7791">
        <w:rPr>
          <w:rFonts w:eastAsia="Times New Roman"/>
          <w:b w:val="0"/>
          <w:bCs/>
          <w:color w:val="000000" w:themeColor="text1"/>
          <w:sz w:val="26"/>
          <w:szCs w:val="26"/>
          <w:lang w:eastAsia="en-US"/>
        </w:rPr>
        <w:t>Bệnh v</w:t>
      </w:r>
      <w:r w:rsidR="001C74F8" w:rsidRPr="00CA7791">
        <w:rPr>
          <w:rFonts w:eastAsia="Times New Roman"/>
          <w:b w:val="0"/>
          <w:bCs/>
          <w:color w:val="000000" w:themeColor="text1"/>
          <w:sz w:val="26"/>
          <w:szCs w:val="26"/>
          <w:lang w:eastAsia="en-US"/>
        </w:rPr>
        <w:t>iện Bỏng Quốc g</w:t>
      </w:r>
      <w:r w:rsidR="001817A0" w:rsidRPr="00CA7791">
        <w:rPr>
          <w:rFonts w:eastAsia="Times New Roman"/>
          <w:b w:val="0"/>
          <w:bCs/>
          <w:color w:val="000000" w:themeColor="text1"/>
          <w:sz w:val="26"/>
          <w:szCs w:val="26"/>
          <w:lang w:eastAsia="en-US"/>
        </w:rPr>
        <w:t>ia; Phò</w:t>
      </w:r>
      <w:r w:rsidR="001C74F8" w:rsidRPr="00CA7791">
        <w:rPr>
          <w:rFonts w:eastAsia="Times New Roman"/>
          <w:b w:val="0"/>
          <w:bCs/>
          <w:color w:val="000000" w:themeColor="text1"/>
          <w:sz w:val="26"/>
          <w:szCs w:val="26"/>
          <w:lang w:eastAsia="en-US"/>
        </w:rPr>
        <w:t>ng Sau đại học, Hệ S</w:t>
      </w:r>
      <w:r w:rsidR="002D3F1E" w:rsidRPr="00CA7791">
        <w:rPr>
          <w:rFonts w:eastAsia="Times New Roman"/>
          <w:b w:val="0"/>
          <w:bCs/>
          <w:color w:val="000000" w:themeColor="text1"/>
          <w:sz w:val="26"/>
          <w:szCs w:val="26"/>
          <w:lang w:eastAsia="en-US"/>
        </w:rPr>
        <w:t>au đại học -</w:t>
      </w:r>
      <w:r w:rsidR="001817A0" w:rsidRPr="00CA7791">
        <w:rPr>
          <w:rFonts w:eastAsia="Times New Roman"/>
          <w:b w:val="0"/>
          <w:bCs/>
          <w:color w:val="000000" w:themeColor="text1"/>
          <w:sz w:val="26"/>
          <w:szCs w:val="26"/>
          <w:lang w:eastAsia="en-US"/>
        </w:rPr>
        <w:t xml:space="preserve"> Học Viện</w:t>
      </w:r>
      <w:r w:rsidR="008B28CF" w:rsidRPr="00CA7791">
        <w:rPr>
          <w:rFonts w:eastAsia="Times New Roman"/>
          <w:b w:val="0"/>
          <w:bCs/>
          <w:color w:val="000000" w:themeColor="text1"/>
          <w:sz w:val="26"/>
          <w:szCs w:val="26"/>
          <w:lang w:eastAsia="en-US"/>
        </w:rPr>
        <w:t xml:space="preserve"> Quân y</w:t>
      </w:r>
      <w:r w:rsidR="00166A83" w:rsidRPr="00CA7791">
        <w:rPr>
          <w:rFonts w:eastAsia="Times New Roman"/>
          <w:b w:val="0"/>
          <w:bCs/>
          <w:color w:val="000000" w:themeColor="text1"/>
          <w:sz w:val="26"/>
          <w:szCs w:val="26"/>
          <w:lang w:eastAsia="en-US"/>
        </w:rPr>
        <w:t xml:space="preserve">; Bộ môn </w:t>
      </w:r>
      <w:r w:rsidR="002D3F1E" w:rsidRPr="00CA7791">
        <w:rPr>
          <w:rFonts w:eastAsia="Times New Roman"/>
          <w:b w:val="0"/>
          <w:bCs/>
          <w:color w:val="000000" w:themeColor="text1"/>
          <w:sz w:val="26"/>
          <w:szCs w:val="26"/>
          <w:lang w:eastAsia="en-US"/>
        </w:rPr>
        <w:t>Bỏng</w:t>
      </w:r>
      <w:r w:rsidR="001C74F8" w:rsidRPr="00CA7791">
        <w:rPr>
          <w:rFonts w:eastAsia="Times New Roman"/>
          <w:b w:val="0"/>
          <w:bCs/>
          <w:color w:val="000000" w:themeColor="text1"/>
          <w:sz w:val="26"/>
          <w:szCs w:val="26"/>
          <w:lang w:eastAsia="en-US"/>
        </w:rPr>
        <w:t xml:space="preserve"> và Y học T</w:t>
      </w:r>
      <w:r w:rsidR="00166A83" w:rsidRPr="00CA7791">
        <w:rPr>
          <w:rFonts w:eastAsia="Times New Roman"/>
          <w:b w:val="0"/>
          <w:bCs/>
          <w:color w:val="000000" w:themeColor="text1"/>
          <w:sz w:val="26"/>
          <w:szCs w:val="26"/>
          <w:lang w:eastAsia="en-US"/>
        </w:rPr>
        <w:t>hảm họa</w:t>
      </w:r>
      <w:r w:rsidR="002D3F1E" w:rsidRPr="00CA7791">
        <w:rPr>
          <w:rFonts w:eastAsia="Times New Roman"/>
          <w:b w:val="0"/>
          <w:bCs/>
          <w:color w:val="000000" w:themeColor="text1"/>
          <w:sz w:val="26"/>
          <w:szCs w:val="26"/>
          <w:lang w:eastAsia="en-US"/>
        </w:rPr>
        <w:t>; Trung tâm</w:t>
      </w:r>
      <w:r w:rsidR="001817A0" w:rsidRPr="00CA7791">
        <w:rPr>
          <w:rFonts w:eastAsia="Times New Roman"/>
          <w:b w:val="0"/>
          <w:bCs/>
          <w:color w:val="000000" w:themeColor="text1"/>
          <w:sz w:val="26"/>
          <w:szCs w:val="26"/>
          <w:lang w:eastAsia="en-US"/>
        </w:rPr>
        <w:t xml:space="preserve"> Liền vết thương (</w:t>
      </w:r>
      <w:r w:rsidR="002D3F1E" w:rsidRPr="00CA7791">
        <w:rPr>
          <w:rFonts w:eastAsia="Times New Roman"/>
          <w:b w:val="0"/>
          <w:bCs/>
          <w:color w:val="000000" w:themeColor="text1"/>
          <w:sz w:val="26"/>
          <w:szCs w:val="26"/>
          <w:lang w:eastAsia="en-US"/>
        </w:rPr>
        <w:t>Bệnh v</w:t>
      </w:r>
      <w:r w:rsidR="001C74F8" w:rsidRPr="00CA7791">
        <w:rPr>
          <w:rFonts w:eastAsia="Times New Roman"/>
          <w:b w:val="0"/>
          <w:bCs/>
          <w:color w:val="000000" w:themeColor="text1"/>
          <w:sz w:val="26"/>
          <w:szCs w:val="26"/>
          <w:lang w:eastAsia="en-US"/>
        </w:rPr>
        <w:t>iện Bỏng Quốc g</w:t>
      </w:r>
      <w:r w:rsidR="001817A0" w:rsidRPr="00CA7791">
        <w:rPr>
          <w:rFonts w:eastAsia="Times New Roman"/>
          <w:b w:val="0"/>
          <w:bCs/>
          <w:color w:val="000000" w:themeColor="text1"/>
          <w:sz w:val="26"/>
          <w:szCs w:val="26"/>
          <w:lang w:eastAsia="en-US"/>
        </w:rPr>
        <w:t>ia) đã tạ</w:t>
      </w:r>
      <w:r w:rsidRPr="00CA7791">
        <w:rPr>
          <w:rFonts w:eastAsia="Times New Roman"/>
          <w:b w:val="0"/>
          <w:bCs/>
          <w:color w:val="000000" w:themeColor="text1"/>
          <w:sz w:val="26"/>
          <w:szCs w:val="26"/>
          <w:lang w:eastAsia="en-US"/>
        </w:rPr>
        <w:t>o mọi điều kiện thuận lợi cho tôi</w:t>
      </w:r>
      <w:r w:rsidR="001817A0" w:rsidRPr="00CA7791">
        <w:rPr>
          <w:rFonts w:eastAsia="Times New Roman"/>
          <w:b w:val="0"/>
          <w:bCs/>
          <w:color w:val="000000" w:themeColor="text1"/>
          <w:sz w:val="26"/>
          <w:szCs w:val="26"/>
          <w:lang w:eastAsia="en-US"/>
        </w:rPr>
        <w:t xml:space="preserve"> trong suốt quá trình học tập và thực hiện đề tài.</w:t>
      </w:r>
    </w:p>
    <w:p w:rsidR="001817A0" w:rsidRPr="00CA7791" w:rsidRDefault="004D598A" w:rsidP="001817A0">
      <w:pPr>
        <w:shd w:val="clear" w:color="auto" w:fill="FFFFFF"/>
        <w:spacing w:after="0" w:line="360" w:lineRule="auto"/>
        <w:ind w:firstLine="567"/>
        <w:jc w:val="both"/>
        <w:rPr>
          <w:rFonts w:eastAsia="Times New Roman"/>
          <w:b w:val="0"/>
          <w:color w:val="000000" w:themeColor="text1"/>
          <w:sz w:val="26"/>
          <w:szCs w:val="26"/>
          <w:lang w:eastAsia="en-US"/>
        </w:rPr>
      </w:pPr>
      <w:r w:rsidRPr="00CA7791">
        <w:rPr>
          <w:rFonts w:eastAsia="Times New Roman"/>
          <w:b w:val="0"/>
          <w:color w:val="000000" w:themeColor="text1"/>
          <w:sz w:val="26"/>
          <w:szCs w:val="26"/>
          <w:lang w:eastAsia="en-US"/>
        </w:rPr>
        <w:t>Tôi</w:t>
      </w:r>
      <w:r w:rsidR="001817A0" w:rsidRPr="00CA7791">
        <w:rPr>
          <w:rFonts w:eastAsia="Times New Roman"/>
          <w:b w:val="0"/>
          <w:color w:val="000000" w:themeColor="text1"/>
          <w:sz w:val="26"/>
          <w:szCs w:val="26"/>
          <w:lang w:eastAsia="en-US"/>
        </w:rPr>
        <w:t xml:space="preserve"> xin bày tỏ lòng biết ơn sâu sắc tới PGS.TS Nguyễn Ngọc Tuấn, </w:t>
      </w:r>
      <w:r w:rsidR="002D3F1E" w:rsidRPr="00CA7791">
        <w:rPr>
          <w:rFonts w:eastAsia="Times New Roman"/>
          <w:b w:val="0"/>
          <w:color w:val="000000" w:themeColor="text1"/>
          <w:spacing w:val="8"/>
          <w:sz w:val="26"/>
          <w:szCs w:val="26"/>
          <w:lang w:eastAsia="en-US"/>
        </w:rPr>
        <w:t>GS.TS Nguyễn Như Lâm, PGS.TS Đinh Văn Hân</w:t>
      </w:r>
      <w:r w:rsidR="002D3F1E" w:rsidRPr="00CA7791">
        <w:rPr>
          <w:rFonts w:eastAsia="Times New Roman"/>
          <w:b w:val="0"/>
          <w:color w:val="000000" w:themeColor="text1"/>
          <w:sz w:val="26"/>
          <w:szCs w:val="26"/>
          <w:lang w:eastAsia="en-US"/>
        </w:rPr>
        <w:t xml:space="preserve"> </w:t>
      </w:r>
      <w:r w:rsidR="001817A0" w:rsidRPr="00CA7791">
        <w:rPr>
          <w:rFonts w:eastAsia="Times New Roman"/>
          <w:b w:val="0"/>
          <w:color w:val="000000" w:themeColor="text1"/>
          <w:sz w:val="26"/>
          <w:szCs w:val="26"/>
          <w:lang w:eastAsia="en-US"/>
        </w:rPr>
        <w:t>đã trực tiếp tận tìn</w:t>
      </w:r>
      <w:r w:rsidRPr="00CA7791">
        <w:rPr>
          <w:rFonts w:eastAsia="Times New Roman"/>
          <w:b w:val="0"/>
          <w:color w:val="000000" w:themeColor="text1"/>
          <w:sz w:val="26"/>
          <w:szCs w:val="26"/>
          <w:lang w:eastAsia="en-US"/>
        </w:rPr>
        <w:t>h hướng dẫn, dìu dắt, giúp đỡ tôi</w:t>
      </w:r>
      <w:r w:rsidR="001817A0" w:rsidRPr="00CA7791">
        <w:rPr>
          <w:rFonts w:eastAsia="Times New Roman"/>
          <w:b w:val="0"/>
          <w:color w:val="000000" w:themeColor="text1"/>
          <w:sz w:val="26"/>
          <w:szCs w:val="26"/>
          <w:lang w:eastAsia="en-US"/>
        </w:rPr>
        <w:t xml:space="preserve"> trong suốt quá trình triển kh</w:t>
      </w:r>
      <w:r w:rsidRPr="00CA7791">
        <w:rPr>
          <w:rFonts w:eastAsia="Times New Roman"/>
          <w:b w:val="0"/>
          <w:color w:val="000000" w:themeColor="text1"/>
          <w:sz w:val="26"/>
          <w:szCs w:val="26"/>
          <w:lang w:eastAsia="en-US"/>
        </w:rPr>
        <w:t>ai, nghiên cứu và chỉ dẫn cho tôi</w:t>
      </w:r>
      <w:r w:rsidR="001817A0" w:rsidRPr="00CA7791">
        <w:rPr>
          <w:rFonts w:eastAsia="Times New Roman"/>
          <w:b w:val="0"/>
          <w:color w:val="000000" w:themeColor="text1"/>
          <w:sz w:val="26"/>
          <w:szCs w:val="26"/>
          <w:lang w:eastAsia="en-US"/>
        </w:rPr>
        <w:t xml:space="preserve"> những kiế</w:t>
      </w:r>
      <w:r w:rsidRPr="00CA7791">
        <w:rPr>
          <w:rFonts w:eastAsia="Times New Roman"/>
          <w:b w:val="0"/>
          <w:color w:val="000000" w:themeColor="text1"/>
          <w:sz w:val="26"/>
          <w:szCs w:val="26"/>
          <w:lang w:eastAsia="en-US"/>
        </w:rPr>
        <w:t>n thức để tôi</w:t>
      </w:r>
      <w:r w:rsidR="002D3F1E" w:rsidRPr="00CA7791">
        <w:rPr>
          <w:rFonts w:eastAsia="Times New Roman"/>
          <w:b w:val="0"/>
          <w:color w:val="000000" w:themeColor="text1"/>
          <w:sz w:val="26"/>
          <w:szCs w:val="26"/>
          <w:lang w:eastAsia="en-US"/>
        </w:rPr>
        <w:t xml:space="preserve"> hoàn thành luận án</w:t>
      </w:r>
      <w:r w:rsidR="001817A0" w:rsidRPr="00CA7791">
        <w:rPr>
          <w:rFonts w:eastAsia="Times New Roman"/>
          <w:b w:val="0"/>
          <w:color w:val="000000" w:themeColor="text1"/>
          <w:sz w:val="26"/>
          <w:szCs w:val="26"/>
          <w:lang w:eastAsia="en-US"/>
        </w:rPr>
        <w:t>.</w:t>
      </w:r>
    </w:p>
    <w:p w:rsidR="001817A0" w:rsidRPr="00CA7791" w:rsidRDefault="004D598A" w:rsidP="001817A0">
      <w:pPr>
        <w:shd w:val="clear" w:color="auto" w:fill="FFFFFF"/>
        <w:spacing w:after="0" w:line="360" w:lineRule="auto"/>
        <w:ind w:firstLine="567"/>
        <w:jc w:val="both"/>
        <w:rPr>
          <w:rFonts w:eastAsia="Times New Roman"/>
          <w:b w:val="0"/>
          <w:color w:val="000000" w:themeColor="text1"/>
          <w:spacing w:val="8"/>
          <w:sz w:val="26"/>
          <w:szCs w:val="26"/>
          <w:lang w:eastAsia="en-US"/>
        </w:rPr>
      </w:pPr>
      <w:r w:rsidRPr="00CA7791">
        <w:rPr>
          <w:rFonts w:eastAsia="Times New Roman"/>
          <w:b w:val="0"/>
          <w:color w:val="000000" w:themeColor="text1"/>
          <w:spacing w:val="8"/>
          <w:sz w:val="26"/>
          <w:szCs w:val="26"/>
          <w:lang w:eastAsia="en-US"/>
        </w:rPr>
        <w:t>Với tất cả lòng kính trọng, tôi</w:t>
      </w:r>
      <w:r w:rsidR="001817A0" w:rsidRPr="00CA7791">
        <w:rPr>
          <w:rFonts w:eastAsia="Times New Roman"/>
          <w:b w:val="0"/>
          <w:color w:val="000000" w:themeColor="text1"/>
          <w:spacing w:val="8"/>
          <w:sz w:val="26"/>
          <w:szCs w:val="26"/>
          <w:lang w:eastAsia="en-US"/>
        </w:rPr>
        <w:t xml:space="preserve"> xin chân thành cảm ơn PGS.TS Nguyễn Gia Tiến, PGS.TS Chu Anh Tuấn, </w:t>
      </w:r>
      <w:r w:rsidR="002D3F1E" w:rsidRPr="00CA7791">
        <w:rPr>
          <w:rFonts w:eastAsia="Times New Roman"/>
          <w:b w:val="0"/>
          <w:color w:val="000000" w:themeColor="text1"/>
          <w:spacing w:val="8"/>
          <w:sz w:val="26"/>
          <w:szCs w:val="26"/>
          <w:lang w:eastAsia="en-US"/>
        </w:rPr>
        <w:t xml:space="preserve">TS Nguyễn Tiến Dũng, </w:t>
      </w:r>
      <w:r w:rsidR="001817A0" w:rsidRPr="00CA7791">
        <w:rPr>
          <w:rFonts w:eastAsia="Times New Roman"/>
          <w:b w:val="0"/>
          <w:color w:val="000000" w:themeColor="text1"/>
          <w:spacing w:val="8"/>
          <w:sz w:val="26"/>
          <w:szCs w:val="26"/>
          <w:lang w:eastAsia="en-US"/>
        </w:rPr>
        <w:t xml:space="preserve">Th.S </w:t>
      </w:r>
      <w:r w:rsidR="002D3F1E" w:rsidRPr="00CA7791">
        <w:rPr>
          <w:rFonts w:eastAsia="Times New Roman"/>
          <w:b w:val="0"/>
          <w:color w:val="000000" w:themeColor="text1"/>
          <w:spacing w:val="8"/>
          <w:sz w:val="26"/>
          <w:szCs w:val="26"/>
          <w:lang w:eastAsia="en-US"/>
        </w:rPr>
        <w:t>Nguyễn Thị Hương</w:t>
      </w:r>
      <w:r w:rsidR="001C74F8" w:rsidRPr="00CA7791">
        <w:rPr>
          <w:rFonts w:eastAsia="Times New Roman"/>
          <w:b w:val="0"/>
          <w:color w:val="000000" w:themeColor="text1"/>
          <w:spacing w:val="8"/>
          <w:sz w:val="26"/>
          <w:szCs w:val="26"/>
          <w:lang w:eastAsia="en-US"/>
        </w:rPr>
        <w:t xml:space="preserve"> cùng các thầy cô trong Bộ môn và H</w:t>
      </w:r>
      <w:r w:rsidRPr="00CA7791">
        <w:rPr>
          <w:rFonts w:eastAsia="Times New Roman"/>
          <w:b w:val="0"/>
          <w:color w:val="000000" w:themeColor="text1"/>
          <w:spacing w:val="8"/>
          <w:sz w:val="26"/>
          <w:szCs w:val="26"/>
          <w:lang w:eastAsia="en-US"/>
        </w:rPr>
        <w:t>ội đồng đã nhiệt tình giúp đỡ tôi</w:t>
      </w:r>
      <w:r w:rsidR="001817A0" w:rsidRPr="00CA7791">
        <w:rPr>
          <w:rFonts w:eastAsia="Times New Roman"/>
          <w:b w:val="0"/>
          <w:color w:val="000000" w:themeColor="text1"/>
          <w:spacing w:val="8"/>
          <w:sz w:val="26"/>
          <w:szCs w:val="26"/>
          <w:lang w:eastAsia="en-US"/>
        </w:rPr>
        <w:t xml:space="preserve"> trong suốt quá trìn</w:t>
      </w:r>
      <w:r w:rsidR="002D3F1E" w:rsidRPr="00CA7791">
        <w:rPr>
          <w:rFonts w:eastAsia="Times New Roman"/>
          <w:b w:val="0"/>
          <w:color w:val="000000" w:themeColor="text1"/>
          <w:spacing w:val="8"/>
          <w:sz w:val="26"/>
          <w:szCs w:val="26"/>
          <w:lang w:eastAsia="en-US"/>
        </w:rPr>
        <w:t>h học tập và hoàn chỉnh luận án</w:t>
      </w:r>
      <w:r w:rsidR="001817A0" w:rsidRPr="00CA7791">
        <w:rPr>
          <w:rFonts w:eastAsia="Times New Roman"/>
          <w:b w:val="0"/>
          <w:color w:val="000000" w:themeColor="text1"/>
          <w:spacing w:val="8"/>
          <w:sz w:val="26"/>
          <w:szCs w:val="26"/>
          <w:lang w:eastAsia="en-US"/>
        </w:rPr>
        <w:t>.</w:t>
      </w:r>
    </w:p>
    <w:p w:rsidR="001817A0" w:rsidRPr="00CA7791" w:rsidRDefault="004D598A" w:rsidP="001817A0">
      <w:pPr>
        <w:shd w:val="clear" w:color="auto" w:fill="FFFFFF"/>
        <w:spacing w:after="0" w:line="360" w:lineRule="auto"/>
        <w:ind w:firstLine="567"/>
        <w:jc w:val="both"/>
        <w:rPr>
          <w:rFonts w:eastAsia="Times New Roman"/>
          <w:b w:val="0"/>
          <w:color w:val="000000" w:themeColor="text1"/>
          <w:sz w:val="26"/>
          <w:szCs w:val="26"/>
          <w:lang w:eastAsia="en-US"/>
        </w:rPr>
      </w:pPr>
      <w:r w:rsidRPr="00CA7791">
        <w:rPr>
          <w:rFonts w:eastAsia="Times New Roman"/>
          <w:b w:val="0"/>
          <w:color w:val="000000" w:themeColor="text1"/>
          <w:sz w:val="26"/>
          <w:szCs w:val="26"/>
          <w:lang w:eastAsia="en-US"/>
        </w:rPr>
        <w:t>Tôi</w:t>
      </w:r>
      <w:r w:rsidR="002D3F1E" w:rsidRPr="00CA7791">
        <w:rPr>
          <w:rFonts w:eastAsia="Times New Roman"/>
          <w:b w:val="0"/>
          <w:color w:val="000000" w:themeColor="text1"/>
          <w:sz w:val="26"/>
          <w:szCs w:val="26"/>
          <w:lang w:eastAsia="en-US"/>
        </w:rPr>
        <w:t xml:space="preserve"> </w:t>
      </w:r>
      <w:r w:rsidR="001817A0" w:rsidRPr="00CA7791">
        <w:rPr>
          <w:rFonts w:eastAsia="Times New Roman"/>
          <w:b w:val="0"/>
          <w:color w:val="000000" w:themeColor="text1"/>
          <w:sz w:val="26"/>
          <w:szCs w:val="26"/>
          <w:lang w:eastAsia="en-US"/>
        </w:rPr>
        <w:t>xin gửi lời cảm ơn c</w:t>
      </w:r>
      <w:r w:rsidR="002D3F1E" w:rsidRPr="00CA7791">
        <w:rPr>
          <w:rFonts w:eastAsia="Times New Roman"/>
          <w:b w:val="0"/>
          <w:color w:val="000000" w:themeColor="text1"/>
          <w:sz w:val="26"/>
          <w:szCs w:val="26"/>
          <w:lang w:eastAsia="en-US"/>
        </w:rPr>
        <w:t>hân thành đến các Thầy Cô giáo -</w:t>
      </w:r>
      <w:r w:rsidR="001817A0" w:rsidRPr="00CA7791">
        <w:rPr>
          <w:rFonts w:eastAsia="Times New Roman"/>
          <w:b w:val="0"/>
          <w:color w:val="000000" w:themeColor="text1"/>
          <w:sz w:val="26"/>
          <w:szCs w:val="26"/>
          <w:lang w:eastAsia="en-US"/>
        </w:rPr>
        <w:t xml:space="preserve"> Các nhà khoa học đã trực tiếp hoặc gián tiếp giảng dạy truyền đạt những kiến thức khoa học chu</w:t>
      </w:r>
      <w:r w:rsidRPr="00CA7791">
        <w:rPr>
          <w:rFonts w:eastAsia="Times New Roman"/>
          <w:b w:val="0"/>
          <w:color w:val="000000" w:themeColor="text1"/>
          <w:sz w:val="26"/>
          <w:szCs w:val="26"/>
          <w:lang w:eastAsia="en-US"/>
        </w:rPr>
        <w:t>yên ngành bổ ích cho bản thân tôi</w:t>
      </w:r>
      <w:r w:rsidR="001817A0" w:rsidRPr="00CA7791">
        <w:rPr>
          <w:rFonts w:eastAsia="Times New Roman"/>
          <w:b w:val="0"/>
          <w:color w:val="000000" w:themeColor="text1"/>
          <w:sz w:val="26"/>
          <w:szCs w:val="26"/>
          <w:lang w:eastAsia="en-US"/>
        </w:rPr>
        <w:t xml:space="preserve"> trong những năm tháng qua.</w:t>
      </w:r>
    </w:p>
    <w:p w:rsidR="001817A0" w:rsidRPr="00CA7791" w:rsidRDefault="004D598A" w:rsidP="001817A0">
      <w:pPr>
        <w:shd w:val="clear" w:color="auto" w:fill="FFFFFF"/>
        <w:spacing w:after="0" w:line="360" w:lineRule="auto"/>
        <w:ind w:firstLine="567"/>
        <w:jc w:val="both"/>
        <w:rPr>
          <w:rFonts w:eastAsia="Times New Roman"/>
          <w:b w:val="0"/>
          <w:color w:val="000000" w:themeColor="text1"/>
          <w:sz w:val="26"/>
          <w:szCs w:val="26"/>
          <w:lang w:val="de-DE" w:eastAsia="en-US"/>
        </w:rPr>
      </w:pPr>
      <w:r w:rsidRPr="00CA7791">
        <w:rPr>
          <w:rFonts w:eastAsia="Times New Roman"/>
          <w:b w:val="0"/>
          <w:color w:val="000000" w:themeColor="text1"/>
          <w:sz w:val="26"/>
          <w:szCs w:val="26"/>
          <w:lang w:eastAsia="en-US"/>
        </w:rPr>
        <w:t>Tôi</w:t>
      </w:r>
      <w:r w:rsidR="001817A0" w:rsidRPr="00CA7791">
        <w:rPr>
          <w:rFonts w:eastAsia="Times New Roman"/>
          <w:b w:val="0"/>
          <w:color w:val="000000" w:themeColor="text1"/>
          <w:sz w:val="26"/>
          <w:szCs w:val="26"/>
          <w:lang w:eastAsia="en-US"/>
        </w:rPr>
        <w:t xml:space="preserve"> xin trân trọng c</w:t>
      </w:r>
      <w:r w:rsidR="002D3F1E" w:rsidRPr="00CA7791">
        <w:rPr>
          <w:rFonts w:eastAsia="Times New Roman"/>
          <w:b w:val="0"/>
          <w:color w:val="000000" w:themeColor="text1"/>
          <w:sz w:val="26"/>
          <w:szCs w:val="26"/>
          <w:lang w:eastAsia="en-US"/>
        </w:rPr>
        <w:t>ảm ơn các cán bộ, nhân viên Trung tâm</w:t>
      </w:r>
      <w:r w:rsidR="001817A0" w:rsidRPr="00CA7791">
        <w:rPr>
          <w:rFonts w:eastAsia="Times New Roman"/>
          <w:b w:val="0"/>
          <w:color w:val="000000" w:themeColor="text1"/>
          <w:sz w:val="26"/>
          <w:szCs w:val="26"/>
          <w:lang w:eastAsia="en-US"/>
        </w:rPr>
        <w:t xml:space="preserve"> Liền vết thương,</w:t>
      </w:r>
      <w:r w:rsidR="00E26B10" w:rsidRPr="00CA7791">
        <w:rPr>
          <w:rFonts w:eastAsia="Times New Roman"/>
          <w:b w:val="0"/>
          <w:color w:val="000000" w:themeColor="text1"/>
          <w:sz w:val="26"/>
          <w:szCs w:val="26"/>
          <w:lang w:eastAsia="en-US"/>
        </w:rPr>
        <w:t xml:space="preserve"> Khoa Cận lâm sàng, P</w:t>
      </w:r>
      <w:r w:rsidR="001817A0" w:rsidRPr="00CA7791">
        <w:rPr>
          <w:rFonts w:eastAsia="Times New Roman"/>
          <w:b w:val="0"/>
          <w:color w:val="000000" w:themeColor="text1"/>
          <w:sz w:val="26"/>
          <w:szCs w:val="26"/>
          <w:lang w:eastAsia="en-US"/>
        </w:rPr>
        <w:t xml:space="preserve">hòng KHTH </w:t>
      </w:r>
      <w:r w:rsidR="002D3F1E" w:rsidRPr="00CA7791">
        <w:rPr>
          <w:rFonts w:eastAsia="Times New Roman"/>
          <w:b w:val="0"/>
          <w:color w:val="000000" w:themeColor="text1"/>
          <w:sz w:val="26"/>
          <w:szCs w:val="26"/>
          <w:lang w:eastAsia="en-US"/>
        </w:rPr>
        <w:t>-</w:t>
      </w:r>
      <w:r w:rsidR="001817A0" w:rsidRPr="00CA7791">
        <w:rPr>
          <w:rFonts w:eastAsia="Times New Roman"/>
          <w:b w:val="0"/>
          <w:color w:val="000000" w:themeColor="text1"/>
          <w:sz w:val="26"/>
          <w:szCs w:val="26"/>
          <w:lang w:eastAsia="en-US"/>
        </w:rPr>
        <w:t xml:space="preserve"> </w:t>
      </w:r>
      <w:r w:rsidR="001C74F8" w:rsidRPr="00CA7791">
        <w:rPr>
          <w:rFonts w:eastAsia="Times New Roman"/>
          <w:b w:val="0"/>
          <w:color w:val="000000" w:themeColor="text1"/>
          <w:sz w:val="26"/>
          <w:szCs w:val="26"/>
          <w:lang w:eastAsia="en-US"/>
        </w:rPr>
        <w:t>Bệnh viện Bỏng Quốc g</w:t>
      </w:r>
      <w:r w:rsidR="002D3F1E" w:rsidRPr="00CA7791">
        <w:rPr>
          <w:rFonts w:eastAsia="Times New Roman"/>
          <w:b w:val="0"/>
          <w:color w:val="000000" w:themeColor="text1"/>
          <w:sz w:val="26"/>
          <w:szCs w:val="26"/>
          <w:lang w:eastAsia="en-US"/>
        </w:rPr>
        <w:t>ia, Bộ môn Dược lý - Học Viện Quân y, Bộ môn - Khoa Giải phẫu bệnh lý - pháp y, Bệnh viện 103, K</w:t>
      </w:r>
      <w:r w:rsidR="001817A0" w:rsidRPr="00CA7791">
        <w:rPr>
          <w:rFonts w:eastAsia="Times New Roman"/>
          <w:b w:val="0"/>
          <w:color w:val="000000" w:themeColor="text1"/>
          <w:sz w:val="26"/>
          <w:szCs w:val="26"/>
          <w:lang w:eastAsia="en-US"/>
        </w:rPr>
        <w:t xml:space="preserve">hoa </w:t>
      </w:r>
      <w:r w:rsidR="00E26B10" w:rsidRPr="00CA7791">
        <w:rPr>
          <w:rFonts w:eastAsia="Times New Roman"/>
          <w:b w:val="0"/>
          <w:color w:val="000000" w:themeColor="text1"/>
          <w:sz w:val="26"/>
          <w:szCs w:val="26"/>
          <w:lang w:eastAsia="en-US"/>
        </w:rPr>
        <w:t xml:space="preserve">Y học Quân binh chủng - Học Viện Quân Y, Khoa </w:t>
      </w:r>
      <w:r w:rsidR="001817A0" w:rsidRPr="00CA7791">
        <w:rPr>
          <w:rFonts w:eastAsia="Times New Roman"/>
          <w:b w:val="0"/>
          <w:color w:val="000000" w:themeColor="text1"/>
          <w:sz w:val="26"/>
          <w:szCs w:val="26"/>
          <w:lang w:eastAsia="en-US"/>
        </w:rPr>
        <w:t>Hình thái -</w:t>
      </w:r>
      <w:r w:rsidR="00E26B10" w:rsidRPr="00CA7791">
        <w:rPr>
          <w:rFonts w:eastAsia="Times New Roman"/>
          <w:b w:val="0"/>
          <w:color w:val="000000" w:themeColor="text1"/>
          <w:sz w:val="26"/>
          <w:szCs w:val="26"/>
          <w:lang w:eastAsia="en-US"/>
        </w:rPr>
        <w:t xml:space="preserve"> Viện 69 </w:t>
      </w:r>
      <w:r w:rsidRPr="00CA7791">
        <w:rPr>
          <w:rFonts w:eastAsia="Times New Roman"/>
          <w:b w:val="0"/>
          <w:color w:val="000000" w:themeColor="text1"/>
          <w:sz w:val="26"/>
          <w:szCs w:val="26"/>
          <w:lang w:val="de-DE" w:eastAsia="en-US"/>
        </w:rPr>
        <w:t>đã nhiệt tình giúp đỡ tôi</w:t>
      </w:r>
      <w:r w:rsidR="001817A0" w:rsidRPr="00CA7791">
        <w:rPr>
          <w:rFonts w:eastAsia="Times New Roman"/>
          <w:b w:val="0"/>
          <w:color w:val="000000" w:themeColor="text1"/>
          <w:sz w:val="26"/>
          <w:szCs w:val="26"/>
          <w:lang w:val="de-DE" w:eastAsia="en-US"/>
        </w:rPr>
        <w:t xml:space="preserve"> trong quá trì</w:t>
      </w:r>
      <w:r w:rsidR="00E26B10" w:rsidRPr="00CA7791">
        <w:rPr>
          <w:rFonts w:eastAsia="Times New Roman"/>
          <w:b w:val="0"/>
          <w:color w:val="000000" w:themeColor="text1"/>
          <w:sz w:val="26"/>
          <w:szCs w:val="26"/>
          <w:lang w:val="de-DE" w:eastAsia="en-US"/>
        </w:rPr>
        <w:t>nh thu thập số liệu cho luận án</w:t>
      </w:r>
      <w:r w:rsidR="001817A0" w:rsidRPr="00CA7791">
        <w:rPr>
          <w:rFonts w:eastAsia="Times New Roman"/>
          <w:b w:val="0"/>
          <w:color w:val="000000" w:themeColor="text1"/>
          <w:sz w:val="26"/>
          <w:szCs w:val="26"/>
          <w:lang w:val="de-DE" w:eastAsia="en-US"/>
        </w:rPr>
        <w:t>.</w:t>
      </w:r>
    </w:p>
    <w:p w:rsidR="001817A0" w:rsidRPr="00CA7791" w:rsidRDefault="004D598A" w:rsidP="00D922D8">
      <w:pPr>
        <w:shd w:val="clear" w:color="auto" w:fill="FFFFFF"/>
        <w:spacing w:after="0" w:line="360" w:lineRule="auto"/>
        <w:ind w:firstLine="567"/>
        <w:jc w:val="both"/>
        <w:rPr>
          <w:rFonts w:eastAsia="Times New Roman"/>
          <w:b w:val="0"/>
          <w:color w:val="000000" w:themeColor="text1"/>
          <w:spacing w:val="6"/>
          <w:sz w:val="26"/>
          <w:szCs w:val="26"/>
          <w:lang w:val="de-DE" w:eastAsia="en-US"/>
        </w:rPr>
      </w:pPr>
      <w:r w:rsidRPr="00CA7791">
        <w:rPr>
          <w:rFonts w:eastAsia="Times New Roman"/>
          <w:b w:val="0"/>
          <w:color w:val="000000" w:themeColor="text1"/>
          <w:spacing w:val="6"/>
          <w:sz w:val="26"/>
          <w:szCs w:val="26"/>
          <w:lang w:val="de-DE" w:eastAsia="en-US"/>
        </w:rPr>
        <w:t>Tôi</w:t>
      </w:r>
      <w:r w:rsidR="001817A0" w:rsidRPr="00CA7791">
        <w:rPr>
          <w:rFonts w:eastAsia="Times New Roman"/>
          <w:b w:val="0"/>
          <w:color w:val="000000" w:themeColor="text1"/>
          <w:spacing w:val="6"/>
          <w:sz w:val="26"/>
          <w:szCs w:val="26"/>
          <w:lang w:val="de-DE" w:eastAsia="en-US"/>
        </w:rPr>
        <w:t xml:space="preserve"> xin biết ơn sâu sắc tới gia đình, bạn bè thân yêu đã luôn ở b</w:t>
      </w:r>
      <w:r w:rsidRPr="00CA7791">
        <w:rPr>
          <w:rFonts w:eastAsia="Times New Roman"/>
          <w:b w:val="0"/>
          <w:color w:val="000000" w:themeColor="text1"/>
          <w:spacing w:val="6"/>
          <w:sz w:val="26"/>
          <w:szCs w:val="26"/>
          <w:lang w:val="de-DE" w:eastAsia="en-US"/>
        </w:rPr>
        <w:t>ên động viên, khuyến khích để tôi</w:t>
      </w:r>
      <w:r w:rsidR="001817A0" w:rsidRPr="00CA7791">
        <w:rPr>
          <w:rFonts w:eastAsia="Times New Roman"/>
          <w:b w:val="0"/>
          <w:color w:val="000000" w:themeColor="text1"/>
          <w:spacing w:val="6"/>
          <w:sz w:val="26"/>
          <w:szCs w:val="26"/>
          <w:lang w:val="de-DE" w:eastAsia="en-US"/>
        </w:rPr>
        <w:t xml:space="preserve"> vượt qua mọi khó khăn trong quá trình học tập và thực hiện đề tài.</w:t>
      </w:r>
    </w:p>
    <w:p w:rsidR="001817A0" w:rsidRPr="00CA7791" w:rsidRDefault="008A0AC5" w:rsidP="004D598A">
      <w:pPr>
        <w:spacing w:after="0"/>
        <w:ind w:left="4320" w:firstLine="720"/>
        <w:rPr>
          <w:rFonts w:eastAsia="Times New Roman"/>
          <w:b w:val="0"/>
          <w:color w:val="000000" w:themeColor="text1"/>
          <w:lang w:val="de-DE" w:eastAsia="en-US"/>
        </w:rPr>
      </w:pPr>
      <w:r>
        <w:rPr>
          <w:rFonts w:eastAsia="Times New Roman"/>
          <w:b w:val="0"/>
          <w:color w:val="000000" w:themeColor="text1"/>
          <w:lang w:val="de-DE" w:eastAsia="en-US"/>
        </w:rPr>
        <w:t>Hà Nội, ngày   tháng   năm 2024</w:t>
      </w:r>
    </w:p>
    <w:p w:rsidR="000C60ED" w:rsidRPr="00CA7791" w:rsidRDefault="001817A0" w:rsidP="004D598A">
      <w:pPr>
        <w:spacing w:after="0"/>
        <w:ind w:left="4820"/>
        <w:jc w:val="center"/>
        <w:rPr>
          <w:rFonts w:eastAsia="Times New Roman"/>
          <w:b w:val="0"/>
          <w:color w:val="000000" w:themeColor="text1"/>
          <w:lang w:val="de-DE" w:eastAsia="en-US"/>
        </w:rPr>
      </w:pPr>
      <w:r w:rsidRPr="00CA7791">
        <w:rPr>
          <w:rFonts w:eastAsia="Times New Roman"/>
          <w:b w:val="0"/>
          <w:color w:val="000000" w:themeColor="text1"/>
          <w:lang w:val="de-DE" w:eastAsia="en-US"/>
        </w:rPr>
        <w:t>Tác giả</w:t>
      </w:r>
    </w:p>
    <w:p w:rsidR="004D598A" w:rsidRPr="00CA7791" w:rsidRDefault="004D598A" w:rsidP="004D598A">
      <w:pPr>
        <w:spacing w:after="0"/>
        <w:ind w:left="4820"/>
        <w:jc w:val="center"/>
        <w:rPr>
          <w:rFonts w:eastAsia="Times New Roman"/>
          <w:b w:val="0"/>
          <w:color w:val="000000" w:themeColor="text1"/>
          <w:lang w:val="de-DE" w:eastAsia="en-US"/>
        </w:rPr>
      </w:pPr>
    </w:p>
    <w:p w:rsidR="004D598A" w:rsidRPr="00CA7791" w:rsidRDefault="004D598A" w:rsidP="004D598A">
      <w:pPr>
        <w:spacing w:after="0"/>
        <w:ind w:left="4820"/>
        <w:jc w:val="center"/>
        <w:rPr>
          <w:rFonts w:eastAsia="Times New Roman"/>
          <w:b w:val="0"/>
          <w:color w:val="000000" w:themeColor="text1"/>
          <w:lang w:val="de-DE" w:eastAsia="en-US"/>
        </w:rPr>
      </w:pPr>
    </w:p>
    <w:p w:rsidR="001817A0" w:rsidRPr="00CA7791" w:rsidRDefault="001817A0" w:rsidP="004D420E">
      <w:pPr>
        <w:ind w:left="4820"/>
        <w:jc w:val="center"/>
        <w:rPr>
          <w:rFonts w:eastAsia="Times New Roman"/>
          <w:color w:val="000000" w:themeColor="text1"/>
          <w:lang w:val="de-DE" w:eastAsia="en-US"/>
        </w:rPr>
      </w:pPr>
      <w:r w:rsidRPr="00CA7791">
        <w:rPr>
          <w:rFonts w:eastAsia="Times New Roman"/>
          <w:color w:val="000000" w:themeColor="text1"/>
          <w:lang w:val="de-DE" w:eastAsia="en-US"/>
        </w:rPr>
        <w:t>Nguyễn Thị Bích Phượng</w:t>
      </w:r>
    </w:p>
    <w:p w:rsidR="006967DE" w:rsidRPr="00CA7791" w:rsidRDefault="001817A0" w:rsidP="006967DE">
      <w:pPr>
        <w:jc w:val="center"/>
        <w:rPr>
          <w:rFonts w:eastAsia="Times New Roman"/>
          <w:color w:val="000000" w:themeColor="text1"/>
          <w:lang w:val="de-DE" w:eastAsia="en-US"/>
        </w:rPr>
      </w:pPr>
      <w:r w:rsidRPr="00CA7791">
        <w:rPr>
          <w:rFonts w:eastAsia="Times New Roman"/>
          <w:color w:val="000000" w:themeColor="text1"/>
          <w:lang w:val="de-DE" w:eastAsia="en-US"/>
        </w:rPr>
        <w:lastRenderedPageBreak/>
        <w:t>LỜI CAM ĐOAN</w:t>
      </w:r>
    </w:p>
    <w:p w:rsidR="006967DE" w:rsidRPr="00CA7791" w:rsidRDefault="006967DE" w:rsidP="006967DE">
      <w:pPr>
        <w:spacing w:after="0" w:line="360" w:lineRule="auto"/>
        <w:ind w:firstLine="720"/>
        <w:jc w:val="both"/>
        <w:rPr>
          <w:rFonts w:eastAsia="Times New Roman"/>
          <w:b w:val="0"/>
          <w:color w:val="000000" w:themeColor="text1"/>
          <w:lang w:val="de-DE" w:eastAsia="en-US"/>
        </w:rPr>
      </w:pPr>
      <w:r w:rsidRPr="00CA7791">
        <w:rPr>
          <w:rFonts w:eastAsia="Times New Roman"/>
          <w:b w:val="0"/>
          <w:color w:val="000000" w:themeColor="text1"/>
          <w:lang w:val="de-DE" w:eastAsia="en-US"/>
        </w:rPr>
        <w:t xml:space="preserve">Tôi xin cam </w:t>
      </w:r>
      <w:r w:rsidR="00166A83" w:rsidRPr="00CA7791">
        <w:rPr>
          <w:rFonts w:eastAsia="Times New Roman"/>
          <w:b w:val="0"/>
          <w:color w:val="000000" w:themeColor="text1"/>
          <w:lang w:val="de-DE" w:eastAsia="en-US"/>
        </w:rPr>
        <w:t xml:space="preserve">đoan </w:t>
      </w:r>
      <w:r w:rsidRPr="00CA7791">
        <w:rPr>
          <w:rFonts w:eastAsia="Times New Roman"/>
          <w:b w:val="0"/>
          <w:color w:val="000000" w:themeColor="text1"/>
          <w:lang w:val="de-DE" w:eastAsia="en-US"/>
        </w:rPr>
        <w:t xml:space="preserve">số liệu trong đề tài luận án là một phần số liệu trong đề tài nghiên cứu </w:t>
      </w:r>
      <w:r w:rsidR="004B0A55" w:rsidRPr="00CA7791">
        <w:rPr>
          <w:b w:val="0"/>
          <w:lang w:val="vi-VN"/>
        </w:rPr>
        <w:t>NĐT.</w:t>
      </w:r>
      <w:r w:rsidR="004B0A55" w:rsidRPr="00CA7791">
        <w:rPr>
          <w:b w:val="0"/>
          <w:lang w:val="de-DE"/>
        </w:rPr>
        <w:t>73</w:t>
      </w:r>
      <w:r w:rsidR="004B0A55" w:rsidRPr="00CA7791">
        <w:rPr>
          <w:b w:val="0"/>
          <w:lang w:val="vi-VN"/>
        </w:rPr>
        <w:t>.</w:t>
      </w:r>
      <w:r w:rsidR="004B0A55" w:rsidRPr="00CA7791">
        <w:rPr>
          <w:b w:val="0"/>
          <w:lang w:val="de-DE"/>
        </w:rPr>
        <w:t>BLR</w:t>
      </w:r>
      <w:r w:rsidR="004B0A55" w:rsidRPr="00CA7791">
        <w:rPr>
          <w:b w:val="0"/>
          <w:lang w:val="vi-VN"/>
        </w:rPr>
        <w:t>/1</w:t>
      </w:r>
      <w:r w:rsidR="004B0A55" w:rsidRPr="00CA7791">
        <w:rPr>
          <w:b w:val="0"/>
          <w:lang w:val="de-DE"/>
        </w:rPr>
        <w:t>9</w:t>
      </w:r>
      <w:r w:rsidR="004B0A55" w:rsidRPr="00CA7791">
        <w:rPr>
          <w:sz w:val="26"/>
          <w:szCs w:val="26"/>
          <w:lang w:val="vi-VN"/>
        </w:rPr>
        <w:t xml:space="preserve"> </w:t>
      </w:r>
      <w:r w:rsidRPr="00CA7791">
        <w:rPr>
          <w:rFonts w:eastAsia="Times New Roman"/>
          <w:b w:val="0"/>
          <w:color w:val="000000" w:themeColor="text1"/>
          <w:lang w:val="de-DE" w:eastAsia="en-US"/>
        </w:rPr>
        <w:t>có tê</w:t>
      </w:r>
      <w:r w:rsidR="000C60ED" w:rsidRPr="00CA7791">
        <w:rPr>
          <w:rFonts w:eastAsia="Times New Roman"/>
          <w:b w:val="0"/>
          <w:color w:val="000000" w:themeColor="text1"/>
          <w:lang w:val="de-DE" w:eastAsia="en-US"/>
        </w:rPr>
        <w:t>n: “</w:t>
      </w:r>
      <w:r w:rsidRPr="00CA7791">
        <w:rPr>
          <w:rFonts w:eastAsia="Times New Roman"/>
          <w:b w:val="0"/>
          <w:color w:val="000000" w:themeColor="text1"/>
          <w:lang w:val="de-DE" w:eastAsia="en-US"/>
        </w:rPr>
        <w:t>Nghiên cứu phát triển phương pháp và thiết bị Laser bán dẫn/ Led ứng dụng trên vết thương thực nghiệm”. Kết quả đề tài này là thành quả nghiên cứu của tập thể mà tôi là một thành viên chính. Tôi đã được Chủ nhiệm đề tài và toàn bộ các thành viên trong nhóm nghiên cứu đồng ý cho p</w:t>
      </w:r>
      <w:r w:rsidR="002D3F1E" w:rsidRPr="00CA7791">
        <w:rPr>
          <w:rFonts w:eastAsia="Times New Roman"/>
          <w:b w:val="0"/>
          <w:color w:val="000000" w:themeColor="text1"/>
          <w:lang w:val="de-DE" w:eastAsia="en-US"/>
        </w:rPr>
        <w:t xml:space="preserve">hép sử dụng đề tài </w:t>
      </w:r>
      <w:r w:rsidRPr="00CA7791">
        <w:rPr>
          <w:rFonts w:eastAsia="Times New Roman"/>
          <w:b w:val="0"/>
          <w:color w:val="000000" w:themeColor="text1"/>
          <w:lang w:val="de-DE" w:eastAsia="en-US"/>
        </w:rPr>
        <w:t>này vào trong luận án để bảo vệ lấy bằng tiến sĩ. Các số liệu, kết quả nêu trong luận án là trung thực và chưa từng được ai công bố trong bất kỳ công trình nào khác.</w:t>
      </w:r>
    </w:p>
    <w:p w:rsidR="001817A0" w:rsidRPr="00CA7791" w:rsidRDefault="006967DE" w:rsidP="00E1572C">
      <w:pPr>
        <w:ind w:left="3686"/>
        <w:jc w:val="center"/>
        <w:rPr>
          <w:rFonts w:eastAsia="Times New Roman"/>
          <w:color w:val="000000" w:themeColor="text1"/>
          <w:lang w:val="de-DE" w:eastAsia="en-US"/>
        </w:rPr>
      </w:pPr>
      <w:r w:rsidRPr="00CA7791">
        <w:rPr>
          <w:rFonts w:eastAsia="Times New Roman"/>
          <w:color w:val="000000" w:themeColor="text1"/>
          <w:lang w:val="de-DE" w:eastAsia="en-US"/>
        </w:rPr>
        <w:t>Tác giả</w:t>
      </w:r>
    </w:p>
    <w:p w:rsidR="006967DE" w:rsidRPr="00CA7791" w:rsidRDefault="006967DE" w:rsidP="00E1572C">
      <w:pPr>
        <w:ind w:left="3686"/>
        <w:jc w:val="center"/>
        <w:rPr>
          <w:rFonts w:eastAsia="Times New Roman"/>
          <w:color w:val="000000" w:themeColor="text1"/>
          <w:lang w:val="de-DE" w:eastAsia="en-US"/>
        </w:rPr>
      </w:pPr>
    </w:p>
    <w:p w:rsidR="006967DE" w:rsidRPr="00CA7791" w:rsidRDefault="006967DE" w:rsidP="00E1572C">
      <w:pPr>
        <w:ind w:left="3686"/>
        <w:jc w:val="center"/>
        <w:rPr>
          <w:rFonts w:eastAsia="Times New Roman"/>
          <w:color w:val="000000" w:themeColor="text1"/>
          <w:lang w:val="de-DE" w:eastAsia="en-US"/>
        </w:rPr>
      </w:pPr>
    </w:p>
    <w:p w:rsidR="001817A0" w:rsidRPr="00CA7791" w:rsidRDefault="001817A0" w:rsidP="00E1572C">
      <w:pPr>
        <w:ind w:left="3686"/>
        <w:jc w:val="center"/>
        <w:rPr>
          <w:rFonts w:eastAsia="Times New Roman"/>
          <w:color w:val="000000" w:themeColor="text1"/>
          <w:lang w:val="de-DE" w:eastAsia="en-US"/>
        </w:rPr>
      </w:pPr>
      <w:r w:rsidRPr="00CA7791">
        <w:rPr>
          <w:rFonts w:eastAsia="Times New Roman"/>
          <w:color w:val="000000" w:themeColor="text1"/>
          <w:lang w:val="de-DE" w:eastAsia="en-US"/>
        </w:rPr>
        <w:t>Nguyễn Thị Bích Phượng</w:t>
      </w:r>
    </w:p>
    <w:p w:rsidR="001817A0" w:rsidRPr="00CA7791" w:rsidRDefault="001817A0" w:rsidP="001817A0">
      <w:pPr>
        <w:rPr>
          <w:rFonts w:eastAsia="Times New Roman"/>
          <w:bCs/>
          <w:color w:val="000000" w:themeColor="text1"/>
          <w:lang w:val="de-DE" w:eastAsia="en-US"/>
        </w:rPr>
      </w:pPr>
    </w:p>
    <w:p w:rsidR="001817A0" w:rsidRPr="00CA7791" w:rsidRDefault="001817A0" w:rsidP="0037704C">
      <w:pPr>
        <w:rPr>
          <w:rFonts w:eastAsia="Times New Roman"/>
          <w:bCs/>
          <w:color w:val="000000" w:themeColor="text1"/>
          <w:kern w:val="36"/>
          <w:lang w:val="vi-VN" w:eastAsia="vi-VN"/>
        </w:rPr>
      </w:pPr>
      <w:r w:rsidRPr="00CA7791">
        <w:rPr>
          <w:rFonts w:eastAsia="Times New Roman"/>
          <w:b w:val="0"/>
          <w:color w:val="000000" w:themeColor="text1"/>
          <w:lang w:val="de-DE" w:eastAsia="en-US"/>
        </w:rPr>
        <w:br w:type="page"/>
      </w:r>
    </w:p>
    <w:p w:rsidR="00A42D01" w:rsidRPr="00CA7791" w:rsidRDefault="00A42D01" w:rsidP="00A42D01">
      <w:pPr>
        <w:widowControl w:val="0"/>
        <w:jc w:val="center"/>
        <w:rPr>
          <w:rFonts w:eastAsia="Times New Roman"/>
          <w:bCs/>
          <w:color w:val="000000" w:themeColor="text1"/>
          <w:kern w:val="32"/>
          <w:lang w:val="da-DK" w:eastAsia="en-US"/>
        </w:rPr>
      </w:pPr>
      <w:r w:rsidRPr="00CA7791">
        <w:rPr>
          <w:rFonts w:eastAsia="Times New Roman"/>
          <w:bCs/>
          <w:color w:val="000000" w:themeColor="text1"/>
          <w:kern w:val="32"/>
          <w:lang w:val="da-DK" w:eastAsia="en-US"/>
        </w:rPr>
        <w:lastRenderedPageBreak/>
        <w:t>MỤC LỤC</w:t>
      </w:r>
    </w:p>
    <w:p w:rsidR="000C60ED" w:rsidRPr="00CA7791" w:rsidRDefault="000C60ED" w:rsidP="004D4C43">
      <w:pPr>
        <w:spacing w:after="0" w:line="360" w:lineRule="auto"/>
        <w:ind w:right="340"/>
        <w:jc w:val="both"/>
        <w:rPr>
          <w:rFonts w:eastAsia="Times New Roman"/>
          <w:b w:val="0"/>
          <w:color w:val="000000" w:themeColor="text1"/>
          <w:lang w:val="vi-VN" w:eastAsia="en-US"/>
        </w:rPr>
      </w:pPr>
      <w:r w:rsidRPr="00CA7791">
        <w:rPr>
          <w:rFonts w:eastAsia="Times New Roman"/>
          <w:b w:val="0"/>
          <w:color w:val="000000" w:themeColor="text1"/>
          <w:lang w:val="vi-VN" w:eastAsia="en-US"/>
        </w:rPr>
        <w:t>Trang phụ bìa</w:t>
      </w:r>
    </w:p>
    <w:p w:rsidR="000C60ED" w:rsidRPr="00CA7791" w:rsidRDefault="000C60ED" w:rsidP="004D4C43">
      <w:pPr>
        <w:spacing w:after="0" w:line="360" w:lineRule="auto"/>
        <w:ind w:right="340"/>
        <w:jc w:val="both"/>
        <w:rPr>
          <w:rFonts w:eastAsia="Times New Roman"/>
          <w:b w:val="0"/>
          <w:color w:val="000000" w:themeColor="text1"/>
          <w:lang w:val="vi-VN" w:eastAsia="en-US"/>
        </w:rPr>
      </w:pPr>
      <w:r w:rsidRPr="00CA7791">
        <w:rPr>
          <w:rFonts w:eastAsia="Times New Roman"/>
          <w:b w:val="0"/>
          <w:color w:val="000000" w:themeColor="text1"/>
          <w:lang w:val="vi-VN" w:eastAsia="en-US"/>
        </w:rPr>
        <w:t>Lời cảm ơn</w:t>
      </w:r>
    </w:p>
    <w:p w:rsidR="000C60ED" w:rsidRPr="00CA7791" w:rsidRDefault="000C60ED" w:rsidP="004D4C43">
      <w:pPr>
        <w:spacing w:after="0" w:line="360" w:lineRule="auto"/>
        <w:ind w:right="340"/>
        <w:jc w:val="both"/>
        <w:rPr>
          <w:rFonts w:eastAsia="Times New Roman"/>
          <w:b w:val="0"/>
          <w:color w:val="000000" w:themeColor="text1"/>
          <w:lang w:val="vi-VN" w:eastAsia="en-US"/>
        </w:rPr>
      </w:pPr>
      <w:r w:rsidRPr="00CA7791">
        <w:rPr>
          <w:rFonts w:eastAsia="Times New Roman"/>
          <w:b w:val="0"/>
          <w:color w:val="000000" w:themeColor="text1"/>
          <w:lang w:val="vi-VN" w:eastAsia="en-US"/>
        </w:rPr>
        <w:t>Lời cam đoan</w:t>
      </w:r>
    </w:p>
    <w:p w:rsidR="000C60ED" w:rsidRPr="00CA7791" w:rsidRDefault="000C60ED" w:rsidP="004D4C43">
      <w:pPr>
        <w:spacing w:after="0" w:line="360" w:lineRule="auto"/>
        <w:ind w:right="340"/>
        <w:jc w:val="both"/>
        <w:rPr>
          <w:rFonts w:eastAsia="Times New Roman"/>
          <w:b w:val="0"/>
          <w:color w:val="000000" w:themeColor="text1"/>
          <w:lang w:val="vi-VN" w:eastAsia="en-US"/>
        </w:rPr>
      </w:pPr>
      <w:r w:rsidRPr="00CA7791">
        <w:rPr>
          <w:rFonts w:eastAsia="Times New Roman"/>
          <w:b w:val="0"/>
          <w:color w:val="000000" w:themeColor="text1"/>
          <w:lang w:val="vi-VN" w:eastAsia="en-US"/>
        </w:rPr>
        <w:t>Mục lục</w:t>
      </w:r>
    </w:p>
    <w:p w:rsidR="000C60ED" w:rsidRPr="00CA7791" w:rsidRDefault="000C60ED" w:rsidP="004D4C43">
      <w:pPr>
        <w:spacing w:after="0" w:line="360" w:lineRule="auto"/>
        <w:ind w:right="340"/>
        <w:jc w:val="both"/>
        <w:rPr>
          <w:rFonts w:eastAsia="Times New Roman"/>
          <w:b w:val="0"/>
          <w:color w:val="000000" w:themeColor="text1"/>
          <w:lang w:val="vi-VN" w:eastAsia="en-US"/>
        </w:rPr>
      </w:pPr>
      <w:r w:rsidRPr="00CA7791">
        <w:rPr>
          <w:rFonts w:eastAsia="Times New Roman"/>
          <w:b w:val="0"/>
          <w:color w:val="000000" w:themeColor="text1"/>
          <w:lang w:val="vi-VN" w:eastAsia="en-US"/>
        </w:rPr>
        <w:t>Danh mục chữ viết tắt trong luận án</w:t>
      </w:r>
    </w:p>
    <w:p w:rsidR="000C60ED" w:rsidRPr="00CA7791" w:rsidRDefault="000C60ED" w:rsidP="004D4C43">
      <w:pPr>
        <w:spacing w:after="0" w:line="360" w:lineRule="auto"/>
        <w:ind w:right="340"/>
        <w:jc w:val="both"/>
        <w:rPr>
          <w:rFonts w:eastAsia="Times New Roman"/>
          <w:b w:val="0"/>
          <w:color w:val="000000" w:themeColor="text1"/>
          <w:lang w:val="vi-VN" w:eastAsia="en-US"/>
        </w:rPr>
      </w:pPr>
      <w:r w:rsidRPr="00CA7791">
        <w:rPr>
          <w:rFonts w:eastAsia="Times New Roman"/>
          <w:b w:val="0"/>
          <w:color w:val="000000" w:themeColor="text1"/>
          <w:lang w:val="vi-VN" w:eastAsia="en-US"/>
        </w:rPr>
        <w:t>Danh mục các bảng</w:t>
      </w:r>
    </w:p>
    <w:p w:rsidR="000C60ED" w:rsidRPr="00CA7791" w:rsidRDefault="000C60ED" w:rsidP="004D4C43">
      <w:pPr>
        <w:spacing w:after="0" w:line="360" w:lineRule="auto"/>
        <w:ind w:right="340"/>
        <w:jc w:val="both"/>
        <w:rPr>
          <w:rFonts w:eastAsia="Times New Roman"/>
          <w:b w:val="0"/>
          <w:color w:val="000000" w:themeColor="text1"/>
          <w:lang w:val="vi-VN" w:eastAsia="en-US"/>
        </w:rPr>
      </w:pPr>
      <w:r w:rsidRPr="00CA7791">
        <w:rPr>
          <w:rFonts w:eastAsia="Times New Roman"/>
          <w:b w:val="0"/>
          <w:color w:val="000000" w:themeColor="text1"/>
          <w:lang w:val="vi-VN" w:eastAsia="en-US"/>
        </w:rPr>
        <w:t>Danh mục các sơ đồ</w:t>
      </w:r>
    </w:p>
    <w:p w:rsidR="000C60ED" w:rsidRPr="00CA7791" w:rsidRDefault="000C60ED" w:rsidP="004D4C43">
      <w:pPr>
        <w:widowControl w:val="0"/>
        <w:spacing w:after="0" w:line="360" w:lineRule="auto"/>
        <w:ind w:right="340"/>
        <w:jc w:val="both"/>
        <w:rPr>
          <w:rFonts w:eastAsia="Times New Roman"/>
          <w:b w:val="0"/>
          <w:color w:val="000000" w:themeColor="text1"/>
          <w:lang w:val="vi-VN" w:eastAsia="en-US"/>
        </w:rPr>
      </w:pPr>
      <w:r w:rsidRPr="00CA7791">
        <w:rPr>
          <w:rFonts w:eastAsia="Times New Roman"/>
          <w:b w:val="0"/>
          <w:color w:val="000000" w:themeColor="text1"/>
          <w:lang w:val="vi-VN" w:eastAsia="en-US"/>
        </w:rPr>
        <w:t>Danh mục các hình</w:t>
      </w:r>
    </w:p>
    <w:p w:rsidR="000C60ED" w:rsidRPr="00CA7791" w:rsidRDefault="000C60ED" w:rsidP="004D4C43">
      <w:pPr>
        <w:widowControl w:val="0"/>
        <w:spacing w:after="0" w:line="360" w:lineRule="auto"/>
        <w:ind w:right="340"/>
        <w:jc w:val="both"/>
        <w:rPr>
          <w:rFonts w:eastAsia="Times New Roman"/>
          <w:b w:val="0"/>
          <w:color w:val="000000" w:themeColor="text1"/>
          <w:lang w:val="de-DE" w:eastAsia="en-US"/>
        </w:rPr>
      </w:pPr>
      <w:r w:rsidRPr="00CA7791">
        <w:rPr>
          <w:rFonts w:eastAsia="Times New Roman"/>
          <w:b w:val="0"/>
          <w:color w:val="000000" w:themeColor="text1"/>
          <w:lang w:val="de-DE" w:eastAsia="en-US"/>
        </w:rPr>
        <w:t>Danh mục các ảnh</w:t>
      </w:r>
    </w:p>
    <w:p w:rsidR="00614ECF" w:rsidRPr="00CA7791" w:rsidRDefault="00C274C2">
      <w:pPr>
        <w:pStyle w:val="TOC1"/>
        <w:rPr>
          <w:sz w:val="22"/>
          <w:szCs w:val="22"/>
        </w:rPr>
      </w:pPr>
      <w:r w:rsidRPr="00CA7791">
        <w:rPr>
          <w:rFonts w:eastAsia="Times New Roman"/>
          <w:b/>
          <w:color w:val="000000" w:themeColor="text1"/>
        </w:rPr>
        <w:fldChar w:fldCharType="begin"/>
      </w:r>
      <w:r w:rsidRPr="00CA7791">
        <w:rPr>
          <w:rFonts w:eastAsia="Times New Roman"/>
          <w:b/>
          <w:color w:val="000000" w:themeColor="text1"/>
        </w:rPr>
        <w:instrText xml:space="preserve"> TOC \h \z \t "A,1,A1.,2,A2.,3" </w:instrText>
      </w:r>
      <w:r w:rsidRPr="00CA7791">
        <w:rPr>
          <w:rFonts w:eastAsia="Times New Roman"/>
          <w:b/>
          <w:color w:val="000000" w:themeColor="text1"/>
        </w:rPr>
        <w:fldChar w:fldCharType="separate"/>
      </w:r>
      <w:hyperlink w:anchor="_Toc151214741" w:history="1">
        <w:r w:rsidR="00614ECF" w:rsidRPr="00CA7791">
          <w:rPr>
            <w:rStyle w:val="Hyperlink"/>
          </w:rPr>
          <w:t>ĐẶT VẤN ĐỀ</w:t>
        </w:r>
        <w:r w:rsidR="00614ECF" w:rsidRPr="00CA7791">
          <w:rPr>
            <w:webHidden/>
          </w:rPr>
          <w:tab/>
        </w:r>
        <w:r w:rsidR="00614ECF" w:rsidRPr="00CA7791">
          <w:rPr>
            <w:webHidden/>
          </w:rPr>
          <w:fldChar w:fldCharType="begin"/>
        </w:r>
        <w:r w:rsidR="00614ECF" w:rsidRPr="00CA7791">
          <w:rPr>
            <w:webHidden/>
          </w:rPr>
          <w:instrText xml:space="preserve"> PAGEREF _Toc151214741 \h </w:instrText>
        </w:r>
        <w:r w:rsidR="00614ECF" w:rsidRPr="00CA7791">
          <w:rPr>
            <w:webHidden/>
          </w:rPr>
        </w:r>
        <w:r w:rsidR="00614ECF" w:rsidRPr="00CA7791">
          <w:rPr>
            <w:webHidden/>
          </w:rPr>
          <w:fldChar w:fldCharType="separate"/>
        </w:r>
        <w:r w:rsidR="00162519">
          <w:rPr>
            <w:webHidden/>
          </w:rPr>
          <w:t>1</w:t>
        </w:r>
        <w:r w:rsidR="00614ECF" w:rsidRPr="00CA7791">
          <w:rPr>
            <w:webHidden/>
          </w:rPr>
          <w:fldChar w:fldCharType="end"/>
        </w:r>
      </w:hyperlink>
    </w:p>
    <w:p w:rsidR="00614ECF" w:rsidRPr="00CA7791" w:rsidRDefault="000119D1">
      <w:pPr>
        <w:pStyle w:val="TOC1"/>
        <w:rPr>
          <w:sz w:val="22"/>
          <w:szCs w:val="22"/>
        </w:rPr>
      </w:pPr>
      <w:hyperlink w:anchor="_Toc151214742" w:history="1">
        <w:r w:rsidR="00614ECF" w:rsidRPr="00CA7791">
          <w:rPr>
            <w:rStyle w:val="Hyperlink"/>
          </w:rPr>
          <w:t>Chương 1: TỔNG QUAN TÀI LIỆU</w:t>
        </w:r>
        <w:r w:rsidR="00614ECF" w:rsidRPr="00CA7791">
          <w:rPr>
            <w:webHidden/>
          </w:rPr>
          <w:tab/>
        </w:r>
        <w:r w:rsidR="00614ECF" w:rsidRPr="00CA7791">
          <w:rPr>
            <w:webHidden/>
          </w:rPr>
          <w:fldChar w:fldCharType="begin"/>
        </w:r>
        <w:r w:rsidR="00614ECF" w:rsidRPr="00CA7791">
          <w:rPr>
            <w:webHidden/>
          </w:rPr>
          <w:instrText xml:space="preserve"> PAGEREF _Toc151214742 \h </w:instrText>
        </w:r>
        <w:r w:rsidR="00614ECF" w:rsidRPr="00CA7791">
          <w:rPr>
            <w:webHidden/>
          </w:rPr>
        </w:r>
        <w:r w:rsidR="00614ECF" w:rsidRPr="00CA7791">
          <w:rPr>
            <w:webHidden/>
          </w:rPr>
          <w:fldChar w:fldCharType="separate"/>
        </w:r>
        <w:r w:rsidR="00162519">
          <w:rPr>
            <w:webHidden/>
          </w:rPr>
          <w:t>3</w:t>
        </w:r>
        <w:r w:rsidR="00614ECF" w:rsidRPr="00CA7791">
          <w:rPr>
            <w:webHidden/>
          </w:rPr>
          <w:fldChar w:fldCharType="end"/>
        </w:r>
      </w:hyperlink>
    </w:p>
    <w:p w:rsidR="00614ECF" w:rsidRPr="00CA7791" w:rsidRDefault="000119D1">
      <w:pPr>
        <w:pStyle w:val="TOC2"/>
        <w:rPr>
          <w:sz w:val="22"/>
          <w:szCs w:val="22"/>
        </w:rPr>
      </w:pPr>
      <w:hyperlink w:anchor="_Toc151214743" w:history="1">
        <w:r w:rsidR="00614ECF" w:rsidRPr="00CA7791">
          <w:rPr>
            <w:rStyle w:val="Hyperlink"/>
          </w:rPr>
          <w:t>1.1. SINH LÝ LIỀN VẾT THƯƠNG VÀ CÁC YẾU TỐ ẢNH HƯỞNG TỚI QUÁ TRÌNH LIỀN VẾT THƯƠNG</w:t>
        </w:r>
        <w:r w:rsidR="00614ECF" w:rsidRPr="00CA7791">
          <w:rPr>
            <w:webHidden/>
          </w:rPr>
          <w:tab/>
        </w:r>
        <w:r w:rsidR="00614ECF" w:rsidRPr="00CA7791">
          <w:rPr>
            <w:webHidden/>
          </w:rPr>
          <w:fldChar w:fldCharType="begin"/>
        </w:r>
        <w:r w:rsidR="00614ECF" w:rsidRPr="00CA7791">
          <w:rPr>
            <w:webHidden/>
          </w:rPr>
          <w:instrText xml:space="preserve"> PAGEREF _Toc151214743 \h </w:instrText>
        </w:r>
        <w:r w:rsidR="00614ECF" w:rsidRPr="00CA7791">
          <w:rPr>
            <w:webHidden/>
          </w:rPr>
        </w:r>
        <w:r w:rsidR="00614ECF" w:rsidRPr="00CA7791">
          <w:rPr>
            <w:webHidden/>
          </w:rPr>
          <w:fldChar w:fldCharType="separate"/>
        </w:r>
        <w:r w:rsidR="00162519">
          <w:rPr>
            <w:webHidden/>
          </w:rPr>
          <w:t>3</w:t>
        </w:r>
        <w:r w:rsidR="00614ECF" w:rsidRPr="00CA7791">
          <w:rPr>
            <w:webHidden/>
          </w:rPr>
          <w:fldChar w:fldCharType="end"/>
        </w:r>
      </w:hyperlink>
    </w:p>
    <w:p w:rsidR="00614ECF" w:rsidRPr="00CA7791" w:rsidRDefault="000119D1">
      <w:pPr>
        <w:pStyle w:val="TOC3"/>
        <w:rPr>
          <w:rFonts w:eastAsiaTheme="minorEastAsia"/>
          <w:noProof/>
          <w:sz w:val="22"/>
          <w:szCs w:val="22"/>
        </w:rPr>
      </w:pPr>
      <w:hyperlink w:anchor="_Toc151214744" w:history="1">
        <w:r w:rsidR="00614ECF" w:rsidRPr="00CA7791">
          <w:rPr>
            <w:rStyle w:val="Hyperlink"/>
            <w:rFonts w:eastAsiaTheme="minorEastAsia"/>
            <w:noProof/>
          </w:rPr>
          <w:t>1.1.1. Các giai đoạn liền vết thương</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_Toc151214744 \h </w:instrText>
        </w:r>
        <w:r w:rsidR="00614ECF" w:rsidRPr="00CA7791">
          <w:rPr>
            <w:noProof/>
            <w:webHidden/>
          </w:rPr>
        </w:r>
        <w:r w:rsidR="00614ECF" w:rsidRPr="00CA7791">
          <w:rPr>
            <w:noProof/>
            <w:webHidden/>
          </w:rPr>
          <w:fldChar w:fldCharType="separate"/>
        </w:r>
        <w:r w:rsidR="00162519">
          <w:rPr>
            <w:noProof/>
            <w:webHidden/>
          </w:rPr>
          <w:t>3</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45" w:history="1">
        <w:r w:rsidR="00614ECF" w:rsidRPr="00CA7791">
          <w:rPr>
            <w:rStyle w:val="Hyperlink"/>
            <w:rFonts w:eastAsiaTheme="minorEastAsia"/>
            <w:noProof/>
          </w:rPr>
          <w:t xml:space="preserve">1.1.2. </w:t>
        </w:r>
        <w:r w:rsidR="00614ECF" w:rsidRPr="00CA7791">
          <w:rPr>
            <w:rStyle w:val="Hyperlink"/>
            <w:rFonts w:eastAsiaTheme="minorHAnsi"/>
            <w:noProof/>
          </w:rPr>
          <w:t>Vai trò nguyên bào sợi trong liền vết thương</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_Toc151214745 \h </w:instrText>
        </w:r>
        <w:r w:rsidR="00614ECF" w:rsidRPr="00CA7791">
          <w:rPr>
            <w:noProof/>
            <w:webHidden/>
          </w:rPr>
        </w:r>
        <w:r w:rsidR="00614ECF" w:rsidRPr="00CA7791">
          <w:rPr>
            <w:noProof/>
            <w:webHidden/>
          </w:rPr>
          <w:fldChar w:fldCharType="separate"/>
        </w:r>
        <w:r w:rsidR="00162519">
          <w:rPr>
            <w:noProof/>
            <w:webHidden/>
          </w:rPr>
          <w:t>6</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46" w:history="1">
        <w:r w:rsidR="00614ECF" w:rsidRPr="00CA7791">
          <w:rPr>
            <w:rStyle w:val="Hyperlink"/>
            <w:rFonts w:eastAsiaTheme="minorEastAsia"/>
            <w:noProof/>
          </w:rPr>
          <w:t xml:space="preserve">1.1.3. </w:t>
        </w:r>
        <w:r w:rsidR="00614ECF" w:rsidRPr="00CA7791">
          <w:rPr>
            <w:rStyle w:val="Hyperlink"/>
            <w:rFonts w:eastAsiaTheme="minorHAnsi"/>
            <w:noProof/>
          </w:rPr>
          <w:t>Liền vết thương cấp tính và mạn tính</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_Toc151214746 \h </w:instrText>
        </w:r>
        <w:r w:rsidR="00614ECF" w:rsidRPr="00CA7791">
          <w:rPr>
            <w:noProof/>
            <w:webHidden/>
          </w:rPr>
        </w:r>
        <w:r w:rsidR="00614ECF" w:rsidRPr="00CA7791">
          <w:rPr>
            <w:noProof/>
            <w:webHidden/>
          </w:rPr>
          <w:fldChar w:fldCharType="separate"/>
        </w:r>
        <w:r w:rsidR="00162519">
          <w:rPr>
            <w:noProof/>
            <w:webHidden/>
          </w:rPr>
          <w:t>8</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47" w:history="1">
        <w:r w:rsidR="00614ECF" w:rsidRPr="00CA7791">
          <w:rPr>
            <w:rStyle w:val="Hyperlink"/>
            <w:rFonts w:eastAsiaTheme="minorEastAsia"/>
            <w:noProof/>
          </w:rPr>
          <w:t>1.1.4.</w:t>
        </w:r>
        <w:r w:rsidR="00614ECF" w:rsidRPr="00CA7791">
          <w:rPr>
            <w:rStyle w:val="Hyperlink"/>
            <w:rFonts w:eastAsiaTheme="minorEastAsia"/>
            <w:noProof/>
            <w:lang w:val="vi-VN"/>
          </w:rPr>
          <w:t xml:space="preserve"> </w:t>
        </w:r>
        <w:r w:rsidR="00614ECF" w:rsidRPr="00CA7791">
          <w:rPr>
            <w:rStyle w:val="Hyperlink"/>
            <w:rFonts w:eastAsiaTheme="minorEastAsia"/>
            <w:noProof/>
          </w:rPr>
          <w:t>Các hình thái liền vết thương</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_Toc151214747 \h </w:instrText>
        </w:r>
        <w:r w:rsidR="00614ECF" w:rsidRPr="00CA7791">
          <w:rPr>
            <w:noProof/>
            <w:webHidden/>
          </w:rPr>
        </w:r>
        <w:r w:rsidR="00614ECF" w:rsidRPr="00CA7791">
          <w:rPr>
            <w:noProof/>
            <w:webHidden/>
          </w:rPr>
          <w:fldChar w:fldCharType="separate"/>
        </w:r>
        <w:r w:rsidR="00162519">
          <w:rPr>
            <w:noProof/>
            <w:webHidden/>
          </w:rPr>
          <w:t>9</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48" w:history="1">
        <w:r w:rsidR="00614ECF" w:rsidRPr="00CA7791">
          <w:rPr>
            <w:rStyle w:val="Hyperlink"/>
            <w:rFonts w:eastAsiaTheme="minorEastAsia"/>
            <w:noProof/>
          </w:rPr>
          <w:t>1.1.5. Các yếu tố ảnh hưởng tới quá trình liền vết thương</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_Toc151214748 \h </w:instrText>
        </w:r>
        <w:r w:rsidR="00614ECF" w:rsidRPr="00CA7791">
          <w:rPr>
            <w:noProof/>
            <w:webHidden/>
          </w:rPr>
        </w:r>
        <w:r w:rsidR="00614ECF" w:rsidRPr="00CA7791">
          <w:rPr>
            <w:noProof/>
            <w:webHidden/>
          </w:rPr>
          <w:fldChar w:fldCharType="separate"/>
        </w:r>
        <w:r w:rsidR="00162519">
          <w:rPr>
            <w:noProof/>
            <w:webHidden/>
          </w:rPr>
          <w:t>10</w:t>
        </w:r>
        <w:r w:rsidR="00614ECF" w:rsidRPr="00CA7791">
          <w:rPr>
            <w:noProof/>
            <w:webHidden/>
          </w:rPr>
          <w:fldChar w:fldCharType="end"/>
        </w:r>
      </w:hyperlink>
    </w:p>
    <w:p w:rsidR="00614ECF" w:rsidRPr="00CA7791" w:rsidRDefault="000119D1">
      <w:pPr>
        <w:pStyle w:val="TOC2"/>
        <w:rPr>
          <w:sz w:val="22"/>
          <w:szCs w:val="22"/>
        </w:rPr>
      </w:pPr>
      <w:hyperlink w:anchor="_Toc151214749" w:history="1">
        <w:r w:rsidR="00614ECF" w:rsidRPr="00CA7791">
          <w:rPr>
            <w:rStyle w:val="Hyperlink"/>
            <w:rFonts w:eastAsia="Calibri"/>
          </w:rPr>
          <w:t>1.2. LASER CÔNG SUẤT THẤP</w:t>
        </w:r>
        <w:r w:rsidR="00614ECF" w:rsidRPr="00CA7791">
          <w:rPr>
            <w:webHidden/>
          </w:rPr>
          <w:tab/>
        </w:r>
        <w:r w:rsidR="00614ECF" w:rsidRPr="00CA7791">
          <w:rPr>
            <w:webHidden/>
          </w:rPr>
          <w:fldChar w:fldCharType="begin"/>
        </w:r>
        <w:r w:rsidR="00614ECF" w:rsidRPr="00CA7791">
          <w:rPr>
            <w:webHidden/>
          </w:rPr>
          <w:instrText xml:space="preserve"> PAGEREF _Toc151214749 \h </w:instrText>
        </w:r>
        <w:r w:rsidR="00614ECF" w:rsidRPr="00CA7791">
          <w:rPr>
            <w:webHidden/>
          </w:rPr>
        </w:r>
        <w:r w:rsidR="00614ECF" w:rsidRPr="00CA7791">
          <w:rPr>
            <w:webHidden/>
          </w:rPr>
          <w:fldChar w:fldCharType="separate"/>
        </w:r>
        <w:r w:rsidR="00162519">
          <w:rPr>
            <w:webHidden/>
          </w:rPr>
          <w:t>18</w:t>
        </w:r>
        <w:r w:rsidR="00614ECF" w:rsidRPr="00CA7791">
          <w:rPr>
            <w:webHidden/>
          </w:rPr>
          <w:fldChar w:fldCharType="end"/>
        </w:r>
      </w:hyperlink>
    </w:p>
    <w:p w:rsidR="00614ECF" w:rsidRPr="00CA7791" w:rsidRDefault="000119D1">
      <w:pPr>
        <w:pStyle w:val="TOC3"/>
        <w:rPr>
          <w:rFonts w:eastAsiaTheme="minorEastAsia"/>
          <w:noProof/>
          <w:sz w:val="22"/>
          <w:szCs w:val="22"/>
        </w:rPr>
      </w:pPr>
      <w:hyperlink w:anchor="_Toc151214750" w:history="1">
        <w:r w:rsidR="00614ECF" w:rsidRPr="00CA7791">
          <w:rPr>
            <w:rStyle w:val="Hyperlink"/>
            <w:rFonts w:eastAsia="Calibri"/>
            <w:noProof/>
          </w:rPr>
          <w:t>1.2.1. Giới thiệu chung về</w:t>
        </w:r>
        <w:r w:rsidR="00B11124">
          <w:rPr>
            <w:rStyle w:val="Hyperlink"/>
            <w:rFonts w:eastAsia="Calibri"/>
            <w:noProof/>
          </w:rPr>
          <w:t xml:space="preserve"> l</w:t>
        </w:r>
        <w:r w:rsidR="00614ECF" w:rsidRPr="00CA7791">
          <w:rPr>
            <w:rStyle w:val="Hyperlink"/>
            <w:rFonts w:eastAsia="Calibri"/>
            <w:noProof/>
          </w:rPr>
          <w:t>aser công suất thấp</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_Toc151214750 \h </w:instrText>
        </w:r>
        <w:r w:rsidR="00614ECF" w:rsidRPr="00CA7791">
          <w:rPr>
            <w:noProof/>
            <w:webHidden/>
          </w:rPr>
        </w:r>
        <w:r w:rsidR="00614ECF" w:rsidRPr="00CA7791">
          <w:rPr>
            <w:noProof/>
            <w:webHidden/>
          </w:rPr>
          <w:fldChar w:fldCharType="separate"/>
        </w:r>
        <w:r w:rsidR="00162519">
          <w:rPr>
            <w:noProof/>
            <w:webHidden/>
          </w:rPr>
          <w:t>18</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51" w:history="1">
        <w:r w:rsidR="00614ECF" w:rsidRPr="00CA7791">
          <w:rPr>
            <w:rStyle w:val="Hyperlink"/>
            <w:rFonts w:eastAsia="Calibri"/>
            <w:noProof/>
          </w:rPr>
          <w:t>1.2.2. Cơ chế tác dụng củ</w:t>
        </w:r>
        <w:r w:rsidR="00B11124">
          <w:rPr>
            <w:rStyle w:val="Hyperlink"/>
            <w:rFonts w:eastAsia="Calibri"/>
            <w:noProof/>
          </w:rPr>
          <w:t>a l</w:t>
        </w:r>
        <w:r w:rsidR="00614ECF" w:rsidRPr="00CA7791">
          <w:rPr>
            <w:rStyle w:val="Hyperlink"/>
            <w:rFonts w:eastAsia="Calibri"/>
            <w:noProof/>
          </w:rPr>
          <w:t>aser công suất thấp đối với quá trình liền vết thương</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_Toc151214751 \h </w:instrText>
        </w:r>
        <w:r w:rsidR="00614ECF" w:rsidRPr="00CA7791">
          <w:rPr>
            <w:noProof/>
            <w:webHidden/>
          </w:rPr>
        </w:r>
        <w:r w:rsidR="00614ECF" w:rsidRPr="00CA7791">
          <w:rPr>
            <w:noProof/>
            <w:webHidden/>
          </w:rPr>
          <w:fldChar w:fldCharType="separate"/>
        </w:r>
        <w:r w:rsidR="00162519">
          <w:rPr>
            <w:noProof/>
            <w:webHidden/>
          </w:rPr>
          <w:t>20</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52" w:history="1">
        <w:r w:rsidR="00614ECF" w:rsidRPr="00CA7791">
          <w:rPr>
            <w:rStyle w:val="Hyperlink"/>
            <w:rFonts w:eastAsia="Calibri"/>
            <w:noProof/>
          </w:rPr>
          <w:t>1.2.3. Chỉ định, chống chỉ định củ</w:t>
        </w:r>
        <w:r w:rsidR="00B11124">
          <w:rPr>
            <w:rStyle w:val="Hyperlink"/>
            <w:rFonts w:eastAsia="Calibri"/>
            <w:noProof/>
          </w:rPr>
          <w:t>a l</w:t>
        </w:r>
        <w:r w:rsidR="00614ECF" w:rsidRPr="00CA7791">
          <w:rPr>
            <w:rStyle w:val="Hyperlink"/>
            <w:rFonts w:eastAsia="Calibri"/>
            <w:noProof/>
          </w:rPr>
          <w:t>aser công suất thấp</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_Toc151214752 \h </w:instrText>
        </w:r>
        <w:r w:rsidR="00614ECF" w:rsidRPr="00CA7791">
          <w:rPr>
            <w:noProof/>
            <w:webHidden/>
          </w:rPr>
        </w:r>
        <w:r w:rsidR="00614ECF" w:rsidRPr="00CA7791">
          <w:rPr>
            <w:noProof/>
            <w:webHidden/>
          </w:rPr>
          <w:fldChar w:fldCharType="separate"/>
        </w:r>
        <w:r w:rsidR="00162519">
          <w:rPr>
            <w:noProof/>
            <w:webHidden/>
          </w:rPr>
          <w:t>24</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57" w:history="1">
        <w:r w:rsidR="00614ECF" w:rsidRPr="00CA7791">
          <w:rPr>
            <w:rStyle w:val="Hyperlink"/>
            <w:rFonts w:eastAsia="Calibri"/>
            <w:noProof/>
          </w:rPr>
          <w:t>1.2</w:t>
        </w:r>
        <w:r w:rsidR="00614ECF" w:rsidRPr="00CA7791">
          <w:rPr>
            <w:rStyle w:val="Hyperlink"/>
            <w:rFonts w:eastAsia="Calibri"/>
            <w:noProof/>
            <w:lang w:val="vi-VN"/>
          </w:rPr>
          <w:t>.4</w:t>
        </w:r>
        <w:r w:rsidR="00614ECF" w:rsidRPr="00CA7791">
          <w:rPr>
            <w:rStyle w:val="Hyperlink"/>
            <w:rFonts w:eastAsia="Calibri"/>
            <w:noProof/>
          </w:rPr>
          <w:t>. Ứ</w:t>
        </w:r>
        <w:r w:rsidR="00614ECF" w:rsidRPr="00CA7791">
          <w:rPr>
            <w:rStyle w:val="Hyperlink"/>
            <w:rFonts w:eastAsiaTheme="minorEastAsia"/>
            <w:noProof/>
          </w:rPr>
          <w:t>ng dụ</w:t>
        </w:r>
        <w:r w:rsidR="00B11124">
          <w:rPr>
            <w:rStyle w:val="Hyperlink"/>
            <w:rFonts w:eastAsiaTheme="minorEastAsia"/>
            <w:noProof/>
          </w:rPr>
          <w:t>ng l</w:t>
        </w:r>
        <w:r w:rsidR="00614ECF" w:rsidRPr="00CA7791">
          <w:rPr>
            <w:rStyle w:val="Hyperlink"/>
            <w:rFonts w:eastAsiaTheme="minorEastAsia"/>
            <w:noProof/>
          </w:rPr>
          <w:t>aser công suất thấp trên thế giới</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_Toc151214757 \h </w:instrText>
        </w:r>
        <w:r w:rsidR="00614ECF" w:rsidRPr="00CA7791">
          <w:rPr>
            <w:noProof/>
            <w:webHidden/>
          </w:rPr>
        </w:r>
        <w:r w:rsidR="00614ECF" w:rsidRPr="00CA7791">
          <w:rPr>
            <w:noProof/>
            <w:webHidden/>
          </w:rPr>
          <w:fldChar w:fldCharType="separate"/>
        </w:r>
        <w:r w:rsidR="00162519">
          <w:rPr>
            <w:noProof/>
            <w:webHidden/>
          </w:rPr>
          <w:t>25</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58" w:history="1">
        <w:r w:rsidR="00614ECF" w:rsidRPr="00CA7791">
          <w:rPr>
            <w:rStyle w:val="Hyperlink"/>
            <w:rFonts w:eastAsiaTheme="minorEastAsia"/>
            <w:noProof/>
          </w:rPr>
          <w:t>1.2.5</w:t>
        </w:r>
        <w:r w:rsidR="00614ECF" w:rsidRPr="00CA7791">
          <w:rPr>
            <w:rStyle w:val="Hyperlink"/>
            <w:rFonts w:eastAsiaTheme="minorEastAsia"/>
            <w:noProof/>
            <w:lang w:val="vi-VN"/>
          </w:rPr>
          <w:t>.</w:t>
        </w:r>
        <w:r w:rsidR="00614ECF" w:rsidRPr="00CA7791">
          <w:rPr>
            <w:rStyle w:val="Hyperlink"/>
            <w:rFonts w:eastAsiaTheme="minorEastAsia"/>
            <w:noProof/>
          </w:rPr>
          <w:t xml:space="preserve"> Ứng dụ</w:t>
        </w:r>
        <w:r w:rsidR="00B11124">
          <w:rPr>
            <w:rStyle w:val="Hyperlink"/>
            <w:rFonts w:eastAsiaTheme="minorEastAsia"/>
            <w:noProof/>
          </w:rPr>
          <w:t>ng l</w:t>
        </w:r>
        <w:r w:rsidR="00614ECF" w:rsidRPr="00CA7791">
          <w:rPr>
            <w:rStyle w:val="Hyperlink"/>
            <w:rFonts w:eastAsiaTheme="minorEastAsia"/>
            <w:noProof/>
          </w:rPr>
          <w:t>aser công suất thấp tại Việt Nam</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_Toc151214758 \h </w:instrText>
        </w:r>
        <w:r w:rsidR="00614ECF" w:rsidRPr="00CA7791">
          <w:rPr>
            <w:noProof/>
            <w:webHidden/>
          </w:rPr>
        </w:r>
        <w:r w:rsidR="00614ECF" w:rsidRPr="00CA7791">
          <w:rPr>
            <w:noProof/>
            <w:webHidden/>
          </w:rPr>
          <w:fldChar w:fldCharType="separate"/>
        </w:r>
        <w:r w:rsidR="00162519">
          <w:rPr>
            <w:noProof/>
            <w:webHidden/>
          </w:rPr>
          <w:t>31</w:t>
        </w:r>
        <w:r w:rsidR="00614ECF" w:rsidRPr="00CA7791">
          <w:rPr>
            <w:noProof/>
            <w:webHidden/>
          </w:rPr>
          <w:fldChar w:fldCharType="end"/>
        </w:r>
      </w:hyperlink>
    </w:p>
    <w:p w:rsidR="00614ECF" w:rsidRPr="00CA7791" w:rsidRDefault="000119D1">
      <w:pPr>
        <w:pStyle w:val="TOC1"/>
        <w:rPr>
          <w:sz w:val="22"/>
          <w:szCs w:val="22"/>
        </w:rPr>
      </w:pPr>
      <w:hyperlink w:anchor="_Toc151214759" w:history="1">
        <w:r w:rsidR="00614ECF" w:rsidRPr="00CA7791">
          <w:rPr>
            <w:rStyle w:val="Hyperlink"/>
          </w:rPr>
          <w:t xml:space="preserve">Chương 2: </w:t>
        </w:r>
      </w:hyperlink>
      <w:hyperlink w:anchor="_Toc151214760" w:history="1">
        <w:r w:rsidR="00614ECF" w:rsidRPr="00CA7791">
          <w:rPr>
            <w:rStyle w:val="Hyperlink"/>
          </w:rPr>
          <w:t>ĐỐI TƯỢNG VÀ PHƯƠNG PHÁP NGHIÊN CỨU</w:t>
        </w:r>
        <w:r w:rsidR="00614ECF" w:rsidRPr="00CA7791">
          <w:rPr>
            <w:webHidden/>
          </w:rPr>
          <w:tab/>
        </w:r>
        <w:r w:rsidR="00614ECF" w:rsidRPr="00CA7791">
          <w:rPr>
            <w:webHidden/>
          </w:rPr>
          <w:fldChar w:fldCharType="begin"/>
        </w:r>
        <w:r w:rsidR="00614ECF" w:rsidRPr="00CA7791">
          <w:rPr>
            <w:webHidden/>
          </w:rPr>
          <w:instrText xml:space="preserve"> PAGEREF _Toc151214760 \h </w:instrText>
        </w:r>
        <w:r w:rsidR="00614ECF" w:rsidRPr="00CA7791">
          <w:rPr>
            <w:webHidden/>
          </w:rPr>
        </w:r>
        <w:r w:rsidR="00614ECF" w:rsidRPr="00CA7791">
          <w:rPr>
            <w:webHidden/>
          </w:rPr>
          <w:fldChar w:fldCharType="separate"/>
        </w:r>
        <w:r w:rsidR="00162519">
          <w:rPr>
            <w:webHidden/>
          </w:rPr>
          <w:t>34</w:t>
        </w:r>
        <w:r w:rsidR="00614ECF" w:rsidRPr="00CA7791">
          <w:rPr>
            <w:webHidden/>
          </w:rPr>
          <w:fldChar w:fldCharType="end"/>
        </w:r>
      </w:hyperlink>
    </w:p>
    <w:p w:rsidR="00614ECF" w:rsidRPr="00CA7791" w:rsidRDefault="000119D1">
      <w:pPr>
        <w:pStyle w:val="TOC2"/>
        <w:rPr>
          <w:sz w:val="22"/>
          <w:szCs w:val="22"/>
        </w:rPr>
      </w:pPr>
      <w:hyperlink w:anchor="_Toc151214761" w:history="1">
        <w:r w:rsidR="00614ECF" w:rsidRPr="00CA7791">
          <w:rPr>
            <w:rStyle w:val="Hyperlink"/>
          </w:rPr>
          <w:t>2.1. ĐÁNH GIÁ KHẢ NĂNG PHÂN LẬP NGUYÊN BÀO SỢI TỪ MÔ VẾT THƯƠNG MẠN TÍNH VÀ TÁC DỤNG CỦA LASER CÔNG SUẤT THẤP TRÊN NGUYÊN BÀO SỢI PHÂN LẬP TỪ MÔ VẾT THƯƠNG MẠN TÍNH NGƯỜI</w:t>
        </w:r>
        <w:r w:rsidR="00614ECF" w:rsidRPr="00CA7791">
          <w:rPr>
            <w:webHidden/>
          </w:rPr>
          <w:tab/>
        </w:r>
        <w:r w:rsidR="00614ECF" w:rsidRPr="00CA7791">
          <w:rPr>
            <w:webHidden/>
          </w:rPr>
          <w:fldChar w:fldCharType="begin"/>
        </w:r>
        <w:r w:rsidR="00614ECF" w:rsidRPr="00CA7791">
          <w:rPr>
            <w:webHidden/>
          </w:rPr>
          <w:instrText xml:space="preserve"> PAGEREF _Toc151214761 \h </w:instrText>
        </w:r>
        <w:r w:rsidR="00614ECF" w:rsidRPr="00CA7791">
          <w:rPr>
            <w:webHidden/>
          </w:rPr>
        </w:r>
        <w:r w:rsidR="00614ECF" w:rsidRPr="00CA7791">
          <w:rPr>
            <w:webHidden/>
          </w:rPr>
          <w:fldChar w:fldCharType="separate"/>
        </w:r>
        <w:r w:rsidR="00162519">
          <w:rPr>
            <w:webHidden/>
          </w:rPr>
          <w:t>34</w:t>
        </w:r>
        <w:r w:rsidR="00614ECF" w:rsidRPr="00CA7791">
          <w:rPr>
            <w:webHidden/>
          </w:rPr>
          <w:fldChar w:fldCharType="end"/>
        </w:r>
      </w:hyperlink>
    </w:p>
    <w:p w:rsidR="00614ECF" w:rsidRPr="00CA7791" w:rsidRDefault="000119D1">
      <w:pPr>
        <w:pStyle w:val="TOC3"/>
        <w:rPr>
          <w:rFonts w:eastAsiaTheme="minorEastAsia"/>
          <w:noProof/>
          <w:sz w:val="22"/>
          <w:szCs w:val="22"/>
        </w:rPr>
      </w:pPr>
      <w:hyperlink w:anchor="_Toc151214762" w:history="1">
        <w:r w:rsidR="00614ECF" w:rsidRPr="00CA7791">
          <w:rPr>
            <w:rStyle w:val="Hyperlink"/>
            <w:rFonts w:eastAsiaTheme="minorEastAsia"/>
            <w:noProof/>
          </w:rPr>
          <w:t>2.1.1. Đối tượng, chất liệu nghiên cứu</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_Toc151214762 \h </w:instrText>
        </w:r>
        <w:r w:rsidR="00614ECF" w:rsidRPr="00CA7791">
          <w:rPr>
            <w:noProof/>
            <w:webHidden/>
          </w:rPr>
        </w:r>
        <w:r w:rsidR="00614ECF" w:rsidRPr="00CA7791">
          <w:rPr>
            <w:noProof/>
            <w:webHidden/>
          </w:rPr>
          <w:fldChar w:fldCharType="separate"/>
        </w:r>
        <w:r w:rsidR="00162519">
          <w:rPr>
            <w:noProof/>
            <w:webHidden/>
          </w:rPr>
          <w:t>34</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65" w:history="1">
        <w:r w:rsidR="00614ECF" w:rsidRPr="00CA7791">
          <w:rPr>
            <w:rStyle w:val="Hyperlink"/>
            <w:rFonts w:eastAsiaTheme="minorEastAsia"/>
            <w:noProof/>
          </w:rPr>
          <w:t>2.1.2. Phương pháp nghiên cứu</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_Toc151214765 \h </w:instrText>
        </w:r>
        <w:r w:rsidR="00614ECF" w:rsidRPr="00CA7791">
          <w:rPr>
            <w:noProof/>
            <w:webHidden/>
          </w:rPr>
        </w:r>
        <w:r w:rsidR="00614ECF" w:rsidRPr="00CA7791">
          <w:rPr>
            <w:noProof/>
            <w:webHidden/>
          </w:rPr>
          <w:fldChar w:fldCharType="separate"/>
        </w:r>
        <w:r w:rsidR="00162519">
          <w:rPr>
            <w:noProof/>
            <w:webHidden/>
          </w:rPr>
          <w:t>37</w:t>
        </w:r>
        <w:r w:rsidR="00614ECF" w:rsidRPr="00CA7791">
          <w:rPr>
            <w:noProof/>
            <w:webHidden/>
          </w:rPr>
          <w:fldChar w:fldCharType="end"/>
        </w:r>
      </w:hyperlink>
    </w:p>
    <w:p w:rsidR="00614ECF" w:rsidRPr="00CA7791" w:rsidRDefault="000119D1">
      <w:pPr>
        <w:pStyle w:val="TOC2"/>
        <w:rPr>
          <w:sz w:val="22"/>
          <w:szCs w:val="22"/>
        </w:rPr>
      </w:pPr>
      <w:hyperlink w:anchor="_Toc151214767" w:history="1">
        <w:r w:rsidR="00614ECF" w:rsidRPr="00CA7791">
          <w:rPr>
            <w:rStyle w:val="Hyperlink"/>
          </w:rPr>
          <w:t>2.2. NGHIÊN CỨU TRÊN ĐỘNG VẬT THỰC NGHIỆM</w:t>
        </w:r>
        <w:r w:rsidR="00614ECF" w:rsidRPr="00CA7791">
          <w:rPr>
            <w:rStyle w:val="Hyperlink"/>
            <w:bCs/>
            <w:iCs/>
          </w:rPr>
          <w:t>.</w:t>
        </w:r>
        <w:r w:rsidR="00614ECF" w:rsidRPr="00CA7791">
          <w:rPr>
            <w:webHidden/>
          </w:rPr>
          <w:tab/>
        </w:r>
        <w:r w:rsidR="00614ECF" w:rsidRPr="00CA7791">
          <w:rPr>
            <w:webHidden/>
          </w:rPr>
          <w:fldChar w:fldCharType="begin"/>
        </w:r>
        <w:r w:rsidR="00614ECF" w:rsidRPr="00CA7791">
          <w:rPr>
            <w:webHidden/>
          </w:rPr>
          <w:instrText xml:space="preserve"> PAGEREF _Toc151214767 \h </w:instrText>
        </w:r>
        <w:r w:rsidR="00614ECF" w:rsidRPr="00CA7791">
          <w:rPr>
            <w:webHidden/>
          </w:rPr>
        </w:r>
        <w:r w:rsidR="00614ECF" w:rsidRPr="00CA7791">
          <w:rPr>
            <w:webHidden/>
          </w:rPr>
          <w:fldChar w:fldCharType="separate"/>
        </w:r>
        <w:r w:rsidR="00162519">
          <w:rPr>
            <w:webHidden/>
          </w:rPr>
          <w:t>47</w:t>
        </w:r>
        <w:r w:rsidR="00614ECF" w:rsidRPr="00CA7791">
          <w:rPr>
            <w:webHidden/>
          </w:rPr>
          <w:fldChar w:fldCharType="end"/>
        </w:r>
      </w:hyperlink>
    </w:p>
    <w:p w:rsidR="00614ECF" w:rsidRPr="00CA7791" w:rsidRDefault="000119D1">
      <w:pPr>
        <w:pStyle w:val="TOC3"/>
        <w:rPr>
          <w:rFonts w:eastAsiaTheme="minorEastAsia"/>
          <w:noProof/>
          <w:sz w:val="22"/>
          <w:szCs w:val="22"/>
        </w:rPr>
      </w:pPr>
      <w:hyperlink w:anchor="_Toc151214768" w:history="1">
        <w:r w:rsidR="00614ECF" w:rsidRPr="00CA7791">
          <w:rPr>
            <w:rStyle w:val="Hyperlink"/>
            <w:rFonts w:eastAsiaTheme="minorEastAsia"/>
            <w:noProof/>
          </w:rPr>
          <w:t>2.2.1. Đối tượng, chất liệu nghiên cứu</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_Toc151214768 \h </w:instrText>
        </w:r>
        <w:r w:rsidR="00614ECF" w:rsidRPr="00CA7791">
          <w:rPr>
            <w:noProof/>
            <w:webHidden/>
          </w:rPr>
        </w:r>
        <w:r w:rsidR="00614ECF" w:rsidRPr="00CA7791">
          <w:rPr>
            <w:noProof/>
            <w:webHidden/>
          </w:rPr>
          <w:fldChar w:fldCharType="separate"/>
        </w:r>
        <w:r w:rsidR="00162519">
          <w:rPr>
            <w:noProof/>
            <w:webHidden/>
          </w:rPr>
          <w:t>47</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69" w:history="1">
        <w:r w:rsidR="00614ECF" w:rsidRPr="00CA7791">
          <w:rPr>
            <w:rStyle w:val="Hyperlink"/>
            <w:rFonts w:eastAsiaTheme="minorEastAsia"/>
            <w:noProof/>
          </w:rPr>
          <w:t>2.2.2. Phương pháp nghiên cứu</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_Toc151214769 \h </w:instrText>
        </w:r>
        <w:r w:rsidR="00614ECF" w:rsidRPr="00CA7791">
          <w:rPr>
            <w:noProof/>
            <w:webHidden/>
          </w:rPr>
        </w:r>
        <w:r w:rsidR="00614ECF" w:rsidRPr="00CA7791">
          <w:rPr>
            <w:noProof/>
            <w:webHidden/>
          </w:rPr>
          <w:fldChar w:fldCharType="separate"/>
        </w:r>
        <w:r w:rsidR="00162519">
          <w:rPr>
            <w:noProof/>
            <w:webHidden/>
          </w:rPr>
          <w:t>48</w:t>
        </w:r>
        <w:r w:rsidR="00614ECF" w:rsidRPr="00CA7791">
          <w:rPr>
            <w:noProof/>
            <w:webHidden/>
          </w:rPr>
          <w:fldChar w:fldCharType="end"/>
        </w:r>
      </w:hyperlink>
    </w:p>
    <w:p w:rsidR="00614ECF" w:rsidRPr="00CA7791" w:rsidRDefault="000119D1">
      <w:pPr>
        <w:pStyle w:val="TOC2"/>
        <w:rPr>
          <w:sz w:val="22"/>
          <w:szCs w:val="22"/>
        </w:rPr>
      </w:pPr>
      <w:hyperlink w:anchor="_Toc151214770" w:history="1">
        <w:r w:rsidR="00614ECF" w:rsidRPr="00CA7791">
          <w:rPr>
            <w:rStyle w:val="Hyperlink"/>
          </w:rPr>
          <w:t>2.3. VẤN ĐỀ</w:t>
        </w:r>
        <w:r w:rsidR="001C74F8" w:rsidRPr="00CA7791">
          <w:rPr>
            <w:rStyle w:val="Hyperlink"/>
          </w:rPr>
          <w:t xml:space="preserve"> ĐẠO</w:t>
        </w:r>
        <w:r w:rsidR="00614ECF" w:rsidRPr="00CA7791">
          <w:rPr>
            <w:rStyle w:val="Hyperlink"/>
          </w:rPr>
          <w:t xml:space="preserve"> ĐỨC</w:t>
        </w:r>
        <w:r w:rsidR="001C74F8" w:rsidRPr="00CA7791">
          <w:rPr>
            <w:rStyle w:val="Hyperlink"/>
          </w:rPr>
          <w:t xml:space="preserve"> TRONG NGHIÊN CỨU</w:t>
        </w:r>
        <w:r w:rsidR="00614ECF" w:rsidRPr="00CA7791">
          <w:rPr>
            <w:webHidden/>
          </w:rPr>
          <w:tab/>
        </w:r>
        <w:r w:rsidR="00614ECF" w:rsidRPr="00CA7791">
          <w:rPr>
            <w:webHidden/>
          </w:rPr>
          <w:fldChar w:fldCharType="begin"/>
        </w:r>
        <w:r w:rsidR="00614ECF" w:rsidRPr="00CA7791">
          <w:rPr>
            <w:webHidden/>
          </w:rPr>
          <w:instrText xml:space="preserve"> PAGEREF _Toc151214770 \h </w:instrText>
        </w:r>
        <w:r w:rsidR="00614ECF" w:rsidRPr="00CA7791">
          <w:rPr>
            <w:webHidden/>
          </w:rPr>
        </w:r>
        <w:r w:rsidR="00614ECF" w:rsidRPr="00CA7791">
          <w:rPr>
            <w:webHidden/>
          </w:rPr>
          <w:fldChar w:fldCharType="separate"/>
        </w:r>
        <w:r w:rsidR="00162519">
          <w:rPr>
            <w:webHidden/>
          </w:rPr>
          <w:t>56</w:t>
        </w:r>
        <w:r w:rsidR="00614ECF" w:rsidRPr="00CA7791">
          <w:rPr>
            <w:webHidden/>
          </w:rPr>
          <w:fldChar w:fldCharType="end"/>
        </w:r>
      </w:hyperlink>
    </w:p>
    <w:p w:rsidR="00614ECF" w:rsidRPr="00CA7791" w:rsidRDefault="000119D1">
      <w:pPr>
        <w:pStyle w:val="TOC2"/>
        <w:rPr>
          <w:sz w:val="22"/>
          <w:szCs w:val="22"/>
        </w:rPr>
      </w:pPr>
      <w:hyperlink w:anchor="_Toc151214771" w:history="1">
        <w:r w:rsidR="00614ECF" w:rsidRPr="00CA7791">
          <w:rPr>
            <w:rStyle w:val="Hyperlink"/>
          </w:rPr>
          <w:t>2.4. PHƯƠNG PHÁP XỬ LÝ SỐ LIỆU</w:t>
        </w:r>
        <w:r w:rsidR="00614ECF" w:rsidRPr="00CA7791">
          <w:rPr>
            <w:webHidden/>
          </w:rPr>
          <w:tab/>
        </w:r>
        <w:r w:rsidR="00614ECF" w:rsidRPr="00CA7791">
          <w:rPr>
            <w:webHidden/>
          </w:rPr>
          <w:fldChar w:fldCharType="begin"/>
        </w:r>
        <w:r w:rsidR="00614ECF" w:rsidRPr="00CA7791">
          <w:rPr>
            <w:webHidden/>
          </w:rPr>
          <w:instrText xml:space="preserve"> PAGEREF _Toc151214771 \h </w:instrText>
        </w:r>
        <w:r w:rsidR="00614ECF" w:rsidRPr="00CA7791">
          <w:rPr>
            <w:webHidden/>
          </w:rPr>
        </w:r>
        <w:r w:rsidR="00614ECF" w:rsidRPr="00CA7791">
          <w:rPr>
            <w:webHidden/>
          </w:rPr>
          <w:fldChar w:fldCharType="separate"/>
        </w:r>
        <w:r w:rsidR="00162519">
          <w:rPr>
            <w:webHidden/>
          </w:rPr>
          <w:t>57</w:t>
        </w:r>
        <w:r w:rsidR="00614ECF" w:rsidRPr="00CA7791">
          <w:rPr>
            <w:webHidden/>
          </w:rPr>
          <w:fldChar w:fldCharType="end"/>
        </w:r>
      </w:hyperlink>
    </w:p>
    <w:p w:rsidR="00614ECF" w:rsidRPr="00CA7791" w:rsidRDefault="000119D1">
      <w:pPr>
        <w:pStyle w:val="TOC1"/>
        <w:rPr>
          <w:sz w:val="22"/>
          <w:szCs w:val="22"/>
        </w:rPr>
      </w:pPr>
      <w:hyperlink w:anchor="_Toc151214772" w:history="1">
        <w:r w:rsidR="00614ECF" w:rsidRPr="00CA7791">
          <w:rPr>
            <w:rStyle w:val="Hyperlink"/>
          </w:rPr>
          <w:t xml:space="preserve">Chương 3: </w:t>
        </w:r>
      </w:hyperlink>
      <w:hyperlink w:anchor="_Toc151214773" w:history="1">
        <w:r w:rsidR="00614ECF" w:rsidRPr="00CA7791">
          <w:rPr>
            <w:rStyle w:val="Hyperlink"/>
          </w:rPr>
          <w:t>KẾT QUẢ NGHIÊN CỨU</w:t>
        </w:r>
        <w:r w:rsidR="00614ECF" w:rsidRPr="00CA7791">
          <w:rPr>
            <w:webHidden/>
          </w:rPr>
          <w:tab/>
        </w:r>
        <w:r w:rsidR="00614ECF" w:rsidRPr="00CA7791">
          <w:rPr>
            <w:webHidden/>
          </w:rPr>
          <w:fldChar w:fldCharType="begin"/>
        </w:r>
        <w:r w:rsidR="00614ECF" w:rsidRPr="00CA7791">
          <w:rPr>
            <w:webHidden/>
          </w:rPr>
          <w:instrText xml:space="preserve"> PAGEREF _Toc151214773 \h </w:instrText>
        </w:r>
        <w:r w:rsidR="00614ECF" w:rsidRPr="00CA7791">
          <w:rPr>
            <w:webHidden/>
          </w:rPr>
        </w:r>
        <w:r w:rsidR="00614ECF" w:rsidRPr="00CA7791">
          <w:rPr>
            <w:webHidden/>
          </w:rPr>
          <w:fldChar w:fldCharType="separate"/>
        </w:r>
        <w:r w:rsidR="00162519">
          <w:rPr>
            <w:webHidden/>
          </w:rPr>
          <w:t>58</w:t>
        </w:r>
        <w:r w:rsidR="00614ECF" w:rsidRPr="00CA7791">
          <w:rPr>
            <w:webHidden/>
          </w:rPr>
          <w:fldChar w:fldCharType="end"/>
        </w:r>
      </w:hyperlink>
    </w:p>
    <w:p w:rsidR="00614ECF" w:rsidRPr="00CA7791" w:rsidRDefault="000119D1">
      <w:pPr>
        <w:pStyle w:val="TOC2"/>
        <w:rPr>
          <w:sz w:val="22"/>
          <w:szCs w:val="22"/>
        </w:rPr>
      </w:pPr>
      <w:hyperlink w:anchor="_Toc151214774" w:history="1">
        <w:r w:rsidR="00614ECF" w:rsidRPr="00CA7791">
          <w:rPr>
            <w:rStyle w:val="Hyperlink"/>
          </w:rPr>
          <w:t>3.1. ĐÁNH GIÁ KHẢ NĂNG PHÂN LẬP NGUYÊN BÀO SỢI TỪ MÔ VẾT THƯƠNG MẠN TÍNH VÀ TÁC DỤNG CỦA LASER CÔNG SUẤT THẤP TRÊN NGUYÊN BÀO SỢI PHÂN LẬP TỪ MÔ VẾT THƯƠNG MẠN TÍNH NGƯỜI</w:t>
        </w:r>
        <w:r w:rsidR="00614ECF" w:rsidRPr="00CA7791">
          <w:rPr>
            <w:webHidden/>
          </w:rPr>
          <w:tab/>
        </w:r>
        <w:r w:rsidR="00614ECF" w:rsidRPr="00CA7791">
          <w:rPr>
            <w:webHidden/>
          </w:rPr>
          <w:fldChar w:fldCharType="begin"/>
        </w:r>
        <w:r w:rsidR="00614ECF" w:rsidRPr="00CA7791">
          <w:rPr>
            <w:webHidden/>
          </w:rPr>
          <w:instrText xml:space="preserve"> PAGEREF _Toc151214774 \h </w:instrText>
        </w:r>
        <w:r w:rsidR="00614ECF" w:rsidRPr="00CA7791">
          <w:rPr>
            <w:webHidden/>
          </w:rPr>
        </w:r>
        <w:r w:rsidR="00614ECF" w:rsidRPr="00CA7791">
          <w:rPr>
            <w:webHidden/>
          </w:rPr>
          <w:fldChar w:fldCharType="separate"/>
        </w:r>
        <w:r w:rsidR="00162519">
          <w:rPr>
            <w:webHidden/>
          </w:rPr>
          <w:t>58</w:t>
        </w:r>
        <w:r w:rsidR="00614ECF" w:rsidRPr="00CA7791">
          <w:rPr>
            <w:webHidden/>
          </w:rPr>
          <w:fldChar w:fldCharType="end"/>
        </w:r>
      </w:hyperlink>
    </w:p>
    <w:p w:rsidR="00614ECF" w:rsidRPr="00CA7791" w:rsidRDefault="000119D1">
      <w:pPr>
        <w:pStyle w:val="TOC3"/>
        <w:rPr>
          <w:rFonts w:eastAsiaTheme="minorEastAsia"/>
          <w:noProof/>
          <w:sz w:val="22"/>
          <w:szCs w:val="22"/>
        </w:rPr>
      </w:pPr>
      <w:hyperlink w:anchor="_Toc151214775" w:history="1">
        <w:r w:rsidR="00614ECF" w:rsidRPr="00CA7791">
          <w:rPr>
            <w:rStyle w:val="Hyperlink"/>
            <w:rFonts w:eastAsia="Calibri"/>
            <w:noProof/>
          </w:rPr>
          <w:t>3.1.1. Một số đặc điểm bệnh nhân và vết loét mạn tính</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_Toc151214775 \h </w:instrText>
        </w:r>
        <w:r w:rsidR="00614ECF" w:rsidRPr="00CA7791">
          <w:rPr>
            <w:noProof/>
            <w:webHidden/>
          </w:rPr>
        </w:r>
        <w:r w:rsidR="00614ECF" w:rsidRPr="00CA7791">
          <w:rPr>
            <w:noProof/>
            <w:webHidden/>
          </w:rPr>
          <w:fldChar w:fldCharType="separate"/>
        </w:r>
        <w:r w:rsidR="00162519">
          <w:rPr>
            <w:noProof/>
            <w:webHidden/>
          </w:rPr>
          <w:t>58</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76" w:history="1">
        <w:r w:rsidR="00614ECF" w:rsidRPr="00CA7791">
          <w:rPr>
            <w:rStyle w:val="Hyperlink"/>
            <w:rFonts w:eastAsiaTheme="minorEastAsia"/>
            <w:iCs/>
            <w:noProof/>
          </w:rPr>
          <w:t>3.</w:t>
        </w:r>
        <w:r w:rsidR="00614ECF" w:rsidRPr="00CA7791">
          <w:rPr>
            <w:rStyle w:val="Hyperlink"/>
            <w:rFonts w:eastAsiaTheme="minorEastAsia"/>
            <w:iCs/>
            <w:noProof/>
            <w:lang w:val="vi-VN"/>
          </w:rPr>
          <w:t>1.2.</w:t>
        </w:r>
        <w:r w:rsidR="00614ECF" w:rsidRPr="00CA7791">
          <w:rPr>
            <w:rStyle w:val="Hyperlink"/>
            <w:rFonts w:eastAsiaTheme="minorEastAsia"/>
            <w:iCs/>
            <w:noProof/>
          </w:rPr>
          <w:t xml:space="preserve"> </w:t>
        </w:r>
        <w:r w:rsidR="00614ECF" w:rsidRPr="00CA7791">
          <w:rPr>
            <w:rStyle w:val="Hyperlink"/>
            <w:rFonts w:eastAsia="Calibri"/>
            <w:noProof/>
          </w:rPr>
          <w:t>Kết quả phân lập và tăng sinh nguyên bào sợi</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_Toc151214776 \h </w:instrText>
        </w:r>
        <w:r w:rsidR="00614ECF" w:rsidRPr="00CA7791">
          <w:rPr>
            <w:noProof/>
            <w:webHidden/>
          </w:rPr>
        </w:r>
        <w:r w:rsidR="00614ECF" w:rsidRPr="00CA7791">
          <w:rPr>
            <w:noProof/>
            <w:webHidden/>
          </w:rPr>
          <w:fldChar w:fldCharType="separate"/>
        </w:r>
        <w:r w:rsidR="00162519">
          <w:rPr>
            <w:noProof/>
            <w:webHidden/>
          </w:rPr>
          <w:t>59</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77" w:history="1">
        <w:r w:rsidR="00614ECF" w:rsidRPr="00CA7791">
          <w:rPr>
            <w:rStyle w:val="Hyperlink"/>
            <w:rFonts w:eastAsia="Calibri"/>
            <w:noProof/>
          </w:rPr>
          <w:t>3.1.3.</w:t>
        </w:r>
        <w:r w:rsidR="00614ECF" w:rsidRPr="00CA7791">
          <w:rPr>
            <w:rStyle w:val="Hyperlink"/>
            <w:rFonts w:eastAsiaTheme="minorEastAsia"/>
            <w:noProof/>
            <w:lang w:val="vi-VN"/>
          </w:rPr>
          <w:t xml:space="preserve"> Đánh giá </w:t>
        </w:r>
        <w:r w:rsidR="00614ECF" w:rsidRPr="00CA7791">
          <w:rPr>
            <w:rStyle w:val="Hyperlink"/>
            <w:rFonts w:eastAsiaTheme="minorEastAsia"/>
            <w:noProof/>
          </w:rPr>
          <w:t xml:space="preserve">tăng sinh </w:t>
        </w:r>
        <w:r w:rsidR="00614ECF" w:rsidRPr="00CA7791">
          <w:rPr>
            <w:rStyle w:val="Hyperlink"/>
            <w:rFonts w:eastAsiaTheme="minorEastAsia"/>
            <w:noProof/>
            <w:lang w:val="vi-VN"/>
          </w:rPr>
          <w:t>nguyên bào sợi nuôi cấy</w:t>
        </w:r>
        <w:r w:rsidR="00614ECF" w:rsidRPr="00CA7791">
          <w:rPr>
            <w:rStyle w:val="Hyperlink"/>
            <w:rFonts w:eastAsiaTheme="minorEastAsia"/>
            <w:noProof/>
          </w:rPr>
          <w:t xml:space="preserve"> thế hệ Passage 3 của các mẫu mô ở vị trí mép vết thương và da lành cạnh vết thương</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_Toc151214777 \h </w:instrText>
        </w:r>
        <w:r w:rsidR="00614ECF" w:rsidRPr="00CA7791">
          <w:rPr>
            <w:noProof/>
            <w:webHidden/>
          </w:rPr>
        </w:r>
        <w:r w:rsidR="00614ECF" w:rsidRPr="00CA7791">
          <w:rPr>
            <w:noProof/>
            <w:webHidden/>
          </w:rPr>
          <w:fldChar w:fldCharType="separate"/>
        </w:r>
        <w:r w:rsidR="00162519">
          <w:rPr>
            <w:noProof/>
            <w:webHidden/>
          </w:rPr>
          <w:t>67</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78" w:history="1">
        <w:r w:rsidR="00614ECF" w:rsidRPr="00CA7791">
          <w:rPr>
            <w:rStyle w:val="Hyperlink"/>
            <w:rFonts w:eastAsiaTheme="minorEastAsia"/>
            <w:noProof/>
          </w:rPr>
          <w:t xml:space="preserve">3.1.4. </w:t>
        </w:r>
        <w:r w:rsidR="00614ECF" w:rsidRPr="00CA7791">
          <w:rPr>
            <w:rStyle w:val="Hyperlink"/>
            <w:rFonts w:eastAsiaTheme="minorEastAsia"/>
            <w:noProof/>
            <w:lang w:val="vi-VN"/>
          </w:rPr>
          <w:t xml:space="preserve">Đánh giá </w:t>
        </w:r>
        <w:r w:rsidR="00614ECF" w:rsidRPr="00CA7791">
          <w:rPr>
            <w:rStyle w:val="Hyperlink"/>
            <w:rFonts w:eastAsiaTheme="minorEastAsia"/>
            <w:noProof/>
          </w:rPr>
          <w:t xml:space="preserve">sự di cư của </w:t>
        </w:r>
        <w:r w:rsidR="00614ECF" w:rsidRPr="00CA7791">
          <w:rPr>
            <w:rStyle w:val="Hyperlink"/>
            <w:rFonts w:eastAsiaTheme="minorEastAsia"/>
            <w:noProof/>
            <w:lang w:val="vi-VN"/>
          </w:rPr>
          <w:t>nguyên bào sợi nuôi cấy</w:t>
        </w:r>
        <w:r w:rsidR="00614ECF" w:rsidRPr="00CA7791">
          <w:rPr>
            <w:rStyle w:val="Hyperlink"/>
            <w:rFonts w:eastAsiaTheme="minorEastAsia"/>
            <w:noProof/>
          </w:rPr>
          <w:t xml:space="preserve"> thế hệ Passage 3 của các mẫu mô ở vị trí mép vết thương và da lành cạnh vết thương</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_Toc151214778 \h </w:instrText>
        </w:r>
        <w:r w:rsidR="00614ECF" w:rsidRPr="00CA7791">
          <w:rPr>
            <w:noProof/>
            <w:webHidden/>
          </w:rPr>
        </w:r>
        <w:r w:rsidR="00614ECF" w:rsidRPr="00CA7791">
          <w:rPr>
            <w:noProof/>
            <w:webHidden/>
          </w:rPr>
          <w:fldChar w:fldCharType="separate"/>
        </w:r>
        <w:r w:rsidR="00162519">
          <w:rPr>
            <w:noProof/>
            <w:webHidden/>
          </w:rPr>
          <w:t>68</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79" w:history="1">
        <w:r w:rsidR="00614ECF" w:rsidRPr="00CA7791">
          <w:rPr>
            <w:rStyle w:val="Hyperlink"/>
            <w:rFonts w:eastAsia="Calibri"/>
            <w:noProof/>
          </w:rPr>
          <w:t>3.1.5.</w:t>
        </w:r>
        <w:r w:rsidR="00614ECF" w:rsidRPr="00CA7791">
          <w:rPr>
            <w:rStyle w:val="Hyperlink"/>
            <w:rFonts w:eastAsiaTheme="minorEastAsia"/>
            <w:noProof/>
            <w:lang w:val="vi-VN"/>
          </w:rPr>
          <w:t xml:space="preserve"> Đánh giá ảnh hưởng của </w:t>
        </w:r>
        <w:r w:rsidR="00614ECF" w:rsidRPr="00CA7791">
          <w:rPr>
            <w:rStyle w:val="Hyperlink"/>
            <w:rFonts w:eastAsiaTheme="minorEastAsia"/>
            <w:noProof/>
          </w:rPr>
          <w:t>bướ</w:t>
        </w:r>
        <w:r w:rsidR="00B11124">
          <w:rPr>
            <w:rStyle w:val="Hyperlink"/>
            <w:rFonts w:eastAsiaTheme="minorEastAsia"/>
            <w:noProof/>
          </w:rPr>
          <w:t>c sóng l</w:t>
        </w:r>
        <w:r w:rsidR="00614ECF" w:rsidRPr="00CA7791">
          <w:rPr>
            <w:rStyle w:val="Hyperlink"/>
            <w:rFonts w:eastAsiaTheme="minorEastAsia"/>
            <w:noProof/>
          </w:rPr>
          <w:t>aser công suất thấp</w:t>
        </w:r>
        <w:r w:rsidR="00614ECF" w:rsidRPr="00CA7791">
          <w:rPr>
            <w:rStyle w:val="Hyperlink"/>
            <w:rFonts w:eastAsiaTheme="minorEastAsia"/>
            <w:noProof/>
            <w:lang w:val="vi-VN"/>
          </w:rPr>
          <w:t xml:space="preserve"> tới </w:t>
        </w:r>
        <w:r w:rsidR="00614ECF" w:rsidRPr="00CA7791">
          <w:rPr>
            <w:rStyle w:val="Hyperlink"/>
            <w:rFonts w:eastAsiaTheme="minorEastAsia"/>
            <w:noProof/>
          </w:rPr>
          <w:t xml:space="preserve">tăng sinh </w:t>
        </w:r>
        <w:r w:rsidR="00614ECF" w:rsidRPr="00CA7791">
          <w:rPr>
            <w:rStyle w:val="Hyperlink"/>
            <w:rFonts w:eastAsiaTheme="minorEastAsia"/>
            <w:noProof/>
            <w:lang w:val="vi-VN"/>
          </w:rPr>
          <w:t>nguyên bào sợi nuôi cấy</w:t>
        </w:r>
        <w:r w:rsidR="00614ECF" w:rsidRPr="00CA7791">
          <w:rPr>
            <w:rStyle w:val="Hyperlink"/>
            <w:rFonts w:eastAsiaTheme="minorEastAsia"/>
            <w:noProof/>
          </w:rPr>
          <w:t xml:space="preserve"> ở thế hệ Passage 3</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_Toc151214779 \h </w:instrText>
        </w:r>
        <w:r w:rsidR="00614ECF" w:rsidRPr="00CA7791">
          <w:rPr>
            <w:noProof/>
            <w:webHidden/>
          </w:rPr>
        </w:r>
        <w:r w:rsidR="00614ECF" w:rsidRPr="00CA7791">
          <w:rPr>
            <w:noProof/>
            <w:webHidden/>
          </w:rPr>
          <w:fldChar w:fldCharType="separate"/>
        </w:r>
        <w:r w:rsidR="00162519">
          <w:rPr>
            <w:noProof/>
            <w:webHidden/>
          </w:rPr>
          <w:t>69</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80" w:history="1">
        <w:r w:rsidR="00614ECF" w:rsidRPr="00CA7791">
          <w:rPr>
            <w:rStyle w:val="Hyperlink"/>
            <w:rFonts w:eastAsiaTheme="minorEastAsia"/>
            <w:noProof/>
          </w:rPr>
          <w:t xml:space="preserve">3.1.6. </w:t>
        </w:r>
        <w:r w:rsidR="00614ECF" w:rsidRPr="00CA7791">
          <w:rPr>
            <w:rStyle w:val="Hyperlink"/>
            <w:rFonts w:eastAsiaTheme="minorEastAsia"/>
            <w:noProof/>
            <w:lang w:val="vi-VN"/>
          </w:rPr>
          <w:t xml:space="preserve">Đánh giá ảnh hưởng của </w:t>
        </w:r>
        <w:r w:rsidR="00614ECF" w:rsidRPr="00CA7791">
          <w:rPr>
            <w:rStyle w:val="Hyperlink"/>
            <w:rFonts w:eastAsiaTheme="minorEastAsia"/>
            <w:noProof/>
          </w:rPr>
          <w:t>bướ</w:t>
        </w:r>
        <w:r w:rsidR="00B11124">
          <w:rPr>
            <w:rStyle w:val="Hyperlink"/>
            <w:rFonts w:eastAsiaTheme="minorEastAsia"/>
            <w:noProof/>
          </w:rPr>
          <w:t>c sóng l</w:t>
        </w:r>
        <w:r w:rsidR="00614ECF" w:rsidRPr="00CA7791">
          <w:rPr>
            <w:rStyle w:val="Hyperlink"/>
            <w:rFonts w:eastAsiaTheme="minorEastAsia"/>
            <w:noProof/>
          </w:rPr>
          <w:t>aser công suất thấp</w:t>
        </w:r>
        <w:r w:rsidR="00614ECF" w:rsidRPr="00CA7791">
          <w:rPr>
            <w:rStyle w:val="Hyperlink"/>
            <w:rFonts w:eastAsiaTheme="minorEastAsia"/>
            <w:noProof/>
            <w:lang w:val="vi-VN"/>
          </w:rPr>
          <w:t xml:space="preserve"> tới </w:t>
        </w:r>
        <w:r w:rsidR="00614ECF" w:rsidRPr="00CA7791">
          <w:rPr>
            <w:rStyle w:val="Hyperlink"/>
            <w:rFonts w:eastAsiaTheme="minorEastAsia"/>
            <w:noProof/>
          </w:rPr>
          <w:t xml:space="preserve">di cư </w:t>
        </w:r>
        <w:r w:rsidR="00614ECF" w:rsidRPr="00CA7791">
          <w:rPr>
            <w:rStyle w:val="Hyperlink"/>
            <w:rFonts w:eastAsiaTheme="minorEastAsia"/>
            <w:noProof/>
            <w:lang w:val="vi-VN"/>
          </w:rPr>
          <w:t>nguyên bào sợi nuôi cấy</w:t>
        </w:r>
        <w:r w:rsidR="00614ECF" w:rsidRPr="00CA7791">
          <w:rPr>
            <w:rStyle w:val="Hyperlink"/>
            <w:rFonts w:eastAsiaTheme="minorEastAsia"/>
            <w:noProof/>
          </w:rPr>
          <w:t xml:space="preserve"> thế hệ Passage 3</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_Toc151214780 \h </w:instrText>
        </w:r>
        <w:r w:rsidR="00614ECF" w:rsidRPr="00CA7791">
          <w:rPr>
            <w:noProof/>
            <w:webHidden/>
          </w:rPr>
        </w:r>
        <w:r w:rsidR="00614ECF" w:rsidRPr="00CA7791">
          <w:rPr>
            <w:noProof/>
            <w:webHidden/>
          </w:rPr>
          <w:fldChar w:fldCharType="separate"/>
        </w:r>
        <w:r w:rsidR="00162519">
          <w:rPr>
            <w:noProof/>
            <w:webHidden/>
          </w:rPr>
          <w:t>71</w:t>
        </w:r>
        <w:r w:rsidR="00614ECF" w:rsidRPr="00CA7791">
          <w:rPr>
            <w:noProof/>
            <w:webHidden/>
          </w:rPr>
          <w:fldChar w:fldCharType="end"/>
        </w:r>
      </w:hyperlink>
    </w:p>
    <w:p w:rsidR="00614ECF" w:rsidRPr="00CA7791" w:rsidRDefault="000119D1">
      <w:pPr>
        <w:pStyle w:val="TOC2"/>
        <w:rPr>
          <w:sz w:val="22"/>
          <w:szCs w:val="22"/>
        </w:rPr>
      </w:pPr>
      <w:hyperlink w:anchor="_Toc151214781" w:history="1">
        <w:r w:rsidR="00614ECF" w:rsidRPr="00CA7791">
          <w:rPr>
            <w:rStyle w:val="Hyperlink"/>
            <w:rFonts w:eastAsia="SimSun"/>
          </w:rPr>
          <w:t xml:space="preserve">3.2. HIỆU QUẢ CỦA LASER CÔNG SUẤT THẤP TỚI QUÁ TRÌNH LIỀN VẾT THƯƠNG CẤP TÍNH </w:t>
        </w:r>
        <w:r w:rsidR="00614ECF" w:rsidRPr="00CA7791">
          <w:rPr>
            <w:rStyle w:val="Hyperlink"/>
            <w:rFonts w:eastAsia="SimSun"/>
            <w:lang w:val="nb-NO"/>
          </w:rPr>
          <w:t>TRÊN ĐỘNG VẬT THỰC NGHIỆM</w:t>
        </w:r>
        <w:r w:rsidR="00614ECF" w:rsidRPr="00CA7791">
          <w:rPr>
            <w:webHidden/>
          </w:rPr>
          <w:tab/>
        </w:r>
        <w:r w:rsidR="00614ECF" w:rsidRPr="00CA7791">
          <w:rPr>
            <w:webHidden/>
          </w:rPr>
          <w:fldChar w:fldCharType="begin"/>
        </w:r>
        <w:r w:rsidR="00614ECF" w:rsidRPr="00CA7791">
          <w:rPr>
            <w:webHidden/>
          </w:rPr>
          <w:instrText xml:space="preserve"> PAGEREF _Toc151214781 \h </w:instrText>
        </w:r>
        <w:r w:rsidR="00614ECF" w:rsidRPr="00CA7791">
          <w:rPr>
            <w:webHidden/>
          </w:rPr>
        </w:r>
        <w:r w:rsidR="00614ECF" w:rsidRPr="00CA7791">
          <w:rPr>
            <w:webHidden/>
          </w:rPr>
          <w:fldChar w:fldCharType="separate"/>
        </w:r>
        <w:r w:rsidR="00162519">
          <w:rPr>
            <w:webHidden/>
          </w:rPr>
          <w:t>73</w:t>
        </w:r>
        <w:r w:rsidR="00614ECF" w:rsidRPr="00CA7791">
          <w:rPr>
            <w:webHidden/>
          </w:rPr>
          <w:fldChar w:fldCharType="end"/>
        </w:r>
      </w:hyperlink>
    </w:p>
    <w:p w:rsidR="00614ECF" w:rsidRPr="00CA7791" w:rsidRDefault="000119D1">
      <w:pPr>
        <w:pStyle w:val="TOC3"/>
        <w:rPr>
          <w:rFonts w:eastAsiaTheme="minorEastAsia"/>
          <w:noProof/>
          <w:sz w:val="22"/>
          <w:szCs w:val="22"/>
        </w:rPr>
      </w:pPr>
      <w:hyperlink w:anchor="_Toc151214782" w:history="1">
        <w:r w:rsidR="00614ECF" w:rsidRPr="00CA7791">
          <w:rPr>
            <w:rStyle w:val="Hyperlink"/>
            <w:rFonts w:eastAsia="SimSun"/>
            <w:noProof/>
          </w:rPr>
          <w:t>3.2.1. Ảnh hưởng củ</w:t>
        </w:r>
        <w:r w:rsidR="00B11124">
          <w:rPr>
            <w:rStyle w:val="Hyperlink"/>
            <w:rFonts w:eastAsia="SimSun"/>
            <w:noProof/>
          </w:rPr>
          <w:t>a l</w:t>
        </w:r>
        <w:r w:rsidR="00614ECF" w:rsidRPr="00CA7791">
          <w:rPr>
            <w:rStyle w:val="Hyperlink"/>
            <w:rFonts w:eastAsia="SimSun"/>
            <w:noProof/>
          </w:rPr>
          <w:t>aser công suất thấp tới tình trạng toàn thân thỏ</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_Toc151214782 \h </w:instrText>
        </w:r>
        <w:r w:rsidR="00614ECF" w:rsidRPr="00CA7791">
          <w:rPr>
            <w:noProof/>
            <w:webHidden/>
          </w:rPr>
        </w:r>
        <w:r w:rsidR="00614ECF" w:rsidRPr="00CA7791">
          <w:rPr>
            <w:noProof/>
            <w:webHidden/>
          </w:rPr>
          <w:fldChar w:fldCharType="separate"/>
        </w:r>
        <w:r w:rsidR="00162519">
          <w:rPr>
            <w:noProof/>
            <w:webHidden/>
          </w:rPr>
          <w:t>73</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83" w:history="1">
        <w:r w:rsidR="00614ECF" w:rsidRPr="00CA7791">
          <w:rPr>
            <w:rStyle w:val="Hyperlink"/>
            <w:rFonts w:eastAsia="SimSun"/>
            <w:noProof/>
          </w:rPr>
          <w:t>3.2.2. Ảnh hưởng củ</w:t>
        </w:r>
        <w:r w:rsidR="00B11124">
          <w:rPr>
            <w:rStyle w:val="Hyperlink"/>
            <w:rFonts w:eastAsia="SimSun"/>
            <w:noProof/>
          </w:rPr>
          <w:t>a l</w:t>
        </w:r>
        <w:r w:rsidR="00614ECF" w:rsidRPr="00CA7791">
          <w:rPr>
            <w:rStyle w:val="Hyperlink"/>
            <w:rFonts w:eastAsia="SimSun"/>
            <w:noProof/>
          </w:rPr>
          <w:t>aser công suất thấp tới tại chỗ vết thương</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_Toc151214783 \h </w:instrText>
        </w:r>
        <w:r w:rsidR="00614ECF" w:rsidRPr="00CA7791">
          <w:rPr>
            <w:noProof/>
            <w:webHidden/>
          </w:rPr>
        </w:r>
        <w:r w:rsidR="00614ECF" w:rsidRPr="00CA7791">
          <w:rPr>
            <w:noProof/>
            <w:webHidden/>
          </w:rPr>
          <w:fldChar w:fldCharType="separate"/>
        </w:r>
        <w:r w:rsidR="00162519">
          <w:rPr>
            <w:noProof/>
            <w:webHidden/>
          </w:rPr>
          <w:t>76</w:t>
        </w:r>
        <w:r w:rsidR="00614ECF" w:rsidRPr="00CA7791">
          <w:rPr>
            <w:noProof/>
            <w:webHidden/>
          </w:rPr>
          <w:fldChar w:fldCharType="end"/>
        </w:r>
      </w:hyperlink>
    </w:p>
    <w:p w:rsidR="00614ECF" w:rsidRPr="00CA7791" w:rsidRDefault="000119D1">
      <w:pPr>
        <w:pStyle w:val="TOC1"/>
        <w:rPr>
          <w:sz w:val="22"/>
          <w:szCs w:val="22"/>
        </w:rPr>
      </w:pPr>
      <w:hyperlink w:anchor="_Toc151214784" w:history="1">
        <w:r w:rsidR="00614ECF" w:rsidRPr="00CA7791">
          <w:rPr>
            <w:rStyle w:val="Hyperlink"/>
          </w:rPr>
          <w:t>Chương 4: BÀN LUẬN</w:t>
        </w:r>
        <w:r w:rsidR="00614ECF" w:rsidRPr="00CA7791">
          <w:rPr>
            <w:webHidden/>
          </w:rPr>
          <w:tab/>
        </w:r>
        <w:r w:rsidR="00614ECF" w:rsidRPr="00CA7791">
          <w:rPr>
            <w:webHidden/>
          </w:rPr>
          <w:fldChar w:fldCharType="begin"/>
        </w:r>
        <w:r w:rsidR="00614ECF" w:rsidRPr="00CA7791">
          <w:rPr>
            <w:webHidden/>
          </w:rPr>
          <w:instrText xml:space="preserve"> PAGEREF _Toc151214784 \h </w:instrText>
        </w:r>
        <w:r w:rsidR="00614ECF" w:rsidRPr="00CA7791">
          <w:rPr>
            <w:webHidden/>
          </w:rPr>
        </w:r>
        <w:r w:rsidR="00614ECF" w:rsidRPr="00CA7791">
          <w:rPr>
            <w:webHidden/>
          </w:rPr>
          <w:fldChar w:fldCharType="separate"/>
        </w:r>
        <w:r w:rsidR="00162519">
          <w:rPr>
            <w:webHidden/>
          </w:rPr>
          <w:t>95</w:t>
        </w:r>
        <w:r w:rsidR="00614ECF" w:rsidRPr="00CA7791">
          <w:rPr>
            <w:webHidden/>
          </w:rPr>
          <w:fldChar w:fldCharType="end"/>
        </w:r>
      </w:hyperlink>
    </w:p>
    <w:p w:rsidR="00614ECF" w:rsidRPr="00CA7791" w:rsidRDefault="000119D1">
      <w:pPr>
        <w:pStyle w:val="TOC2"/>
        <w:rPr>
          <w:sz w:val="22"/>
          <w:szCs w:val="22"/>
        </w:rPr>
      </w:pPr>
      <w:hyperlink w:anchor="_Toc151214785" w:history="1">
        <w:r w:rsidR="00614ECF" w:rsidRPr="00CA7791">
          <w:rPr>
            <w:rStyle w:val="Hyperlink"/>
          </w:rPr>
          <w:t>4.1. KẾT QUẢ PHÂN LẬP NGUYÊN BÀO SỢI TỪ MÔ VẾT THƯƠNG MẠN TÍNH VÀ TÁC DỤNG LASER CÔNG SUẤT THẤP TRÊN NGUYÊN BÀO SỢI PHÂN LẬP TỪ MÔ VẾT THƯƠNG MẠN TÍNH</w:t>
        </w:r>
        <w:r w:rsidR="00614ECF" w:rsidRPr="00CA7791">
          <w:rPr>
            <w:rStyle w:val="Hyperlink"/>
            <w:bCs/>
          </w:rPr>
          <w:t>.</w:t>
        </w:r>
        <w:r w:rsidR="00614ECF" w:rsidRPr="00CA7791">
          <w:rPr>
            <w:webHidden/>
          </w:rPr>
          <w:tab/>
        </w:r>
        <w:r w:rsidR="00614ECF" w:rsidRPr="00CA7791">
          <w:rPr>
            <w:webHidden/>
          </w:rPr>
          <w:fldChar w:fldCharType="begin"/>
        </w:r>
        <w:r w:rsidR="00614ECF" w:rsidRPr="00CA7791">
          <w:rPr>
            <w:webHidden/>
          </w:rPr>
          <w:instrText xml:space="preserve"> PAGEREF _Toc151214785 \h </w:instrText>
        </w:r>
        <w:r w:rsidR="00614ECF" w:rsidRPr="00CA7791">
          <w:rPr>
            <w:webHidden/>
          </w:rPr>
        </w:r>
        <w:r w:rsidR="00614ECF" w:rsidRPr="00CA7791">
          <w:rPr>
            <w:webHidden/>
          </w:rPr>
          <w:fldChar w:fldCharType="separate"/>
        </w:r>
        <w:r w:rsidR="00162519">
          <w:rPr>
            <w:webHidden/>
          </w:rPr>
          <w:t>95</w:t>
        </w:r>
        <w:r w:rsidR="00614ECF" w:rsidRPr="00CA7791">
          <w:rPr>
            <w:webHidden/>
          </w:rPr>
          <w:fldChar w:fldCharType="end"/>
        </w:r>
      </w:hyperlink>
    </w:p>
    <w:p w:rsidR="00614ECF" w:rsidRPr="00CA7791" w:rsidRDefault="000119D1">
      <w:pPr>
        <w:pStyle w:val="TOC3"/>
        <w:rPr>
          <w:rFonts w:eastAsiaTheme="minorEastAsia"/>
          <w:noProof/>
          <w:sz w:val="22"/>
          <w:szCs w:val="22"/>
        </w:rPr>
      </w:pPr>
      <w:hyperlink w:anchor="_Toc151214786" w:history="1">
        <w:r w:rsidR="00614ECF" w:rsidRPr="00CA7791">
          <w:rPr>
            <w:rStyle w:val="Hyperlink"/>
            <w:rFonts w:eastAsia="Calibri"/>
            <w:noProof/>
          </w:rPr>
          <w:t>4.1.1. Một số đặc điểm bệnh nhân và vết loét</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_Toc151214786 \h </w:instrText>
        </w:r>
        <w:r w:rsidR="00614ECF" w:rsidRPr="00CA7791">
          <w:rPr>
            <w:noProof/>
            <w:webHidden/>
          </w:rPr>
        </w:r>
        <w:r w:rsidR="00614ECF" w:rsidRPr="00CA7791">
          <w:rPr>
            <w:noProof/>
            <w:webHidden/>
          </w:rPr>
          <w:fldChar w:fldCharType="separate"/>
        </w:r>
        <w:r w:rsidR="00162519">
          <w:rPr>
            <w:noProof/>
            <w:webHidden/>
          </w:rPr>
          <w:t>95</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87" w:history="1">
        <w:r w:rsidR="00614ECF" w:rsidRPr="00CA7791">
          <w:rPr>
            <w:rStyle w:val="Hyperlink"/>
            <w:rFonts w:eastAsiaTheme="minorEastAsia"/>
            <w:iCs/>
            <w:noProof/>
          </w:rPr>
          <w:t>4.</w:t>
        </w:r>
        <w:r w:rsidR="00614ECF" w:rsidRPr="00CA7791">
          <w:rPr>
            <w:rStyle w:val="Hyperlink"/>
            <w:rFonts w:eastAsiaTheme="minorEastAsia"/>
            <w:iCs/>
            <w:noProof/>
            <w:lang w:val="vi-VN"/>
          </w:rPr>
          <w:t>1.2.</w:t>
        </w:r>
        <w:r w:rsidR="00614ECF" w:rsidRPr="00CA7791">
          <w:rPr>
            <w:rStyle w:val="Hyperlink"/>
            <w:rFonts w:eastAsiaTheme="minorEastAsia"/>
            <w:iCs/>
            <w:noProof/>
          </w:rPr>
          <w:t xml:space="preserve"> </w:t>
        </w:r>
        <w:r w:rsidR="00614ECF" w:rsidRPr="00CA7791">
          <w:rPr>
            <w:rStyle w:val="Hyperlink"/>
            <w:rFonts w:eastAsia="Calibri"/>
            <w:noProof/>
          </w:rPr>
          <w:t>Kết quả phân lập và tăng sinh nguyên bào sợi</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_Toc151214787 \h </w:instrText>
        </w:r>
        <w:r w:rsidR="00614ECF" w:rsidRPr="00CA7791">
          <w:rPr>
            <w:noProof/>
            <w:webHidden/>
          </w:rPr>
        </w:r>
        <w:r w:rsidR="00614ECF" w:rsidRPr="00CA7791">
          <w:rPr>
            <w:noProof/>
            <w:webHidden/>
          </w:rPr>
          <w:fldChar w:fldCharType="separate"/>
        </w:r>
        <w:r w:rsidR="00162519">
          <w:rPr>
            <w:noProof/>
            <w:webHidden/>
          </w:rPr>
          <w:t>97</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88" w:history="1">
        <w:r w:rsidR="00614ECF" w:rsidRPr="00CA7791">
          <w:rPr>
            <w:rStyle w:val="Hyperlink"/>
            <w:rFonts w:eastAsia="Calibri"/>
            <w:noProof/>
          </w:rPr>
          <w:t>4.1.3.</w:t>
        </w:r>
        <w:r w:rsidR="00614ECF" w:rsidRPr="00CA7791">
          <w:rPr>
            <w:rStyle w:val="Hyperlink"/>
            <w:rFonts w:eastAsiaTheme="minorEastAsia"/>
            <w:noProof/>
            <w:lang w:val="vi-VN"/>
          </w:rPr>
          <w:t xml:space="preserve"> Đánh giá </w:t>
        </w:r>
        <w:r w:rsidR="00614ECF" w:rsidRPr="00CA7791">
          <w:rPr>
            <w:rStyle w:val="Hyperlink"/>
            <w:rFonts w:eastAsiaTheme="minorEastAsia"/>
            <w:noProof/>
          </w:rPr>
          <w:t xml:space="preserve">tăng sinh và di cư của </w:t>
        </w:r>
        <w:r w:rsidR="00614ECF" w:rsidRPr="00CA7791">
          <w:rPr>
            <w:rStyle w:val="Hyperlink"/>
            <w:rFonts w:eastAsiaTheme="minorEastAsia"/>
            <w:noProof/>
            <w:lang w:val="vi-VN"/>
          </w:rPr>
          <w:t>nguyên bào sợi nuôi cấy</w:t>
        </w:r>
        <w:r w:rsidR="00614ECF" w:rsidRPr="00CA7791">
          <w:rPr>
            <w:rStyle w:val="Hyperlink"/>
            <w:rFonts w:eastAsiaTheme="minorEastAsia"/>
            <w:noProof/>
          </w:rPr>
          <w:t xml:space="preserve"> ở vị trí mép vết thương và da lành cạnh vết thương</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_Toc151214788 \h </w:instrText>
        </w:r>
        <w:r w:rsidR="00614ECF" w:rsidRPr="00CA7791">
          <w:rPr>
            <w:noProof/>
            <w:webHidden/>
          </w:rPr>
        </w:r>
        <w:r w:rsidR="00614ECF" w:rsidRPr="00CA7791">
          <w:rPr>
            <w:noProof/>
            <w:webHidden/>
          </w:rPr>
          <w:fldChar w:fldCharType="separate"/>
        </w:r>
        <w:r w:rsidR="00162519">
          <w:rPr>
            <w:noProof/>
            <w:webHidden/>
          </w:rPr>
          <w:t>101</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89" w:history="1">
        <w:r w:rsidR="00614ECF" w:rsidRPr="00CA7791">
          <w:rPr>
            <w:rStyle w:val="Hyperlink"/>
            <w:rFonts w:eastAsia="Calibri"/>
            <w:noProof/>
          </w:rPr>
          <w:t>4.1.4.</w:t>
        </w:r>
        <w:r w:rsidR="00614ECF" w:rsidRPr="00CA7791">
          <w:rPr>
            <w:rStyle w:val="Hyperlink"/>
            <w:rFonts w:eastAsiaTheme="minorEastAsia"/>
            <w:noProof/>
            <w:lang w:val="vi-VN"/>
          </w:rPr>
          <w:t xml:space="preserve"> Đánh giá ảnh hưởng của </w:t>
        </w:r>
        <w:r w:rsidR="00B11124">
          <w:rPr>
            <w:rStyle w:val="Hyperlink"/>
            <w:rFonts w:eastAsiaTheme="minorEastAsia"/>
            <w:noProof/>
          </w:rPr>
          <w:t>l</w:t>
        </w:r>
        <w:r w:rsidR="00614ECF" w:rsidRPr="00CA7791">
          <w:rPr>
            <w:rStyle w:val="Hyperlink"/>
            <w:rFonts w:eastAsiaTheme="minorEastAsia"/>
            <w:noProof/>
          </w:rPr>
          <w:t>aser công suất thấp</w:t>
        </w:r>
        <w:r w:rsidR="00614ECF" w:rsidRPr="00CA7791">
          <w:rPr>
            <w:rStyle w:val="Hyperlink"/>
            <w:rFonts w:eastAsiaTheme="minorEastAsia"/>
            <w:noProof/>
            <w:lang w:val="vi-VN"/>
          </w:rPr>
          <w:t xml:space="preserve"> tới </w:t>
        </w:r>
        <w:r w:rsidR="00614ECF" w:rsidRPr="00CA7791">
          <w:rPr>
            <w:rStyle w:val="Hyperlink"/>
            <w:rFonts w:eastAsiaTheme="minorEastAsia"/>
            <w:noProof/>
          </w:rPr>
          <w:t xml:space="preserve">tăng sinh và di cư của </w:t>
        </w:r>
        <w:r w:rsidR="00614ECF" w:rsidRPr="00CA7791">
          <w:rPr>
            <w:rStyle w:val="Hyperlink"/>
            <w:rFonts w:eastAsiaTheme="minorEastAsia"/>
            <w:noProof/>
            <w:lang w:val="vi-VN"/>
          </w:rPr>
          <w:t>nguyên bào sợi nuôi cấy</w:t>
        </w:r>
        <w:r w:rsidR="00614ECF" w:rsidRPr="00CA7791">
          <w:rPr>
            <w:rStyle w:val="Hyperlink"/>
            <w:rFonts w:eastAsiaTheme="minorEastAsia"/>
            <w:noProof/>
          </w:rPr>
          <w:t xml:space="preserve"> ở các bước sóng khác nhau</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_Toc151214789 \h </w:instrText>
        </w:r>
        <w:r w:rsidR="00614ECF" w:rsidRPr="00CA7791">
          <w:rPr>
            <w:noProof/>
            <w:webHidden/>
          </w:rPr>
        </w:r>
        <w:r w:rsidR="00614ECF" w:rsidRPr="00CA7791">
          <w:rPr>
            <w:noProof/>
            <w:webHidden/>
          </w:rPr>
          <w:fldChar w:fldCharType="separate"/>
        </w:r>
        <w:r w:rsidR="00162519">
          <w:rPr>
            <w:noProof/>
            <w:webHidden/>
          </w:rPr>
          <w:t>103</w:t>
        </w:r>
        <w:r w:rsidR="00614ECF" w:rsidRPr="00CA7791">
          <w:rPr>
            <w:noProof/>
            <w:webHidden/>
          </w:rPr>
          <w:fldChar w:fldCharType="end"/>
        </w:r>
      </w:hyperlink>
    </w:p>
    <w:p w:rsidR="00614ECF" w:rsidRPr="00CA7791" w:rsidRDefault="000119D1">
      <w:pPr>
        <w:pStyle w:val="TOC2"/>
        <w:rPr>
          <w:sz w:val="22"/>
          <w:szCs w:val="22"/>
        </w:rPr>
      </w:pPr>
      <w:hyperlink w:anchor="_Toc151214790" w:history="1">
        <w:r w:rsidR="00614ECF" w:rsidRPr="00CA7791">
          <w:rPr>
            <w:rStyle w:val="Hyperlink"/>
            <w:rFonts w:eastAsia="SimSun"/>
          </w:rPr>
          <w:t xml:space="preserve">4.2. ĐÁNH GIÁ HIỆU QUẢ CỦA LASER CÔNG SUẤT THẤP TỚI QUÁ TRÌNH LIỀN VẾT THƯƠNG CẤP TÍNH TRÊN </w:t>
        </w:r>
        <w:r w:rsidR="00614ECF" w:rsidRPr="00CA7791">
          <w:rPr>
            <w:rStyle w:val="Hyperlink"/>
            <w:rFonts w:eastAsia="SimSun"/>
            <w:lang w:val="nb-NO"/>
          </w:rPr>
          <w:t>TRÊN ĐỘNG VẬT  THỰC NGHIỆM</w:t>
        </w:r>
        <w:r w:rsidR="00614ECF" w:rsidRPr="00CA7791">
          <w:rPr>
            <w:webHidden/>
          </w:rPr>
          <w:tab/>
        </w:r>
        <w:r w:rsidR="00614ECF" w:rsidRPr="00CA7791">
          <w:rPr>
            <w:webHidden/>
          </w:rPr>
          <w:fldChar w:fldCharType="begin"/>
        </w:r>
        <w:r w:rsidR="00614ECF" w:rsidRPr="00CA7791">
          <w:rPr>
            <w:webHidden/>
          </w:rPr>
          <w:instrText xml:space="preserve"> PAGEREF _Toc151214790 \h </w:instrText>
        </w:r>
        <w:r w:rsidR="00614ECF" w:rsidRPr="00CA7791">
          <w:rPr>
            <w:webHidden/>
          </w:rPr>
        </w:r>
        <w:r w:rsidR="00614ECF" w:rsidRPr="00CA7791">
          <w:rPr>
            <w:webHidden/>
          </w:rPr>
          <w:fldChar w:fldCharType="separate"/>
        </w:r>
        <w:r w:rsidR="00162519">
          <w:rPr>
            <w:webHidden/>
          </w:rPr>
          <w:t>108</w:t>
        </w:r>
        <w:r w:rsidR="00614ECF" w:rsidRPr="00CA7791">
          <w:rPr>
            <w:webHidden/>
          </w:rPr>
          <w:fldChar w:fldCharType="end"/>
        </w:r>
      </w:hyperlink>
    </w:p>
    <w:p w:rsidR="00614ECF" w:rsidRPr="00CA7791" w:rsidRDefault="000119D1">
      <w:pPr>
        <w:pStyle w:val="TOC3"/>
        <w:rPr>
          <w:rFonts w:eastAsiaTheme="minorEastAsia"/>
          <w:noProof/>
          <w:sz w:val="22"/>
          <w:szCs w:val="22"/>
        </w:rPr>
      </w:pPr>
      <w:hyperlink w:anchor="_Toc151214791" w:history="1">
        <w:r w:rsidR="00614ECF" w:rsidRPr="00CA7791">
          <w:rPr>
            <w:rStyle w:val="Hyperlink"/>
            <w:rFonts w:eastAsia="SimSun"/>
            <w:noProof/>
            <w:spacing w:val="-6"/>
          </w:rPr>
          <w:t>4.2.1. Ảnh hưởng củ</w:t>
        </w:r>
        <w:r w:rsidR="00B11124">
          <w:rPr>
            <w:rStyle w:val="Hyperlink"/>
            <w:rFonts w:eastAsia="SimSun"/>
            <w:noProof/>
            <w:spacing w:val="-6"/>
          </w:rPr>
          <w:t>a l</w:t>
        </w:r>
        <w:r w:rsidR="00614ECF" w:rsidRPr="00CA7791">
          <w:rPr>
            <w:rStyle w:val="Hyperlink"/>
            <w:rFonts w:eastAsia="SimSun"/>
            <w:noProof/>
            <w:spacing w:val="-6"/>
          </w:rPr>
          <w:t>aser công suất thấp tới tình trạng toàn thân thỏ</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_Toc151214791 \h </w:instrText>
        </w:r>
        <w:r w:rsidR="00614ECF" w:rsidRPr="00CA7791">
          <w:rPr>
            <w:noProof/>
            <w:webHidden/>
          </w:rPr>
        </w:r>
        <w:r w:rsidR="00614ECF" w:rsidRPr="00CA7791">
          <w:rPr>
            <w:noProof/>
            <w:webHidden/>
          </w:rPr>
          <w:fldChar w:fldCharType="separate"/>
        </w:r>
        <w:r w:rsidR="00162519">
          <w:rPr>
            <w:noProof/>
            <w:webHidden/>
          </w:rPr>
          <w:t>108</w:t>
        </w:r>
        <w:r w:rsidR="00614ECF" w:rsidRPr="00CA7791">
          <w:rPr>
            <w:noProof/>
            <w:webHidden/>
          </w:rPr>
          <w:fldChar w:fldCharType="end"/>
        </w:r>
      </w:hyperlink>
    </w:p>
    <w:p w:rsidR="00614ECF" w:rsidRPr="00CA7791" w:rsidRDefault="000119D1">
      <w:pPr>
        <w:pStyle w:val="TOC3"/>
        <w:rPr>
          <w:rFonts w:eastAsiaTheme="minorEastAsia"/>
          <w:noProof/>
          <w:sz w:val="22"/>
          <w:szCs w:val="22"/>
        </w:rPr>
      </w:pPr>
      <w:hyperlink w:anchor="_Toc151214792" w:history="1">
        <w:r w:rsidR="00614ECF" w:rsidRPr="00CA7791">
          <w:rPr>
            <w:rStyle w:val="Hyperlink"/>
            <w:rFonts w:eastAsia="SimSun"/>
            <w:noProof/>
          </w:rPr>
          <w:t>4.2.2. Ảnh hưởng củ</w:t>
        </w:r>
        <w:r w:rsidR="00B11124">
          <w:rPr>
            <w:rStyle w:val="Hyperlink"/>
            <w:rFonts w:eastAsia="SimSun"/>
            <w:noProof/>
          </w:rPr>
          <w:t>a l</w:t>
        </w:r>
        <w:r w:rsidR="00614ECF" w:rsidRPr="00CA7791">
          <w:rPr>
            <w:rStyle w:val="Hyperlink"/>
            <w:rFonts w:eastAsia="SimSun"/>
            <w:noProof/>
          </w:rPr>
          <w:t>aser công suất thấp tới tại chỗ vết thương</w:t>
        </w:r>
        <w:r w:rsidR="00614ECF" w:rsidRPr="00CA7791">
          <w:rPr>
            <w:noProof/>
            <w:webHidden/>
          </w:rPr>
          <w:tab/>
        </w:r>
        <w:r w:rsidR="00614ECF" w:rsidRPr="00CA7791">
          <w:rPr>
            <w:noProof/>
            <w:webHidden/>
          </w:rPr>
          <w:fldChar w:fldCharType="begin"/>
        </w:r>
        <w:r w:rsidR="00614ECF" w:rsidRPr="00CA7791">
          <w:rPr>
            <w:noProof/>
            <w:webHidden/>
          </w:rPr>
          <w:instrText xml:space="preserve"> PAGEREF _Toc151214792 \h </w:instrText>
        </w:r>
        <w:r w:rsidR="00614ECF" w:rsidRPr="00CA7791">
          <w:rPr>
            <w:noProof/>
            <w:webHidden/>
          </w:rPr>
        </w:r>
        <w:r w:rsidR="00614ECF" w:rsidRPr="00CA7791">
          <w:rPr>
            <w:noProof/>
            <w:webHidden/>
          </w:rPr>
          <w:fldChar w:fldCharType="separate"/>
        </w:r>
        <w:r w:rsidR="00162519">
          <w:rPr>
            <w:noProof/>
            <w:webHidden/>
          </w:rPr>
          <w:t>110</w:t>
        </w:r>
        <w:r w:rsidR="00614ECF" w:rsidRPr="00CA7791">
          <w:rPr>
            <w:noProof/>
            <w:webHidden/>
          </w:rPr>
          <w:fldChar w:fldCharType="end"/>
        </w:r>
      </w:hyperlink>
    </w:p>
    <w:p w:rsidR="00614ECF" w:rsidRPr="00CA7791" w:rsidRDefault="000119D1">
      <w:pPr>
        <w:pStyle w:val="TOC1"/>
        <w:rPr>
          <w:sz w:val="22"/>
          <w:szCs w:val="22"/>
        </w:rPr>
      </w:pPr>
      <w:hyperlink w:anchor="_Toc151214793" w:history="1">
        <w:r w:rsidR="00614ECF" w:rsidRPr="00CA7791">
          <w:rPr>
            <w:rStyle w:val="Hyperlink"/>
          </w:rPr>
          <w:t>KẾT LUẬN</w:t>
        </w:r>
        <w:r w:rsidR="00614ECF" w:rsidRPr="00CA7791">
          <w:rPr>
            <w:webHidden/>
          </w:rPr>
          <w:tab/>
        </w:r>
        <w:r w:rsidR="00614ECF" w:rsidRPr="00CA7791">
          <w:rPr>
            <w:webHidden/>
          </w:rPr>
          <w:fldChar w:fldCharType="begin"/>
        </w:r>
        <w:r w:rsidR="00614ECF" w:rsidRPr="00CA7791">
          <w:rPr>
            <w:webHidden/>
          </w:rPr>
          <w:instrText xml:space="preserve"> PAGEREF _Toc151214793 \h </w:instrText>
        </w:r>
        <w:r w:rsidR="00614ECF" w:rsidRPr="00CA7791">
          <w:rPr>
            <w:webHidden/>
          </w:rPr>
        </w:r>
        <w:r w:rsidR="00614ECF" w:rsidRPr="00CA7791">
          <w:rPr>
            <w:webHidden/>
          </w:rPr>
          <w:fldChar w:fldCharType="separate"/>
        </w:r>
        <w:r w:rsidR="00162519">
          <w:rPr>
            <w:webHidden/>
          </w:rPr>
          <w:t>120</w:t>
        </w:r>
        <w:r w:rsidR="00614ECF" w:rsidRPr="00CA7791">
          <w:rPr>
            <w:webHidden/>
          </w:rPr>
          <w:fldChar w:fldCharType="end"/>
        </w:r>
      </w:hyperlink>
    </w:p>
    <w:p w:rsidR="00614ECF" w:rsidRPr="00CA7791" w:rsidRDefault="000119D1">
      <w:pPr>
        <w:pStyle w:val="TOC1"/>
        <w:rPr>
          <w:sz w:val="22"/>
          <w:szCs w:val="22"/>
        </w:rPr>
      </w:pPr>
      <w:hyperlink w:anchor="_Toc151214794" w:history="1">
        <w:r w:rsidR="00614ECF" w:rsidRPr="00CA7791">
          <w:rPr>
            <w:rStyle w:val="Hyperlink"/>
          </w:rPr>
          <w:t>KIẾN NGHỊ</w:t>
        </w:r>
        <w:r w:rsidR="00614ECF" w:rsidRPr="00CA7791">
          <w:rPr>
            <w:webHidden/>
          </w:rPr>
          <w:tab/>
        </w:r>
        <w:r w:rsidR="00614ECF" w:rsidRPr="00CA7791">
          <w:rPr>
            <w:webHidden/>
          </w:rPr>
          <w:fldChar w:fldCharType="begin"/>
        </w:r>
        <w:r w:rsidR="00614ECF" w:rsidRPr="00CA7791">
          <w:rPr>
            <w:webHidden/>
          </w:rPr>
          <w:instrText xml:space="preserve"> PAGEREF _Toc151214794 \h </w:instrText>
        </w:r>
        <w:r w:rsidR="00614ECF" w:rsidRPr="00CA7791">
          <w:rPr>
            <w:webHidden/>
          </w:rPr>
        </w:r>
        <w:r w:rsidR="00614ECF" w:rsidRPr="00CA7791">
          <w:rPr>
            <w:webHidden/>
          </w:rPr>
          <w:fldChar w:fldCharType="separate"/>
        </w:r>
        <w:r w:rsidR="00162519">
          <w:rPr>
            <w:webHidden/>
          </w:rPr>
          <w:t>122</w:t>
        </w:r>
        <w:r w:rsidR="00614ECF" w:rsidRPr="00CA7791">
          <w:rPr>
            <w:webHidden/>
          </w:rPr>
          <w:fldChar w:fldCharType="end"/>
        </w:r>
      </w:hyperlink>
    </w:p>
    <w:p w:rsidR="00614ECF" w:rsidRPr="00CA7791" w:rsidRDefault="000119D1">
      <w:pPr>
        <w:pStyle w:val="TOC1"/>
        <w:rPr>
          <w:sz w:val="22"/>
          <w:szCs w:val="22"/>
        </w:rPr>
      </w:pPr>
      <w:hyperlink w:anchor="_Toc151214795" w:history="1">
        <w:r w:rsidR="00614ECF" w:rsidRPr="00CA7791">
          <w:rPr>
            <w:rStyle w:val="Hyperlink"/>
          </w:rPr>
          <w:t>DANH MỤC CÁC CÔNG TRÌNH CÔNG BỐ</w:t>
        </w:r>
        <w:r w:rsidR="00614ECF" w:rsidRPr="00CA7791">
          <w:rPr>
            <w:webHidden/>
          </w:rPr>
          <w:tab/>
        </w:r>
        <w:r w:rsidR="00614ECF" w:rsidRPr="00CA7791">
          <w:rPr>
            <w:webHidden/>
          </w:rPr>
          <w:fldChar w:fldCharType="begin"/>
        </w:r>
        <w:r w:rsidR="00614ECF" w:rsidRPr="00CA7791">
          <w:rPr>
            <w:webHidden/>
          </w:rPr>
          <w:instrText xml:space="preserve"> PAGEREF _Toc151214795 \h </w:instrText>
        </w:r>
        <w:r w:rsidR="00614ECF" w:rsidRPr="00CA7791">
          <w:rPr>
            <w:webHidden/>
          </w:rPr>
        </w:r>
        <w:r w:rsidR="00614ECF" w:rsidRPr="00CA7791">
          <w:rPr>
            <w:webHidden/>
          </w:rPr>
          <w:fldChar w:fldCharType="separate"/>
        </w:r>
        <w:r w:rsidR="00162519">
          <w:rPr>
            <w:webHidden/>
          </w:rPr>
          <w:t>123</w:t>
        </w:r>
        <w:r w:rsidR="00614ECF" w:rsidRPr="00CA7791">
          <w:rPr>
            <w:webHidden/>
          </w:rPr>
          <w:fldChar w:fldCharType="end"/>
        </w:r>
      </w:hyperlink>
    </w:p>
    <w:p w:rsidR="00614ECF" w:rsidRPr="00CA7791" w:rsidRDefault="000119D1">
      <w:pPr>
        <w:pStyle w:val="TOC1"/>
        <w:rPr>
          <w:sz w:val="22"/>
          <w:szCs w:val="22"/>
        </w:rPr>
      </w:pPr>
      <w:hyperlink w:anchor="_Toc151214796" w:history="1">
        <w:r w:rsidR="00614ECF" w:rsidRPr="00CA7791">
          <w:rPr>
            <w:rStyle w:val="Hyperlink"/>
          </w:rPr>
          <w:t>KẾT QUẢ NGHIÊN CỨU CỦA ĐỀ TÀI LUẬN ÁN</w:t>
        </w:r>
        <w:r w:rsidR="00614ECF" w:rsidRPr="00CA7791">
          <w:rPr>
            <w:webHidden/>
          </w:rPr>
          <w:tab/>
        </w:r>
        <w:r w:rsidR="00614ECF" w:rsidRPr="00CA7791">
          <w:rPr>
            <w:webHidden/>
          </w:rPr>
          <w:fldChar w:fldCharType="begin"/>
        </w:r>
        <w:r w:rsidR="00614ECF" w:rsidRPr="00CA7791">
          <w:rPr>
            <w:webHidden/>
          </w:rPr>
          <w:instrText xml:space="preserve"> PAGEREF _Toc151214796 \h </w:instrText>
        </w:r>
        <w:r w:rsidR="00614ECF" w:rsidRPr="00CA7791">
          <w:rPr>
            <w:webHidden/>
          </w:rPr>
        </w:r>
        <w:r w:rsidR="00614ECF" w:rsidRPr="00CA7791">
          <w:rPr>
            <w:webHidden/>
          </w:rPr>
          <w:fldChar w:fldCharType="separate"/>
        </w:r>
        <w:r w:rsidR="00162519">
          <w:rPr>
            <w:webHidden/>
          </w:rPr>
          <w:t>123</w:t>
        </w:r>
        <w:r w:rsidR="00614ECF" w:rsidRPr="00CA7791">
          <w:rPr>
            <w:webHidden/>
          </w:rPr>
          <w:fldChar w:fldCharType="end"/>
        </w:r>
      </w:hyperlink>
    </w:p>
    <w:p w:rsidR="00614ECF" w:rsidRPr="00CA7791" w:rsidRDefault="000119D1">
      <w:pPr>
        <w:pStyle w:val="TOC1"/>
        <w:rPr>
          <w:sz w:val="22"/>
          <w:szCs w:val="22"/>
        </w:rPr>
      </w:pPr>
      <w:hyperlink w:anchor="_Toc151214797" w:history="1">
        <w:r w:rsidR="00614ECF" w:rsidRPr="00CA7791">
          <w:rPr>
            <w:rStyle w:val="Hyperlink"/>
          </w:rPr>
          <w:t>TÀI LIỆU THAM KHẢO</w:t>
        </w:r>
      </w:hyperlink>
    </w:p>
    <w:p w:rsidR="0037704C" w:rsidRPr="00CA7791" w:rsidRDefault="00C274C2" w:rsidP="004D4C43">
      <w:pPr>
        <w:widowControl w:val="0"/>
        <w:spacing w:after="0" w:line="360" w:lineRule="auto"/>
        <w:ind w:right="340"/>
        <w:jc w:val="both"/>
        <w:rPr>
          <w:rFonts w:eastAsia="Calibri"/>
          <w:color w:val="000000" w:themeColor="text1"/>
          <w:lang w:eastAsia="en-US"/>
        </w:rPr>
      </w:pPr>
      <w:r w:rsidRPr="00CA7791">
        <w:rPr>
          <w:rFonts w:eastAsia="Times New Roman"/>
          <w:b w:val="0"/>
          <w:color w:val="000000" w:themeColor="text1"/>
          <w:lang w:eastAsia="en-US"/>
        </w:rPr>
        <w:fldChar w:fldCharType="end"/>
      </w:r>
      <w:r w:rsidR="00A62BF1" w:rsidRPr="00CA7791">
        <w:rPr>
          <w:rFonts w:eastAsia="Times New Roman"/>
          <w:b w:val="0"/>
          <w:color w:val="000000" w:themeColor="text1"/>
          <w:lang w:eastAsia="en-US"/>
        </w:rPr>
        <w:t>PHỤ LỤC</w:t>
      </w:r>
    </w:p>
    <w:p w:rsidR="00A62BF1" w:rsidRPr="00CA7791" w:rsidRDefault="00A62BF1">
      <w:pPr>
        <w:spacing w:after="160" w:line="259" w:lineRule="auto"/>
        <w:rPr>
          <w:rFonts w:eastAsia="Calibri"/>
          <w:color w:val="000000" w:themeColor="text1"/>
          <w:lang w:eastAsia="en-US"/>
        </w:rPr>
      </w:pPr>
      <w:r w:rsidRPr="00CA7791">
        <w:rPr>
          <w:rFonts w:eastAsia="Calibri"/>
          <w:color w:val="000000" w:themeColor="text1"/>
          <w:lang w:eastAsia="en-US"/>
        </w:rPr>
        <w:br w:type="page"/>
      </w:r>
    </w:p>
    <w:p w:rsidR="004B34D0" w:rsidRPr="00CA7791" w:rsidRDefault="009712E2" w:rsidP="00A53B1E">
      <w:pPr>
        <w:jc w:val="center"/>
        <w:rPr>
          <w:rFonts w:eastAsia="Calibri"/>
          <w:color w:val="000000" w:themeColor="text1"/>
          <w:lang w:eastAsia="en-US"/>
        </w:rPr>
      </w:pPr>
      <w:r w:rsidRPr="00CA7791">
        <w:rPr>
          <w:rFonts w:eastAsia="Calibri"/>
          <w:color w:val="000000" w:themeColor="text1"/>
          <w:lang w:eastAsia="en-US"/>
        </w:rPr>
        <w:lastRenderedPageBreak/>
        <w:t>DANH MỤ</w:t>
      </w:r>
      <w:r w:rsidR="008D064F" w:rsidRPr="00CA7791">
        <w:rPr>
          <w:rFonts w:eastAsia="Calibri"/>
          <w:color w:val="000000" w:themeColor="text1"/>
          <w:lang w:eastAsia="en-US"/>
        </w:rPr>
        <w:t xml:space="preserve">C CHỮ </w:t>
      </w:r>
      <w:r w:rsidR="000119D1">
        <w:rPr>
          <w:rFonts w:eastAsia="Calibri"/>
          <w:color w:val="000000" w:themeColor="text1"/>
          <w:lang w:eastAsia="en-US"/>
        </w:rPr>
        <w:t>VIẾT</w:t>
      </w:r>
      <w:r w:rsidRPr="00CA7791">
        <w:rPr>
          <w:rFonts w:eastAsia="Calibri"/>
          <w:color w:val="000000" w:themeColor="text1"/>
          <w:lang w:eastAsia="en-US"/>
        </w:rPr>
        <w:t xml:space="preserve"> TẮT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2"/>
        <w:gridCol w:w="2404"/>
        <w:gridCol w:w="5838"/>
      </w:tblGrid>
      <w:tr w:rsidR="00CA25AE" w:rsidRPr="00CA7791" w:rsidTr="00A62BF1">
        <w:trPr>
          <w:tblHeader/>
        </w:trPr>
        <w:tc>
          <w:tcPr>
            <w:tcW w:w="423" w:type="pct"/>
            <w:tcBorders>
              <w:top w:val="single" w:sz="4" w:space="0" w:color="auto"/>
              <w:bottom w:val="single" w:sz="4" w:space="0" w:color="auto"/>
            </w:tcBorders>
          </w:tcPr>
          <w:p w:rsidR="00CA25AE" w:rsidRPr="00CA7791" w:rsidRDefault="00CA25AE" w:rsidP="00A62BF1">
            <w:pPr>
              <w:spacing w:before="80" w:after="80" w:line="240" w:lineRule="auto"/>
              <w:jc w:val="center"/>
              <w:rPr>
                <w:rFonts w:eastAsia="Calibri"/>
                <w:color w:val="000000" w:themeColor="text1"/>
                <w:lang w:eastAsia="en-US"/>
              </w:rPr>
            </w:pPr>
            <w:r w:rsidRPr="00CA7791">
              <w:rPr>
                <w:rFonts w:eastAsia="Calibri"/>
                <w:color w:val="000000" w:themeColor="text1"/>
                <w:lang w:eastAsia="en-US"/>
              </w:rPr>
              <w:t>TT</w:t>
            </w:r>
          </w:p>
        </w:tc>
        <w:tc>
          <w:tcPr>
            <w:tcW w:w="1335" w:type="pct"/>
            <w:tcBorders>
              <w:top w:val="single" w:sz="4" w:space="0" w:color="auto"/>
              <w:bottom w:val="single" w:sz="4" w:space="0" w:color="auto"/>
            </w:tcBorders>
          </w:tcPr>
          <w:p w:rsidR="00CA25AE" w:rsidRPr="00CA7791" w:rsidRDefault="00CA25AE" w:rsidP="00A62BF1">
            <w:pPr>
              <w:spacing w:before="80" w:after="80" w:line="240" w:lineRule="auto"/>
              <w:jc w:val="center"/>
              <w:rPr>
                <w:rFonts w:eastAsia="Calibri"/>
                <w:color w:val="000000" w:themeColor="text1"/>
                <w:lang w:eastAsia="en-US"/>
              </w:rPr>
            </w:pPr>
            <w:r w:rsidRPr="00CA7791">
              <w:rPr>
                <w:rFonts w:eastAsia="Calibri"/>
                <w:color w:val="000000" w:themeColor="text1"/>
                <w:lang w:eastAsia="en-US"/>
              </w:rPr>
              <w:t>Phần viết tắt</w:t>
            </w:r>
          </w:p>
        </w:tc>
        <w:tc>
          <w:tcPr>
            <w:tcW w:w="3242" w:type="pct"/>
            <w:tcBorders>
              <w:top w:val="single" w:sz="4" w:space="0" w:color="auto"/>
              <w:bottom w:val="single" w:sz="4" w:space="0" w:color="auto"/>
            </w:tcBorders>
          </w:tcPr>
          <w:p w:rsidR="00CA25AE" w:rsidRPr="00CA7791" w:rsidRDefault="00CA25AE" w:rsidP="00A62BF1">
            <w:pPr>
              <w:spacing w:before="80" w:after="80" w:line="240" w:lineRule="auto"/>
              <w:jc w:val="center"/>
              <w:rPr>
                <w:rFonts w:eastAsia="Calibri"/>
                <w:color w:val="000000" w:themeColor="text1"/>
                <w:lang w:eastAsia="en-US"/>
              </w:rPr>
            </w:pPr>
            <w:r w:rsidRPr="00CA7791">
              <w:rPr>
                <w:rFonts w:eastAsia="Calibri"/>
                <w:color w:val="000000" w:themeColor="text1"/>
                <w:lang w:eastAsia="en-US"/>
              </w:rPr>
              <w:t>Phần viết đầy đủ</w:t>
            </w:r>
          </w:p>
        </w:tc>
      </w:tr>
      <w:tr w:rsidR="00C30149" w:rsidRPr="00CA7791" w:rsidTr="00C30149">
        <w:tc>
          <w:tcPr>
            <w:tcW w:w="423" w:type="pct"/>
          </w:tcPr>
          <w:p w:rsidR="00C30149" w:rsidRPr="00CA7791" w:rsidRDefault="00C30149" w:rsidP="00893B98">
            <w:pPr>
              <w:pStyle w:val="ListParagraph"/>
              <w:numPr>
                <w:ilvl w:val="0"/>
                <w:numId w:val="27"/>
              </w:numPr>
              <w:spacing w:after="0" w:line="336" w:lineRule="auto"/>
              <w:contextualSpacing w:val="0"/>
              <w:jc w:val="center"/>
              <w:rPr>
                <w:rFonts w:eastAsia="Calibri"/>
                <w:b w:val="0"/>
                <w:color w:val="000000" w:themeColor="text1"/>
                <w:lang w:eastAsia="en-US"/>
              </w:rPr>
            </w:pPr>
          </w:p>
        </w:tc>
        <w:tc>
          <w:tcPr>
            <w:tcW w:w="1335" w:type="pct"/>
          </w:tcPr>
          <w:p w:rsidR="00C30149" w:rsidRPr="00CA7791" w:rsidRDefault="00C30149" w:rsidP="00893B98">
            <w:pPr>
              <w:spacing w:after="0" w:line="336" w:lineRule="auto"/>
              <w:jc w:val="both"/>
              <w:rPr>
                <w:rFonts w:eastAsia="Calibri"/>
                <w:b w:val="0"/>
                <w:color w:val="000000" w:themeColor="text1"/>
                <w:lang w:eastAsia="en-US"/>
              </w:rPr>
            </w:pPr>
            <w:r w:rsidRPr="00CA7791">
              <w:rPr>
                <w:rFonts w:eastAsia="Calibri"/>
                <w:b w:val="0"/>
                <w:color w:val="000000" w:themeColor="text1"/>
                <w:lang w:eastAsia="en-US"/>
              </w:rPr>
              <w:t>BN</w:t>
            </w:r>
          </w:p>
        </w:tc>
        <w:tc>
          <w:tcPr>
            <w:tcW w:w="3242" w:type="pct"/>
          </w:tcPr>
          <w:p w:rsidR="00C30149" w:rsidRPr="00CA7791" w:rsidRDefault="00C30149" w:rsidP="00893B98">
            <w:pPr>
              <w:tabs>
                <w:tab w:val="left" w:pos="2127"/>
                <w:tab w:val="left" w:pos="2835"/>
              </w:tabs>
              <w:spacing w:after="0" w:line="336" w:lineRule="auto"/>
              <w:jc w:val="both"/>
              <w:rPr>
                <w:rFonts w:eastAsia="Calibri"/>
                <w:b w:val="0"/>
                <w:color w:val="000000" w:themeColor="text1"/>
                <w:lang w:eastAsia="en-US"/>
              </w:rPr>
            </w:pPr>
            <w:r w:rsidRPr="00CA7791">
              <w:rPr>
                <w:rFonts w:eastAsia="Calibri"/>
                <w:b w:val="0"/>
                <w:color w:val="000000" w:themeColor="text1"/>
                <w:lang w:eastAsia="en-US"/>
              </w:rPr>
              <w:t>Bệnh nhân</w:t>
            </w:r>
          </w:p>
        </w:tc>
      </w:tr>
      <w:tr w:rsidR="00CA25AE" w:rsidRPr="00CA7791" w:rsidTr="00C30149">
        <w:tc>
          <w:tcPr>
            <w:tcW w:w="423" w:type="pct"/>
          </w:tcPr>
          <w:p w:rsidR="00CA25AE" w:rsidRPr="00CA7791" w:rsidRDefault="00CA25AE" w:rsidP="00893B98">
            <w:pPr>
              <w:pStyle w:val="ListParagraph"/>
              <w:numPr>
                <w:ilvl w:val="0"/>
                <w:numId w:val="27"/>
              </w:numPr>
              <w:spacing w:after="0" w:line="336" w:lineRule="auto"/>
              <w:contextualSpacing w:val="0"/>
              <w:jc w:val="center"/>
              <w:rPr>
                <w:rFonts w:eastAsia="Calibri"/>
                <w:b w:val="0"/>
                <w:color w:val="000000" w:themeColor="text1"/>
                <w:lang w:eastAsia="en-US"/>
              </w:rPr>
            </w:pPr>
          </w:p>
        </w:tc>
        <w:tc>
          <w:tcPr>
            <w:tcW w:w="1335" w:type="pct"/>
          </w:tcPr>
          <w:p w:rsidR="00CA25AE" w:rsidRPr="00CA7791" w:rsidRDefault="00CA25AE" w:rsidP="00893B98">
            <w:pPr>
              <w:spacing w:after="0" w:line="336" w:lineRule="auto"/>
              <w:jc w:val="both"/>
              <w:rPr>
                <w:rFonts w:eastAsia="Calibri"/>
                <w:b w:val="0"/>
                <w:color w:val="000000" w:themeColor="text1"/>
                <w:lang w:eastAsia="en-US"/>
              </w:rPr>
            </w:pPr>
            <w:r w:rsidRPr="00CA7791">
              <w:rPr>
                <w:rFonts w:eastAsia="Calibri"/>
                <w:b w:val="0"/>
                <w:color w:val="000000" w:themeColor="text1"/>
                <w:lang w:eastAsia="en-US"/>
              </w:rPr>
              <w:t>COPD</w:t>
            </w:r>
          </w:p>
        </w:tc>
        <w:tc>
          <w:tcPr>
            <w:tcW w:w="3242" w:type="pct"/>
          </w:tcPr>
          <w:p w:rsidR="00CA25AE" w:rsidRPr="00CA7791" w:rsidRDefault="00CA25AE" w:rsidP="00893B98">
            <w:pPr>
              <w:tabs>
                <w:tab w:val="left" w:pos="2127"/>
              </w:tabs>
              <w:spacing w:after="0" w:line="336" w:lineRule="auto"/>
              <w:jc w:val="both"/>
              <w:rPr>
                <w:rFonts w:eastAsia="Calibri"/>
                <w:b w:val="0"/>
                <w:bCs/>
                <w:color w:val="000000" w:themeColor="text1"/>
                <w:shd w:val="clear" w:color="auto" w:fill="FFFFFF"/>
                <w:lang w:eastAsia="en-US"/>
              </w:rPr>
            </w:pPr>
            <w:r w:rsidRPr="00CA7791">
              <w:rPr>
                <w:rFonts w:eastAsia="Calibri"/>
                <w:b w:val="0"/>
                <w:color w:val="000000" w:themeColor="text1"/>
                <w:lang w:eastAsia="en-US"/>
              </w:rPr>
              <w:t>(</w:t>
            </w:r>
            <w:r w:rsidRPr="00CA7791">
              <w:rPr>
                <w:rFonts w:eastAsia="Calibri"/>
                <w:b w:val="0"/>
                <w:bCs/>
                <w:color w:val="000000" w:themeColor="text1"/>
                <w:shd w:val="clear" w:color="auto" w:fill="FFFFFF"/>
                <w:lang w:eastAsia="en-US"/>
              </w:rPr>
              <w:t>Chronic obstructive pulmonary disease)</w:t>
            </w:r>
          </w:p>
          <w:p w:rsidR="00CA25AE" w:rsidRPr="00CA7791" w:rsidRDefault="00CA25AE" w:rsidP="00893B98">
            <w:pPr>
              <w:tabs>
                <w:tab w:val="left" w:pos="2127"/>
              </w:tabs>
              <w:spacing w:after="0" w:line="336" w:lineRule="auto"/>
              <w:jc w:val="both"/>
              <w:rPr>
                <w:rFonts w:eastAsia="Calibri"/>
                <w:b w:val="0"/>
                <w:bCs/>
                <w:color w:val="000000" w:themeColor="text1"/>
                <w:shd w:val="clear" w:color="auto" w:fill="FFFFFF"/>
                <w:lang w:eastAsia="en-US"/>
              </w:rPr>
            </w:pPr>
            <w:r w:rsidRPr="00CA7791">
              <w:rPr>
                <w:rFonts w:eastAsia="Calibri"/>
                <w:b w:val="0"/>
                <w:bCs/>
                <w:color w:val="000000" w:themeColor="text1"/>
                <w:shd w:val="clear" w:color="auto" w:fill="FFFFFF"/>
                <w:lang w:eastAsia="en-US"/>
              </w:rPr>
              <w:t>Bệnh phổi tắc nghẽn mạn tính</w:t>
            </w:r>
          </w:p>
        </w:tc>
      </w:tr>
      <w:tr w:rsidR="00CA25AE" w:rsidRPr="00CA7791" w:rsidTr="00C30149">
        <w:tc>
          <w:tcPr>
            <w:tcW w:w="423" w:type="pct"/>
          </w:tcPr>
          <w:p w:rsidR="00CA25AE" w:rsidRPr="00CA7791" w:rsidRDefault="00CA25AE" w:rsidP="00893B98">
            <w:pPr>
              <w:pStyle w:val="ListParagraph"/>
              <w:numPr>
                <w:ilvl w:val="0"/>
                <w:numId w:val="27"/>
              </w:numPr>
              <w:spacing w:after="0" w:line="336" w:lineRule="auto"/>
              <w:contextualSpacing w:val="0"/>
              <w:jc w:val="center"/>
              <w:rPr>
                <w:rFonts w:eastAsia="Calibri"/>
                <w:b w:val="0"/>
                <w:color w:val="000000" w:themeColor="text1"/>
                <w:lang w:eastAsia="en-US"/>
              </w:rPr>
            </w:pPr>
          </w:p>
        </w:tc>
        <w:tc>
          <w:tcPr>
            <w:tcW w:w="1335" w:type="pct"/>
          </w:tcPr>
          <w:p w:rsidR="00CA25AE" w:rsidRPr="00CA7791" w:rsidRDefault="00CA25AE" w:rsidP="00893B98">
            <w:pPr>
              <w:spacing w:after="0" w:line="336" w:lineRule="auto"/>
              <w:jc w:val="both"/>
              <w:rPr>
                <w:rFonts w:eastAsia="Calibri"/>
                <w:b w:val="0"/>
                <w:color w:val="000000" w:themeColor="text1"/>
                <w:lang w:eastAsia="en-US"/>
              </w:rPr>
            </w:pPr>
            <w:r w:rsidRPr="00CA7791">
              <w:rPr>
                <w:rFonts w:eastAsia="Calibri"/>
                <w:b w:val="0"/>
                <w:color w:val="000000" w:themeColor="text1"/>
                <w:lang w:val="vi-VN" w:eastAsia="en-US"/>
              </w:rPr>
              <w:t>DFUs</w:t>
            </w:r>
          </w:p>
        </w:tc>
        <w:tc>
          <w:tcPr>
            <w:tcW w:w="3242" w:type="pct"/>
          </w:tcPr>
          <w:p w:rsidR="00CA25AE" w:rsidRPr="00CA7791" w:rsidRDefault="00CA25AE" w:rsidP="00893B98">
            <w:pPr>
              <w:tabs>
                <w:tab w:val="left" w:pos="2127"/>
              </w:tabs>
              <w:spacing w:after="0" w:line="336" w:lineRule="auto"/>
              <w:jc w:val="both"/>
              <w:rPr>
                <w:rFonts w:eastAsia="Calibri"/>
                <w:b w:val="0"/>
                <w:color w:val="000000" w:themeColor="text1"/>
                <w:lang w:val="vi-VN" w:eastAsia="en-US"/>
              </w:rPr>
            </w:pPr>
            <w:r w:rsidRPr="00CA7791">
              <w:rPr>
                <w:rFonts w:eastAsia="Calibri"/>
                <w:b w:val="0"/>
                <w:color w:val="000000" w:themeColor="text1"/>
                <w:shd w:val="clear" w:color="auto" w:fill="FFFFFF"/>
                <w:lang w:val="vi-VN" w:eastAsia="en-US"/>
              </w:rPr>
              <w:t>Diabetic foot Ulcers</w:t>
            </w:r>
            <w:r w:rsidRPr="00CA7791">
              <w:rPr>
                <w:rFonts w:eastAsia="Calibri"/>
                <w:b w:val="0"/>
                <w:color w:val="000000" w:themeColor="text1"/>
                <w:lang w:val="vi-VN" w:eastAsia="en-US"/>
              </w:rPr>
              <w:tab/>
            </w:r>
          </w:p>
          <w:p w:rsidR="00CA25AE" w:rsidRPr="00CA7791" w:rsidRDefault="00CA25AE" w:rsidP="00893B98">
            <w:pPr>
              <w:tabs>
                <w:tab w:val="left" w:pos="2127"/>
              </w:tabs>
              <w:spacing w:after="0" w:line="336" w:lineRule="auto"/>
              <w:jc w:val="both"/>
              <w:rPr>
                <w:rFonts w:eastAsia="Calibri"/>
                <w:b w:val="0"/>
                <w:color w:val="000000" w:themeColor="text1"/>
                <w:shd w:val="clear" w:color="auto" w:fill="FFFFFF"/>
                <w:lang w:val="vi-VN" w:eastAsia="en-US"/>
              </w:rPr>
            </w:pPr>
            <w:r w:rsidRPr="00CA7791">
              <w:rPr>
                <w:rFonts w:eastAsia="Calibri"/>
                <w:b w:val="0"/>
                <w:color w:val="000000" w:themeColor="text1"/>
                <w:lang w:val="vi-VN" w:eastAsia="en-US"/>
              </w:rPr>
              <w:t>Loét bàn chân do đái tháo đường</w:t>
            </w:r>
          </w:p>
        </w:tc>
      </w:tr>
      <w:tr w:rsidR="00CA25AE" w:rsidRPr="00CA7791" w:rsidTr="00C30149">
        <w:tc>
          <w:tcPr>
            <w:tcW w:w="423" w:type="pct"/>
          </w:tcPr>
          <w:p w:rsidR="00CA25AE" w:rsidRPr="00CA7791" w:rsidRDefault="00CA25AE" w:rsidP="00893B98">
            <w:pPr>
              <w:pStyle w:val="ListParagraph"/>
              <w:numPr>
                <w:ilvl w:val="0"/>
                <w:numId w:val="27"/>
              </w:numPr>
              <w:spacing w:after="0" w:line="336" w:lineRule="auto"/>
              <w:contextualSpacing w:val="0"/>
              <w:jc w:val="center"/>
              <w:rPr>
                <w:rFonts w:eastAsia="Calibri"/>
                <w:b w:val="0"/>
                <w:color w:val="000000" w:themeColor="text1"/>
                <w:lang w:eastAsia="en-US"/>
              </w:rPr>
            </w:pPr>
          </w:p>
        </w:tc>
        <w:tc>
          <w:tcPr>
            <w:tcW w:w="1335" w:type="pct"/>
          </w:tcPr>
          <w:p w:rsidR="00CA25AE" w:rsidRPr="00CA7791" w:rsidRDefault="00CA25AE" w:rsidP="00893B98">
            <w:pPr>
              <w:spacing w:after="0" w:line="336" w:lineRule="auto"/>
              <w:jc w:val="both"/>
              <w:rPr>
                <w:rFonts w:eastAsia="Calibri"/>
                <w:b w:val="0"/>
                <w:color w:val="000000" w:themeColor="text1"/>
                <w:lang w:eastAsia="en-US"/>
              </w:rPr>
            </w:pPr>
            <w:r w:rsidRPr="00CA7791">
              <w:rPr>
                <w:rFonts w:eastAsia="Calibri"/>
                <w:b w:val="0"/>
                <w:color w:val="000000" w:themeColor="text1"/>
                <w:lang w:eastAsia="en-US"/>
              </w:rPr>
              <w:t>ĐTĐ</w:t>
            </w:r>
          </w:p>
        </w:tc>
        <w:tc>
          <w:tcPr>
            <w:tcW w:w="3242" w:type="pct"/>
          </w:tcPr>
          <w:p w:rsidR="00CA25AE" w:rsidRPr="00CA7791" w:rsidRDefault="00CA25AE" w:rsidP="00893B98">
            <w:pPr>
              <w:tabs>
                <w:tab w:val="left" w:pos="2127"/>
              </w:tabs>
              <w:spacing w:after="0" w:line="336" w:lineRule="auto"/>
              <w:jc w:val="both"/>
              <w:rPr>
                <w:rFonts w:eastAsia="Calibri"/>
                <w:b w:val="0"/>
                <w:color w:val="000000" w:themeColor="text1"/>
                <w:shd w:val="clear" w:color="auto" w:fill="FFFFFF"/>
                <w:lang w:eastAsia="en-US"/>
              </w:rPr>
            </w:pPr>
            <w:r w:rsidRPr="00CA7791">
              <w:rPr>
                <w:rFonts w:eastAsia="Calibri"/>
                <w:b w:val="0"/>
                <w:color w:val="000000" w:themeColor="text1"/>
                <w:shd w:val="clear" w:color="auto" w:fill="FFFFFF"/>
                <w:lang w:eastAsia="en-US"/>
              </w:rPr>
              <w:t>Đái tháo đường</w:t>
            </w:r>
          </w:p>
        </w:tc>
      </w:tr>
      <w:tr w:rsidR="00CA25AE" w:rsidRPr="00CA7791" w:rsidTr="00C30149">
        <w:tc>
          <w:tcPr>
            <w:tcW w:w="423" w:type="pct"/>
          </w:tcPr>
          <w:p w:rsidR="00CA25AE" w:rsidRPr="00CA7791" w:rsidRDefault="00CA25AE" w:rsidP="00893B98">
            <w:pPr>
              <w:pStyle w:val="ListParagraph"/>
              <w:numPr>
                <w:ilvl w:val="0"/>
                <w:numId w:val="27"/>
              </w:numPr>
              <w:spacing w:after="0" w:line="336" w:lineRule="auto"/>
              <w:contextualSpacing w:val="0"/>
              <w:jc w:val="center"/>
              <w:rPr>
                <w:rFonts w:eastAsia="Calibri"/>
                <w:b w:val="0"/>
                <w:color w:val="000000" w:themeColor="text1"/>
                <w:lang w:eastAsia="en-US"/>
              </w:rPr>
            </w:pPr>
          </w:p>
        </w:tc>
        <w:tc>
          <w:tcPr>
            <w:tcW w:w="1335" w:type="pct"/>
          </w:tcPr>
          <w:p w:rsidR="00CA25AE" w:rsidRPr="00CA7791" w:rsidRDefault="00CA25AE" w:rsidP="00893B98">
            <w:pPr>
              <w:spacing w:after="0" w:line="336" w:lineRule="auto"/>
              <w:jc w:val="both"/>
              <w:rPr>
                <w:rFonts w:eastAsia="Calibri"/>
                <w:color w:val="000000" w:themeColor="text1"/>
                <w:lang w:eastAsia="en-US"/>
              </w:rPr>
            </w:pPr>
            <w:r w:rsidRPr="00CA7791">
              <w:rPr>
                <w:rFonts w:eastAsia="Calibri"/>
                <w:b w:val="0"/>
                <w:color w:val="000000" w:themeColor="text1"/>
                <w:lang w:eastAsia="en-US"/>
              </w:rPr>
              <w:t>ECM</w:t>
            </w:r>
          </w:p>
        </w:tc>
        <w:tc>
          <w:tcPr>
            <w:tcW w:w="3242" w:type="pct"/>
          </w:tcPr>
          <w:p w:rsidR="00CA25AE" w:rsidRPr="00CA7791" w:rsidRDefault="00CA25AE" w:rsidP="00893B98">
            <w:pPr>
              <w:tabs>
                <w:tab w:val="left" w:pos="2127"/>
                <w:tab w:val="left" w:pos="2835"/>
              </w:tabs>
              <w:spacing w:after="0" w:line="336" w:lineRule="auto"/>
              <w:jc w:val="both"/>
              <w:rPr>
                <w:rFonts w:eastAsia="Calibri"/>
                <w:b w:val="0"/>
                <w:color w:val="000000" w:themeColor="text1"/>
                <w:lang w:eastAsia="en-US"/>
              </w:rPr>
            </w:pPr>
            <w:r w:rsidRPr="00CA7791">
              <w:rPr>
                <w:rFonts w:eastAsia="Calibri"/>
                <w:b w:val="0"/>
                <w:color w:val="000000" w:themeColor="text1"/>
                <w:lang w:eastAsia="en-US"/>
              </w:rPr>
              <w:t>(Extra Cellular Matrix)</w:t>
            </w:r>
          </w:p>
          <w:p w:rsidR="00CA25AE" w:rsidRPr="00CA7791" w:rsidRDefault="00CA25AE" w:rsidP="00893B98">
            <w:pPr>
              <w:tabs>
                <w:tab w:val="left" w:pos="2127"/>
                <w:tab w:val="left" w:pos="2835"/>
              </w:tabs>
              <w:spacing w:after="0" w:line="336" w:lineRule="auto"/>
              <w:jc w:val="both"/>
              <w:rPr>
                <w:rFonts w:eastAsia="Calibri"/>
                <w:b w:val="0"/>
                <w:color w:val="000000" w:themeColor="text1"/>
                <w:lang w:eastAsia="en-US"/>
              </w:rPr>
            </w:pPr>
            <w:r w:rsidRPr="00CA7791">
              <w:rPr>
                <w:rFonts w:eastAsia="Calibri"/>
                <w:b w:val="0"/>
                <w:color w:val="000000" w:themeColor="text1"/>
                <w:lang w:eastAsia="en-US"/>
              </w:rPr>
              <w:t>Chất nền ngoại bào</w:t>
            </w:r>
          </w:p>
        </w:tc>
      </w:tr>
      <w:tr w:rsidR="00CA25AE" w:rsidRPr="00CA7791" w:rsidTr="00C30149">
        <w:tc>
          <w:tcPr>
            <w:tcW w:w="423" w:type="pct"/>
          </w:tcPr>
          <w:p w:rsidR="00CA25AE" w:rsidRPr="00CA7791" w:rsidRDefault="00CA25AE" w:rsidP="00893B98">
            <w:pPr>
              <w:pStyle w:val="ListParagraph"/>
              <w:numPr>
                <w:ilvl w:val="0"/>
                <w:numId w:val="27"/>
              </w:numPr>
              <w:spacing w:after="0" w:line="336" w:lineRule="auto"/>
              <w:contextualSpacing w:val="0"/>
              <w:jc w:val="center"/>
              <w:rPr>
                <w:rFonts w:eastAsia="Calibri"/>
                <w:b w:val="0"/>
                <w:color w:val="000000" w:themeColor="text1"/>
                <w:lang w:eastAsia="en-US"/>
              </w:rPr>
            </w:pPr>
          </w:p>
        </w:tc>
        <w:tc>
          <w:tcPr>
            <w:tcW w:w="1335" w:type="pct"/>
          </w:tcPr>
          <w:p w:rsidR="00CA25AE" w:rsidRPr="00CA7791" w:rsidRDefault="00CA25AE" w:rsidP="00893B98">
            <w:pPr>
              <w:spacing w:after="0" w:line="336" w:lineRule="auto"/>
              <w:jc w:val="both"/>
              <w:rPr>
                <w:rFonts w:eastAsia="Calibri"/>
                <w:color w:val="000000" w:themeColor="text1"/>
                <w:lang w:eastAsia="en-US"/>
              </w:rPr>
            </w:pPr>
            <w:r w:rsidRPr="00CA7791">
              <w:rPr>
                <w:rFonts w:eastAsia="Calibri"/>
                <w:b w:val="0"/>
                <w:color w:val="000000" w:themeColor="text1"/>
                <w:lang w:eastAsia="en-US"/>
              </w:rPr>
              <w:t>EGF</w:t>
            </w:r>
          </w:p>
        </w:tc>
        <w:tc>
          <w:tcPr>
            <w:tcW w:w="3242" w:type="pct"/>
          </w:tcPr>
          <w:p w:rsidR="00CA25AE" w:rsidRPr="00CA7791" w:rsidRDefault="00CA25AE" w:rsidP="00893B98">
            <w:pPr>
              <w:tabs>
                <w:tab w:val="left" w:pos="2127"/>
                <w:tab w:val="left" w:pos="2835"/>
              </w:tabs>
              <w:spacing w:after="0" w:line="336" w:lineRule="auto"/>
              <w:jc w:val="both"/>
              <w:rPr>
                <w:rFonts w:eastAsia="Calibri"/>
                <w:b w:val="0"/>
                <w:color w:val="000000" w:themeColor="text1"/>
                <w:lang w:eastAsia="en-US"/>
              </w:rPr>
            </w:pPr>
            <w:r w:rsidRPr="00CA7791">
              <w:rPr>
                <w:rFonts w:eastAsia="Calibri"/>
                <w:b w:val="0"/>
                <w:color w:val="000000" w:themeColor="text1"/>
                <w:lang w:eastAsia="en-US"/>
              </w:rPr>
              <w:t xml:space="preserve">(Epidermal growth factor) </w:t>
            </w:r>
          </w:p>
          <w:p w:rsidR="00CA25AE" w:rsidRPr="00CA7791" w:rsidRDefault="00CA25AE" w:rsidP="00893B98">
            <w:pPr>
              <w:tabs>
                <w:tab w:val="left" w:pos="2127"/>
                <w:tab w:val="left" w:pos="2835"/>
              </w:tabs>
              <w:spacing w:after="0" w:line="336" w:lineRule="auto"/>
              <w:jc w:val="both"/>
              <w:rPr>
                <w:rFonts w:eastAsia="Calibri"/>
                <w:b w:val="0"/>
                <w:color w:val="000000" w:themeColor="text1"/>
                <w:lang w:eastAsia="en-US"/>
              </w:rPr>
            </w:pPr>
            <w:r w:rsidRPr="00CA7791">
              <w:rPr>
                <w:rFonts w:eastAsia="Calibri"/>
                <w:b w:val="0"/>
                <w:color w:val="000000" w:themeColor="text1"/>
                <w:lang w:eastAsia="en-US"/>
              </w:rPr>
              <w:t>Yếu tố tăng trưởng biểu bì</w:t>
            </w:r>
          </w:p>
        </w:tc>
      </w:tr>
      <w:tr w:rsidR="00CA25AE" w:rsidRPr="00CA7791" w:rsidTr="00C30149">
        <w:tc>
          <w:tcPr>
            <w:tcW w:w="423" w:type="pct"/>
          </w:tcPr>
          <w:p w:rsidR="00CA25AE" w:rsidRPr="00CA7791" w:rsidRDefault="00CA25AE" w:rsidP="00893B98">
            <w:pPr>
              <w:pStyle w:val="ListParagraph"/>
              <w:numPr>
                <w:ilvl w:val="0"/>
                <w:numId w:val="27"/>
              </w:numPr>
              <w:spacing w:after="0" w:line="336" w:lineRule="auto"/>
              <w:contextualSpacing w:val="0"/>
              <w:jc w:val="center"/>
              <w:rPr>
                <w:rFonts w:eastAsia="Calibri"/>
                <w:b w:val="0"/>
                <w:color w:val="000000" w:themeColor="text1"/>
                <w:lang w:eastAsia="en-US"/>
              </w:rPr>
            </w:pPr>
          </w:p>
        </w:tc>
        <w:tc>
          <w:tcPr>
            <w:tcW w:w="1335" w:type="pct"/>
          </w:tcPr>
          <w:p w:rsidR="00CA25AE" w:rsidRPr="00CA7791" w:rsidRDefault="00CA25AE" w:rsidP="00893B98">
            <w:pPr>
              <w:spacing w:after="0" w:line="336" w:lineRule="auto"/>
              <w:jc w:val="both"/>
              <w:rPr>
                <w:rFonts w:eastAsia="Calibri"/>
                <w:color w:val="000000" w:themeColor="text1"/>
                <w:lang w:eastAsia="en-US"/>
              </w:rPr>
            </w:pPr>
            <w:r w:rsidRPr="00CA7791">
              <w:rPr>
                <w:rFonts w:eastAsia="Calibri"/>
                <w:b w:val="0"/>
                <w:color w:val="000000" w:themeColor="text1"/>
                <w:lang w:eastAsia="en-US"/>
              </w:rPr>
              <w:t>GF</w:t>
            </w:r>
          </w:p>
        </w:tc>
        <w:tc>
          <w:tcPr>
            <w:tcW w:w="3242" w:type="pct"/>
          </w:tcPr>
          <w:p w:rsidR="00CA25AE" w:rsidRPr="00CA7791" w:rsidRDefault="00CA25AE" w:rsidP="00893B98">
            <w:pPr>
              <w:tabs>
                <w:tab w:val="left" w:pos="2127"/>
                <w:tab w:val="left" w:pos="2835"/>
              </w:tabs>
              <w:spacing w:after="0" w:line="336" w:lineRule="auto"/>
              <w:jc w:val="both"/>
              <w:rPr>
                <w:rFonts w:eastAsia="Calibri"/>
                <w:b w:val="0"/>
                <w:color w:val="000000" w:themeColor="text1"/>
                <w:lang w:eastAsia="en-US"/>
              </w:rPr>
            </w:pPr>
            <w:r w:rsidRPr="00CA7791">
              <w:rPr>
                <w:rFonts w:eastAsia="Calibri"/>
                <w:b w:val="0"/>
                <w:color w:val="000000" w:themeColor="text1"/>
                <w:lang w:eastAsia="en-US"/>
              </w:rPr>
              <w:t>(Grow factor)</w:t>
            </w:r>
          </w:p>
          <w:p w:rsidR="00CA25AE" w:rsidRPr="00CA7791" w:rsidRDefault="00CA25AE" w:rsidP="00893B98">
            <w:pPr>
              <w:tabs>
                <w:tab w:val="left" w:pos="2127"/>
                <w:tab w:val="left" w:pos="2835"/>
              </w:tabs>
              <w:spacing w:after="0" w:line="336" w:lineRule="auto"/>
              <w:jc w:val="both"/>
              <w:rPr>
                <w:rFonts w:eastAsia="Calibri"/>
                <w:b w:val="0"/>
                <w:color w:val="000000" w:themeColor="text1"/>
                <w:lang w:eastAsia="en-US"/>
              </w:rPr>
            </w:pPr>
            <w:r w:rsidRPr="00CA7791">
              <w:rPr>
                <w:rFonts w:eastAsia="Calibri"/>
                <w:b w:val="0"/>
                <w:color w:val="000000" w:themeColor="text1"/>
                <w:lang w:eastAsia="en-US"/>
              </w:rPr>
              <w:t>Yếu tố tăng trưởng</w:t>
            </w:r>
          </w:p>
        </w:tc>
      </w:tr>
      <w:tr w:rsidR="00CA25AE" w:rsidRPr="00CA7791" w:rsidTr="00C30149">
        <w:tc>
          <w:tcPr>
            <w:tcW w:w="423" w:type="pct"/>
          </w:tcPr>
          <w:p w:rsidR="00CA25AE" w:rsidRPr="00CA7791" w:rsidRDefault="00CA25AE" w:rsidP="00893B98">
            <w:pPr>
              <w:pStyle w:val="ListParagraph"/>
              <w:numPr>
                <w:ilvl w:val="0"/>
                <w:numId w:val="27"/>
              </w:numPr>
              <w:spacing w:after="0" w:line="336" w:lineRule="auto"/>
              <w:contextualSpacing w:val="0"/>
              <w:jc w:val="center"/>
              <w:rPr>
                <w:rFonts w:eastAsia="Calibri"/>
                <w:b w:val="0"/>
                <w:color w:val="000000" w:themeColor="text1"/>
                <w:lang w:eastAsia="en-US"/>
              </w:rPr>
            </w:pPr>
          </w:p>
        </w:tc>
        <w:tc>
          <w:tcPr>
            <w:tcW w:w="1335" w:type="pct"/>
          </w:tcPr>
          <w:p w:rsidR="00CA25AE" w:rsidRPr="00CA7791" w:rsidRDefault="00CA25AE" w:rsidP="00893B98">
            <w:pPr>
              <w:tabs>
                <w:tab w:val="left" w:pos="2127"/>
                <w:tab w:val="left" w:pos="2835"/>
              </w:tabs>
              <w:spacing w:after="0" w:line="336" w:lineRule="auto"/>
              <w:jc w:val="both"/>
              <w:rPr>
                <w:rFonts w:eastAsia="Times New Roman"/>
                <w:b w:val="0"/>
                <w:color w:val="000000" w:themeColor="text1"/>
                <w:lang w:val="vi-VN" w:eastAsia="en-US"/>
              </w:rPr>
            </w:pPr>
            <w:r w:rsidRPr="00CA7791">
              <w:rPr>
                <w:rFonts w:eastAsia="Times New Roman"/>
                <w:b w:val="0"/>
                <w:color w:val="000000" w:themeColor="text1"/>
                <w:lang w:val="vi-VN" w:eastAsia="en-AU"/>
              </w:rPr>
              <w:t>He-Ne</w:t>
            </w:r>
          </w:p>
        </w:tc>
        <w:tc>
          <w:tcPr>
            <w:tcW w:w="3242" w:type="pct"/>
          </w:tcPr>
          <w:p w:rsidR="00CA25AE" w:rsidRPr="00CA7791" w:rsidRDefault="00CA25AE" w:rsidP="00893B98">
            <w:pPr>
              <w:spacing w:after="0" w:line="336" w:lineRule="auto"/>
              <w:jc w:val="both"/>
              <w:rPr>
                <w:rFonts w:eastAsia="Calibri"/>
                <w:color w:val="000000" w:themeColor="text1"/>
                <w:lang w:eastAsia="en-US"/>
              </w:rPr>
            </w:pPr>
            <w:r w:rsidRPr="00CA7791">
              <w:rPr>
                <w:rFonts w:eastAsia="Calibri"/>
                <w:b w:val="0"/>
                <w:color w:val="000000" w:themeColor="text1"/>
                <w:lang w:val="vi-VN" w:eastAsia="en-US"/>
              </w:rPr>
              <w:t>(</w:t>
            </w:r>
            <w:r w:rsidRPr="00CA7791">
              <w:rPr>
                <w:rFonts w:eastAsia="Times New Roman"/>
                <w:b w:val="0"/>
                <w:color w:val="000000" w:themeColor="text1"/>
                <w:lang w:val="vi-VN" w:eastAsia="en-AU"/>
              </w:rPr>
              <w:t>Helium-Neon</w:t>
            </w:r>
            <w:r w:rsidRPr="00CA7791">
              <w:rPr>
                <w:rFonts w:eastAsia="Calibri"/>
                <w:b w:val="0"/>
                <w:color w:val="000000" w:themeColor="text1"/>
                <w:lang w:val="vi-VN" w:eastAsia="en-US"/>
              </w:rPr>
              <w:t>)</w:t>
            </w:r>
            <w:r w:rsidRPr="00CA7791">
              <w:rPr>
                <w:rFonts w:eastAsia="Calibri"/>
                <w:b w:val="0"/>
                <w:color w:val="000000" w:themeColor="text1"/>
                <w:lang w:val="vi-VN" w:eastAsia="en-US"/>
              </w:rPr>
              <w:tab/>
            </w:r>
          </w:p>
        </w:tc>
      </w:tr>
      <w:tr w:rsidR="00CA25AE" w:rsidRPr="00CA7791" w:rsidTr="00C30149">
        <w:tc>
          <w:tcPr>
            <w:tcW w:w="423" w:type="pct"/>
          </w:tcPr>
          <w:p w:rsidR="00CA25AE" w:rsidRPr="00CA7791" w:rsidRDefault="00CA25AE" w:rsidP="00893B98">
            <w:pPr>
              <w:pStyle w:val="ListParagraph"/>
              <w:numPr>
                <w:ilvl w:val="0"/>
                <w:numId w:val="27"/>
              </w:numPr>
              <w:spacing w:after="0" w:line="336" w:lineRule="auto"/>
              <w:contextualSpacing w:val="0"/>
              <w:jc w:val="center"/>
              <w:rPr>
                <w:rFonts w:eastAsia="Calibri"/>
                <w:b w:val="0"/>
                <w:color w:val="000000" w:themeColor="text1"/>
                <w:lang w:eastAsia="en-US"/>
              </w:rPr>
            </w:pPr>
          </w:p>
        </w:tc>
        <w:tc>
          <w:tcPr>
            <w:tcW w:w="1335" w:type="pct"/>
          </w:tcPr>
          <w:p w:rsidR="00CA25AE" w:rsidRPr="00CA7791" w:rsidRDefault="00CA25AE" w:rsidP="00893B98">
            <w:pPr>
              <w:spacing w:after="0" w:line="336" w:lineRule="auto"/>
              <w:jc w:val="both"/>
              <w:rPr>
                <w:rFonts w:eastAsia="Calibri"/>
                <w:color w:val="000000" w:themeColor="text1"/>
                <w:lang w:eastAsia="en-US"/>
              </w:rPr>
            </w:pPr>
            <w:r w:rsidRPr="00CA7791">
              <w:rPr>
                <w:rFonts w:eastAsia="Calibri"/>
                <w:b w:val="0"/>
                <w:color w:val="000000" w:themeColor="text1"/>
                <w:lang w:eastAsia="en-US"/>
              </w:rPr>
              <w:t>IGF</w:t>
            </w:r>
          </w:p>
        </w:tc>
        <w:tc>
          <w:tcPr>
            <w:tcW w:w="3242" w:type="pct"/>
          </w:tcPr>
          <w:p w:rsidR="00CA25AE" w:rsidRPr="00CA7791" w:rsidRDefault="00CA25AE" w:rsidP="00893B98">
            <w:pPr>
              <w:tabs>
                <w:tab w:val="left" w:pos="2127"/>
                <w:tab w:val="left" w:pos="2835"/>
              </w:tabs>
              <w:spacing w:after="0" w:line="336" w:lineRule="auto"/>
              <w:jc w:val="both"/>
              <w:rPr>
                <w:rFonts w:eastAsia="Calibri"/>
                <w:b w:val="0"/>
                <w:color w:val="000000" w:themeColor="text1"/>
                <w:lang w:eastAsia="en-US"/>
              </w:rPr>
            </w:pPr>
            <w:r w:rsidRPr="00CA7791">
              <w:rPr>
                <w:rFonts w:eastAsia="Calibri"/>
                <w:b w:val="0"/>
                <w:color w:val="000000" w:themeColor="text1"/>
                <w:lang w:eastAsia="en-US"/>
              </w:rPr>
              <w:t>(Insulin - like growth factor)</w:t>
            </w:r>
          </w:p>
          <w:p w:rsidR="00CA25AE" w:rsidRPr="00CA7791" w:rsidRDefault="00CA25AE" w:rsidP="00893B98">
            <w:pPr>
              <w:tabs>
                <w:tab w:val="left" w:pos="2127"/>
                <w:tab w:val="left" w:pos="2835"/>
              </w:tabs>
              <w:spacing w:after="0" w:line="336" w:lineRule="auto"/>
              <w:jc w:val="both"/>
              <w:rPr>
                <w:rFonts w:eastAsia="Calibri"/>
                <w:b w:val="0"/>
                <w:color w:val="000000" w:themeColor="text1"/>
                <w:lang w:eastAsia="en-US"/>
              </w:rPr>
            </w:pPr>
            <w:r w:rsidRPr="00CA7791">
              <w:rPr>
                <w:rFonts w:eastAsia="Calibri"/>
                <w:b w:val="0"/>
                <w:color w:val="000000" w:themeColor="text1"/>
                <w:lang w:eastAsia="en-US"/>
              </w:rPr>
              <w:t>Yếu tố tăng trưởng giống Insulin</w:t>
            </w:r>
          </w:p>
        </w:tc>
      </w:tr>
      <w:tr w:rsidR="00CA25AE" w:rsidRPr="00CA7791" w:rsidTr="00C30149">
        <w:tc>
          <w:tcPr>
            <w:tcW w:w="423" w:type="pct"/>
          </w:tcPr>
          <w:p w:rsidR="00CA25AE" w:rsidRPr="00CA7791" w:rsidRDefault="00CA25AE" w:rsidP="00893B98">
            <w:pPr>
              <w:pStyle w:val="ListParagraph"/>
              <w:numPr>
                <w:ilvl w:val="0"/>
                <w:numId w:val="27"/>
              </w:numPr>
              <w:spacing w:after="0" w:line="336" w:lineRule="auto"/>
              <w:contextualSpacing w:val="0"/>
              <w:jc w:val="center"/>
              <w:rPr>
                <w:rFonts w:eastAsia="Calibri"/>
                <w:b w:val="0"/>
                <w:color w:val="000000" w:themeColor="text1"/>
                <w:lang w:eastAsia="en-US"/>
              </w:rPr>
            </w:pPr>
          </w:p>
        </w:tc>
        <w:tc>
          <w:tcPr>
            <w:tcW w:w="1335" w:type="pct"/>
          </w:tcPr>
          <w:p w:rsidR="00CA25AE" w:rsidRPr="00CA7791" w:rsidRDefault="00CA25AE" w:rsidP="00893B98">
            <w:pPr>
              <w:spacing w:after="0" w:line="336" w:lineRule="auto"/>
              <w:jc w:val="both"/>
              <w:rPr>
                <w:rFonts w:eastAsia="Calibri"/>
                <w:b w:val="0"/>
                <w:color w:val="000000" w:themeColor="text1"/>
                <w:lang w:eastAsia="en-US"/>
              </w:rPr>
            </w:pPr>
            <w:r w:rsidRPr="00CA7791">
              <w:rPr>
                <w:rFonts w:eastAsia="Calibri"/>
                <w:b w:val="0"/>
                <w:color w:val="000000" w:themeColor="text1"/>
                <w:lang w:eastAsia="en-US"/>
              </w:rPr>
              <w:t>IL</w:t>
            </w:r>
          </w:p>
        </w:tc>
        <w:tc>
          <w:tcPr>
            <w:tcW w:w="3242" w:type="pct"/>
          </w:tcPr>
          <w:p w:rsidR="00CA25AE" w:rsidRPr="00CA7791" w:rsidRDefault="00CA25AE" w:rsidP="00893B98">
            <w:pPr>
              <w:tabs>
                <w:tab w:val="left" w:pos="2127"/>
              </w:tabs>
              <w:spacing w:after="0" w:line="336" w:lineRule="auto"/>
              <w:jc w:val="both"/>
              <w:rPr>
                <w:rFonts w:eastAsia="Calibri"/>
                <w:color w:val="000000" w:themeColor="text1"/>
                <w:lang w:eastAsia="en-US"/>
              </w:rPr>
            </w:pPr>
            <w:r w:rsidRPr="00CA7791">
              <w:rPr>
                <w:rFonts w:eastAsia="Calibri"/>
                <w:b w:val="0"/>
                <w:color w:val="000000" w:themeColor="text1"/>
                <w:lang w:val="vi-VN" w:eastAsia="en-US"/>
              </w:rPr>
              <w:t>(</w:t>
            </w:r>
            <w:r w:rsidRPr="00CA7791">
              <w:rPr>
                <w:rFonts w:eastAsia="Calibri"/>
                <w:b w:val="0"/>
                <w:color w:val="000000" w:themeColor="text1"/>
                <w:lang w:eastAsia="en-US"/>
              </w:rPr>
              <w:t>Interleukin</w:t>
            </w:r>
            <w:r w:rsidRPr="00CA7791">
              <w:rPr>
                <w:rFonts w:eastAsia="Calibri"/>
                <w:b w:val="0"/>
                <w:color w:val="000000" w:themeColor="text1"/>
                <w:lang w:val="vi-VN" w:eastAsia="en-US"/>
              </w:rPr>
              <w:t>)</w:t>
            </w:r>
          </w:p>
        </w:tc>
      </w:tr>
      <w:tr w:rsidR="00CA25AE" w:rsidRPr="00CA7791" w:rsidTr="00C30149">
        <w:tc>
          <w:tcPr>
            <w:tcW w:w="423" w:type="pct"/>
          </w:tcPr>
          <w:p w:rsidR="00CA25AE" w:rsidRPr="00CA7791" w:rsidRDefault="00CA25AE" w:rsidP="00893B98">
            <w:pPr>
              <w:pStyle w:val="ListParagraph"/>
              <w:numPr>
                <w:ilvl w:val="0"/>
                <w:numId w:val="27"/>
              </w:numPr>
              <w:spacing w:after="0" w:line="336" w:lineRule="auto"/>
              <w:contextualSpacing w:val="0"/>
              <w:jc w:val="center"/>
              <w:rPr>
                <w:rFonts w:eastAsia="Calibri"/>
                <w:b w:val="0"/>
                <w:color w:val="000000" w:themeColor="text1"/>
                <w:lang w:eastAsia="en-US"/>
              </w:rPr>
            </w:pPr>
          </w:p>
        </w:tc>
        <w:tc>
          <w:tcPr>
            <w:tcW w:w="1335" w:type="pct"/>
          </w:tcPr>
          <w:p w:rsidR="00CA25AE" w:rsidRPr="00CA7791" w:rsidRDefault="00CA25AE" w:rsidP="00893B98">
            <w:pPr>
              <w:spacing w:after="0" w:line="336" w:lineRule="auto"/>
              <w:jc w:val="both"/>
              <w:rPr>
                <w:rFonts w:eastAsia="Calibri"/>
                <w:color w:val="000000" w:themeColor="text1"/>
                <w:lang w:eastAsia="en-US"/>
              </w:rPr>
            </w:pPr>
            <w:r w:rsidRPr="00CA7791">
              <w:rPr>
                <w:rFonts w:eastAsia="Times New Roman"/>
                <w:b w:val="0"/>
                <w:color w:val="000000" w:themeColor="text1"/>
                <w:lang w:eastAsia="en-US"/>
              </w:rPr>
              <w:t>LLLT</w:t>
            </w:r>
          </w:p>
        </w:tc>
        <w:tc>
          <w:tcPr>
            <w:tcW w:w="3242" w:type="pct"/>
          </w:tcPr>
          <w:p w:rsidR="00CA25AE" w:rsidRPr="00CA7791" w:rsidRDefault="00CA25AE" w:rsidP="00893B98">
            <w:pPr>
              <w:tabs>
                <w:tab w:val="left" w:pos="2127"/>
                <w:tab w:val="left" w:pos="2835"/>
              </w:tabs>
              <w:spacing w:after="0" w:line="336" w:lineRule="auto"/>
              <w:jc w:val="both"/>
              <w:rPr>
                <w:rFonts w:eastAsia="Times New Roman"/>
                <w:b w:val="0"/>
                <w:color w:val="000000" w:themeColor="text1"/>
                <w:lang w:val="vi-VN" w:eastAsia="en-US"/>
              </w:rPr>
            </w:pPr>
            <w:r w:rsidRPr="00CA7791">
              <w:rPr>
                <w:rFonts w:eastAsia="Times New Roman"/>
                <w:b w:val="0"/>
                <w:color w:val="000000" w:themeColor="text1"/>
                <w:lang w:val="vi-VN" w:eastAsia="en-US"/>
              </w:rPr>
              <w:t>(</w:t>
            </w:r>
            <w:r w:rsidRPr="00CA7791">
              <w:rPr>
                <w:rFonts w:eastAsia="Times New Roman"/>
                <w:b w:val="0"/>
                <w:color w:val="000000" w:themeColor="text1"/>
                <w:lang w:eastAsia="en-US"/>
              </w:rPr>
              <w:t>Low level laser therapy</w:t>
            </w:r>
            <w:r w:rsidRPr="00CA7791">
              <w:rPr>
                <w:rFonts w:eastAsia="Times New Roman"/>
                <w:b w:val="0"/>
                <w:color w:val="000000" w:themeColor="text1"/>
                <w:lang w:val="vi-VN" w:eastAsia="en-US"/>
              </w:rPr>
              <w:t>)</w:t>
            </w:r>
          </w:p>
          <w:p w:rsidR="00CA25AE" w:rsidRPr="00CA7791" w:rsidRDefault="00CA25AE" w:rsidP="00893B98">
            <w:pPr>
              <w:tabs>
                <w:tab w:val="left" w:pos="2127"/>
                <w:tab w:val="left" w:pos="2835"/>
              </w:tabs>
              <w:spacing w:after="0" w:line="336" w:lineRule="auto"/>
              <w:jc w:val="both"/>
              <w:rPr>
                <w:rFonts w:eastAsia="Times New Roman"/>
                <w:b w:val="0"/>
                <w:color w:val="000000" w:themeColor="text1"/>
                <w:lang w:val="vi-VN" w:eastAsia="en-US"/>
              </w:rPr>
            </w:pPr>
            <w:r w:rsidRPr="00CA7791">
              <w:rPr>
                <w:rFonts w:eastAsia="Times New Roman"/>
                <w:b w:val="0"/>
                <w:color w:val="000000" w:themeColor="text1"/>
                <w:lang w:val="vi-VN" w:eastAsia="en-US"/>
              </w:rPr>
              <w:t>Laser công suất thấp</w:t>
            </w:r>
          </w:p>
        </w:tc>
      </w:tr>
      <w:tr w:rsidR="00CA25AE" w:rsidRPr="00CA7791" w:rsidTr="00C30149">
        <w:tc>
          <w:tcPr>
            <w:tcW w:w="423" w:type="pct"/>
          </w:tcPr>
          <w:p w:rsidR="00CA25AE" w:rsidRPr="00CA7791" w:rsidRDefault="00CA25AE" w:rsidP="00893B98">
            <w:pPr>
              <w:pStyle w:val="ListParagraph"/>
              <w:numPr>
                <w:ilvl w:val="0"/>
                <w:numId w:val="27"/>
              </w:numPr>
              <w:spacing w:after="0" w:line="336" w:lineRule="auto"/>
              <w:contextualSpacing w:val="0"/>
              <w:jc w:val="center"/>
              <w:rPr>
                <w:rFonts w:eastAsia="Calibri"/>
                <w:b w:val="0"/>
                <w:color w:val="000000" w:themeColor="text1"/>
                <w:lang w:eastAsia="en-US"/>
              </w:rPr>
            </w:pPr>
          </w:p>
        </w:tc>
        <w:tc>
          <w:tcPr>
            <w:tcW w:w="1335" w:type="pct"/>
          </w:tcPr>
          <w:p w:rsidR="00CA25AE" w:rsidRPr="00CA7791" w:rsidRDefault="00CA25AE" w:rsidP="00893B98">
            <w:pPr>
              <w:tabs>
                <w:tab w:val="left" w:pos="2127"/>
              </w:tabs>
              <w:spacing w:after="0" w:line="336" w:lineRule="auto"/>
              <w:jc w:val="both"/>
              <w:rPr>
                <w:rFonts w:eastAsia="Calibri"/>
                <w:b w:val="0"/>
                <w:color w:val="000000" w:themeColor="text1"/>
                <w:lang w:val="fr-FR" w:eastAsia="en-US"/>
              </w:rPr>
            </w:pPr>
            <w:r w:rsidRPr="00CA7791">
              <w:rPr>
                <w:rFonts w:eastAsia="Calibri"/>
                <w:b w:val="0"/>
                <w:color w:val="000000" w:themeColor="text1"/>
                <w:lang w:val="fr-FR" w:eastAsia="en-US"/>
              </w:rPr>
              <w:t>MMPs</w:t>
            </w:r>
          </w:p>
        </w:tc>
        <w:tc>
          <w:tcPr>
            <w:tcW w:w="3242" w:type="pct"/>
          </w:tcPr>
          <w:p w:rsidR="00CA25AE" w:rsidRPr="00CA7791" w:rsidRDefault="00CA25AE" w:rsidP="00893B98">
            <w:pPr>
              <w:tabs>
                <w:tab w:val="left" w:pos="2127"/>
              </w:tabs>
              <w:spacing w:after="0" w:line="336" w:lineRule="auto"/>
              <w:jc w:val="both"/>
              <w:rPr>
                <w:rFonts w:eastAsia="Calibri"/>
                <w:b w:val="0"/>
                <w:color w:val="000000" w:themeColor="text1"/>
                <w:lang w:val="fr-FR" w:eastAsia="en-US"/>
              </w:rPr>
            </w:pPr>
            <w:r w:rsidRPr="00CA7791">
              <w:rPr>
                <w:rFonts w:eastAsia="Calibri"/>
                <w:b w:val="0"/>
                <w:color w:val="000000" w:themeColor="text1"/>
                <w:lang w:val="vi-VN" w:eastAsia="en-US"/>
              </w:rPr>
              <w:t>(</w:t>
            </w:r>
            <w:r w:rsidRPr="00CA7791">
              <w:rPr>
                <w:rFonts w:eastAsia="Calibri"/>
                <w:b w:val="0"/>
                <w:bCs/>
                <w:color w:val="000000" w:themeColor="text1"/>
                <w:shd w:val="clear" w:color="auto" w:fill="FFFFFF"/>
                <w:lang w:val="fr-FR" w:eastAsia="en-US"/>
              </w:rPr>
              <w:t>Matrix Metalloproteinase</w:t>
            </w:r>
            <w:r w:rsidRPr="00CA7791">
              <w:rPr>
                <w:rFonts w:eastAsia="Calibri"/>
                <w:b w:val="0"/>
                <w:bCs/>
                <w:color w:val="000000" w:themeColor="text1"/>
                <w:shd w:val="clear" w:color="auto" w:fill="FFFFFF"/>
                <w:lang w:val="vi-VN" w:eastAsia="en-US"/>
              </w:rPr>
              <w:t>)</w:t>
            </w:r>
          </w:p>
        </w:tc>
      </w:tr>
      <w:tr w:rsidR="00CA25AE" w:rsidRPr="00CA7791" w:rsidTr="00C30149">
        <w:tc>
          <w:tcPr>
            <w:tcW w:w="423" w:type="pct"/>
          </w:tcPr>
          <w:p w:rsidR="00CA25AE" w:rsidRPr="00CA7791" w:rsidRDefault="00CA25AE" w:rsidP="00C30149">
            <w:pPr>
              <w:pStyle w:val="ListParagraph"/>
              <w:numPr>
                <w:ilvl w:val="0"/>
                <w:numId w:val="27"/>
              </w:numPr>
              <w:spacing w:after="0" w:line="348" w:lineRule="auto"/>
              <w:jc w:val="center"/>
              <w:rPr>
                <w:rFonts w:eastAsia="Calibri"/>
                <w:b w:val="0"/>
                <w:color w:val="000000" w:themeColor="text1"/>
                <w:lang w:eastAsia="en-US"/>
              </w:rPr>
            </w:pPr>
          </w:p>
        </w:tc>
        <w:tc>
          <w:tcPr>
            <w:tcW w:w="1335" w:type="pct"/>
          </w:tcPr>
          <w:p w:rsidR="00CA25AE" w:rsidRPr="00CA7791" w:rsidRDefault="00CA25AE" w:rsidP="00A62BF1">
            <w:pPr>
              <w:spacing w:after="0" w:line="348" w:lineRule="auto"/>
              <w:jc w:val="both"/>
              <w:rPr>
                <w:rFonts w:eastAsia="Calibri"/>
                <w:b w:val="0"/>
                <w:color w:val="000000" w:themeColor="text1"/>
                <w:lang w:val="vi-VN" w:eastAsia="en-US"/>
              </w:rPr>
            </w:pPr>
            <w:r w:rsidRPr="00CA7791">
              <w:rPr>
                <w:rFonts w:eastAsia="Calibri"/>
                <w:b w:val="0"/>
                <w:color w:val="000000" w:themeColor="text1"/>
                <w:shd w:val="clear" w:color="auto" w:fill="FFFFFF"/>
                <w:lang w:val="vi-VN" w:eastAsia="en-US"/>
              </w:rPr>
              <w:t>NBS</w:t>
            </w:r>
          </w:p>
        </w:tc>
        <w:tc>
          <w:tcPr>
            <w:tcW w:w="3242" w:type="pct"/>
          </w:tcPr>
          <w:p w:rsidR="00CA25AE" w:rsidRPr="00CA7791" w:rsidRDefault="00CA25AE" w:rsidP="00A62BF1">
            <w:pPr>
              <w:tabs>
                <w:tab w:val="left" w:pos="2127"/>
                <w:tab w:val="left" w:pos="2835"/>
              </w:tabs>
              <w:spacing w:after="0" w:line="348" w:lineRule="auto"/>
              <w:jc w:val="both"/>
              <w:rPr>
                <w:rFonts w:eastAsia="Calibri"/>
                <w:b w:val="0"/>
                <w:color w:val="000000" w:themeColor="text1"/>
                <w:shd w:val="clear" w:color="auto" w:fill="FFFFFF"/>
                <w:lang w:val="vi-VN" w:eastAsia="en-US"/>
              </w:rPr>
            </w:pPr>
            <w:r w:rsidRPr="00CA7791">
              <w:rPr>
                <w:rFonts w:eastAsia="Calibri"/>
                <w:b w:val="0"/>
                <w:color w:val="000000" w:themeColor="text1"/>
                <w:shd w:val="clear" w:color="auto" w:fill="FFFFFF"/>
                <w:lang w:val="vi-VN" w:eastAsia="en-US"/>
              </w:rPr>
              <w:t>Nguyên bào sợi</w:t>
            </w:r>
          </w:p>
        </w:tc>
      </w:tr>
      <w:tr w:rsidR="00CA25AE" w:rsidRPr="00CA7791" w:rsidTr="00C30149">
        <w:tc>
          <w:tcPr>
            <w:tcW w:w="423" w:type="pct"/>
          </w:tcPr>
          <w:p w:rsidR="00CA25AE" w:rsidRPr="00CA7791" w:rsidRDefault="00CA25AE" w:rsidP="00C30149">
            <w:pPr>
              <w:pStyle w:val="ListParagraph"/>
              <w:numPr>
                <w:ilvl w:val="0"/>
                <w:numId w:val="27"/>
              </w:numPr>
              <w:spacing w:after="0" w:line="348" w:lineRule="auto"/>
              <w:jc w:val="center"/>
              <w:rPr>
                <w:rFonts w:eastAsia="Calibri"/>
                <w:b w:val="0"/>
                <w:color w:val="000000" w:themeColor="text1"/>
                <w:lang w:eastAsia="en-US"/>
              </w:rPr>
            </w:pPr>
          </w:p>
        </w:tc>
        <w:tc>
          <w:tcPr>
            <w:tcW w:w="1335" w:type="pct"/>
          </w:tcPr>
          <w:p w:rsidR="00CA25AE" w:rsidRPr="00CA7791" w:rsidRDefault="00CA25AE" w:rsidP="00A62BF1">
            <w:pPr>
              <w:spacing w:after="0" w:line="348" w:lineRule="auto"/>
              <w:jc w:val="both"/>
              <w:rPr>
                <w:rFonts w:eastAsia="Calibri"/>
                <w:lang w:eastAsia="en-US"/>
              </w:rPr>
            </w:pPr>
            <w:r w:rsidRPr="00CA7791">
              <w:rPr>
                <w:rFonts w:eastAsia="Calibri"/>
                <w:b w:val="0"/>
                <w:lang w:eastAsia="en-US"/>
              </w:rPr>
              <w:t>NIR</w:t>
            </w:r>
          </w:p>
        </w:tc>
        <w:tc>
          <w:tcPr>
            <w:tcW w:w="3242" w:type="pct"/>
          </w:tcPr>
          <w:p w:rsidR="00CA25AE" w:rsidRPr="00CA7791" w:rsidRDefault="00CA25AE" w:rsidP="00A62BF1">
            <w:pPr>
              <w:tabs>
                <w:tab w:val="left" w:pos="2127"/>
                <w:tab w:val="left" w:pos="2835"/>
              </w:tabs>
              <w:spacing w:after="0" w:line="348" w:lineRule="auto"/>
              <w:jc w:val="both"/>
              <w:rPr>
                <w:rFonts w:eastAsia="Calibri"/>
                <w:b w:val="0"/>
                <w:lang w:eastAsia="en-US"/>
              </w:rPr>
            </w:pPr>
            <w:r w:rsidRPr="00CA7791">
              <w:rPr>
                <w:rFonts w:eastAsia="Calibri"/>
                <w:b w:val="0"/>
                <w:lang w:val="vi-VN" w:eastAsia="en-US"/>
              </w:rPr>
              <w:t>(</w:t>
            </w:r>
            <w:r w:rsidRPr="00CA7791">
              <w:rPr>
                <w:rFonts w:eastAsia="Calibri"/>
                <w:b w:val="0"/>
                <w:lang w:eastAsia="en-US"/>
              </w:rPr>
              <w:t>Near infrared</w:t>
            </w:r>
            <w:r w:rsidRPr="00CA7791">
              <w:rPr>
                <w:rFonts w:eastAsia="Calibri"/>
                <w:b w:val="0"/>
                <w:lang w:val="vi-VN" w:eastAsia="en-US"/>
              </w:rPr>
              <w:t>)</w:t>
            </w:r>
          </w:p>
          <w:p w:rsidR="00CA25AE" w:rsidRPr="00CA7791" w:rsidRDefault="00CA25AE" w:rsidP="00A62BF1">
            <w:pPr>
              <w:tabs>
                <w:tab w:val="left" w:pos="2127"/>
                <w:tab w:val="left" w:pos="2835"/>
              </w:tabs>
              <w:spacing w:after="0" w:line="348" w:lineRule="auto"/>
              <w:jc w:val="both"/>
              <w:rPr>
                <w:rFonts w:eastAsia="Calibri"/>
                <w:b w:val="0"/>
                <w:lang w:eastAsia="en-US"/>
              </w:rPr>
            </w:pPr>
            <w:r w:rsidRPr="00CA7791">
              <w:rPr>
                <w:rFonts w:eastAsia="Calibri"/>
                <w:b w:val="0"/>
                <w:lang w:eastAsia="en-US"/>
              </w:rPr>
              <w:t>Hồng ngoại gần</w:t>
            </w:r>
          </w:p>
        </w:tc>
      </w:tr>
      <w:tr w:rsidR="00CA25AE" w:rsidRPr="00CA7791" w:rsidTr="00C30149">
        <w:tc>
          <w:tcPr>
            <w:tcW w:w="423" w:type="pct"/>
          </w:tcPr>
          <w:p w:rsidR="00CA25AE" w:rsidRPr="00CA7791" w:rsidRDefault="00CA25AE" w:rsidP="00C30149">
            <w:pPr>
              <w:pStyle w:val="ListParagraph"/>
              <w:numPr>
                <w:ilvl w:val="0"/>
                <w:numId w:val="27"/>
              </w:numPr>
              <w:spacing w:after="0" w:line="360" w:lineRule="auto"/>
              <w:jc w:val="center"/>
              <w:rPr>
                <w:rFonts w:eastAsia="Calibri"/>
                <w:b w:val="0"/>
                <w:lang w:eastAsia="en-US"/>
              </w:rPr>
            </w:pPr>
          </w:p>
        </w:tc>
        <w:tc>
          <w:tcPr>
            <w:tcW w:w="1335" w:type="pct"/>
          </w:tcPr>
          <w:p w:rsidR="00CA25AE" w:rsidRPr="00CA7791" w:rsidRDefault="00CA25AE" w:rsidP="00A62BF1">
            <w:pPr>
              <w:spacing w:after="0" w:line="360" w:lineRule="auto"/>
              <w:jc w:val="both"/>
              <w:rPr>
                <w:rFonts w:eastAsia="Calibri"/>
                <w:lang w:eastAsia="en-US"/>
              </w:rPr>
            </w:pPr>
            <w:r w:rsidRPr="00CA7791">
              <w:rPr>
                <w:rFonts w:eastAsia="Calibri"/>
                <w:b w:val="0"/>
                <w:lang w:eastAsia="en-US"/>
              </w:rPr>
              <w:t>PDGF</w:t>
            </w:r>
          </w:p>
        </w:tc>
        <w:tc>
          <w:tcPr>
            <w:tcW w:w="3242" w:type="pct"/>
          </w:tcPr>
          <w:p w:rsidR="00CA25AE" w:rsidRPr="00CA7791" w:rsidRDefault="00CA25AE" w:rsidP="00A62BF1">
            <w:pPr>
              <w:tabs>
                <w:tab w:val="left" w:pos="2127"/>
                <w:tab w:val="left" w:pos="2835"/>
              </w:tabs>
              <w:spacing w:after="0" w:line="360" w:lineRule="auto"/>
              <w:jc w:val="both"/>
              <w:rPr>
                <w:rFonts w:eastAsia="Calibri"/>
                <w:b w:val="0"/>
                <w:lang w:eastAsia="en-US"/>
              </w:rPr>
            </w:pPr>
            <w:r w:rsidRPr="00CA7791">
              <w:rPr>
                <w:rFonts w:eastAsia="Calibri"/>
                <w:b w:val="0"/>
                <w:lang w:eastAsia="en-US"/>
              </w:rPr>
              <w:t>(Platelet - derived growth factor)</w:t>
            </w:r>
          </w:p>
          <w:p w:rsidR="00CA25AE" w:rsidRPr="00CA7791" w:rsidRDefault="00CA25AE" w:rsidP="00A62BF1">
            <w:pPr>
              <w:tabs>
                <w:tab w:val="left" w:pos="2127"/>
                <w:tab w:val="left" w:pos="2835"/>
              </w:tabs>
              <w:spacing w:after="0" w:line="360" w:lineRule="auto"/>
              <w:jc w:val="both"/>
              <w:rPr>
                <w:rFonts w:eastAsia="Calibri"/>
                <w:b w:val="0"/>
                <w:lang w:eastAsia="en-US"/>
              </w:rPr>
            </w:pPr>
            <w:r w:rsidRPr="00CA7791">
              <w:rPr>
                <w:rFonts w:eastAsia="Calibri"/>
                <w:b w:val="0"/>
                <w:lang w:eastAsia="en-US"/>
              </w:rPr>
              <w:t>Yếu tố tăng trưởng nguồn gốc từ tiểu cầu</w:t>
            </w:r>
          </w:p>
        </w:tc>
      </w:tr>
      <w:tr w:rsidR="00CA25AE" w:rsidRPr="00CA7791" w:rsidTr="00C30149">
        <w:tc>
          <w:tcPr>
            <w:tcW w:w="423" w:type="pct"/>
          </w:tcPr>
          <w:p w:rsidR="00CA25AE" w:rsidRPr="00CA7791" w:rsidRDefault="00CA25AE" w:rsidP="00C30149">
            <w:pPr>
              <w:pStyle w:val="ListParagraph"/>
              <w:numPr>
                <w:ilvl w:val="0"/>
                <w:numId w:val="27"/>
              </w:numPr>
              <w:spacing w:after="0" w:line="360" w:lineRule="auto"/>
              <w:jc w:val="center"/>
              <w:rPr>
                <w:rFonts w:eastAsia="Calibri"/>
                <w:b w:val="0"/>
                <w:lang w:eastAsia="en-US"/>
              </w:rPr>
            </w:pPr>
          </w:p>
        </w:tc>
        <w:tc>
          <w:tcPr>
            <w:tcW w:w="1335" w:type="pct"/>
          </w:tcPr>
          <w:p w:rsidR="00CA25AE" w:rsidRPr="00CA7791" w:rsidRDefault="00CA25AE" w:rsidP="00A62BF1">
            <w:pPr>
              <w:spacing w:after="0" w:line="360" w:lineRule="auto"/>
              <w:jc w:val="both"/>
              <w:rPr>
                <w:rFonts w:eastAsia="Calibri"/>
                <w:b w:val="0"/>
                <w:lang w:eastAsia="en-US"/>
              </w:rPr>
            </w:pPr>
            <w:r w:rsidRPr="00CA7791">
              <w:rPr>
                <w:rFonts w:eastAsia="Calibri"/>
                <w:b w:val="0"/>
                <w:lang w:eastAsia="en-US"/>
              </w:rPr>
              <w:t>ROS</w:t>
            </w:r>
          </w:p>
        </w:tc>
        <w:tc>
          <w:tcPr>
            <w:tcW w:w="3242" w:type="pct"/>
          </w:tcPr>
          <w:p w:rsidR="00CA25AE" w:rsidRPr="00CA7791" w:rsidRDefault="00CA25AE" w:rsidP="00A62BF1">
            <w:pPr>
              <w:tabs>
                <w:tab w:val="left" w:pos="2127"/>
                <w:tab w:val="left" w:pos="2835"/>
              </w:tabs>
              <w:spacing w:after="0" w:line="360" w:lineRule="auto"/>
              <w:jc w:val="both"/>
              <w:rPr>
                <w:rFonts w:eastAsia="Calibri"/>
                <w:b w:val="0"/>
                <w:bCs/>
                <w:shd w:val="clear" w:color="auto" w:fill="FFFFFF"/>
                <w:lang w:eastAsia="en-US"/>
              </w:rPr>
            </w:pPr>
            <w:r w:rsidRPr="00CA7791">
              <w:rPr>
                <w:rFonts w:eastAsia="Calibri"/>
                <w:b w:val="0"/>
                <w:lang w:eastAsia="en-US"/>
              </w:rPr>
              <w:t>(</w:t>
            </w:r>
            <w:r w:rsidRPr="00CA7791">
              <w:rPr>
                <w:rFonts w:eastAsia="Calibri"/>
                <w:b w:val="0"/>
                <w:bCs/>
                <w:shd w:val="clear" w:color="auto" w:fill="FFFFFF"/>
                <w:lang w:eastAsia="en-US"/>
              </w:rPr>
              <w:t>Reactive Oxygen Species)</w:t>
            </w:r>
          </w:p>
          <w:p w:rsidR="00CA25AE" w:rsidRPr="00CA7791" w:rsidRDefault="00CA25AE" w:rsidP="00A62BF1">
            <w:pPr>
              <w:tabs>
                <w:tab w:val="left" w:pos="2127"/>
                <w:tab w:val="left" w:pos="2835"/>
              </w:tabs>
              <w:spacing w:after="0" w:line="360" w:lineRule="auto"/>
              <w:jc w:val="both"/>
              <w:rPr>
                <w:rFonts w:eastAsia="Calibri"/>
                <w:b w:val="0"/>
                <w:bCs/>
                <w:shd w:val="clear" w:color="auto" w:fill="FFFFFF"/>
                <w:lang w:eastAsia="en-US"/>
              </w:rPr>
            </w:pPr>
            <w:r w:rsidRPr="00CA7791">
              <w:rPr>
                <w:rFonts w:eastAsia="Calibri"/>
                <w:b w:val="0"/>
                <w:bCs/>
                <w:shd w:val="clear" w:color="auto" w:fill="FFFFFF"/>
                <w:lang w:eastAsia="en-US"/>
              </w:rPr>
              <w:t xml:space="preserve">Các gốc oxy hóa hoạt động </w:t>
            </w:r>
          </w:p>
        </w:tc>
      </w:tr>
      <w:tr w:rsidR="00CA25AE" w:rsidRPr="00CA7791" w:rsidTr="00C30149">
        <w:tc>
          <w:tcPr>
            <w:tcW w:w="423" w:type="pct"/>
          </w:tcPr>
          <w:p w:rsidR="00CA25AE" w:rsidRPr="00CA7791" w:rsidRDefault="00CA25AE" w:rsidP="00C30149">
            <w:pPr>
              <w:pStyle w:val="ListParagraph"/>
              <w:numPr>
                <w:ilvl w:val="0"/>
                <w:numId w:val="27"/>
              </w:numPr>
              <w:spacing w:after="0" w:line="360" w:lineRule="auto"/>
              <w:jc w:val="center"/>
              <w:rPr>
                <w:rFonts w:eastAsia="Calibri"/>
                <w:b w:val="0"/>
                <w:lang w:eastAsia="en-US"/>
              </w:rPr>
            </w:pPr>
          </w:p>
        </w:tc>
        <w:tc>
          <w:tcPr>
            <w:tcW w:w="1335" w:type="pct"/>
          </w:tcPr>
          <w:p w:rsidR="00CA25AE" w:rsidRPr="00CA7791" w:rsidRDefault="00CA25AE" w:rsidP="00A62BF1">
            <w:pPr>
              <w:spacing w:after="0" w:line="360" w:lineRule="auto"/>
              <w:jc w:val="both"/>
              <w:rPr>
                <w:rFonts w:eastAsia="Calibri"/>
                <w:lang w:eastAsia="en-US"/>
              </w:rPr>
            </w:pPr>
            <w:r w:rsidRPr="00CA7791">
              <w:rPr>
                <w:rFonts w:eastAsia="Calibri"/>
                <w:b w:val="0"/>
                <w:lang w:eastAsia="en-US"/>
              </w:rPr>
              <w:t>TGF - β</w:t>
            </w:r>
          </w:p>
        </w:tc>
        <w:tc>
          <w:tcPr>
            <w:tcW w:w="3242" w:type="pct"/>
          </w:tcPr>
          <w:p w:rsidR="00CA25AE" w:rsidRPr="00CA7791" w:rsidRDefault="00CA25AE" w:rsidP="00A62BF1">
            <w:pPr>
              <w:tabs>
                <w:tab w:val="left" w:pos="2127"/>
                <w:tab w:val="left" w:pos="2835"/>
              </w:tabs>
              <w:spacing w:after="0" w:line="360" w:lineRule="auto"/>
              <w:jc w:val="both"/>
              <w:rPr>
                <w:rFonts w:eastAsia="Calibri"/>
                <w:b w:val="0"/>
                <w:lang w:eastAsia="en-US"/>
              </w:rPr>
            </w:pPr>
            <w:r w:rsidRPr="00CA7791">
              <w:rPr>
                <w:rFonts w:eastAsia="Calibri"/>
                <w:b w:val="0"/>
                <w:lang w:eastAsia="en-US"/>
              </w:rPr>
              <w:t>(Transforming growth factor β)</w:t>
            </w:r>
          </w:p>
          <w:p w:rsidR="00CA25AE" w:rsidRPr="00CA7791" w:rsidRDefault="00CA25AE" w:rsidP="00A62BF1">
            <w:pPr>
              <w:tabs>
                <w:tab w:val="left" w:pos="2127"/>
                <w:tab w:val="left" w:pos="2835"/>
              </w:tabs>
              <w:spacing w:after="0" w:line="360" w:lineRule="auto"/>
              <w:jc w:val="both"/>
              <w:rPr>
                <w:rFonts w:eastAsia="Calibri"/>
                <w:b w:val="0"/>
                <w:lang w:eastAsia="en-US"/>
              </w:rPr>
            </w:pPr>
            <w:r w:rsidRPr="00CA7791">
              <w:rPr>
                <w:rFonts w:eastAsia="Calibri"/>
                <w:b w:val="0"/>
                <w:lang w:eastAsia="en-US"/>
              </w:rPr>
              <w:t xml:space="preserve">Yếu tố tăng trưởng biến đổi beta </w:t>
            </w:r>
          </w:p>
        </w:tc>
      </w:tr>
      <w:tr w:rsidR="00CA25AE" w:rsidRPr="00CA7791" w:rsidTr="00C30149">
        <w:tc>
          <w:tcPr>
            <w:tcW w:w="423" w:type="pct"/>
          </w:tcPr>
          <w:p w:rsidR="00CA25AE" w:rsidRPr="00CA7791" w:rsidRDefault="00CA25AE" w:rsidP="00C30149">
            <w:pPr>
              <w:pStyle w:val="ListParagraph"/>
              <w:numPr>
                <w:ilvl w:val="0"/>
                <w:numId w:val="27"/>
              </w:numPr>
              <w:spacing w:after="0" w:line="360" w:lineRule="auto"/>
              <w:jc w:val="center"/>
              <w:rPr>
                <w:rFonts w:eastAsia="Calibri"/>
                <w:b w:val="0"/>
                <w:color w:val="000000" w:themeColor="text1"/>
                <w:lang w:eastAsia="en-US"/>
              </w:rPr>
            </w:pPr>
          </w:p>
        </w:tc>
        <w:tc>
          <w:tcPr>
            <w:tcW w:w="1335" w:type="pct"/>
          </w:tcPr>
          <w:p w:rsidR="00CA25AE" w:rsidRPr="00CA7791" w:rsidRDefault="00CA25AE" w:rsidP="00A62BF1">
            <w:pPr>
              <w:spacing w:after="0" w:line="348" w:lineRule="auto"/>
              <w:jc w:val="both"/>
              <w:rPr>
                <w:rFonts w:eastAsia="Calibri"/>
                <w:color w:val="000000" w:themeColor="text1"/>
                <w:lang w:eastAsia="en-US"/>
              </w:rPr>
            </w:pPr>
            <w:r w:rsidRPr="00CA7791">
              <w:rPr>
                <w:rFonts w:eastAsia="Calibri"/>
                <w:b w:val="0"/>
                <w:color w:val="000000" w:themeColor="text1"/>
                <w:lang w:eastAsia="en-US"/>
              </w:rPr>
              <w:t>TNF - α</w:t>
            </w:r>
          </w:p>
        </w:tc>
        <w:tc>
          <w:tcPr>
            <w:tcW w:w="3242" w:type="pct"/>
          </w:tcPr>
          <w:p w:rsidR="00CA25AE" w:rsidRPr="00CA7791" w:rsidRDefault="00CA25AE" w:rsidP="00A62BF1">
            <w:pPr>
              <w:tabs>
                <w:tab w:val="left" w:pos="2127"/>
                <w:tab w:val="left" w:pos="2835"/>
              </w:tabs>
              <w:spacing w:after="0" w:line="348" w:lineRule="auto"/>
              <w:jc w:val="both"/>
              <w:rPr>
                <w:rFonts w:eastAsia="Calibri"/>
                <w:b w:val="0"/>
                <w:color w:val="000000" w:themeColor="text1"/>
                <w:lang w:eastAsia="en-US"/>
              </w:rPr>
            </w:pPr>
            <w:r w:rsidRPr="00CA7791">
              <w:rPr>
                <w:rFonts w:eastAsia="Calibri"/>
                <w:b w:val="0"/>
                <w:color w:val="000000" w:themeColor="text1"/>
                <w:lang w:eastAsia="en-US"/>
              </w:rPr>
              <w:t>(Tumor necrosis factor)</w:t>
            </w:r>
          </w:p>
          <w:p w:rsidR="00CA25AE" w:rsidRPr="00CA7791" w:rsidRDefault="00CA25AE" w:rsidP="00A62BF1">
            <w:pPr>
              <w:tabs>
                <w:tab w:val="left" w:pos="2127"/>
                <w:tab w:val="left" w:pos="2835"/>
              </w:tabs>
              <w:spacing w:after="0" w:line="348" w:lineRule="auto"/>
              <w:jc w:val="both"/>
              <w:rPr>
                <w:rFonts w:eastAsia="Calibri"/>
                <w:b w:val="0"/>
                <w:color w:val="000000" w:themeColor="text1"/>
                <w:lang w:eastAsia="en-US"/>
              </w:rPr>
            </w:pPr>
            <w:r w:rsidRPr="00CA7791">
              <w:rPr>
                <w:rFonts w:eastAsia="Calibri"/>
                <w:b w:val="0"/>
                <w:color w:val="000000" w:themeColor="text1"/>
                <w:lang w:eastAsia="en-US"/>
              </w:rPr>
              <w:t>Yếu tố hoại tử u</w:t>
            </w:r>
          </w:p>
        </w:tc>
      </w:tr>
      <w:tr w:rsidR="00CA25AE" w:rsidRPr="00CA7791" w:rsidTr="00C30149">
        <w:tc>
          <w:tcPr>
            <w:tcW w:w="423" w:type="pct"/>
          </w:tcPr>
          <w:p w:rsidR="00CA25AE" w:rsidRPr="00CA7791" w:rsidRDefault="00CA25AE" w:rsidP="00C30149">
            <w:pPr>
              <w:pStyle w:val="ListParagraph"/>
              <w:numPr>
                <w:ilvl w:val="0"/>
                <w:numId w:val="27"/>
              </w:numPr>
              <w:spacing w:after="0" w:line="360" w:lineRule="auto"/>
              <w:jc w:val="center"/>
              <w:rPr>
                <w:rFonts w:eastAsia="Calibri"/>
                <w:b w:val="0"/>
                <w:color w:val="000000" w:themeColor="text1"/>
                <w:lang w:eastAsia="en-US"/>
              </w:rPr>
            </w:pPr>
          </w:p>
        </w:tc>
        <w:tc>
          <w:tcPr>
            <w:tcW w:w="1335" w:type="pct"/>
          </w:tcPr>
          <w:p w:rsidR="00CA25AE" w:rsidRPr="00CA7791" w:rsidRDefault="00CA25AE" w:rsidP="00A62BF1">
            <w:pPr>
              <w:spacing w:after="0" w:line="360" w:lineRule="auto"/>
              <w:jc w:val="both"/>
              <w:rPr>
                <w:rFonts w:eastAsia="Calibri"/>
                <w:color w:val="000000" w:themeColor="text1"/>
                <w:lang w:eastAsia="en-US"/>
              </w:rPr>
            </w:pPr>
            <w:r w:rsidRPr="00CA7791">
              <w:rPr>
                <w:rFonts w:eastAsia="Calibri"/>
                <w:b w:val="0"/>
                <w:color w:val="000000" w:themeColor="text1"/>
                <w:lang w:eastAsia="en-US"/>
              </w:rPr>
              <w:t>VEGF</w:t>
            </w:r>
          </w:p>
        </w:tc>
        <w:tc>
          <w:tcPr>
            <w:tcW w:w="3242" w:type="pct"/>
          </w:tcPr>
          <w:p w:rsidR="00CA25AE" w:rsidRPr="00CA7791" w:rsidRDefault="00CA25AE" w:rsidP="00A62BF1">
            <w:pPr>
              <w:tabs>
                <w:tab w:val="left" w:pos="2127"/>
                <w:tab w:val="left" w:pos="2835"/>
              </w:tabs>
              <w:spacing w:after="0" w:line="360" w:lineRule="auto"/>
              <w:jc w:val="both"/>
              <w:rPr>
                <w:rFonts w:eastAsia="Calibri"/>
                <w:b w:val="0"/>
                <w:color w:val="000000" w:themeColor="text1"/>
                <w:lang w:eastAsia="en-US"/>
              </w:rPr>
            </w:pPr>
            <w:r w:rsidRPr="00CA7791">
              <w:rPr>
                <w:rFonts w:eastAsia="Calibri"/>
                <w:b w:val="0"/>
                <w:color w:val="000000" w:themeColor="text1"/>
                <w:lang w:eastAsia="en-US"/>
              </w:rPr>
              <w:t>(Vascular endothelial cell growth factor)</w:t>
            </w:r>
          </w:p>
          <w:p w:rsidR="00CA25AE" w:rsidRPr="00CA7791" w:rsidRDefault="00CA25AE" w:rsidP="00A62BF1">
            <w:pPr>
              <w:tabs>
                <w:tab w:val="left" w:pos="2127"/>
                <w:tab w:val="left" w:pos="2835"/>
              </w:tabs>
              <w:spacing w:after="0" w:line="360" w:lineRule="auto"/>
              <w:jc w:val="both"/>
              <w:rPr>
                <w:rFonts w:eastAsia="Calibri"/>
                <w:b w:val="0"/>
                <w:color w:val="000000" w:themeColor="text1"/>
                <w:lang w:eastAsia="en-US"/>
              </w:rPr>
            </w:pPr>
            <w:r w:rsidRPr="00CA7791">
              <w:rPr>
                <w:rFonts w:eastAsia="Calibri"/>
                <w:b w:val="0"/>
                <w:color w:val="000000" w:themeColor="text1"/>
                <w:lang w:eastAsia="en-US"/>
              </w:rPr>
              <w:t>Yếu tố tăng trưởng tế bào nội mạ</w:t>
            </w:r>
            <w:r w:rsidR="00262011" w:rsidRPr="00CA7791">
              <w:rPr>
                <w:rFonts w:eastAsia="Calibri"/>
                <w:b w:val="0"/>
                <w:color w:val="000000" w:themeColor="text1"/>
                <w:lang w:eastAsia="en-US"/>
              </w:rPr>
              <w:t>c</w:t>
            </w:r>
            <w:r w:rsidRPr="00CA7791">
              <w:rPr>
                <w:rFonts w:eastAsia="Calibri"/>
                <w:b w:val="0"/>
                <w:color w:val="000000" w:themeColor="text1"/>
                <w:lang w:eastAsia="en-US"/>
              </w:rPr>
              <w:t xml:space="preserve"> mạch máu</w:t>
            </w:r>
          </w:p>
        </w:tc>
      </w:tr>
      <w:tr w:rsidR="00CA25AE" w:rsidRPr="00CA7791" w:rsidTr="00C30149">
        <w:trPr>
          <w:trHeight w:val="370"/>
        </w:trPr>
        <w:tc>
          <w:tcPr>
            <w:tcW w:w="423" w:type="pct"/>
          </w:tcPr>
          <w:p w:rsidR="00CA25AE" w:rsidRPr="00CA7791" w:rsidRDefault="00CA25AE" w:rsidP="00C30149">
            <w:pPr>
              <w:pStyle w:val="ListParagraph"/>
              <w:numPr>
                <w:ilvl w:val="0"/>
                <w:numId w:val="27"/>
              </w:numPr>
              <w:spacing w:after="0" w:line="360" w:lineRule="auto"/>
              <w:rPr>
                <w:rFonts w:eastAsia="Calibri"/>
                <w:b w:val="0"/>
                <w:color w:val="000000" w:themeColor="text1"/>
                <w:lang w:eastAsia="en-US"/>
              </w:rPr>
            </w:pPr>
          </w:p>
        </w:tc>
        <w:tc>
          <w:tcPr>
            <w:tcW w:w="1335" w:type="pct"/>
          </w:tcPr>
          <w:p w:rsidR="00CA25AE" w:rsidRPr="00CA7791" w:rsidRDefault="00CA25AE" w:rsidP="00A62BF1">
            <w:pPr>
              <w:spacing w:after="0" w:line="360" w:lineRule="auto"/>
              <w:jc w:val="both"/>
              <w:rPr>
                <w:rFonts w:eastAsia="Calibri"/>
                <w:b w:val="0"/>
                <w:color w:val="000000" w:themeColor="text1"/>
                <w:lang w:eastAsia="en-US"/>
              </w:rPr>
            </w:pPr>
            <w:r w:rsidRPr="00CA7791">
              <w:rPr>
                <w:rFonts w:eastAsia="Calibri"/>
                <w:b w:val="0"/>
                <w:color w:val="000000" w:themeColor="text1"/>
                <w:lang w:eastAsia="en-US"/>
              </w:rPr>
              <w:t>VTMT</w:t>
            </w:r>
          </w:p>
        </w:tc>
        <w:tc>
          <w:tcPr>
            <w:tcW w:w="3242" w:type="pct"/>
          </w:tcPr>
          <w:p w:rsidR="00CA25AE" w:rsidRPr="00CA7791" w:rsidRDefault="00CA25AE" w:rsidP="00A62BF1">
            <w:pPr>
              <w:tabs>
                <w:tab w:val="left" w:pos="2127"/>
                <w:tab w:val="left" w:pos="2835"/>
              </w:tabs>
              <w:spacing w:after="0" w:line="360" w:lineRule="auto"/>
              <w:jc w:val="both"/>
              <w:rPr>
                <w:rFonts w:eastAsia="Calibri"/>
                <w:b w:val="0"/>
                <w:color w:val="000000" w:themeColor="text1"/>
                <w:lang w:eastAsia="en-US"/>
              </w:rPr>
            </w:pPr>
            <w:r w:rsidRPr="00CA7791">
              <w:rPr>
                <w:rFonts w:eastAsia="Calibri"/>
                <w:b w:val="0"/>
                <w:color w:val="000000" w:themeColor="text1"/>
                <w:lang w:eastAsia="en-US"/>
              </w:rPr>
              <w:t>Vết thương mạn tính</w:t>
            </w:r>
          </w:p>
        </w:tc>
      </w:tr>
    </w:tbl>
    <w:p w:rsidR="009712E2" w:rsidRPr="00CA7791" w:rsidRDefault="009712E2" w:rsidP="000C202F">
      <w:pPr>
        <w:tabs>
          <w:tab w:val="left" w:pos="2127"/>
          <w:tab w:val="left" w:pos="2835"/>
        </w:tabs>
        <w:spacing w:after="0" w:line="360" w:lineRule="auto"/>
        <w:rPr>
          <w:rFonts w:eastAsia="Calibri"/>
          <w:b w:val="0"/>
          <w:color w:val="000000" w:themeColor="text1"/>
          <w:lang w:eastAsia="en-US"/>
        </w:rPr>
      </w:pPr>
    </w:p>
    <w:p w:rsidR="009712E2" w:rsidRPr="00CA7791" w:rsidRDefault="009712E2" w:rsidP="00BB7C6A">
      <w:pPr>
        <w:tabs>
          <w:tab w:val="left" w:pos="2127"/>
          <w:tab w:val="left" w:pos="2835"/>
        </w:tabs>
        <w:spacing w:after="0" w:line="360" w:lineRule="auto"/>
        <w:jc w:val="both"/>
        <w:rPr>
          <w:rFonts w:eastAsia="Calibri"/>
          <w:b w:val="0"/>
          <w:color w:val="000000" w:themeColor="text1"/>
          <w:lang w:val="vi-VN" w:eastAsia="en-US"/>
        </w:rPr>
      </w:pPr>
      <w:r w:rsidRPr="00CA7791">
        <w:rPr>
          <w:rFonts w:eastAsia="Calibri"/>
          <w:b w:val="0"/>
          <w:color w:val="000000" w:themeColor="text1"/>
          <w:lang w:val="vi-VN" w:eastAsia="en-US"/>
        </w:rPr>
        <w:tab/>
      </w:r>
      <w:r w:rsidRPr="00CA7791">
        <w:rPr>
          <w:rFonts w:eastAsia="Calibri"/>
          <w:b w:val="0"/>
          <w:color w:val="000000" w:themeColor="text1"/>
          <w:lang w:eastAsia="en-US"/>
        </w:rPr>
        <w:t xml:space="preserve"> </w:t>
      </w:r>
    </w:p>
    <w:p w:rsidR="00A62BF1" w:rsidRPr="00CA7791" w:rsidRDefault="009712E2" w:rsidP="000C202F">
      <w:pPr>
        <w:pStyle w:val="TT1"/>
        <w:rPr>
          <w:b w:val="0"/>
          <w:color w:val="000000" w:themeColor="text1"/>
        </w:rPr>
      </w:pPr>
      <w:r w:rsidRPr="00CA7791">
        <w:rPr>
          <w:b w:val="0"/>
          <w:color w:val="000000" w:themeColor="text1"/>
        </w:rPr>
        <w:tab/>
      </w:r>
    </w:p>
    <w:p w:rsidR="00A62BF1" w:rsidRPr="00CA7791" w:rsidRDefault="00A62BF1" w:rsidP="007F13C3">
      <w:pPr>
        <w:spacing w:after="160" w:line="259" w:lineRule="auto"/>
        <w:rPr>
          <w:rFonts w:eastAsia="Calibri"/>
          <w:b w:val="0"/>
          <w:color w:val="000000" w:themeColor="text1"/>
          <w:lang w:eastAsia="en-US"/>
        </w:rPr>
      </w:pPr>
      <w:r w:rsidRPr="00CA7791">
        <w:rPr>
          <w:b w:val="0"/>
          <w:color w:val="000000" w:themeColor="text1"/>
        </w:rPr>
        <w:br w:type="page"/>
      </w:r>
    </w:p>
    <w:p w:rsidR="000C202F" w:rsidRPr="00CA7791" w:rsidRDefault="000C202F" w:rsidP="000C202F">
      <w:pPr>
        <w:pStyle w:val="TT1"/>
        <w:rPr>
          <w:color w:val="000000" w:themeColor="text1"/>
        </w:rPr>
      </w:pPr>
      <w:r w:rsidRPr="00CA7791">
        <w:rPr>
          <w:color w:val="000000" w:themeColor="text1"/>
        </w:rPr>
        <w:lastRenderedPageBreak/>
        <w:t>DANH MỤC</w:t>
      </w:r>
      <w:r w:rsidR="00613846" w:rsidRPr="00CA7791">
        <w:rPr>
          <w:color w:val="000000" w:themeColor="text1"/>
        </w:rPr>
        <w:t xml:space="preserve"> </w:t>
      </w:r>
      <w:r w:rsidRPr="00CA7791">
        <w:rPr>
          <w:color w:val="000000" w:themeColor="text1"/>
        </w:rPr>
        <w:t>CÁC BẢNG</w:t>
      </w:r>
    </w:p>
    <w:p w:rsidR="000C202F" w:rsidRPr="00CA7791" w:rsidRDefault="000C202F" w:rsidP="000C202F">
      <w:pPr>
        <w:spacing w:after="0" w:line="360" w:lineRule="auto"/>
        <w:jc w:val="center"/>
        <w:rPr>
          <w:rFonts w:eastAsia="Calibri"/>
          <w:color w:val="000000" w:themeColor="text1"/>
          <w:lang w:eastAsia="en-US"/>
        </w:rPr>
      </w:pPr>
    </w:p>
    <w:tbl>
      <w:tblPr>
        <w:tblW w:w="0" w:type="auto"/>
        <w:tblLook w:val="04A0" w:firstRow="1" w:lastRow="0" w:firstColumn="1" w:lastColumn="0" w:noHBand="0" w:noVBand="1"/>
      </w:tblPr>
      <w:tblGrid>
        <w:gridCol w:w="3001"/>
        <w:gridCol w:w="3001"/>
        <w:gridCol w:w="3001"/>
      </w:tblGrid>
      <w:tr w:rsidR="000C202F" w:rsidRPr="00CA7791" w:rsidTr="00613846">
        <w:tc>
          <w:tcPr>
            <w:tcW w:w="3001" w:type="dxa"/>
            <w:tcBorders>
              <w:top w:val="single" w:sz="4" w:space="0" w:color="auto"/>
              <w:bottom w:val="single" w:sz="4" w:space="0" w:color="auto"/>
            </w:tcBorders>
            <w:shd w:val="clear" w:color="auto" w:fill="auto"/>
          </w:tcPr>
          <w:p w:rsidR="000C202F" w:rsidRPr="00CA7791" w:rsidRDefault="000C202F" w:rsidP="00A62BF1">
            <w:pPr>
              <w:spacing w:before="80" w:after="80" w:line="240" w:lineRule="auto"/>
              <w:rPr>
                <w:rFonts w:eastAsia="Times New Roman"/>
                <w:color w:val="000000" w:themeColor="text1"/>
                <w:lang w:eastAsia="en-US"/>
              </w:rPr>
            </w:pPr>
            <w:r w:rsidRPr="00CA7791">
              <w:rPr>
                <w:rFonts w:eastAsia="Times New Roman"/>
                <w:color w:val="000000" w:themeColor="text1"/>
                <w:lang w:eastAsia="en-US"/>
              </w:rPr>
              <w:t>Bảng</w:t>
            </w:r>
          </w:p>
        </w:tc>
        <w:tc>
          <w:tcPr>
            <w:tcW w:w="3001" w:type="dxa"/>
            <w:tcBorders>
              <w:top w:val="single" w:sz="4" w:space="0" w:color="auto"/>
              <w:bottom w:val="single" w:sz="4" w:space="0" w:color="auto"/>
            </w:tcBorders>
            <w:shd w:val="clear" w:color="auto" w:fill="auto"/>
          </w:tcPr>
          <w:p w:rsidR="000C202F" w:rsidRPr="00CA7791" w:rsidRDefault="000C202F" w:rsidP="00A62BF1">
            <w:pPr>
              <w:spacing w:before="80" w:after="80" w:line="240" w:lineRule="auto"/>
              <w:rPr>
                <w:rFonts w:eastAsia="Times New Roman"/>
                <w:color w:val="000000" w:themeColor="text1"/>
                <w:lang w:eastAsia="en-US"/>
              </w:rPr>
            </w:pPr>
            <w:r w:rsidRPr="00CA7791">
              <w:rPr>
                <w:rFonts w:eastAsia="Times New Roman"/>
                <w:color w:val="000000" w:themeColor="text1"/>
                <w:lang w:eastAsia="en-US"/>
              </w:rPr>
              <w:t>Tên bảng</w:t>
            </w:r>
          </w:p>
        </w:tc>
        <w:tc>
          <w:tcPr>
            <w:tcW w:w="3001" w:type="dxa"/>
            <w:tcBorders>
              <w:top w:val="single" w:sz="4" w:space="0" w:color="auto"/>
              <w:bottom w:val="single" w:sz="4" w:space="0" w:color="auto"/>
            </w:tcBorders>
            <w:shd w:val="clear" w:color="auto" w:fill="auto"/>
          </w:tcPr>
          <w:p w:rsidR="000C202F" w:rsidRPr="00CA7791" w:rsidRDefault="000C202F" w:rsidP="00A62BF1">
            <w:pPr>
              <w:spacing w:before="80" w:after="80" w:line="240" w:lineRule="auto"/>
              <w:jc w:val="right"/>
              <w:rPr>
                <w:rFonts w:eastAsia="Times New Roman"/>
                <w:color w:val="000000" w:themeColor="text1"/>
                <w:lang w:eastAsia="en-US"/>
              </w:rPr>
            </w:pPr>
            <w:r w:rsidRPr="00CA7791">
              <w:rPr>
                <w:rFonts w:eastAsia="Times New Roman"/>
                <w:color w:val="000000" w:themeColor="text1"/>
                <w:lang w:eastAsia="en-US"/>
              </w:rPr>
              <w:t>Trang</w:t>
            </w:r>
          </w:p>
        </w:tc>
      </w:tr>
    </w:tbl>
    <w:p w:rsidR="000C202F" w:rsidRPr="00CA7791" w:rsidRDefault="000C202F" w:rsidP="00B062A5">
      <w:pPr>
        <w:tabs>
          <w:tab w:val="left" w:pos="709"/>
        </w:tabs>
        <w:spacing w:after="0" w:line="360" w:lineRule="auto"/>
        <w:ind w:left="709" w:hanging="709"/>
        <w:jc w:val="center"/>
        <w:rPr>
          <w:rFonts w:eastAsia="Times New Roman"/>
          <w:color w:val="000000" w:themeColor="text1"/>
          <w:sz w:val="12"/>
          <w:lang w:eastAsia="en-US"/>
        </w:rPr>
      </w:pPr>
    </w:p>
    <w:p w:rsidR="00614ECF" w:rsidRPr="00CA7791" w:rsidRDefault="00A62BF1" w:rsidP="00614ECF">
      <w:pPr>
        <w:pStyle w:val="TOC1"/>
        <w:tabs>
          <w:tab w:val="left" w:pos="709"/>
        </w:tabs>
        <w:ind w:left="709" w:hanging="709"/>
        <w:rPr>
          <w:rStyle w:val="Hyperlink"/>
        </w:rPr>
      </w:pPr>
      <w:r w:rsidRPr="00CA7791">
        <w:rPr>
          <w:rStyle w:val="Hyperlink"/>
        </w:rPr>
        <w:fldChar w:fldCharType="begin"/>
      </w:r>
      <w:r w:rsidRPr="00CA7791">
        <w:rPr>
          <w:rStyle w:val="Hyperlink"/>
        </w:rPr>
        <w:instrText xml:space="preserve"> TOC \h \z \t "ABANG,1" </w:instrText>
      </w:r>
      <w:r w:rsidRPr="00CA7791">
        <w:rPr>
          <w:rStyle w:val="Hyperlink"/>
        </w:rPr>
        <w:fldChar w:fldCharType="separate"/>
      </w:r>
      <w:hyperlink w:anchor="_Toc151214798" w:history="1">
        <w:r w:rsidR="00614ECF" w:rsidRPr="00CA7791">
          <w:rPr>
            <w:rStyle w:val="Hyperlink"/>
          </w:rPr>
          <w:t xml:space="preserve">3.1. </w:t>
        </w:r>
        <w:r w:rsidR="00614ECF" w:rsidRPr="00CA7791">
          <w:rPr>
            <w:rStyle w:val="Hyperlink"/>
          </w:rPr>
          <w:tab/>
          <w:t>Phân bố bệnh nhân theo tuổi và thời gian loét</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_Toc151214798 \h </w:instrText>
        </w:r>
        <w:r w:rsidR="00614ECF" w:rsidRPr="00CA7791">
          <w:rPr>
            <w:rStyle w:val="Hyperlink"/>
            <w:webHidden/>
          </w:rPr>
        </w:r>
        <w:r w:rsidR="00614ECF" w:rsidRPr="00CA7791">
          <w:rPr>
            <w:rStyle w:val="Hyperlink"/>
            <w:webHidden/>
          </w:rPr>
          <w:fldChar w:fldCharType="separate"/>
        </w:r>
        <w:r w:rsidR="00162519">
          <w:rPr>
            <w:rStyle w:val="Hyperlink"/>
            <w:webHidden/>
          </w:rPr>
          <w:t>58</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00" w:history="1">
        <w:r w:rsidR="00614ECF" w:rsidRPr="00CA7791">
          <w:rPr>
            <w:rStyle w:val="Hyperlink"/>
          </w:rPr>
          <w:t xml:space="preserve">3.2. </w:t>
        </w:r>
        <w:r w:rsidR="00614ECF" w:rsidRPr="00CA7791">
          <w:rPr>
            <w:rStyle w:val="Hyperlink"/>
          </w:rPr>
          <w:tab/>
          <w:t>Đặc điểm tăng sinh nguyên bào sợi qua các thế hệ của các mẫu mô</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_Toc151214800 \h </w:instrText>
        </w:r>
        <w:r w:rsidR="00614ECF" w:rsidRPr="00CA7791">
          <w:rPr>
            <w:rStyle w:val="Hyperlink"/>
            <w:webHidden/>
          </w:rPr>
        </w:r>
        <w:r w:rsidR="00614ECF" w:rsidRPr="00CA7791">
          <w:rPr>
            <w:rStyle w:val="Hyperlink"/>
            <w:webHidden/>
          </w:rPr>
          <w:fldChar w:fldCharType="separate"/>
        </w:r>
        <w:r w:rsidR="00162519">
          <w:rPr>
            <w:rStyle w:val="Hyperlink"/>
            <w:webHidden/>
          </w:rPr>
          <w:t>60</w:t>
        </w:r>
        <w:r w:rsidR="00614ECF" w:rsidRPr="00CA7791">
          <w:rPr>
            <w:rStyle w:val="Hyperlink"/>
            <w:webHidden/>
          </w:rPr>
          <w:fldChar w:fldCharType="end"/>
        </w:r>
      </w:hyperlink>
    </w:p>
    <w:p w:rsidR="00F5461A" w:rsidRPr="00CA7791" w:rsidRDefault="000119D1" w:rsidP="00F5461A">
      <w:pPr>
        <w:pStyle w:val="TOC1"/>
        <w:tabs>
          <w:tab w:val="left" w:pos="709"/>
        </w:tabs>
        <w:ind w:left="709" w:hanging="709"/>
        <w:rPr>
          <w:color w:val="0563C1" w:themeColor="hyperlink"/>
          <w:u w:val="single"/>
        </w:rPr>
      </w:pPr>
      <w:hyperlink w:anchor="_Toc151214800" w:history="1">
        <w:r w:rsidR="00F5461A" w:rsidRPr="00CA7791">
          <w:rPr>
            <w:rStyle w:val="Hyperlink"/>
          </w:rPr>
          <w:t xml:space="preserve">3.3. </w:t>
        </w:r>
        <w:r w:rsidR="00F5461A" w:rsidRPr="00CA7791">
          <w:rPr>
            <w:rStyle w:val="Hyperlink"/>
          </w:rPr>
          <w:tab/>
          <w:t>Khả năng nhân lên của nguyên bào sợi tại các vị trí phân lập</w:t>
        </w:r>
        <w:r w:rsidR="00F5461A" w:rsidRPr="00CA7791">
          <w:rPr>
            <w:rStyle w:val="Hyperlink"/>
            <w:webHidden/>
          </w:rPr>
          <w:tab/>
        </w:r>
        <w:r w:rsidR="00F5461A" w:rsidRPr="00CA7791">
          <w:rPr>
            <w:rStyle w:val="Hyperlink"/>
            <w:webHidden/>
          </w:rPr>
          <w:fldChar w:fldCharType="begin"/>
        </w:r>
        <w:r w:rsidR="00F5461A" w:rsidRPr="00CA7791">
          <w:rPr>
            <w:rStyle w:val="Hyperlink"/>
            <w:webHidden/>
          </w:rPr>
          <w:instrText xml:space="preserve"> PAGEREF _Toc151214800 \h </w:instrText>
        </w:r>
        <w:r w:rsidR="00F5461A" w:rsidRPr="00CA7791">
          <w:rPr>
            <w:rStyle w:val="Hyperlink"/>
            <w:webHidden/>
          </w:rPr>
        </w:r>
        <w:r w:rsidR="00F5461A" w:rsidRPr="00CA7791">
          <w:rPr>
            <w:rStyle w:val="Hyperlink"/>
            <w:webHidden/>
          </w:rPr>
          <w:fldChar w:fldCharType="separate"/>
        </w:r>
        <w:r w:rsidR="00162519">
          <w:rPr>
            <w:rStyle w:val="Hyperlink"/>
            <w:webHidden/>
          </w:rPr>
          <w:t>60</w:t>
        </w:r>
        <w:r w:rsidR="00F5461A"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01" w:history="1">
        <w:r w:rsidR="00F5461A" w:rsidRPr="00CA7791">
          <w:rPr>
            <w:rStyle w:val="Hyperlink"/>
          </w:rPr>
          <w:t>3.4</w:t>
        </w:r>
        <w:r w:rsidR="00614ECF" w:rsidRPr="00CA7791">
          <w:rPr>
            <w:rStyle w:val="Hyperlink"/>
          </w:rPr>
          <w:t xml:space="preserve">. </w:t>
        </w:r>
        <w:r w:rsidR="00614ECF" w:rsidRPr="00CA7791">
          <w:rPr>
            <w:rStyle w:val="Hyperlink"/>
          </w:rPr>
          <w:tab/>
          <w:t>Thời gian mọc nguyên bào sợi của các mẫu nghiên cứu tương ứng với vị trí lấy mô</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_Toc151214801 \h </w:instrText>
        </w:r>
        <w:r w:rsidR="00614ECF" w:rsidRPr="00CA7791">
          <w:rPr>
            <w:rStyle w:val="Hyperlink"/>
            <w:webHidden/>
          </w:rPr>
        </w:r>
        <w:r w:rsidR="00614ECF" w:rsidRPr="00CA7791">
          <w:rPr>
            <w:rStyle w:val="Hyperlink"/>
            <w:webHidden/>
          </w:rPr>
          <w:fldChar w:fldCharType="separate"/>
        </w:r>
        <w:r w:rsidR="00162519">
          <w:rPr>
            <w:rStyle w:val="Hyperlink"/>
            <w:webHidden/>
          </w:rPr>
          <w:t>64</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02" w:history="1">
        <w:r w:rsidR="00F5461A" w:rsidRPr="00CA7791">
          <w:rPr>
            <w:rStyle w:val="Hyperlink"/>
          </w:rPr>
          <w:t>3.5</w:t>
        </w:r>
        <w:r w:rsidR="00614ECF" w:rsidRPr="00CA7791">
          <w:rPr>
            <w:rStyle w:val="Hyperlink"/>
          </w:rPr>
          <w:t xml:space="preserve">. </w:t>
        </w:r>
        <w:r w:rsidR="00614ECF" w:rsidRPr="00CA7791">
          <w:rPr>
            <w:rStyle w:val="Hyperlink"/>
          </w:rPr>
          <w:tab/>
          <w:t>Thời gian phân lập nguyên bào sợi thế hệ Passage 1, 2 của các mẫu mô tại các vị trí lấy mô</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_Toc151214802 \h </w:instrText>
        </w:r>
        <w:r w:rsidR="00614ECF" w:rsidRPr="00CA7791">
          <w:rPr>
            <w:rStyle w:val="Hyperlink"/>
            <w:webHidden/>
          </w:rPr>
        </w:r>
        <w:r w:rsidR="00614ECF" w:rsidRPr="00CA7791">
          <w:rPr>
            <w:rStyle w:val="Hyperlink"/>
            <w:webHidden/>
          </w:rPr>
          <w:fldChar w:fldCharType="separate"/>
        </w:r>
        <w:r w:rsidR="00162519">
          <w:rPr>
            <w:rStyle w:val="Hyperlink"/>
            <w:webHidden/>
          </w:rPr>
          <w:t>65</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03" w:history="1">
        <w:r w:rsidR="00F5461A" w:rsidRPr="00CA7791">
          <w:rPr>
            <w:rStyle w:val="Hyperlink"/>
          </w:rPr>
          <w:t>3.6</w:t>
        </w:r>
        <w:r w:rsidR="00614ECF" w:rsidRPr="00CA7791">
          <w:rPr>
            <w:rStyle w:val="Hyperlink"/>
          </w:rPr>
          <w:t xml:space="preserve">. </w:t>
        </w:r>
        <w:r w:rsidR="00614ECF" w:rsidRPr="00CA7791">
          <w:rPr>
            <w:rStyle w:val="Hyperlink"/>
          </w:rPr>
          <w:tab/>
          <w:t>Thời gian phân lập nguyên bào sợi thế hệ Passage 3 của các mẫu mô tại các vị trí lấy mô</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_Toc151214803 \h </w:instrText>
        </w:r>
        <w:r w:rsidR="00614ECF" w:rsidRPr="00CA7791">
          <w:rPr>
            <w:rStyle w:val="Hyperlink"/>
            <w:webHidden/>
          </w:rPr>
        </w:r>
        <w:r w:rsidR="00614ECF" w:rsidRPr="00CA7791">
          <w:rPr>
            <w:rStyle w:val="Hyperlink"/>
            <w:webHidden/>
          </w:rPr>
          <w:fldChar w:fldCharType="separate"/>
        </w:r>
        <w:r w:rsidR="00162519">
          <w:rPr>
            <w:rStyle w:val="Hyperlink"/>
            <w:webHidden/>
          </w:rPr>
          <w:t>66</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04" w:history="1">
        <w:r w:rsidR="00F5461A" w:rsidRPr="00CA7791">
          <w:rPr>
            <w:rStyle w:val="Hyperlink"/>
          </w:rPr>
          <w:t>3.7</w:t>
        </w:r>
        <w:r w:rsidR="00614ECF" w:rsidRPr="00CA7791">
          <w:rPr>
            <w:rStyle w:val="Hyperlink"/>
          </w:rPr>
          <w:t xml:space="preserve">. </w:t>
        </w:r>
        <w:r w:rsidR="00614ECF" w:rsidRPr="00CA7791">
          <w:rPr>
            <w:rStyle w:val="Hyperlink"/>
          </w:rPr>
          <w:tab/>
          <w:t>Số lượng tế bào thu được sau chiế</w:t>
        </w:r>
        <w:r w:rsidR="00B11124">
          <w:rPr>
            <w:rStyle w:val="Hyperlink"/>
          </w:rPr>
          <w:t>u l</w:t>
        </w:r>
        <w:r w:rsidR="00614ECF" w:rsidRPr="00CA7791">
          <w:rPr>
            <w:rStyle w:val="Hyperlink"/>
          </w:rPr>
          <w:t>aser công suất thấp</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_Toc151214804 \h </w:instrText>
        </w:r>
        <w:r w:rsidR="00614ECF" w:rsidRPr="00CA7791">
          <w:rPr>
            <w:rStyle w:val="Hyperlink"/>
            <w:webHidden/>
          </w:rPr>
        </w:r>
        <w:r w:rsidR="00614ECF" w:rsidRPr="00CA7791">
          <w:rPr>
            <w:rStyle w:val="Hyperlink"/>
            <w:webHidden/>
          </w:rPr>
          <w:fldChar w:fldCharType="separate"/>
        </w:r>
        <w:r w:rsidR="00162519">
          <w:rPr>
            <w:rStyle w:val="Hyperlink"/>
            <w:webHidden/>
          </w:rPr>
          <w:t>70</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05" w:history="1">
        <w:r w:rsidR="00F5461A" w:rsidRPr="00CA7791">
          <w:rPr>
            <w:rStyle w:val="Hyperlink"/>
          </w:rPr>
          <w:t>3.8</w:t>
        </w:r>
        <w:r w:rsidR="00614ECF" w:rsidRPr="00CA7791">
          <w:rPr>
            <w:rStyle w:val="Hyperlink"/>
          </w:rPr>
          <w:t xml:space="preserve">. </w:t>
        </w:r>
        <w:r w:rsidR="00614ECF" w:rsidRPr="00CA7791">
          <w:rPr>
            <w:rStyle w:val="Hyperlink"/>
          </w:rPr>
          <w:tab/>
          <w:t>Số lượng tế bào thu được sau 3 ngày chiế</w:t>
        </w:r>
        <w:r w:rsidR="00B11124">
          <w:rPr>
            <w:rStyle w:val="Hyperlink"/>
          </w:rPr>
          <w:t>u l</w:t>
        </w:r>
        <w:r w:rsidR="00614ECF" w:rsidRPr="00CA7791">
          <w:rPr>
            <w:rStyle w:val="Hyperlink"/>
          </w:rPr>
          <w:t>aser công suất thấp</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_Toc151214805 \h </w:instrText>
        </w:r>
        <w:r w:rsidR="00614ECF" w:rsidRPr="00CA7791">
          <w:rPr>
            <w:rStyle w:val="Hyperlink"/>
            <w:webHidden/>
          </w:rPr>
        </w:r>
        <w:r w:rsidR="00614ECF" w:rsidRPr="00CA7791">
          <w:rPr>
            <w:rStyle w:val="Hyperlink"/>
            <w:webHidden/>
          </w:rPr>
          <w:fldChar w:fldCharType="separate"/>
        </w:r>
        <w:r w:rsidR="00162519">
          <w:rPr>
            <w:rStyle w:val="Hyperlink"/>
            <w:webHidden/>
          </w:rPr>
          <w:t>72</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07" w:history="1">
        <w:r w:rsidR="00F5461A" w:rsidRPr="00CA7791">
          <w:rPr>
            <w:rStyle w:val="Hyperlink"/>
          </w:rPr>
          <w:t>3.9</w:t>
        </w:r>
        <w:r w:rsidR="00614ECF" w:rsidRPr="00CA7791">
          <w:rPr>
            <w:rStyle w:val="Hyperlink"/>
          </w:rPr>
          <w:t xml:space="preserve">. </w:t>
        </w:r>
        <w:r w:rsidR="00614ECF" w:rsidRPr="00CA7791">
          <w:rPr>
            <w:rStyle w:val="Hyperlink"/>
          </w:rPr>
          <w:tab/>
          <w:t>Trọng lượng thỏ tại các thời điểm nghiên cứu</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_Toc151214807 \h </w:instrText>
        </w:r>
        <w:r w:rsidR="00614ECF" w:rsidRPr="00CA7791">
          <w:rPr>
            <w:rStyle w:val="Hyperlink"/>
            <w:webHidden/>
          </w:rPr>
        </w:r>
        <w:r w:rsidR="00614ECF" w:rsidRPr="00CA7791">
          <w:rPr>
            <w:rStyle w:val="Hyperlink"/>
            <w:webHidden/>
          </w:rPr>
          <w:fldChar w:fldCharType="separate"/>
        </w:r>
        <w:r w:rsidR="00162519">
          <w:rPr>
            <w:rStyle w:val="Hyperlink"/>
            <w:webHidden/>
          </w:rPr>
          <w:t>73</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08" w:history="1">
        <w:r w:rsidR="00F5461A" w:rsidRPr="00CA7791">
          <w:rPr>
            <w:rStyle w:val="Hyperlink"/>
          </w:rPr>
          <w:t>3.10</w:t>
        </w:r>
        <w:r w:rsidR="00614ECF" w:rsidRPr="00CA7791">
          <w:rPr>
            <w:rStyle w:val="Hyperlink"/>
          </w:rPr>
          <w:t xml:space="preserve">. </w:t>
        </w:r>
        <w:r w:rsidR="00614ECF" w:rsidRPr="00CA7791">
          <w:rPr>
            <w:rStyle w:val="Hyperlink"/>
          </w:rPr>
          <w:tab/>
          <w:t>Các chỉ số xét nghiệm huyết học của thỏ tại các thời điểm nghiên cứu</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_Toc151214808 \h </w:instrText>
        </w:r>
        <w:r w:rsidR="00614ECF" w:rsidRPr="00CA7791">
          <w:rPr>
            <w:rStyle w:val="Hyperlink"/>
            <w:webHidden/>
          </w:rPr>
        </w:r>
        <w:r w:rsidR="00614ECF" w:rsidRPr="00CA7791">
          <w:rPr>
            <w:rStyle w:val="Hyperlink"/>
            <w:webHidden/>
          </w:rPr>
          <w:fldChar w:fldCharType="separate"/>
        </w:r>
        <w:r w:rsidR="00162519">
          <w:rPr>
            <w:rStyle w:val="Hyperlink"/>
            <w:webHidden/>
          </w:rPr>
          <w:t>74</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09" w:history="1">
        <w:r w:rsidR="00F5461A" w:rsidRPr="00CA7791">
          <w:rPr>
            <w:rStyle w:val="Hyperlink"/>
          </w:rPr>
          <w:t>3.11</w:t>
        </w:r>
        <w:r w:rsidR="00614ECF" w:rsidRPr="00CA7791">
          <w:rPr>
            <w:rStyle w:val="Hyperlink"/>
          </w:rPr>
          <w:t xml:space="preserve">. </w:t>
        </w:r>
        <w:r w:rsidR="00614ECF" w:rsidRPr="00CA7791">
          <w:rPr>
            <w:rStyle w:val="Hyperlink"/>
          </w:rPr>
          <w:tab/>
          <w:t>Các chỉ số xét nghiệm sinh hóa máu của thỏ tại các thời điểm nghiên cứu</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_Toc151214809 \h </w:instrText>
        </w:r>
        <w:r w:rsidR="00614ECF" w:rsidRPr="00CA7791">
          <w:rPr>
            <w:rStyle w:val="Hyperlink"/>
            <w:webHidden/>
          </w:rPr>
        </w:r>
        <w:r w:rsidR="00614ECF" w:rsidRPr="00CA7791">
          <w:rPr>
            <w:rStyle w:val="Hyperlink"/>
            <w:webHidden/>
          </w:rPr>
          <w:fldChar w:fldCharType="separate"/>
        </w:r>
        <w:r w:rsidR="00162519">
          <w:rPr>
            <w:rStyle w:val="Hyperlink"/>
            <w:webHidden/>
          </w:rPr>
          <w:t>75</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10" w:history="1">
        <w:r w:rsidR="00F5461A" w:rsidRPr="00CA7791">
          <w:rPr>
            <w:rStyle w:val="Hyperlink"/>
          </w:rPr>
          <w:t>3.12</w:t>
        </w:r>
        <w:r w:rsidR="00614ECF" w:rsidRPr="00CA7791">
          <w:rPr>
            <w:rStyle w:val="Hyperlink"/>
          </w:rPr>
          <w:t xml:space="preserve">. </w:t>
        </w:r>
        <w:r w:rsidR="00614ECF" w:rsidRPr="00CA7791">
          <w:rPr>
            <w:rStyle w:val="Hyperlink"/>
          </w:rPr>
          <w:tab/>
          <w:t>Thay đổi diện tích vết thương trên thỏ</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_Toc151214810 \h </w:instrText>
        </w:r>
        <w:r w:rsidR="00614ECF" w:rsidRPr="00CA7791">
          <w:rPr>
            <w:rStyle w:val="Hyperlink"/>
            <w:webHidden/>
          </w:rPr>
        </w:r>
        <w:r w:rsidR="00614ECF" w:rsidRPr="00CA7791">
          <w:rPr>
            <w:rStyle w:val="Hyperlink"/>
            <w:webHidden/>
          </w:rPr>
          <w:fldChar w:fldCharType="separate"/>
        </w:r>
        <w:r w:rsidR="00162519">
          <w:rPr>
            <w:rStyle w:val="Hyperlink"/>
            <w:webHidden/>
          </w:rPr>
          <w:t>78</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11" w:history="1">
        <w:r w:rsidR="00F5461A" w:rsidRPr="00CA7791">
          <w:rPr>
            <w:rStyle w:val="Hyperlink"/>
          </w:rPr>
          <w:t>3.13</w:t>
        </w:r>
        <w:r w:rsidR="00614ECF" w:rsidRPr="00CA7791">
          <w:rPr>
            <w:rStyle w:val="Hyperlink"/>
          </w:rPr>
          <w:t xml:space="preserve">. </w:t>
        </w:r>
        <w:r w:rsidR="00614ECF" w:rsidRPr="00CA7791">
          <w:rPr>
            <w:rStyle w:val="Hyperlink"/>
          </w:rPr>
          <w:tab/>
          <w:t>Tốc độ liền vết thương trên thỏ</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_Toc151214811 \h </w:instrText>
        </w:r>
        <w:r w:rsidR="00614ECF" w:rsidRPr="00CA7791">
          <w:rPr>
            <w:rStyle w:val="Hyperlink"/>
            <w:webHidden/>
          </w:rPr>
        </w:r>
        <w:r w:rsidR="00614ECF" w:rsidRPr="00CA7791">
          <w:rPr>
            <w:rStyle w:val="Hyperlink"/>
            <w:webHidden/>
          </w:rPr>
          <w:fldChar w:fldCharType="separate"/>
        </w:r>
        <w:r w:rsidR="00162519">
          <w:rPr>
            <w:rStyle w:val="Hyperlink"/>
            <w:webHidden/>
          </w:rPr>
          <w:t>78</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12" w:history="1">
        <w:r w:rsidR="00F5461A" w:rsidRPr="00CA7791">
          <w:rPr>
            <w:rStyle w:val="Hyperlink"/>
          </w:rPr>
          <w:t>3.14</w:t>
        </w:r>
        <w:r w:rsidR="00614ECF" w:rsidRPr="00CA7791">
          <w:rPr>
            <w:rStyle w:val="Hyperlink"/>
          </w:rPr>
          <w:t xml:space="preserve">. </w:t>
        </w:r>
        <w:r w:rsidR="00614ECF" w:rsidRPr="00CA7791">
          <w:rPr>
            <w:rStyle w:val="Hyperlink"/>
          </w:rPr>
          <w:tab/>
          <w:t>Thay đổi số lượng tân mạch tại vết thương trên thỏ</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_Toc151214812 \h </w:instrText>
        </w:r>
        <w:r w:rsidR="00614ECF" w:rsidRPr="00CA7791">
          <w:rPr>
            <w:rStyle w:val="Hyperlink"/>
            <w:webHidden/>
          </w:rPr>
        </w:r>
        <w:r w:rsidR="00614ECF" w:rsidRPr="00CA7791">
          <w:rPr>
            <w:rStyle w:val="Hyperlink"/>
            <w:webHidden/>
          </w:rPr>
          <w:fldChar w:fldCharType="separate"/>
        </w:r>
        <w:r w:rsidR="00162519">
          <w:rPr>
            <w:rStyle w:val="Hyperlink"/>
            <w:webHidden/>
          </w:rPr>
          <w:t>82</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13" w:history="1">
        <w:r w:rsidR="00F5461A" w:rsidRPr="00CA7791">
          <w:rPr>
            <w:rStyle w:val="Hyperlink"/>
          </w:rPr>
          <w:t>3.15</w:t>
        </w:r>
        <w:r w:rsidR="00614ECF" w:rsidRPr="00CA7791">
          <w:rPr>
            <w:rStyle w:val="Hyperlink"/>
          </w:rPr>
          <w:t xml:space="preserve">. </w:t>
        </w:r>
        <w:r w:rsidR="00614ECF" w:rsidRPr="00CA7791">
          <w:rPr>
            <w:rStyle w:val="Hyperlink"/>
          </w:rPr>
          <w:tab/>
          <w:t>Thay đổi số lượng nguyên bào sợi tại vết thương trên thỏ</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_Toc151214813 \h </w:instrText>
        </w:r>
        <w:r w:rsidR="00614ECF" w:rsidRPr="00CA7791">
          <w:rPr>
            <w:rStyle w:val="Hyperlink"/>
            <w:webHidden/>
          </w:rPr>
        </w:r>
        <w:r w:rsidR="00614ECF" w:rsidRPr="00CA7791">
          <w:rPr>
            <w:rStyle w:val="Hyperlink"/>
            <w:webHidden/>
          </w:rPr>
          <w:fldChar w:fldCharType="separate"/>
        </w:r>
        <w:r w:rsidR="00162519">
          <w:rPr>
            <w:rStyle w:val="Hyperlink"/>
            <w:webHidden/>
          </w:rPr>
          <w:t>83</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14" w:history="1">
        <w:r w:rsidR="00F5461A" w:rsidRPr="00CA7791">
          <w:rPr>
            <w:rStyle w:val="Hyperlink"/>
          </w:rPr>
          <w:t>3.16</w:t>
        </w:r>
        <w:r w:rsidR="00614ECF" w:rsidRPr="00CA7791">
          <w:rPr>
            <w:rStyle w:val="Hyperlink"/>
          </w:rPr>
          <w:t xml:space="preserve">. </w:t>
        </w:r>
        <w:r w:rsidR="00614ECF" w:rsidRPr="00CA7791">
          <w:rPr>
            <w:rStyle w:val="Hyperlink"/>
          </w:rPr>
          <w:tab/>
          <w:t>Thay đổi số lượng tế bào đáy phân chia tại vết thương trên thỏ</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_Toc151214814 \h </w:instrText>
        </w:r>
        <w:r w:rsidR="00614ECF" w:rsidRPr="00CA7791">
          <w:rPr>
            <w:rStyle w:val="Hyperlink"/>
            <w:webHidden/>
          </w:rPr>
        </w:r>
        <w:r w:rsidR="00614ECF" w:rsidRPr="00CA7791">
          <w:rPr>
            <w:rStyle w:val="Hyperlink"/>
            <w:webHidden/>
          </w:rPr>
          <w:fldChar w:fldCharType="separate"/>
        </w:r>
        <w:r w:rsidR="00162519">
          <w:rPr>
            <w:rStyle w:val="Hyperlink"/>
            <w:webHidden/>
          </w:rPr>
          <w:t>83</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15" w:history="1">
        <w:r w:rsidR="00F5461A" w:rsidRPr="00CA7791">
          <w:rPr>
            <w:rStyle w:val="Hyperlink"/>
          </w:rPr>
          <w:t>3.17</w:t>
        </w:r>
        <w:r w:rsidR="00614ECF" w:rsidRPr="00CA7791">
          <w:rPr>
            <w:rStyle w:val="Hyperlink"/>
          </w:rPr>
          <w:t xml:space="preserve">. </w:t>
        </w:r>
        <w:r w:rsidR="00614ECF" w:rsidRPr="00CA7791">
          <w:rPr>
            <w:rStyle w:val="Hyperlink"/>
          </w:rPr>
          <w:tab/>
          <w:t>Thay đổi số lượng tế bào viêm tại vết thương trên thỏ</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_Toc151214815 \h </w:instrText>
        </w:r>
        <w:r w:rsidR="00614ECF" w:rsidRPr="00CA7791">
          <w:rPr>
            <w:rStyle w:val="Hyperlink"/>
            <w:webHidden/>
          </w:rPr>
        </w:r>
        <w:r w:rsidR="00614ECF" w:rsidRPr="00CA7791">
          <w:rPr>
            <w:rStyle w:val="Hyperlink"/>
            <w:webHidden/>
          </w:rPr>
          <w:fldChar w:fldCharType="separate"/>
        </w:r>
        <w:r w:rsidR="00162519">
          <w:rPr>
            <w:rStyle w:val="Hyperlink"/>
            <w:webHidden/>
          </w:rPr>
          <w:t>84</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16" w:history="1">
        <w:r w:rsidR="00F5461A" w:rsidRPr="00CA7791">
          <w:rPr>
            <w:rStyle w:val="Hyperlink"/>
          </w:rPr>
          <w:t>3.18</w:t>
        </w:r>
        <w:r w:rsidR="00614ECF" w:rsidRPr="00CA7791">
          <w:rPr>
            <w:rStyle w:val="Hyperlink"/>
          </w:rPr>
          <w:t xml:space="preserve">.  </w:t>
        </w:r>
        <w:r w:rsidR="00614ECF" w:rsidRPr="00CA7791">
          <w:rPr>
            <w:rStyle w:val="Hyperlink"/>
          </w:rPr>
          <w:tab/>
          <w:t>Tỷ lệ cấy khuẩn vết thương dương tính trên thỏ</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_Toc151214816 \h </w:instrText>
        </w:r>
        <w:r w:rsidR="00614ECF" w:rsidRPr="00CA7791">
          <w:rPr>
            <w:rStyle w:val="Hyperlink"/>
            <w:webHidden/>
          </w:rPr>
        </w:r>
        <w:r w:rsidR="00614ECF" w:rsidRPr="00CA7791">
          <w:rPr>
            <w:rStyle w:val="Hyperlink"/>
            <w:webHidden/>
          </w:rPr>
          <w:fldChar w:fldCharType="separate"/>
        </w:r>
        <w:r w:rsidR="00162519">
          <w:rPr>
            <w:rStyle w:val="Hyperlink"/>
            <w:webHidden/>
          </w:rPr>
          <w:t>93</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17" w:history="1">
        <w:r w:rsidR="00F5461A" w:rsidRPr="00CA7791">
          <w:rPr>
            <w:rStyle w:val="Hyperlink"/>
          </w:rPr>
          <w:t>3.19</w:t>
        </w:r>
        <w:r w:rsidR="00614ECF" w:rsidRPr="00CA7791">
          <w:rPr>
            <w:rStyle w:val="Hyperlink"/>
          </w:rPr>
          <w:t xml:space="preserve">. </w:t>
        </w:r>
        <w:r w:rsidR="00614ECF" w:rsidRPr="00CA7791">
          <w:rPr>
            <w:rStyle w:val="Hyperlink"/>
          </w:rPr>
          <w:tab/>
          <w:t>Số lượng vi khuẩn tại chỗ vết thương trên thỏ</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_Toc151214817 \h </w:instrText>
        </w:r>
        <w:r w:rsidR="00614ECF" w:rsidRPr="00CA7791">
          <w:rPr>
            <w:rStyle w:val="Hyperlink"/>
            <w:webHidden/>
          </w:rPr>
        </w:r>
        <w:r w:rsidR="00614ECF" w:rsidRPr="00CA7791">
          <w:rPr>
            <w:rStyle w:val="Hyperlink"/>
            <w:webHidden/>
          </w:rPr>
          <w:fldChar w:fldCharType="separate"/>
        </w:r>
        <w:r w:rsidR="00162519">
          <w:rPr>
            <w:rStyle w:val="Hyperlink"/>
            <w:webHidden/>
          </w:rPr>
          <w:t>93</w:t>
        </w:r>
        <w:r w:rsidR="00614ECF" w:rsidRPr="00CA7791">
          <w:rPr>
            <w:rStyle w:val="Hyperlink"/>
            <w:webHidden/>
          </w:rPr>
          <w:fldChar w:fldCharType="end"/>
        </w:r>
      </w:hyperlink>
    </w:p>
    <w:p w:rsidR="000C202F" w:rsidRPr="00CA7791" w:rsidRDefault="00A62BF1" w:rsidP="00614ECF">
      <w:pPr>
        <w:pStyle w:val="TOC1"/>
        <w:tabs>
          <w:tab w:val="left" w:pos="709"/>
        </w:tabs>
        <w:ind w:left="709" w:hanging="709"/>
        <w:rPr>
          <w:rFonts w:eastAsia="Times New Roman"/>
          <w:b/>
          <w:color w:val="000000" w:themeColor="text1"/>
          <w:sz w:val="22"/>
          <w:szCs w:val="22"/>
        </w:rPr>
      </w:pPr>
      <w:r w:rsidRPr="00CA7791">
        <w:rPr>
          <w:rStyle w:val="Hyperlink"/>
        </w:rPr>
        <w:lastRenderedPageBreak/>
        <w:fldChar w:fldCharType="end"/>
      </w:r>
      <w:r w:rsidR="000C202F" w:rsidRPr="00CA7791">
        <w:rPr>
          <w:rFonts w:eastAsia="Times New Roman"/>
          <w:b/>
          <w:color w:val="000000" w:themeColor="text1"/>
        </w:rPr>
        <w:fldChar w:fldCharType="begin"/>
      </w:r>
      <w:r w:rsidR="000C202F" w:rsidRPr="00CA7791">
        <w:rPr>
          <w:rFonts w:eastAsia="Times New Roman"/>
          <w:b/>
          <w:color w:val="000000" w:themeColor="text1"/>
        </w:rPr>
        <w:instrText xml:space="preserve"> TOC \h \z \t "abang,1" </w:instrText>
      </w:r>
      <w:r w:rsidR="000C202F" w:rsidRPr="00CA7791">
        <w:rPr>
          <w:rFonts w:eastAsia="Times New Roman"/>
          <w:b/>
          <w:color w:val="000000" w:themeColor="text1"/>
        </w:rPr>
        <w:fldChar w:fldCharType="separate"/>
      </w:r>
    </w:p>
    <w:p w:rsidR="00E6110A" w:rsidRPr="00CA7791" w:rsidRDefault="000C202F" w:rsidP="00E6110A">
      <w:pPr>
        <w:tabs>
          <w:tab w:val="left" w:pos="709"/>
        </w:tabs>
        <w:spacing w:after="0" w:line="336" w:lineRule="auto"/>
        <w:ind w:left="709" w:hanging="709"/>
        <w:jc w:val="center"/>
        <w:rPr>
          <w:rFonts w:eastAsia="Times New Roman"/>
          <w:lang w:eastAsia="en-US"/>
        </w:rPr>
      </w:pPr>
      <w:r w:rsidRPr="00CA7791">
        <w:rPr>
          <w:rFonts w:eastAsia="Times New Roman"/>
          <w:b w:val="0"/>
          <w:color w:val="000000" w:themeColor="text1"/>
          <w:lang w:eastAsia="en-US"/>
        </w:rPr>
        <w:fldChar w:fldCharType="end"/>
      </w:r>
      <w:r w:rsidR="00E6110A" w:rsidRPr="00CA7791">
        <w:rPr>
          <w:rFonts w:eastAsia="Times New Roman"/>
          <w:lang w:eastAsia="en-US"/>
        </w:rPr>
        <w:t>DANH MỤC BIỂU ĐỒ, SƠ ĐỒ</w:t>
      </w:r>
    </w:p>
    <w:p w:rsidR="00E6110A" w:rsidRPr="00CA7791" w:rsidRDefault="00E6110A" w:rsidP="00E6110A">
      <w:pPr>
        <w:spacing w:after="0" w:line="360" w:lineRule="auto"/>
        <w:jc w:val="center"/>
        <w:rPr>
          <w:rFonts w:eastAsia="Times New Roman"/>
          <w:lang w:eastAsia="en-US"/>
        </w:rPr>
      </w:pPr>
    </w:p>
    <w:tbl>
      <w:tblPr>
        <w:tblW w:w="0" w:type="auto"/>
        <w:jc w:val="center"/>
        <w:tblLook w:val="04A0" w:firstRow="1" w:lastRow="0" w:firstColumn="1" w:lastColumn="0" w:noHBand="0" w:noVBand="1"/>
      </w:tblPr>
      <w:tblGrid>
        <w:gridCol w:w="3001"/>
        <w:gridCol w:w="3001"/>
        <w:gridCol w:w="3001"/>
      </w:tblGrid>
      <w:tr w:rsidR="00E6110A" w:rsidRPr="00CA7791" w:rsidTr="000C2D55">
        <w:trPr>
          <w:jc w:val="center"/>
        </w:trPr>
        <w:tc>
          <w:tcPr>
            <w:tcW w:w="3001" w:type="dxa"/>
            <w:tcBorders>
              <w:top w:val="single" w:sz="4" w:space="0" w:color="auto"/>
              <w:bottom w:val="single" w:sz="4" w:space="0" w:color="auto"/>
            </w:tcBorders>
            <w:shd w:val="clear" w:color="auto" w:fill="auto"/>
            <w:vAlign w:val="center"/>
          </w:tcPr>
          <w:p w:rsidR="00E6110A" w:rsidRPr="00CA7791" w:rsidRDefault="00E6110A" w:rsidP="00E6110A">
            <w:pPr>
              <w:spacing w:before="120" w:after="120" w:line="240" w:lineRule="auto"/>
              <w:rPr>
                <w:rFonts w:eastAsia="Times New Roman"/>
                <w:lang w:eastAsia="en-US"/>
              </w:rPr>
            </w:pPr>
            <w:r w:rsidRPr="00CA7791">
              <w:rPr>
                <w:rFonts w:eastAsia="Times New Roman"/>
                <w:lang w:eastAsia="en-US"/>
              </w:rPr>
              <w:t>Biểu đồ</w:t>
            </w:r>
          </w:p>
        </w:tc>
        <w:tc>
          <w:tcPr>
            <w:tcW w:w="3001" w:type="dxa"/>
            <w:tcBorders>
              <w:top w:val="single" w:sz="4" w:space="0" w:color="auto"/>
              <w:bottom w:val="single" w:sz="4" w:space="0" w:color="auto"/>
            </w:tcBorders>
            <w:shd w:val="clear" w:color="auto" w:fill="auto"/>
            <w:vAlign w:val="center"/>
          </w:tcPr>
          <w:p w:rsidR="00E6110A" w:rsidRPr="00CA7791" w:rsidRDefault="00E6110A" w:rsidP="00E6110A">
            <w:pPr>
              <w:spacing w:before="120" w:after="120" w:line="240" w:lineRule="auto"/>
              <w:jc w:val="center"/>
              <w:rPr>
                <w:rFonts w:eastAsia="Times New Roman"/>
                <w:lang w:eastAsia="en-US"/>
              </w:rPr>
            </w:pPr>
            <w:r w:rsidRPr="00CA7791">
              <w:rPr>
                <w:rFonts w:eastAsia="Times New Roman"/>
                <w:lang w:eastAsia="en-US"/>
              </w:rPr>
              <w:t>Tên biểu đồ</w:t>
            </w:r>
          </w:p>
        </w:tc>
        <w:tc>
          <w:tcPr>
            <w:tcW w:w="3001" w:type="dxa"/>
            <w:tcBorders>
              <w:top w:val="single" w:sz="4" w:space="0" w:color="auto"/>
              <w:bottom w:val="single" w:sz="4" w:space="0" w:color="auto"/>
            </w:tcBorders>
            <w:shd w:val="clear" w:color="auto" w:fill="auto"/>
            <w:vAlign w:val="center"/>
          </w:tcPr>
          <w:p w:rsidR="00E6110A" w:rsidRPr="00CA7791" w:rsidRDefault="00E6110A" w:rsidP="00E6110A">
            <w:pPr>
              <w:spacing w:before="120" w:after="120" w:line="240" w:lineRule="auto"/>
              <w:jc w:val="right"/>
              <w:rPr>
                <w:rFonts w:eastAsia="Times New Roman"/>
                <w:lang w:eastAsia="en-US"/>
              </w:rPr>
            </w:pPr>
            <w:r w:rsidRPr="00CA7791">
              <w:rPr>
                <w:rFonts w:eastAsia="Times New Roman"/>
                <w:lang w:eastAsia="en-US"/>
              </w:rPr>
              <w:t>Trang</w:t>
            </w:r>
          </w:p>
        </w:tc>
      </w:tr>
    </w:tbl>
    <w:p w:rsidR="00E6110A" w:rsidRPr="00CA7791" w:rsidRDefault="00E6110A" w:rsidP="00E6110A">
      <w:pPr>
        <w:tabs>
          <w:tab w:val="right" w:leader="dot" w:pos="8778"/>
        </w:tabs>
        <w:spacing w:after="0" w:line="360" w:lineRule="auto"/>
        <w:rPr>
          <w:rFonts w:eastAsia="Calibri"/>
          <w:b w:val="0"/>
          <w:noProof/>
          <w:sz w:val="10"/>
          <w:lang w:eastAsia="en-US"/>
        </w:rPr>
      </w:pPr>
    </w:p>
    <w:p w:rsidR="000514B3" w:rsidRPr="00CA7791" w:rsidRDefault="000514B3" w:rsidP="000514B3">
      <w:pPr>
        <w:pStyle w:val="TOC1"/>
        <w:tabs>
          <w:tab w:val="left" w:pos="709"/>
        </w:tabs>
        <w:ind w:left="709" w:hanging="709"/>
        <w:rPr>
          <w:rFonts w:eastAsia="Times New Roman"/>
          <w:sz w:val="6"/>
        </w:rPr>
      </w:pPr>
    </w:p>
    <w:p w:rsidR="00614ECF" w:rsidRPr="00CA7791" w:rsidRDefault="00A15E4A" w:rsidP="00614ECF">
      <w:pPr>
        <w:pStyle w:val="TOC1"/>
        <w:tabs>
          <w:tab w:val="left" w:pos="709"/>
        </w:tabs>
        <w:ind w:left="709" w:hanging="709"/>
        <w:rPr>
          <w:rStyle w:val="Hyperlink"/>
        </w:rPr>
      </w:pPr>
      <w:r w:rsidRPr="00CA7791">
        <w:rPr>
          <w:rStyle w:val="Hyperlink"/>
        </w:rPr>
        <w:fldChar w:fldCharType="begin"/>
      </w:r>
      <w:r w:rsidRPr="00CA7791">
        <w:rPr>
          <w:rStyle w:val="Hyperlink"/>
        </w:rPr>
        <w:instrText xml:space="preserve"> TOC \h \z \t "abieudo,1" </w:instrText>
      </w:r>
      <w:r w:rsidRPr="00CA7791">
        <w:rPr>
          <w:rStyle w:val="Hyperlink"/>
        </w:rPr>
        <w:fldChar w:fldCharType="separate"/>
      </w:r>
      <w:hyperlink w:anchor="_Toc151214849" w:history="1">
        <w:r w:rsidR="00614ECF" w:rsidRPr="00CA7791">
          <w:rPr>
            <w:rStyle w:val="Hyperlink"/>
          </w:rPr>
          <w:t xml:space="preserve">3.1. </w:t>
        </w:r>
        <w:r w:rsidR="00614ECF" w:rsidRPr="00CA7791">
          <w:rPr>
            <w:rStyle w:val="Hyperlink"/>
          </w:rPr>
          <w:tab/>
          <w:t>Vị trí vết loét được lấy mẫu mô</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_Toc151214849 \h </w:instrText>
        </w:r>
        <w:r w:rsidR="00614ECF" w:rsidRPr="00CA7791">
          <w:rPr>
            <w:rStyle w:val="Hyperlink"/>
            <w:webHidden/>
          </w:rPr>
        </w:r>
        <w:r w:rsidR="00614ECF" w:rsidRPr="00CA7791">
          <w:rPr>
            <w:rStyle w:val="Hyperlink"/>
            <w:webHidden/>
          </w:rPr>
          <w:fldChar w:fldCharType="separate"/>
        </w:r>
        <w:r w:rsidR="00162519">
          <w:rPr>
            <w:rStyle w:val="Hyperlink"/>
            <w:webHidden/>
          </w:rPr>
          <w:t>58</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50" w:history="1">
        <w:r w:rsidR="00614ECF" w:rsidRPr="00CA7791">
          <w:rPr>
            <w:rStyle w:val="Hyperlink"/>
          </w:rPr>
          <w:t xml:space="preserve">3.2. </w:t>
        </w:r>
        <w:r w:rsidR="00614ECF" w:rsidRPr="00CA7791">
          <w:rPr>
            <w:rStyle w:val="Hyperlink"/>
          </w:rPr>
          <w:tab/>
          <w:t>Diện tích vết loét được lấy mẫu mô</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_Toc151214850 \h </w:instrText>
        </w:r>
        <w:r w:rsidR="00614ECF" w:rsidRPr="00CA7791">
          <w:rPr>
            <w:rStyle w:val="Hyperlink"/>
            <w:webHidden/>
          </w:rPr>
        </w:r>
        <w:r w:rsidR="00614ECF" w:rsidRPr="00CA7791">
          <w:rPr>
            <w:rStyle w:val="Hyperlink"/>
            <w:webHidden/>
          </w:rPr>
          <w:fldChar w:fldCharType="separate"/>
        </w:r>
        <w:r w:rsidR="00162519">
          <w:rPr>
            <w:rStyle w:val="Hyperlink"/>
            <w:webHidden/>
          </w:rPr>
          <w:t>59</w:t>
        </w:r>
        <w:r w:rsidR="00614ECF" w:rsidRPr="00CA7791">
          <w:rPr>
            <w:rStyle w:val="Hyperlink"/>
            <w:webHidden/>
          </w:rPr>
          <w:fldChar w:fldCharType="end"/>
        </w:r>
      </w:hyperlink>
    </w:p>
    <w:p w:rsidR="00614ECF" w:rsidRPr="00CA7791" w:rsidRDefault="000119D1" w:rsidP="00F5461A">
      <w:pPr>
        <w:pStyle w:val="TOC1"/>
        <w:tabs>
          <w:tab w:val="left" w:pos="709"/>
        </w:tabs>
        <w:ind w:left="709" w:hanging="709"/>
        <w:rPr>
          <w:rStyle w:val="Hyperlink"/>
        </w:rPr>
      </w:pPr>
      <w:hyperlink w:anchor="_Toc151214851" w:history="1">
        <w:r w:rsidR="00614ECF" w:rsidRPr="00CA7791">
          <w:rPr>
            <w:rStyle w:val="Hyperlink"/>
          </w:rPr>
          <w:t xml:space="preserve">3.3. </w:t>
        </w:r>
        <w:r w:rsidR="00614ECF" w:rsidRPr="00CA7791">
          <w:rPr>
            <w:rStyle w:val="Hyperlink"/>
          </w:rPr>
          <w:tab/>
          <w:t>Đặc điểm chung mẫu mô trong quá trình phân lập</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_Toc151214851 \h </w:instrText>
        </w:r>
        <w:r w:rsidR="00614ECF" w:rsidRPr="00CA7791">
          <w:rPr>
            <w:rStyle w:val="Hyperlink"/>
            <w:webHidden/>
          </w:rPr>
        </w:r>
        <w:r w:rsidR="00614ECF" w:rsidRPr="00CA7791">
          <w:rPr>
            <w:rStyle w:val="Hyperlink"/>
            <w:webHidden/>
          </w:rPr>
          <w:fldChar w:fldCharType="separate"/>
        </w:r>
        <w:r w:rsidR="00162519">
          <w:rPr>
            <w:rStyle w:val="Hyperlink"/>
            <w:webHidden/>
          </w:rPr>
          <w:t>59</w:t>
        </w:r>
        <w:r w:rsidR="00614ECF" w:rsidRPr="00CA7791">
          <w:rPr>
            <w:rStyle w:val="Hyperlink"/>
            <w:webHidden/>
          </w:rPr>
          <w:fldChar w:fldCharType="end"/>
        </w:r>
      </w:hyperlink>
    </w:p>
    <w:p w:rsidR="00614ECF" w:rsidRPr="00CA7791" w:rsidRDefault="000119D1" w:rsidP="00614ECF">
      <w:pPr>
        <w:pStyle w:val="TOC1"/>
        <w:tabs>
          <w:tab w:val="left" w:pos="709"/>
        </w:tabs>
        <w:ind w:left="709" w:hanging="709"/>
        <w:rPr>
          <w:rStyle w:val="Hyperlink"/>
        </w:rPr>
      </w:pPr>
      <w:hyperlink w:anchor="_Toc151214854" w:history="1">
        <w:r w:rsidR="00F5461A" w:rsidRPr="00CA7791">
          <w:rPr>
            <w:rStyle w:val="Hyperlink"/>
          </w:rPr>
          <w:t>3.4</w:t>
        </w:r>
        <w:r w:rsidR="00614ECF" w:rsidRPr="00CA7791">
          <w:rPr>
            <w:rStyle w:val="Hyperlink"/>
          </w:rPr>
          <w:t xml:space="preserve">. </w:t>
        </w:r>
        <w:r w:rsidR="00614ECF" w:rsidRPr="00CA7791">
          <w:rPr>
            <w:rStyle w:val="Hyperlink"/>
          </w:rPr>
          <w:tab/>
          <w:t>Phân bố các chủng vi khuẩn tại chỗ vết thương</w:t>
        </w:r>
        <w:r w:rsidR="00614ECF" w:rsidRPr="00CA7791">
          <w:rPr>
            <w:rStyle w:val="Hyperlink"/>
            <w:webHidden/>
          </w:rPr>
          <w:tab/>
        </w:r>
        <w:r w:rsidR="00614ECF" w:rsidRPr="00CA7791">
          <w:rPr>
            <w:rStyle w:val="Hyperlink"/>
            <w:webHidden/>
          </w:rPr>
          <w:fldChar w:fldCharType="begin"/>
        </w:r>
        <w:r w:rsidR="00614ECF" w:rsidRPr="00CA7791">
          <w:rPr>
            <w:rStyle w:val="Hyperlink"/>
            <w:webHidden/>
          </w:rPr>
          <w:instrText xml:space="preserve"> PAGEREF _Toc151214854 \h </w:instrText>
        </w:r>
        <w:r w:rsidR="00614ECF" w:rsidRPr="00CA7791">
          <w:rPr>
            <w:rStyle w:val="Hyperlink"/>
            <w:webHidden/>
          </w:rPr>
        </w:r>
        <w:r w:rsidR="00614ECF" w:rsidRPr="00CA7791">
          <w:rPr>
            <w:rStyle w:val="Hyperlink"/>
            <w:webHidden/>
          </w:rPr>
          <w:fldChar w:fldCharType="separate"/>
        </w:r>
        <w:r w:rsidR="00162519">
          <w:rPr>
            <w:rStyle w:val="Hyperlink"/>
            <w:webHidden/>
          </w:rPr>
          <w:t>94</w:t>
        </w:r>
        <w:r w:rsidR="00614ECF" w:rsidRPr="00CA7791">
          <w:rPr>
            <w:rStyle w:val="Hyperlink"/>
            <w:webHidden/>
          </w:rPr>
          <w:fldChar w:fldCharType="end"/>
        </w:r>
      </w:hyperlink>
    </w:p>
    <w:p w:rsidR="00E6110A" w:rsidRPr="00CA7791" w:rsidRDefault="00A15E4A" w:rsidP="00614ECF">
      <w:pPr>
        <w:pStyle w:val="TOC1"/>
        <w:tabs>
          <w:tab w:val="left" w:pos="709"/>
        </w:tabs>
        <w:ind w:left="709" w:hanging="709"/>
        <w:rPr>
          <w:rFonts w:eastAsia="Times New Roman"/>
          <w:sz w:val="6"/>
        </w:rPr>
      </w:pPr>
      <w:r w:rsidRPr="00CA7791">
        <w:rPr>
          <w:rStyle w:val="Hyperlink"/>
        </w:rPr>
        <w:fldChar w:fldCharType="end"/>
      </w:r>
      <w:r w:rsidRPr="00CA7791">
        <w:rPr>
          <w:rFonts w:eastAsia="Times New Roman"/>
          <w:sz w:val="6"/>
        </w:rPr>
        <w:t xml:space="preserve">      </w:t>
      </w:r>
    </w:p>
    <w:p w:rsidR="00E6110A" w:rsidRPr="00CA7791" w:rsidRDefault="00E6110A" w:rsidP="00E6110A">
      <w:pPr>
        <w:jc w:val="center"/>
        <w:rPr>
          <w:rFonts w:eastAsia="Times New Roman"/>
          <w:lang w:eastAsia="en-US"/>
        </w:rPr>
      </w:pPr>
    </w:p>
    <w:p w:rsidR="000C202F" w:rsidRPr="00CA7791" w:rsidRDefault="000C202F" w:rsidP="000C202F">
      <w:pPr>
        <w:jc w:val="center"/>
        <w:rPr>
          <w:rFonts w:eastAsia="Times New Roman"/>
          <w:color w:val="000000" w:themeColor="text1"/>
          <w:lang w:eastAsia="en-US"/>
        </w:rPr>
      </w:pPr>
    </w:p>
    <w:tbl>
      <w:tblPr>
        <w:tblW w:w="0" w:type="auto"/>
        <w:jc w:val="center"/>
        <w:tblLook w:val="04A0" w:firstRow="1" w:lastRow="0" w:firstColumn="1" w:lastColumn="0" w:noHBand="0" w:noVBand="1"/>
      </w:tblPr>
      <w:tblGrid>
        <w:gridCol w:w="3001"/>
        <w:gridCol w:w="3001"/>
        <w:gridCol w:w="3001"/>
      </w:tblGrid>
      <w:tr w:rsidR="000C202F" w:rsidRPr="00CA7791" w:rsidTr="00613846">
        <w:trPr>
          <w:jc w:val="center"/>
        </w:trPr>
        <w:tc>
          <w:tcPr>
            <w:tcW w:w="3001" w:type="dxa"/>
            <w:tcBorders>
              <w:top w:val="single" w:sz="4" w:space="0" w:color="auto"/>
              <w:bottom w:val="single" w:sz="4" w:space="0" w:color="auto"/>
            </w:tcBorders>
            <w:shd w:val="clear" w:color="auto" w:fill="auto"/>
            <w:vAlign w:val="center"/>
          </w:tcPr>
          <w:p w:rsidR="000C202F" w:rsidRPr="00CA7791" w:rsidRDefault="000C202F" w:rsidP="00A62BF1">
            <w:pPr>
              <w:spacing w:before="80" w:after="80" w:line="240" w:lineRule="auto"/>
              <w:rPr>
                <w:rFonts w:eastAsia="Times New Roman"/>
                <w:color w:val="000000" w:themeColor="text1"/>
                <w:lang w:eastAsia="en-US"/>
              </w:rPr>
            </w:pPr>
            <w:r w:rsidRPr="00CA7791">
              <w:rPr>
                <w:rFonts w:eastAsia="Times New Roman"/>
                <w:color w:val="000000" w:themeColor="text1"/>
                <w:lang w:eastAsia="en-US"/>
              </w:rPr>
              <w:t>Sơ đồ</w:t>
            </w:r>
          </w:p>
        </w:tc>
        <w:tc>
          <w:tcPr>
            <w:tcW w:w="3001" w:type="dxa"/>
            <w:tcBorders>
              <w:top w:val="single" w:sz="4" w:space="0" w:color="auto"/>
              <w:bottom w:val="single" w:sz="4" w:space="0" w:color="auto"/>
            </w:tcBorders>
            <w:shd w:val="clear" w:color="auto" w:fill="auto"/>
            <w:vAlign w:val="center"/>
          </w:tcPr>
          <w:p w:rsidR="000C202F" w:rsidRPr="00CA7791" w:rsidRDefault="000C202F" w:rsidP="00A62BF1">
            <w:pPr>
              <w:spacing w:before="80" w:after="80" w:line="240" w:lineRule="auto"/>
              <w:jc w:val="center"/>
              <w:rPr>
                <w:rFonts w:eastAsia="Times New Roman"/>
                <w:color w:val="000000" w:themeColor="text1"/>
                <w:lang w:eastAsia="en-US"/>
              </w:rPr>
            </w:pPr>
            <w:r w:rsidRPr="00CA7791">
              <w:rPr>
                <w:rFonts w:eastAsia="Times New Roman"/>
                <w:color w:val="000000" w:themeColor="text1"/>
                <w:lang w:eastAsia="en-US"/>
              </w:rPr>
              <w:t>Tên sơ đồ</w:t>
            </w:r>
          </w:p>
        </w:tc>
        <w:tc>
          <w:tcPr>
            <w:tcW w:w="3001" w:type="dxa"/>
            <w:tcBorders>
              <w:top w:val="single" w:sz="4" w:space="0" w:color="auto"/>
              <w:bottom w:val="single" w:sz="4" w:space="0" w:color="auto"/>
            </w:tcBorders>
            <w:shd w:val="clear" w:color="auto" w:fill="auto"/>
            <w:vAlign w:val="center"/>
          </w:tcPr>
          <w:p w:rsidR="000C202F" w:rsidRPr="00CA7791" w:rsidRDefault="000C202F" w:rsidP="00A62BF1">
            <w:pPr>
              <w:spacing w:before="80" w:after="80" w:line="240" w:lineRule="auto"/>
              <w:jc w:val="right"/>
              <w:rPr>
                <w:rFonts w:eastAsia="Times New Roman"/>
                <w:color w:val="000000" w:themeColor="text1"/>
                <w:lang w:eastAsia="en-US"/>
              </w:rPr>
            </w:pPr>
            <w:r w:rsidRPr="00CA7791">
              <w:rPr>
                <w:rFonts w:eastAsia="Times New Roman"/>
                <w:color w:val="000000" w:themeColor="text1"/>
                <w:lang w:eastAsia="en-US"/>
              </w:rPr>
              <w:t>Trang</w:t>
            </w:r>
          </w:p>
        </w:tc>
      </w:tr>
    </w:tbl>
    <w:p w:rsidR="000C202F" w:rsidRPr="00CA7791" w:rsidRDefault="000C202F" w:rsidP="000C202F">
      <w:pPr>
        <w:jc w:val="center"/>
        <w:rPr>
          <w:rFonts w:eastAsia="Times New Roman"/>
          <w:color w:val="000000" w:themeColor="text1"/>
          <w:sz w:val="4"/>
          <w:lang w:eastAsia="en-US"/>
        </w:rPr>
      </w:pPr>
    </w:p>
    <w:p w:rsidR="00893B98" w:rsidRPr="00CA7791" w:rsidRDefault="000C202F" w:rsidP="00893B98">
      <w:pPr>
        <w:pStyle w:val="TOC1"/>
        <w:tabs>
          <w:tab w:val="left" w:pos="709"/>
        </w:tabs>
        <w:ind w:left="709" w:hanging="709"/>
        <w:rPr>
          <w:sz w:val="22"/>
          <w:szCs w:val="22"/>
        </w:rPr>
      </w:pPr>
      <w:r w:rsidRPr="00CA7791">
        <w:rPr>
          <w:rFonts w:eastAsia="Times New Roman"/>
          <w:b/>
          <w:color w:val="000000" w:themeColor="text1"/>
        </w:rPr>
        <w:fldChar w:fldCharType="begin"/>
      </w:r>
      <w:r w:rsidRPr="00CA7791">
        <w:rPr>
          <w:rFonts w:eastAsia="Times New Roman"/>
          <w:b/>
          <w:color w:val="000000" w:themeColor="text1"/>
        </w:rPr>
        <w:instrText xml:space="preserve"> TOC \h \z \t "asodo,1" </w:instrText>
      </w:r>
      <w:r w:rsidRPr="00CA7791">
        <w:rPr>
          <w:rFonts w:eastAsia="Times New Roman"/>
          <w:b/>
          <w:color w:val="000000" w:themeColor="text1"/>
        </w:rPr>
        <w:fldChar w:fldCharType="separate"/>
      </w:r>
      <w:hyperlink w:anchor="_Toc142845616" w:history="1">
        <w:r w:rsidR="00893B98" w:rsidRPr="00CA7791">
          <w:rPr>
            <w:rStyle w:val="Hyperlink"/>
          </w:rPr>
          <w:t xml:space="preserve">2.1. </w:t>
        </w:r>
        <w:r w:rsidR="00893B98" w:rsidRPr="00CA7791">
          <w:rPr>
            <w:rStyle w:val="Hyperlink"/>
          </w:rPr>
          <w:tab/>
          <w:t>Sơ đồ thiết kế nghiên cứu</w:t>
        </w:r>
        <w:r w:rsidR="00893B98" w:rsidRPr="00CA7791">
          <w:rPr>
            <w:webHidden/>
          </w:rPr>
          <w:tab/>
        </w:r>
        <w:r w:rsidR="00893B98" w:rsidRPr="00CA7791">
          <w:rPr>
            <w:webHidden/>
          </w:rPr>
          <w:fldChar w:fldCharType="begin"/>
        </w:r>
        <w:r w:rsidR="00893B98" w:rsidRPr="00CA7791">
          <w:rPr>
            <w:webHidden/>
          </w:rPr>
          <w:instrText xml:space="preserve"> PAGEREF _Toc142845616 \h </w:instrText>
        </w:r>
        <w:r w:rsidR="00893B98" w:rsidRPr="00CA7791">
          <w:rPr>
            <w:webHidden/>
          </w:rPr>
        </w:r>
        <w:r w:rsidR="00893B98" w:rsidRPr="00CA7791">
          <w:rPr>
            <w:webHidden/>
          </w:rPr>
          <w:fldChar w:fldCharType="separate"/>
        </w:r>
        <w:r w:rsidR="00162519">
          <w:rPr>
            <w:webHidden/>
          </w:rPr>
          <w:t>38</w:t>
        </w:r>
        <w:r w:rsidR="00893B98" w:rsidRPr="00CA7791">
          <w:rPr>
            <w:webHidden/>
          </w:rPr>
          <w:fldChar w:fldCharType="end"/>
        </w:r>
      </w:hyperlink>
    </w:p>
    <w:p w:rsidR="00893B98" w:rsidRPr="00CA7791" w:rsidRDefault="000119D1" w:rsidP="00893B98">
      <w:pPr>
        <w:pStyle w:val="TOC1"/>
        <w:tabs>
          <w:tab w:val="left" w:pos="709"/>
        </w:tabs>
        <w:ind w:left="709" w:hanging="709"/>
        <w:rPr>
          <w:sz w:val="22"/>
          <w:szCs w:val="22"/>
        </w:rPr>
      </w:pPr>
      <w:hyperlink w:anchor="_Toc142845617" w:history="1">
        <w:r w:rsidR="00893B98" w:rsidRPr="00CA7791">
          <w:rPr>
            <w:rStyle w:val="Hyperlink"/>
          </w:rPr>
          <w:t xml:space="preserve">2.2. </w:t>
        </w:r>
        <w:r w:rsidR="00893B98" w:rsidRPr="00CA7791">
          <w:rPr>
            <w:rStyle w:val="Hyperlink"/>
          </w:rPr>
          <w:tab/>
          <w:t>Mô hình thiết kế nghiên cứu thực nghiệm trên thỏ</w:t>
        </w:r>
        <w:r w:rsidR="00893B98" w:rsidRPr="00CA7791">
          <w:rPr>
            <w:webHidden/>
          </w:rPr>
          <w:tab/>
        </w:r>
        <w:r w:rsidR="00893B98" w:rsidRPr="00CA7791">
          <w:rPr>
            <w:webHidden/>
          </w:rPr>
          <w:fldChar w:fldCharType="begin"/>
        </w:r>
        <w:r w:rsidR="00893B98" w:rsidRPr="00CA7791">
          <w:rPr>
            <w:webHidden/>
          </w:rPr>
          <w:instrText xml:space="preserve"> PAGEREF _Toc142845617 \h </w:instrText>
        </w:r>
        <w:r w:rsidR="00893B98" w:rsidRPr="00CA7791">
          <w:rPr>
            <w:webHidden/>
          </w:rPr>
        </w:r>
        <w:r w:rsidR="00893B98" w:rsidRPr="00CA7791">
          <w:rPr>
            <w:webHidden/>
          </w:rPr>
          <w:fldChar w:fldCharType="separate"/>
        </w:r>
        <w:r w:rsidR="00162519">
          <w:rPr>
            <w:webHidden/>
          </w:rPr>
          <w:t>49</w:t>
        </w:r>
        <w:r w:rsidR="00893B98" w:rsidRPr="00CA7791">
          <w:rPr>
            <w:webHidden/>
          </w:rPr>
          <w:fldChar w:fldCharType="end"/>
        </w:r>
      </w:hyperlink>
    </w:p>
    <w:p w:rsidR="000C202F" w:rsidRPr="00CA7791" w:rsidRDefault="000C202F" w:rsidP="000C202F">
      <w:pPr>
        <w:jc w:val="center"/>
        <w:rPr>
          <w:rFonts w:eastAsia="Times New Roman"/>
          <w:color w:val="000000" w:themeColor="text1"/>
          <w:lang w:eastAsia="en-US"/>
        </w:rPr>
      </w:pPr>
      <w:r w:rsidRPr="00CA7791">
        <w:rPr>
          <w:rFonts w:eastAsia="Times New Roman"/>
          <w:color w:val="000000" w:themeColor="text1"/>
          <w:lang w:eastAsia="en-US"/>
        </w:rPr>
        <w:fldChar w:fldCharType="end"/>
      </w:r>
    </w:p>
    <w:p w:rsidR="000C202F" w:rsidRPr="00CA7791" w:rsidRDefault="000C202F" w:rsidP="000C202F">
      <w:pPr>
        <w:jc w:val="center"/>
        <w:rPr>
          <w:rFonts w:eastAsia="Times New Roman"/>
          <w:color w:val="000000" w:themeColor="text1"/>
          <w:lang w:eastAsia="en-US"/>
        </w:rPr>
      </w:pPr>
    </w:p>
    <w:p w:rsidR="000C202F" w:rsidRPr="00CA7791" w:rsidRDefault="000C202F" w:rsidP="000C202F">
      <w:pPr>
        <w:jc w:val="center"/>
        <w:rPr>
          <w:rFonts w:eastAsia="Times New Roman"/>
          <w:color w:val="000000" w:themeColor="text1"/>
          <w:lang w:eastAsia="en-US"/>
        </w:rPr>
      </w:pPr>
    </w:p>
    <w:p w:rsidR="000C202F" w:rsidRPr="00CA7791" w:rsidRDefault="000C202F" w:rsidP="000C202F">
      <w:pPr>
        <w:jc w:val="center"/>
        <w:rPr>
          <w:rFonts w:eastAsia="Times New Roman"/>
          <w:color w:val="000000" w:themeColor="text1"/>
          <w:lang w:eastAsia="en-US"/>
        </w:rPr>
      </w:pPr>
    </w:p>
    <w:p w:rsidR="000C202F" w:rsidRPr="00CA7791" w:rsidRDefault="000C202F" w:rsidP="000C202F">
      <w:pPr>
        <w:jc w:val="center"/>
        <w:rPr>
          <w:rFonts w:eastAsia="Times New Roman"/>
          <w:color w:val="000000" w:themeColor="text1"/>
          <w:lang w:eastAsia="en-US"/>
        </w:rPr>
      </w:pPr>
    </w:p>
    <w:p w:rsidR="000C202F" w:rsidRPr="00CA7791" w:rsidRDefault="000C202F" w:rsidP="000C202F">
      <w:pPr>
        <w:jc w:val="center"/>
        <w:rPr>
          <w:rFonts w:eastAsia="Times New Roman"/>
          <w:color w:val="000000" w:themeColor="text1"/>
          <w:lang w:eastAsia="en-US"/>
        </w:rPr>
      </w:pPr>
    </w:p>
    <w:p w:rsidR="000C202F" w:rsidRPr="00CA7791" w:rsidRDefault="000C202F" w:rsidP="000C202F">
      <w:pPr>
        <w:jc w:val="center"/>
        <w:rPr>
          <w:rFonts w:eastAsia="Times New Roman"/>
          <w:color w:val="000000" w:themeColor="text1"/>
          <w:lang w:eastAsia="en-US"/>
        </w:rPr>
      </w:pPr>
    </w:p>
    <w:p w:rsidR="000C202F" w:rsidRPr="00CA7791" w:rsidRDefault="000C202F" w:rsidP="000C202F">
      <w:pPr>
        <w:rPr>
          <w:rFonts w:eastAsia="Times New Roman"/>
          <w:color w:val="000000" w:themeColor="text1"/>
          <w:lang w:eastAsia="en-US"/>
        </w:rPr>
      </w:pPr>
      <w:r w:rsidRPr="00CA7791">
        <w:rPr>
          <w:rFonts w:eastAsia="Times New Roman"/>
          <w:color w:val="000000" w:themeColor="text1"/>
          <w:lang w:eastAsia="en-US"/>
        </w:rPr>
        <w:br w:type="page"/>
      </w:r>
    </w:p>
    <w:p w:rsidR="001C0082" w:rsidRPr="00CA7791" w:rsidRDefault="001C0082" w:rsidP="001C0082">
      <w:pPr>
        <w:spacing w:after="0" w:line="360" w:lineRule="auto"/>
        <w:jc w:val="center"/>
        <w:rPr>
          <w:rFonts w:eastAsia="Times New Roman"/>
          <w:color w:val="000000" w:themeColor="text1"/>
          <w:lang w:eastAsia="en-US"/>
        </w:rPr>
      </w:pPr>
      <w:r w:rsidRPr="00CA7791">
        <w:rPr>
          <w:rFonts w:eastAsia="Times New Roman"/>
          <w:color w:val="000000" w:themeColor="text1"/>
          <w:lang w:eastAsia="en-US"/>
        </w:rPr>
        <w:lastRenderedPageBreak/>
        <w:t>DANH MỤC HÌNH</w:t>
      </w:r>
    </w:p>
    <w:p w:rsidR="001C0082" w:rsidRPr="00CA7791" w:rsidRDefault="001C0082" w:rsidP="001C0082">
      <w:pPr>
        <w:spacing w:after="0" w:line="360" w:lineRule="auto"/>
        <w:jc w:val="center"/>
        <w:rPr>
          <w:rFonts w:eastAsia="Times New Roman"/>
          <w:color w:val="000000" w:themeColor="text1"/>
          <w:sz w:val="18"/>
          <w:lang w:eastAsia="en-US"/>
        </w:rPr>
      </w:pPr>
    </w:p>
    <w:tbl>
      <w:tblPr>
        <w:tblW w:w="0" w:type="auto"/>
        <w:tblLook w:val="04A0" w:firstRow="1" w:lastRow="0" w:firstColumn="1" w:lastColumn="0" w:noHBand="0" w:noVBand="1"/>
      </w:tblPr>
      <w:tblGrid>
        <w:gridCol w:w="2093"/>
        <w:gridCol w:w="3827"/>
        <w:gridCol w:w="3001"/>
      </w:tblGrid>
      <w:tr w:rsidR="001C0082" w:rsidRPr="00CA7791" w:rsidTr="006E1038">
        <w:tc>
          <w:tcPr>
            <w:tcW w:w="2093" w:type="dxa"/>
            <w:tcBorders>
              <w:top w:val="single" w:sz="4" w:space="0" w:color="auto"/>
              <w:bottom w:val="single" w:sz="4" w:space="0" w:color="auto"/>
            </w:tcBorders>
            <w:shd w:val="clear" w:color="auto" w:fill="auto"/>
            <w:vAlign w:val="center"/>
          </w:tcPr>
          <w:p w:rsidR="001C0082" w:rsidRPr="00CA7791" w:rsidRDefault="001C0082" w:rsidP="006E1038">
            <w:pPr>
              <w:spacing w:before="120" w:after="120" w:line="240" w:lineRule="auto"/>
              <w:jc w:val="both"/>
              <w:rPr>
                <w:rFonts w:eastAsia="Times New Roman"/>
                <w:color w:val="000000" w:themeColor="text1"/>
                <w:lang w:eastAsia="en-US"/>
              </w:rPr>
            </w:pPr>
            <w:r w:rsidRPr="00CA7791">
              <w:rPr>
                <w:rFonts w:eastAsia="Times New Roman"/>
                <w:color w:val="000000" w:themeColor="text1"/>
                <w:lang w:eastAsia="en-US"/>
              </w:rPr>
              <w:t>Hình</w:t>
            </w:r>
          </w:p>
        </w:tc>
        <w:tc>
          <w:tcPr>
            <w:tcW w:w="3827" w:type="dxa"/>
            <w:tcBorders>
              <w:top w:val="single" w:sz="4" w:space="0" w:color="auto"/>
              <w:bottom w:val="single" w:sz="4" w:space="0" w:color="auto"/>
            </w:tcBorders>
            <w:shd w:val="clear" w:color="auto" w:fill="auto"/>
            <w:vAlign w:val="center"/>
          </w:tcPr>
          <w:p w:rsidR="001C0082" w:rsidRPr="00CA7791" w:rsidRDefault="001C0082" w:rsidP="006E1038">
            <w:pPr>
              <w:spacing w:before="120" w:after="120" w:line="240" w:lineRule="auto"/>
              <w:jc w:val="center"/>
              <w:rPr>
                <w:rFonts w:eastAsia="Times New Roman"/>
                <w:color w:val="000000" w:themeColor="text1"/>
                <w:lang w:eastAsia="en-US"/>
              </w:rPr>
            </w:pPr>
            <w:r w:rsidRPr="00CA7791">
              <w:rPr>
                <w:rFonts w:eastAsia="Times New Roman"/>
                <w:color w:val="000000" w:themeColor="text1"/>
                <w:lang w:eastAsia="en-US"/>
              </w:rPr>
              <w:t>Tên hình</w:t>
            </w:r>
          </w:p>
        </w:tc>
        <w:tc>
          <w:tcPr>
            <w:tcW w:w="3001" w:type="dxa"/>
            <w:tcBorders>
              <w:top w:val="single" w:sz="4" w:space="0" w:color="auto"/>
              <w:bottom w:val="single" w:sz="4" w:space="0" w:color="auto"/>
            </w:tcBorders>
            <w:shd w:val="clear" w:color="auto" w:fill="auto"/>
            <w:vAlign w:val="center"/>
          </w:tcPr>
          <w:p w:rsidR="001C0082" w:rsidRPr="00CA7791" w:rsidRDefault="001C0082" w:rsidP="006E1038">
            <w:pPr>
              <w:spacing w:before="120" w:after="120" w:line="240" w:lineRule="auto"/>
              <w:jc w:val="right"/>
              <w:rPr>
                <w:rFonts w:eastAsia="Times New Roman"/>
                <w:color w:val="000000" w:themeColor="text1"/>
                <w:lang w:eastAsia="en-US"/>
              </w:rPr>
            </w:pPr>
            <w:r w:rsidRPr="00CA7791">
              <w:rPr>
                <w:rFonts w:eastAsia="Times New Roman"/>
                <w:color w:val="000000" w:themeColor="text1"/>
                <w:lang w:eastAsia="en-US"/>
              </w:rPr>
              <w:t>Trang</w:t>
            </w:r>
          </w:p>
        </w:tc>
      </w:tr>
    </w:tbl>
    <w:p w:rsidR="001C0082" w:rsidRPr="00534AFF" w:rsidRDefault="001C0082" w:rsidP="001C0082">
      <w:pPr>
        <w:pStyle w:val="TOC1"/>
        <w:rPr>
          <w:rFonts w:eastAsia="Times New Roman"/>
          <w:b/>
          <w:color w:val="000000" w:themeColor="text1"/>
          <w:sz w:val="20"/>
          <w:u w:val="single"/>
        </w:rPr>
      </w:pPr>
    </w:p>
    <w:p w:rsidR="00750FE8" w:rsidRDefault="00750FE8" w:rsidP="00534AFF">
      <w:pPr>
        <w:pStyle w:val="TOC1"/>
        <w:tabs>
          <w:tab w:val="left" w:pos="709"/>
        </w:tabs>
        <w:ind w:left="709" w:hanging="709"/>
        <w:rPr>
          <w:rFonts w:asciiTheme="minorHAnsi" w:hAnsiTheme="minorHAnsi" w:cstheme="minorBidi"/>
          <w:sz w:val="22"/>
          <w:szCs w:val="22"/>
        </w:rPr>
      </w:pPr>
      <w:r>
        <w:rPr>
          <w:rFonts w:eastAsia="Times New Roman"/>
          <w:b/>
          <w:color w:val="000000" w:themeColor="text1"/>
          <w:u w:val="single"/>
        </w:rPr>
        <w:fldChar w:fldCharType="begin"/>
      </w:r>
      <w:r>
        <w:rPr>
          <w:rFonts w:eastAsia="Times New Roman"/>
          <w:b/>
          <w:color w:val="000000" w:themeColor="text1"/>
          <w:u w:val="single"/>
        </w:rPr>
        <w:instrText xml:space="preserve"> TOC \f \h \z \t "AHINH,1" </w:instrText>
      </w:r>
      <w:r>
        <w:rPr>
          <w:rFonts w:eastAsia="Times New Roman"/>
          <w:b/>
          <w:color w:val="000000" w:themeColor="text1"/>
          <w:u w:val="single"/>
        </w:rPr>
        <w:fldChar w:fldCharType="separate"/>
      </w:r>
      <w:hyperlink w:anchor="_Toc156799137" w:history="1">
        <w:r w:rsidRPr="009E1719">
          <w:rPr>
            <w:rStyle w:val="Hyperlink"/>
          </w:rPr>
          <w:t xml:space="preserve">2.1. </w:t>
        </w:r>
        <w:r w:rsidR="00534AFF">
          <w:rPr>
            <w:rStyle w:val="Hyperlink"/>
          </w:rPr>
          <w:tab/>
        </w:r>
        <w:r w:rsidRPr="009E1719">
          <w:rPr>
            <w:rStyle w:val="Hyperlink"/>
          </w:rPr>
          <w:t>Sự phân bố bức xạ của tia laser ở bước sóng 670 nm</w:t>
        </w:r>
        <w:r>
          <w:rPr>
            <w:webHidden/>
          </w:rPr>
          <w:tab/>
        </w:r>
        <w:r>
          <w:rPr>
            <w:webHidden/>
          </w:rPr>
          <w:fldChar w:fldCharType="begin"/>
        </w:r>
        <w:r>
          <w:rPr>
            <w:webHidden/>
          </w:rPr>
          <w:instrText xml:space="preserve"> PAGEREF _Toc156799137 \h </w:instrText>
        </w:r>
        <w:r>
          <w:rPr>
            <w:webHidden/>
          </w:rPr>
        </w:r>
        <w:r>
          <w:rPr>
            <w:webHidden/>
          </w:rPr>
          <w:fldChar w:fldCharType="separate"/>
        </w:r>
        <w:r w:rsidR="00162519">
          <w:rPr>
            <w:webHidden/>
          </w:rPr>
          <w:t>37</w:t>
        </w:r>
        <w:r>
          <w:rPr>
            <w:webHidden/>
          </w:rPr>
          <w:fldChar w:fldCharType="end"/>
        </w:r>
      </w:hyperlink>
    </w:p>
    <w:p w:rsidR="001C0082" w:rsidRPr="00CA7791" w:rsidRDefault="00750FE8" w:rsidP="00534AFF">
      <w:pPr>
        <w:pStyle w:val="TOC1"/>
        <w:tabs>
          <w:tab w:val="left" w:pos="709"/>
        </w:tabs>
        <w:ind w:left="709" w:hanging="709"/>
        <w:rPr>
          <w:rFonts w:eastAsia="Times New Roman"/>
          <w:b/>
          <w:color w:val="000000" w:themeColor="text1"/>
          <w:u w:val="single"/>
        </w:rPr>
      </w:pPr>
      <w:r>
        <w:rPr>
          <w:rFonts w:eastAsia="Times New Roman"/>
          <w:b/>
          <w:color w:val="000000" w:themeColor="text1"/>
          <w:u w:val="single"/>
        </w:rPr>
        <w:fldChar w:fldCharType="end"/>
      </w:r>
      <w:r w:rsidR="001C0082" w:rsidRPr="00CA7791">
        <w:rPr>
          <w:rFonts w:eastAsia="Times New Roman"/>
          <w:b/>
          <w:color w:val="000000" w:themeColor="text1"/>
          <w:u w:val="single"/>
        </w:rPr>
        <w:fldChar w:fldCharType="begin"/>
      </w:r>
      <w:r w:rsidR="001C0082" w:rsidRPr="00CA7791">
        <w:rPr>
          <w:rFonts w:eastAsia="Times New Roman"/>
          <w:b/>
          <w:color w:val="000000" w:themeColor="text1"/>
          <w:u w:val="single"/>
        </w:rPr>
        <w:instrText xml:space="preserve"> TOC \h \z \t "AHINH,1" </w:instrText>
      </w:r>
      <w:r w:rsidR="001C0082" w:rsidRPr="00CA7791">
        <w:rPr>
          <w:rFonts w:eastAsia="Times New Roman"/>
          <w:b/>
          <w:color w:val="000000" w:themeColor="text1"/>
          <w:u w:val="single"/>
        </w:rPr>
        <w:fldChar w:fldCharType="end"/>
      </w:r>
    </w:p>
    <w:p w:rsidR="001C0082" w:rsidRPr="00CA7791" w:rsidRDefault="001C0082" w:rsidP="001C0082">
      <w:pPr>
        <w:tabs>
          <w:tab w:val="left" w:pos="709"/>
          <w:tab w:val="right" w:leader="dot" w:pos="8778"/>
        </w:tabs>
        <w:spacing w:after="0" w:line="336" w:lineRule="auto"/>
        <w:ind w:left="709" w:hanging="709"/>
        <w:rPr>
          <w:rFonts w:eastAsia="Times New Roman"/>
          <w:b w:val="0"/>
          <w:noProof/>
          <w:color w:val="000000" w:themeColor="text1"/>
          <w:u w:val="single"/>
          <w:lang w:eastAsia="en-US"/>
        </w:rPr>
      </w:pPr>
    </w:p>
    <w:p w:rsidR="00364F9C" w:rsidRPr="00CA7791" w:rsidRDefault="00364F9C" w:rsidP="003C354B">
      <w:pPr>
        <w:tabs>
          <w:tab w:val="left" w:pos="709"/>
          <w:tab w:val="right" w:leader="dot" w:pos="8778"/>
        </w:tabs>
        <w:spacing w:after="0" w:line="336" w:lineRule="auto"/>
        <w:ind w:left="709" w:hanging="709"/>
        <w:rPr>
          <w:rFonts w:eastAsia="Times New Roman"/>
          <w:b w:val="0"/>
          <w:noProof/>
          <w:color w:val="000000" w:themeColor="text1"/>
          <w:u w:val="single"/>
          <w:lang w:eastAsia="en-US"/>
        </w:rPr>
      </w:pPr>
      <w:bookmarkStart w:id="0" w:name="_Toc426875307"/>
    </w:p>
    <w:p w:rsidR="00364F9C" w:rsidRPr="00CA7791" w:rsidRDefault="00364F9C" w:rsidP="003C354B">
      <w:pPr>
        <w:tabs>
          <w:tab w:val="left" w:pos="709"/>
          <w:tab w:val="right" w:leader="dot" w:pos="8778"/>
        </w:tabs>
        <w:spacing w:after="0" w:line="336" w:lineRule="auto"/>
        <w:ind w:left="709" w:hanging="709"/>
        <w:rPr>
          <w:rFonts w:eastAsia="Times New Roman"/>
          <w:b w:val="0"/>
          <w:noProof/>
          <w:color w:val="000000" w:themeColor="text1"/>
          <w:u w:val="single"/>
          <w:lang w:eastAsia="en-US"/>
        </w:rPr>
      </w:pPr>
    </w:p>
    <w:p w:rsidR="00E1572C" w:rsidRPr="00CA7791" w:rsidRDefault="00E1572C">
      <w:pPr>
        <w:spacing w:after="160" w:line="259" w:lineRule="auto"/>
        <w:rPr>
          <w:rFonts w:eastAsia="Times New Roman"/>
          <w:color w:val="000000" w:themeColor="text1"/>
          <w:lang w:eastAsia="en-US"/>
        </w:rPr>
      </w:pPr>
      <w:r w:rsidRPr="00CA7791">
        <w:rPr>
          <w:rFonts w:eastAsia="Times New Roman"/>
          <w:color w:val="000000" w:themeColor="text1"/>
          <w:lang w:eastAsia="en-US"/>
        </w:rPr>
        <w:br w:type="page"/>
      </w:r>
    </w:p>
    <w:p w:rsidR="00A81CD9" w:rsidRPr="00CA7791" w:rsidRDefault="00A81CD9" w:rsidP="00A81CD9">
      <w:pPr>
        <w:spacing w:after="0" w:line="360" w:lineRule="auto"/>
        <w:jc w:val="center"/>
        <w:rPr>
          <w:rFonts w:eastAsia="Times New Roman"/>
          <w:color w:val="000000" w:themeColor="text1"/>
          <w:lang w:eastAsia="en-US"/>
        </w:rPr>
      </w:pPr>
      <w:r w:rsidRPr="00CA7791">
        <w:rPr>
          <w:rFonts w:eastAsia="Times New Roman"/>
          <w:color w:val="000000" w:themeColor="text1"/>
          <w:lang w:eastAsia="en-US"/>
        </w:rPr>
        <w:lastRenderedPageBreak/>
        <w:t>DANH MỤC ẢNH</w:t>
      </w:r>
    </w:p>
    <w:p w:rsidR="005B376F" w:rsidRPr="00CA7791" w:rsidRDefault="005B376F" w:rsidP="00A81CD9">
      <w:pPr>
        <w:spacing w:after="0" w:line="360" w:lineRule="auto"/>
        <w:jc w:val="center"/>
        <w:rPr>
          <w:rFonts w:eastAsia="Times New Roman"/>
          <w:color w:val="000000" w:themeColor="text1"/>
          <w:sz w:val="2"/>
          <w:lang w:eastAsia="en-US"/>
        </w:rPr>
      </w:pPr>
    </w:p>
    <w:p w:rsidR="00A81CD9" w:rsidRPr="00CA7791" w:rsidRDefault="00A81CD9" w:rsidP="00A81CD9">
      <w:pPr>
        <w:tabs>
          <w:tab w:val="left" w:pos="709"/>
        </w:tabs>
        <w:spacing w:after="0" w:line="360" w:lineRule="auto"/>
        <w:ind w:hanging="709"/>
        <w:jc w:val="center"/>
        <w:rPr>
          <w:rFonts w:eastAsia="Times New Roman"/>
          <w:color w:val="000000" w:themeColor="text1"/>
          <w:sz w:val="14"/>
          <w:lang w:eastAsia="en-US"/>
        </w:rPr>
      </w:pPr>
    </w:p>
    <w:tbl>
      <w:tblPr>
        <w:tblW w:w="0" w:type="auto"/>
        <w:tblLook w:val="04A0" w:firstRow="1" w:lastRow="0" w:firstColumn="1" w:lastColumn="0" w:noHBand="0" w:noVBand="1"/>
      </w:tblPr>
      <w:tblGrid>
        <w:gridCol w:w="2093"/>
        <w:gridCol w:w="3827"/>
        <w:gridCol w:w="3001"/>
      </w:tblGrid>
      <w:tr w:rsidR="00A81CD9" w:rsidRPr="00CA7791" w:rsidTr="00F562DC">
        <w:tc>
          <w:tcPr>
            <w:tcW w:w="2093" w:type="dxa"/>
            <w:tcBorders>
              <w:top w:val="single" w:sz="4" w:space="0" w:color="auto"/>
              <w:bottom w:val="single" w:sz="4" w:space="0" w:color="auto"/>
            </w:tcBorders>
            <w:shd w:val="clear" w:color="auto" w:fill="auto"/>
            <w:vAlign w:val="center"/>
          </w:tcPr>
          <w:p w:rsidR="00A81CD9" w:rsidRPr="00CA7791" w:rsidRDefault="00A81CD9" w:rsidP="00153491">
            <w:pPr>
              <w:spacing w:before="80" w:after="80" w:line="240" w:lineRule="auto"/>
              <w:jc w:val="both"/>
              <w:rPr>
                <w:rFonts w:eastAsia="Times New Roman"/>
                <w:color w:val="000000" w:themeColor="text1"/>
                <w:lang w:eastAsia="en-US"/>
              </w:rPr>
            </w:pPr>
            <w:r w:rsidRPr="00CA7791">
              <w:rPr>
                <w:rFonts w:eastAsia="Times New Roman"/>
                <w:color w:val="000000" w:themeColor="text1"/>
                <w:lang w:eastAsia="en-US"/>
              </w:rPr>
              <w:t>Ảnh</w:t>
            </w:r>
          </w:p>
        </w:tc>
        <w:tc>
          <w:tcPr>
            <w:tcW w:w="3827" w:type="dxa"/>
            <w:tcBorders>
              <w:top w:val="single" w:sz="4" w:space="0" w:color="auto"/>
              <w:bottom w:val="single" w:sz="4" w:space="0" w:color="auto"/>
            </w:tcBorders>
            <w:shd w:val="clear" w:color="auto" w:fill="auto"/>
            <w:vAlign w:val="center"/>
          </w:tcPr>
          <w:p w:rsidR="00A81CD9" w:rsidRPr="00CA7791" w:rsidRDefault="00A81CD9" w:rsidP="00153491">
            <w:pPr>
              <w:spacing w:before="80" w:after="80" w:line="240" w:lineRule="auto"/>
              <w:jc w:val="center"/>
              <w:rPr>
                <w:rFonts w:eastAsia="Times New Roman"/>
                <w:color w:val="000000" w:themeColor="text1"/>
                <w:lang w:eastAsia="en-US"/>
              </w:rPr>
            </w:pPr>
            <w:r w:rsidRPr="00CA7791">
              <w:rPr>
                <w:rFonts w:eastAsia="Times New Roman"/>
                <w:color w:val="000000" w:themeColor="text1"/>
                <w:lang w:eastAsia="en-US"/>
              </w:rPr>
              <w:t>Tên ảnh</w:t>
            </w:r>
          </w:p>
        </w:tc>
        <w:tc>
          <w:tcPr>
            <w:tcW w:w="3001" w:type="dxa"/>
            <w:tcBorders>
              <w:top w:val="single" w:sz="4" w:space="0" w:color="auto"/>
              <w:bottom w:val="single" w:sz="4" w:space="0" w:color="auto"/>
            </w:tcBorders>
            <w:shd w:val="clear" w:color="auto" w:fill="auto"/>
            <w:vAlign w:val="center"/>
          </w:tcPr>
          <w:p w:rsidR="00A81CD9" w:rsidRPr="00CA7791" w:rsidRDefault="00A81CD9" w:rsidP="00153491">
            <w:pPr>
              <w:spacing w:before="80" w:after="80" w:line="240" w:lineRule="auto"/>
              <w:jc w:val="right"/>
              <w:rPr>
                <w:rFonts w:eastAsia="Times New Roman"/>
                <w:color w:val="000000" w:themeColor="text1"/>
                <w:lang w:eastAsia="en-US"/>
              </w:rPr>
            </w:pPr>
            <w:r w:rsidRPr="00CA7791">
              <w:rPr>
                <w:rFonts w:eastAsia="Times New Roman"/>
                <w:color w:val="000000" w:themeColor="text1"/>
                <w:lang w:eastAsia="en-US"/>
              </w:rPr>
              <w:t>Trang</w:t>
            </w:r>
          </w:p>
        </w:tc>
      </w:tr>
    </w:tbl>
    <w:p w:rsidR="005B376F" w:rsidRPr="00CA7791" w:rsidRDefault="005B376F" w:rsidP="005B376F">
      <w:pPr>
        <w:pStyle w:val="TOC1"/>
        <w:tabs>
          <w:tab w:val="left" w:pos="709"/>
        </w:tabs>
        <w:rPr>
          <w:rFonts w:eastAsia="Times New Roman"/>
          <w:color w:val="000000" w:themeColor="text1"/>
          <w:sz w:val="10"/>
          <w:lang w:val="pt-BR"/>
        </w:rPr>
      </w:pPr>
    </w:p>
    <w:p w:rsidR="00E1572C" w:rsidRPr="00CA7791" w:rsidRDefault="003C354B" w:rsidP="001C0082">
      <w:pPr>
        <w:pStyle w:val="TOC1"/>
        <w:tabs>
          <w:tab w:val="left" w:pos="709"/>
        </w:tabs>
        <w:ind w:left="709" w:hanging="709"/>
        <w:rPr>
          <w:sz w:val="22"/>
          <w:szCs w:val="22"/>
        </w:rPr>
      </w:pPr>
      <w:r w:rsidRPr="00CA7791">
        <w:rPr>
          <w:rFonts w:eastAsia="Times New Roman"/>
          <w:color w:val="000000" w:themeColor="text1"/>
          <w:lang w:val="pt-BR"/>
        </w:rPr>
        <w:fldChar w:fldCharType="begin"/>
      </w:r>
      <w:r w:rsidRPr="00CA7791">
        <w:rPr>
          <w:rFonts w:eastAsia="Times New Roman"/>
          <w:color w:val="000000" w:themeColor="text1"/>
          <w:lang w:val="pt-BR"/>
        </w:rPr>
        <w:instrText xml:space="preserve"> TOC \h \z \t "AANH,1" </w:instrText>
      </w:r>
      <w:r w:rsidRPr="00CA7791">
        <w:rPr>
          <w:rFonts w:eastAsia="Times New Roman"/>
          <w:color w:val="000000" w:themeColor="text1"/>
          <w:lang w:val="pt-BR"/>
        </w:rPr>
        <w:fldChar w:fldCharType="separate"/>
      </w:r>
    </w:p>
    <w:p w:rsidR="001C0082" w:rsidRPr="001C0082" w:rsidRDefault="003C354B" w:rsidP="001C0082">
      <w:pPr>
        <w:pStyle w:val="TOC1"/>
        <w:tabs>
          <w:tab w:val="left" w:pos="709"/>
        </w:tabs>
        <w:ind w:left="709" w:hanging="709"/>
        <w:rPr>
          <w:sz w:val="22"/>
          <w:szCs w:val="22"/>
        </w:rPr>
      </w:pPr>
      <w:r w:rsidRPr="00CA7791">
        <w:rPr>
          <w:rFonts w:eastAsia="Times New Roman"/>
          <w:color w:val="000000" w:themeColor="text1"/>
          <w:lang w:val="pt-BR"/>
        </w:rPr>
        <w:fldChar w:fldCharType="end"/>
      </w:r>
      <w:r w:rsidR="001C0082" w:rsidRPr="001C0082">
        <w:rPr>
          <w:rFonts w:eastAsia="Times New Roman"/>
          <w:lang w:val="pt-BR"/>
        </w:rPr>
        <w:fldChar w:fldCharType="begin"/>
      </w:r>
      <w:r w:rsidR="001C0082" w:rsidRPr="001C0082">
        <w:rPr>
          <w:rFonts w:eastAsia="Times New Roman"/>
          <w:lang w:val="pt-BR"/>
        </w:rPr>
        <w:instrText xml:space="preserve"> TOC \h \z \t "AANH,1" </w:instrText>
      </w:r>
      <w:r w:rsidR="001C0082" w:rsidRPr="001C0082">
        <w:rPr>
          <w:rFonts w:eastAsia="Times New Roman"/>
          <w:lang w:val="pt-BR"/>
        </w:rPr>
        <w:fldChar w:fldCharType="separate"/>
      </w:r>
      <w:hyperlink w:anchor="_Toc151466481" w:history="1">
        <w:r w:rsidR="001C0082" w:rsidRPr="001C0082">
          <w:t xml:space="preserve">1.1. </w:t>
        </w:r>
        <w:r w:rsidR="001C0082" w:rsidRPr="001C0082">
          <w:tab/>
          <w:t>Thiết bị Laser bán dẫn công suất thấp</w:t>
        </w:r>
        <w:r w:rsidR="001C0082" w:rsidRPr="001C0082">
          <w:rPr>
            <w:webHidden/>
          </w:rPr>
          <w:tab/>
        </w:r>
        <w:r w:rsidR="001C0082" w:rsidRPr="001C0082">
          <w:rPr>
            <w:webHidden/>
          </w:rPr>
          <w:fldChar w:fldCharType="begin"/>
        </w:r>
        <w:r w:rsidR="001C0082" w:rsidRPr="001C0082">
          <w:rPr>
            <w:webHidden/>
          </w:rPr>
          <w:instrText xml:space="preserve"> PAGEREF _Toc151466481 \h </w:instrText>
        </w:r>
        <w:r w:rsidR="001C0082" w:rsidRPr="001C0082">
          <w:rPr>
            <w:webHidden/>
          </w:rPr>
        </w:r>
        <w:r w:rsidR="001C0082" w:rsidRPr="001C0082">
          <w:rPr>
            <w:webHidden/>
          </w:rPr>
          <w:fldChar w:fldCharType="separate"/>
        </w:r>
        <w:r w:rsidR="00162519">
          <w:rPr>
            <w:webHidden/>
          </w:rPr>
          <w:t>33</w:t>
        </w:r>
        <w:r w:rsidR="001C0082" w:rsidRPr="001C0082">
          <w:rPr>
            <w:webHidden/>
          </w:rPr>
          <w:fldChar w:fldCharType="end"/>
        </w:r>
      </w:hyperlink>
    </w:p>
    <w:p w:rsidR="001C0082" w:rsidRPr="001C0082" w:rsidRDefault="000119D1" w:rsidP="001C0082">
      <w:pPr>
        <w:tabs>
          <w:tab w:val="left" w:pos="709"/>
          <w:tab w:val="right" w:leader="dot" w:pos="8778"/>
        </w:tabs>
        <w:spacing w:after="0" w:line="360" w:lineRule="auto"/>
        <w:ind w:left="709" w:right="340" w:hanging="709"/>
        <w:jc w:val="both"/>
        <w:rPr>
          <w:b w:val="0"/>
          <w:noProof/>
          <w:sz w:val="22"/>
          <w:szCs w:val="22"/>
          <w:lang w:eastAsia="en-US"/>
        </w:rPr>
      </w:pPr>
      <w:hyperlink w:anchor="_Toc151466482" w:history="1">
        <w:r w:rsidR="001C0082" w:rsidRPr="001C0082">
          <w:rPr>
            <w:rFonts w:eastAsiaTheme="minorHAnsi"/>
            <w:b w:val="0"/>
            <w:noProof/>
            <w:lang w:eastAsia="en-US"/>
          </w:rPr>
          <w:t xml:space="preserve">2.1. </w:t>
        </w:r>
        <w:r w:rsidR="001C0082" w:rsidRPr="001C0082">
          <w:rPr>
            <w:rFonts w:eastAsiaTheme="minorHAnsi"/>
            <w:b w:val="0"/>
            <w:noProof/>
            <w:lang w:eastAsia="en-US"/>
          </w:rPr>
          <w:tab/>
          <w:t>Các vị trí được phẫu thuật sinh thiết lấy mẫu mô</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_Toc151466482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35</w:t>
        </w:r>
        <w:r w:rsidR="001C0082" w:rsidRPr="001C0082">
          <w:rPr>
            <w:b w:val="0"/>
            <w:noProof/>
            <w:webHidden/>
            <w:lang w:eastAsia="en-US"/>
          </w:rPr>
          <w:fldChar w:fldCharType="end"/>
        </w:r>
      </w:hyperlink>
    </w:p>
    <w:p w:rsidR="001C0082" w:rsidRPr="001C0082" w:rsidRDefault="000119D1" w:rsidP="001C0082">
      <w:pPr>
        <w:tabs>
          <w:tab w:val="left" w:pos="709"/>
          <w:tab w:val="right" w:leader="dot" w:pos="8778"/>
        </w:tabs>
        <w:spacing w:after="0" w:line="360" w:lineRule="auto"/>
        <w:ind w:left="709" w:right="340" w:hanging="709"/>
        <w:jc w:val="both"/>
        <w:rPr>
          <w:b w:val="0"/>
          <w:noProof/>
          <w:sz w:val="22"/>
          <w:szCs w:val="22"/>
          <w:lang w:eastAsia="en-US"/>
        </w:rPr>
      </w:pPr>
      <w:hyperlink w:anchor="_Toc151466483" w:history="1">
        <w:r w:rsidR="001C0082" w:rsidRPr="001C0082">
          <w:rPr>
            <w:b w:val="0"/>
            <w:noProof/>
            <w:lang w:eastAsia="en-US"/>
          </w:rPr>
          <w:t xml:space="preserve">2.2. </w:t>
        </w:r>
        <w:r w:rsidR="001C0082" w:rsidRPr="001C0082">
          <w:rPr>
            <w:b w:val="0"/>
            <w:noProof/>
            <w:lang w:eastAsia="en-US"/>
          </w:rPr>
          <w:tab/>
          <w:t>Thiết bị trong Labo nuôi cấy tế bào</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_Toc151466483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36</w:t>
        </w:r>
        <w:r w:rsidR="001C0082" w:rsidRPr="001C0082">
          <w:rPr>
            <w:b w:val="0"/>
            <w:noProof/>
            <w:webHidden/>
            <w:lang w:eastAsia="en-US"/>
          </w:rPr>
          <w:fldChar w:fldCharType="end"/>
        </w:r>
      </w:hyperlink>
    </w:p>
    <w:p w:rsidR="001C0082" w:rsidRPr="001C0082" w:rsidRDefault="000119D1" w:rsidP="001C0082">
      <w:pPr>
        <w:tabs>
          <w:tab w:val="left" w:pos="709"/>
          <w:tab w:val="right" w:leader="dot" w:pos="8778"/>
        </w:tabs>
        <w:spacing w:after="0" w:line="360" w:lineRule="auto"/>
        <w:ind w:left="709" w:right="340" w:hanging="709"/>
        <w:jc w:val="both"/>
        <w:rPr>
          <w:b w:val="0"/>
          <w:noProof/>
          <w:sz w:val="22"/>
          <w:szCs w:val="22"/>
          <w:lang w:eastAsia="en-US"/>
        </w:rPr>
      </w:pPr>
      <w:hyperlink w:anchor="_Toc151466485" w:history="1">
        <w:r w:rsidR="001C0082" w:rsidRPr="001C0082">
          <w:rPr>
            <w:b w:val="0"/>
            <w:noProof/>
            <w:lang w:eastAsia="en-US"/>
          </w:rPr>
          <w:t xml:space="preserve">2.3. </w:t>
        </w:r>
        <w:r w:rsidR="001C0082" w:rsidRPr="001C0082">
          <w:rPr>
            <w:b w:val="0"/>
            <w:noProof/>
            <w:lang w:eastAsia="en-US"/>
          </w:rPr>
          <w:tab/>
          <w:t>Chiếu Laser công suất thấp trên nguyên bào sợi</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_Toc151466485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45</w:t>
        </w:r>
        <w:r w:rsidR="001C0082" w:rsidRPr="001C0082">
          <w:rPr>
            <w:b w:val="0"/>
            <w:noProof/>
            <w:webHidden/>
            <w:lang w:eastAsia="en-US"/>
          </w:rPr>
          <w:fldChar w:fldCharType="end"/>
        </w:r>
      </w:hyperlink>
    </w:p>
    <w:p w:rsidR="001C0082" w:rsidRPr="001C0082" w:rsidRDefault="000119D1" w:rsidP="001C0082">
      <w:pPr>
        <w:tabs>
          <w:tab w:val="left" w:pos="709"/>
          <w:tab w:val="right" w:leader="dot" w:pos="8778"/>
        </w:tabs>
        <w:spacing w:after="0" w:line="360" w:lineRule="auto"/>
        <w:ind w:left="709" w:right="340" w:hanging="709"/>
        <w:jc w:val="both"/>
        <w:rPr>
          <w:b w:val="0"/>
          <w:noProof/>
          <w:sz w:val="22"/>
          <w:szCs w:val="22"/>
          <w:lang w:eastAsia="en-US"/>
        </w:rPr>
      </w:pPr>
      <w:hyperlink w:anchor="_Toc151466486" w:history="1">
        <w:r w:rsidR="001C0082" w:rsidRPr="001C0082">
          <w:rPr>
            <w:b w:val="0"/>
            <w:noProof/>
            <w:lang w:eastAsia="en-US"/>
          </w:rPr>
          <w:t xml:space="preserve">2.4. </w:t>
        </w:r>
        <w:r w:rsidR="001C0082" w:rsidRPr="001C0082">
          <w:rPr>
            <w:b w:val="0"/>
            <w:noProof/>
            <w:lang w:eastAsia="en-US"/>
          </w:rPr>
          <w:tab/>
          <w:t>Tạo vết thương thực nghiệm trên thỏ</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_Toc151466486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50</w:t>
        </w:r>
        <w:r w:rsidR="001C0082" w:rsidRPr="001C0082">
          <w:rPr>
            <w:b w:val="0"/>
            <w:noProof/>
            <w:webHidden/>
            <w:lang w:eastAsia="en-US"/>
          </w:rPr>
          <w:fldChar w:fldCharType="end"/>
        </w:r>
      </w:hyperlink>
    </w:p>
    <w:p w:rsidR="001C0082" w:rsidRPr="001C0082" w:rsidRDefault="000119D1" w:rsidP="001C0082">
      <w:pPr>
        <w:tabs>
          <w:tab w:val="left" w:pos="709"/>
          <w:tab w:val="right" w:leader="dot" w:pos="8778"/>
        </w:tabs>
        <w:spacing w:after="0" w:line="360" w:lineRule="auto"/>
        <w:ind w:left="709" w:right="340" w:hanging="709"/>
        <w:jc w:val="both"/>
        <w:rPr>
          <w:b w:val="0"/>
          <w:noProof/>
          <w:lang w:eastAsia="en-US"/>
        </w:rPr>
      </w:pPr>
      <w:hyperlink w:anchor="_Toc151466487" w:history="1">
        <w:r w:rsidR="001C0082" w:rsidRPr="001C0082">
          <w:rPr>
            <w:rFonts w:eastAsiaTheme="minorHAnsi"/>
            <w:b w:val="0"/>
            <w:noProof/>
            <w:lang w:eastAsia="en-US"/>
          </w:rPr>
          <w:t xml:space="preserve">2.5. </w:t>
        </w:r>
        <w:r w:rsidR="001C0082" w:rsidRPr="001C0082">
          <w:rPr>
            <w:rFonts w:eastAsiaTheme="minorHAnsi"/>
            <w:b w:val="0"/>
            <w:noProof/>
            <w:lang w:eastAsia="en-US"/>
          </w:rPr>
          <w:tab/>
          <w:t>Chiếu Laser công suất thấp trên thỏ</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_Toc151466487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51</w:t>
        </w:r>
        <w:r w:rsidR="001C0082" w:rsidRPr="001C0082">
          <w:rPr>
            <w:b w:val="0"/>
            <w:noProof/>
            <w:webHidden/>
            <w:lang w:eastAsia="en-US"/>
          </w:rPr>
          <w:fldChar w:fldCharType="end"/>
        </w:r>
      </w:hyperlink>
    </w:p>
    <w:p w:rsidR="001C0082" w:rsidRPr="001C0082" w:rsidRDefault="000119D1" w:rsidP="001C0082">
      <w:pPr>
        <w:tabs>
          <w:tab w:val="left" w:pos="709"/>
          <w:tab w:val="right" w:leader="dot" w:pos="8778"/>
        </w:tabs>
        <w:spacing w:after="0" w:line="360" w:lineRule="auto"/>
        <w:ind w:left="709" w:right="340" w:hanging="709"/>
        <w:jc w:val="both"/>
        <w:rPr>
          <w:b w:val="0"/>
          <w:noProof/>
          <w:sz w:val="22"/>
          <w:szCs w:val="22"/>
          <w:lang w:eastAsia="en-US"/>
        </w:rPr>
      </w:pPr>
      <w:hyperlink w:anchor="_Toc151466481" w:history="1">
        <w:r w:rsidR="001C0082" w:rsidRPr="001C0082">
          <w:rPr>
            <w:b w:val="0"/>
            <w:noProof/>
            <w:lang w:eastAsia="en-US"/>
          </w:rPr>
          <w:t xml:space="preserve">3.1. </w:t>
        </w:r>
        <w:r w:rsidR="001C0082" w:rsidRPr="001C0082">
          <w:rPr>
            <w:b w:val="0"/>
            <w:noProof/>
            <w:lang w:eastAsia="en-US"/>
          </w:rPr>
          <w:tab/>
          <w:t>Nguyên bào sợi mọc từ mẫu mô trong nuôi cấy, phân lập</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_Toc151466481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33</w:t>
        </w:r>
        <w:r w:rsidR="001C0082" w:rsidRPr="001C0082">
          <w:rPr>
            <w:b w:val="0"/>
            <w:noProof/>
            <w:webHidden/>
            <w:lang w:eastAsia="en-US"/>
          </w:rPr>
          <w:fldChar w:fldCharType="end"/>
        </w:r>
      </w:hyperlink>
    </w:p>
    <w:p w:rsidR="001C0082" w:rsidRPr="001C0082" w:rsidRDefault="000119D1" w:rsidP="001C0082">
      <w:pPr>
        <w:tabs>
          <w:tab w:val="left" w:pos="709"/>
          <w:tab w:val="right" w:leader="dot" w:pos="8778"/>
        </w:tabs>
        <w:spacing w:after="0" w:line="360" w:lineRule="auto"/>
        <w:ind w:left="709" w:right="340" w:hanging="709"/>
        <w:jc w:val="both"/>
        <w:rPr>
          <w:b w:val="0"/>
          <w:noProof/>
          <w:lang w:eastAsia="en-US"/>
        </w:rPr>
      </w:pPr>
      <w:hyperlink w:anchor="_Toc151466482" w:history="1">
        <w:r w:rsidR="001C0082" w:rsidRPr="001C0082">
          <w:rPr>
            <w:rFonts w:eastAsiaTheme="minorHAnsi"/>
            <w:b w:val="0"/>
            <w:noProof/>
            <w:lang w:eastAsia="en-US"/>
          </w:rPr>
          <w:t xml:space="preserve">3.2. </w:t>
        </w:r>
        <w:r w:rsidR="001C0082" w:rsidRPr="001C0082">
          <w:rPr>
            <w:rFonts w:eastAsiaTheme="minorHAnsi"/>
            <w:b w:val="0"/>
            <w:noProof/>
            <w:lang w:eastAsia="en-US"/>
          </w:rPr>
          <w:tab/>
          <w:t xml:space="preserve">Ảnh tăng sinh nguyên bào sợi nuôi cấy thế hệ Passage 3 của các mẫu mô ở vị trí 2, 3 và nhóm chứng </w:t>
        </w:r>
        <w:r w:rsidR="001C0082" w:rsidRPr="001C0082">
          <w:rPr>
            <w:b w:val="0"/>
            <w:noProof/>
            <w:webHidden/>
            <w:lang w:eastAsia="en-US"/>
          </w:rPr>
          <w:tab/>
          <w:t>67</w:t>
        </w:r>
        <w:r w:rsidR="001C0082" w:rsidRPr="001C0082">
          <w:rPr>
            <w:b w:val="0"/>
            <w:noProof/>
            <w:webHidden/>
            <w:lang w:eastAsia="en-US"/>
          </w:rPr>
          <w:fldChar w:fldCharType="begin"/>
        </w:r>
        <w:r w:rsidR="001C0082" w:rsidRPr="001C0082">
          <w:rPr>
            <w:b w:val="0"/>
            <w:noProof/>
            <w:webHidden/>
            <w:lang w:eastAsia="en-US"/>
          </w:rPr>
          <w:instrText xml:space="preserve"> PAGEREF _Toc151466482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35</w:t>
        </w:r>
        <w:r w:rsidR="001C0082" w:rsidRPr="001C0082">
          <w:rPr>
            <w:b w:val="0"/>
            <w:noProof/>
            <w:webHidden/>
            <w:lang w:eastAsia="en-US"/>
          </w:rPr>
          <w:fldChar w:fldCharType="end"/>
        </w:r>
      </w:hyperlink>
    </w:p>
    <w:p w:rsidR="001C0082" w:rsidRPr="001C0082" w:rsidRDefault="000119D1" w:rsidP="001C0082">
      <w:pPr>
        <w:tabs>
          <w:tab w:val="left" w:pos="709"/>
          <w:tab w:val="right" w:leader="dot" w:pos="8778"/>
        </w:tabs>
        <w:spacing w:after="0" w:line="360" w:lineRule="auto"/>
        <w:ind w:left="709" w:right="340" w:hanging="709"/>
        <w:jc w:val="both"/>
        <w:rPr>
          <w:b w:val="0"/>
          <w:noProof/>
          <w:sz w:val="22"/>
          <w:szCs w:val="22"/>
          <w:lang w:eastAsia="en-US"/>
        </w:rPr>
      </w:pPr>
      <w:hyperlink w:anchor="_Toc151466483" w:history="1">
        <w:r w:rsidR="001C0082" w:rsidRPr="001C0082">
          <w:rPr>
            <w:b w:val="0"/>
            <w:noProof/>
            <w:lang w:eastAsia="en-US"/>
          </w:rPr>
          <w:t xml:space="preserve">3.3. </w:t>
        </w:r>
        <w:r w:rsidR="001C0082" w:rsidRPr="001C0082">
          <w:rPr>
            <w:b w:val="0"/>
            <w:noProof/>
            <w:lang w:eastAsia="en-US"/>
          </w:rPr>
          <w:tab/>
          <w:t xml:space="preserve">Ảnh di cư vào vết thương thực nghiệm của  nguyên bào sợi nuôi cấy thế hệ Passage 3 của các mẫu mô ở vị trí 2, 3 và nhóm chứng </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_Toc151466483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36</w:t>
        </w:r>
        <w:r w:rsidR="001C0082" w:rsidRPr="001C0082">
          <w:rPr>
            <w:b w:val="0"/>
            <w:noProof/>
            <w:webHidden/>
            <w:lang w:eastAsia="en-US"/>
          </w:rPr>
          <w:fldChar w:fldCharType="end"/>
        </w:r>
      </w:hyperlink>
    </w:p>
    <w:p w:rsidR="001C0082" w:rsidRPr="001C0082" w:rsidRDefault="000119D1" w:rsidP="001C0082">
      <w:pPr>
        <w:tabs>
          <w:tab w:val="left" w:pos="709"/>
          <w:tab w:val="right" w:leader="dot" w:pos="8778"/>
        </w:tabs>
        <w:spacing w:after="0" w:line="360" w:lineRule="auto"/>
        <w:ind w:left="709" w:right="340" w:hanging="709"/>
        <w:jc w:val="both"/>
        <w:rPr>
          <w:b w:val="0"/>
          <w:noProof/>
          <w:sz w:val="22"/>
          <w:szCs w:val="22"/>
          <w:lang w:eastAsia="en-US"/>
        </w:rPr>
      </w:pPr>
      <w:hyperlink w:anchor="_Toc151466485" w:history="1">
        <w:r w:rsidR="001C0082" w:rsidRPr="001C0082">
          <w:rPr>
            <w:b w:val="0"/>
            <w:noProof/>
            <w:lang w:eastAsia="en-US"/>
          </w:rPr>
          <w:t xml:space="preserve">3.4. </w:t>
        </w:r>
        <w:r w:rsidR="001C0082" w:rsidRPr="001C0082">
          <w:rPr>
            <w:b w:val="0"/>
            <w:noProof/>
            <w:lang w:eastAsia="en-US"/>
          </w:rPr>
          <w:tab/>
          <w:t>Đặc điểm hình thái và tăng sinh nguyên bào sợi tại các thời điểm nghiên cứu</w:t>
        </w:r>
        <w:r w:rsidR="001C0082" w:rsidRPr="001C0082">
          <w:rPr>
            <w:b w:val="0"/>
            <w:noProof/>
            <w:webHidden/>
            <w:lang w:eastAsia="en-US"/>
          </w:rPr>
          <w:tab/>
          <w:t xml:space="preserve">69 </w:t>
        </w:r>
      </w:hyperlink>
    </w:p>
    <w:p w:rsidR="001C0082" w:rsidRPr="001C0082" w:rsidRDefault="000119D1" w:rsidP="001C0082">
      <w:pPr>
        <w:tabs>
          <w:tab w:val="left" w:pos="709"/>
          <w:tab w:val="right" w:leader="dot" w:pos="8778"/>
        </w:tabs>
        <w:spacing w:after="0" w:line="360" w:lineRule="auto"/>
        <w:ind w:left="709" w:right="340" w:hanging="709"/>
        <w:jc w:val="both"/>
        <w:rPr>
          <w:b w:val="0"/>
          <w:noProof/>
          <w:sz w:val="22"/>
          <w:szCs w:val="22"/>
          <w:lang w:eastAsia="en-US"/>
        </w:rPr>
      </w:pPr>
      <w:hyperlink w:anchor="_Toc151466486" w:history="1">
        <w:r w:rsidR="001C0082" w:rsidRPr="001C0082">
          <w:rPr>
            <w:b w:val="0"/>
            <w:noProof/>
            <w:lang w:eastAsia="en-US"/>
          </w:rPr>
          <w:t xml:space="preserve">3.5. </w:t>
        </w:r>
        <w:r w:rsidR="001C0082" w:rsidRPr="001C0082">
          <w:rPr>
            <w:b w:val="0"/>
            <w:noProof/>
            <w:lang w:eastAsia="en-US"/>
          </w:rPr>
          <w:tab/>
          <w:t xml:space="preserve">Ảnh di cư vào vết thương thực nghiệm của nguyên bào sợi sau chiếu Laser công suất thấp </w:t>
        </w:r>
        <w:r w:rsidR="001C0082" w:rsidRPr="001C0082">
          <w:rPr>
            <w:b w:val="0"/>
            <w:noProof/>
            <w:webHidden/>
            <w:lang w:eastAsia="en-US"/>
          </w:rPr>
          <w:tab/>
          <w:t xml:space="preserve">71 </w:t>
        </w:r>
      </w:hyperlink>
    </w:p>
    <w:p w:rsidR="001C0082" w:rsidRPr="001C0082" w:rsidRDefault="000119D1" w:rsidP="001C0082">
      <w:pPr>
        <w:tabs>
          <w:tab w:val="left" w:pos="709"/>
          <w:tab w:val="right" w:leader="dot" w:pos="8778"/>
        </w:tabs>
        <w:spacing w:after="0" w:line="360" w:lineRule="auto"/>
        <w:ind w:left="709" w:right="340" w:hanging="709"/>
        <w:jc w:val="both"/>
        <w:rPr>
          <w:b w:val="0"/>
          <w:noProof/>
          <w:sz w:val="22"/>
          <w:szCs w:val="22"/>
          <w:lang w:eastAsia="en-US"/>
        </w:rPr>
      </w:pPr>
      <w:hyperlink w:anchor="_Toc151466488" w:history="1">
        <w:r w:rsidR="001C0082" w:rsidRPr="001C0082">
          <w:rPr>
            <w:rFonts w:eastAsiaTheme="minorHAnsi"/>
            <w:b w:val="0"/>
            <w:noProof/>
            <w:lang w:eastAsia="en-US"/>
          </w:rPr>
          <w:t xml:space="preserve">3.6. </w:t>
        </w:r>
        <w:r w:rsidR="001C0082" w:rsidRPr="001C0082">
          <w:rPr>
            <w:rFonts w:eastAsiaTheme="minorHAnsi"/>
            <w:b w:val="0"/>
            <w:noProof/>
            <w:lang w:eastAsia="en-US"/>
          </w:rPr>
          <w:tab/>
          <w:t>Vết thương thỏ thời điểm D0</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_Toc151466488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76</w:t>
        </w:r>
        <w:r w:rsidR="001C0082" w:rsidRPr="001C0082">
          <w:rPr>
            <w:b w:val="0"/>
            <w:noProof/>
            <w:webHidden/>
            <w:lang w:eastAsia="en-US"/>
          </w:rPr>
          <w:fldChar w:fldCharType="end"/>
        </w:r>
      </w:hyperlink>
    </w:p>
    <w:p w:rsidR="001C0082" w:rsidRPr="001C0082" w:rsidRDefault="000119D1" w:rsidP="001C0082">
      <w:pPr>
        <w:tabs>
          <w:tab w:val="left" w:pos="709"/>
          <w:tab w:val="right" w:leader="dot" w:pos="8778"/>
        </w:tabs>
        <w:spacing w:after="0" w:line="360" w:lineRule="auto"/>
        <w:ind w:left="709" w:right="340" w:hanging="709"/>
        <w:jc w:val="both"/>
        <w:rPr>
          <w:b w:val="0"/>
          <w:noProof/>
          <w:sz w:val="22"/>
          <w:szCs w:val="22"/>
          <w:lang w:eastAsia="en-US"/>
        </w:rPr>
      </w:pPr>
      <w:hyperlink w:anchor="_Toc151466489" w:history="1">
        <w:r w:rsidR="001C0082" w:rsidRPr="001C0082">
          <w:rPr>
            <w:rFonts w:eastAsiaTheme="minorHAnsi"/>
            <w:b w:val="0"/>
            <w:noProof/>
            <w:lang w:eastAsia="en-US"/>
          </w:rPr>
          <w:t xml:space="preserve">3.7. </w:t>
        </w:r>
        <w:r w:rsidR="001C0082" w:rsidRPr="001C0082">
          <w:rPr>
            <w:rFonts w:eastAsiaTheme="minorHAnsi"/>
            <w:b w:val="0"/>
            <w:noProof/>
            <w:lang w:eastAsia="en-US"/>
          </w:rPr>
          <w:tab/>
          <w:t>Vết thương thỏ thời điểm D7</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_Toc151466489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76</w:t>
        </w:r>
        <w:r w:rsidR="001C0082" w:rsidRPr="001C0082">
          <w:rPr>
            <w:b w:val="0"/>
            <w:noProof/>
            <w:webHidden/>
            <w:lang w:eastAsia="en-US"/>
          </w:rPr>
          <w:fldChar w:fldCharType="end"/>
        </w:r>
      </w:hyperlink>
    </w:p>
    <w:p w:rsidR="001C0082" w:rsidRPr="001C0082" w:rsidRDefault="000119D1" w:rsidP="001C0082">
      <w:pPr>
        <w:tabs>
          <w:tab w:val="left" w:pos="709"/>
          <w:tab w:val="right" w:leader="dot" w:pos="8778"/>
        </w:tabs>
        <w:spacing w:after="0" w:line="360" w:lineRule="auto"/>
        <w:ind w:left="709" w:right="340" w:hanging="709"/>
        <w:jc w:val="both"/>
        <w:rPr>
          <w:b w:val="0"/>
          <w:noProof/>
          <w:sz w:val="22"/>
          <w:szCs w:val="22"/>
          <w:lang w:eastAsia="en-US"/>
        </w:rPr>
      </w:pPr>
      <w:hyperlink w:anchor="_Toc151466490" w:history="1">
        <w:r w:rsidR="001C0082" w:rsidRPr="001C0082">
          <w:rPr>
            <w:rFonts w:eastAsiaTheme="minorHAnsi"/>
            <w:b w:val="0"/>
            <w:noProof/>
            <w:lang w:eastAsia="en-US"/>
          </w:rPr>
          <w:t xml:space="preserve">3.8. </w:t>
        </w:r>
        <w:r w:rsidR="001C0082" w:rsidRPr="001C0082">
          <w:rPr>
            <w:rFonts w:eastAsiaTheme="minorHAnsi"/>
            <w:b w:val="0"/>
            <w:noProof/>
            <w:lang w:eastAsia="en-US"/>
          </w:rPr>
          <w:tab/>
          <w:t>Vết thương thỏ thời điểm D14</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_Toc151466490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77</w:t>
        </w:r>
        <w:r w:rsidR="001C0082" w:rsidRPr="001C0082">
          <w:rPr>
            <w:b w:val="0"/>
            <w:noProof/>
            <w:webHidden/>
            <w:lang w:eastAsia="en-US"/>
          </w:rPr>
          <w:fldChar w:fldCharType="end"/>
        </w:r>
      </w:hyperlink>
    </w:p>
    <w:p w:rsidR="001C0082" w:rsidRPr="001C0082" w:rsidRDefault="000119D1" w:rsidP="001C0082">
      <w:pPr>
        <w:tabs>
          <w:tab w:val="left" w:pos="709"/>
          <w:tab w:val="right" w:leader="dot" w:pos="8778"/>
        </w:tabs>
        <w:spacing w:after="0" w:line="360" w:lineRule="auto"/>
        <w:ind w:left="709" w:right="340" w:hanging="709"/>
        <w:jc w:val="both"/>
        <w:rPr>
          <w:b w:val="0"/>
          <w:noProof/>
          <w:lang w:eastAsia="en-US"/>
        </w:rPr>
      </w:pPr>
      <w:hyperlink w:anchor="_Toc151466491" w:history="1">
        <w:r w:rsidR="001C0082" w:rsidRPr="001C0082">
          <w:rPr>
            <w:rFonts w:eastAsiaTheme="minorHAnsi"/>
            <w:b w:val="0"/>
            <w:noProof/>
            <w:lang w:eastAsia="en-US"/>
          </w:rPr>
          <w:t xml:space="preserve">3.9. </w:t>
        </w:r>
        <w:r w:rsidR="001C0082" w:rsidRPr="001C0082">
          <w:rPr>
            <w:rFonts w:eastAsiaTheme="minorHAnsi"/>
            <w:b w:val="0"/>
            <w:noProof/>
            <w:lang w:eastAsia="en-US"/>
          </w:rPr>
          <w:tab/>
          <w:t>Vết thương thỏ thời điểm D21</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_Toc151466491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77</w:t>
        </w:r>
        <w:r w:rsidR="001C0082" w:rsidRPr="001C0082">
          <w:rPr>
            <w:b w:val="0"/>
            <w:noProof/>
            <w:webHidden/>
            <w:lang w:eastAsia="en-US"/>
          </w:rPr>
          <w:fldChar w:fldCharType="end"/>
        </w:r>
      </w:hyperlink>
    </w:p>
    <w:p w:rsidR="001C0082" w:rsidRPr="001C0082" w:rsidRDefault="000119D1" w:rsidP="001C0082">
      <w:pPr>
        <w:tabs>
          <w:tab w:val="right" w:leader="dot" w:pos="8778"/>
        </w:tabs>
        <w:spacing w:after="0" w:line="360" w:lineRule="auto"/>
        <w:ind w:left="709" w:right="340" w:hanging="709"/>
        <w:jc w:val="both"/>
        <w:rPr>
          <w:b w:val="0"/>
          <w:noProof/>
          <w:sz w:val="22"/>
          <w:szCs w:val="22"/>
          <w:lang w:eastAsia="en-US"/>
        </w:rPr>
      </w:pPr>
      <w:hyperlink w:anchor="_Toc151466471" w:history="1">
        <w:r w:rsidR="001C0082" w:rsidRPr="001C0082">
          <w:rPr>
            <w:b w:val="0"/>
            <w:noProof/>
            <w:lang w:eastAsia="en-US"/>
          </w:rPr>
          <w:t xml:space="preserve">3.10. </w:t>
        </w:r>
        <w:r w:rsidR="001C0082" w:rsidRPr="001C0082">
          <w:rPr>
            <w:b w:val="0"/>
            <w:noProof/>
            <w:lang w:eastAsia="en-US"/>
          </w:rPr>
          <w:tab/>
          <w:t>Ảnh vi thể tại chỗ vết thương thời điểm D0</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_Toc151466471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79</w:t>
        </w:r>
        <w:r w:rsidR="001C0082" w:rsidRPr="001C0082">
          <w:rPr>
            <w:b w:val="0"/>
            <w:noProof/>
            <w:webHidden/>
            <w:lang w:eastAsia="en-US"/>
          </w:rPr>
          <w:fldChar w:fldCharType="end"/>
        </w:r>
      </w:hyperlink>
    </w:p>
    <w:p w:rsidR="001C0082" w:rsidRPr="001C0082" w:rsidRDefault="000119D1" w:rsidP="001C0082">
      <w:pPr>
        <w:tabs>
          <w:tab w:val="right" w:leader="dot" w:pos="8778"/>
        </w:tabs>
        <w:spacing w:after="0" w:line="360" w:lineRule="auto"/>
        <w:ind w:left="709" w:right="340" w:hanging="709"/>
        <w:jc w:val="both"/>
        <w:rPr>
          <w:b w:val="0"/>
          <w:noProof/>
          <w:sz w:val="22"/>
          <w:szCs w:val="22"/>
          <w:lang w:eastAsia="en-US"/>
        </w:rPr>
      </w:pPr>
      <w:hyperlink w:anchor="_Toc151466472" w:history="1">
        <w:r w:rsidR="001C0082" w:rsidRPr="001C0082">
          <w:rPr>
            <w:b w:val="0"/>
            <w:noProof/>
            <w:lang w:eastAsia="en-US"/>
          </w:rPr>
          <w:t xml:space="preserve">3.11. </w:t>
        </w:r>
        <w:r w:rsidR="001C0082" w:rsidRPr="001C0082">
          <w:rPr>
            <w:b w:val="0"/>
            <w:noProof/>
            <w:lang w:eastAsia="en-US"/>
          </w:rPr>
          <w:tab/>
          <w:t>Ảnh vi thể tại chỗ vết thương thời điểm D7</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_Toc151466472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80</w:t>
        </w:r>
        <w:r w:rsidR="001C0082" w:rsidRPr="001C0082">
          <w:rPr>
            <w:b w:val="0"/>
            <w:noProof/>
            <w:webHidden/>
            <w:lang w:eastAsia="en-US"/>
          </w:rPr>
          <w:fldChar w:fldCharType="end"/>
        </w:r>
      </w:hyperlink>
    </w:p>
    <w:p w:rsidR="001C0082" w:rsidRPr="001C0082" w:rsidRDefault="000119D1" w:rsidP="001C0082">
      <w:pPr>
        <w:tabs>
          <w:tab w:val="right" w:leader="dot" w:pos="8778"/>
        </w:tabs>
        <w:spacing w:after="0" w:line="360" w:lineRule="auto"/>
        <w:ind w:left="709" w:right="340" w:hanging="709"/>
        <w:jc w:val="both"/>
        <w:rPr>
          <w:b w:val="0"/>
          <w:noProof/>
          <w:sz w:val="22"/>
          <w:szCs w:val="22"/>
          <w:lang w:eastAsia="en-US"/>
        </w:rPr>
      </w:pPr>
      <w:hyperlink w:anchor="_Toc151466473" w:history="1">
        <w:r w:rsidR="001C0082" w:rsidRPr="001C0082">
          <w:rPr>
            <w:b w:val="0"/>
            <w:noProof/>
            <w:lang w:eastAsia="en-US"/>
          </w:rPr>
          <w:t xml:space="preserve">3.12. </w:t>
        </w:r>
        <w:r w:rsidR="001C0082" w:rsidRPr="001C0082">
          <w:rPr>
            <w:b w:val="0"/>
            <w:noProof/>
            <w:lang w:eastAsia="en-US"/>
          </w:rPr>
          <w:tab/>
          <w:t>Ảnh vi thể tại chỗ vết thương thời điểm D14</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_Toc151466473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81</w:t>
        </w:r>
        <w:r w:rsidR="001C0082" w:rsidRPr="001C0082">
          <w:rPr>
            <w:b w:val="0"/>
            <w:noProof/>
            <w:webHidden/>
            <w:lang w:eastAsia="en-US"/>
          </w:rPr>
          <w:fldChar w:fldCharType="end"/>
        </w:r>
      </w:hyperlink>
    </w:p>
    <w:p w:rsidR="001C0082" w:rsidRPr="001C0082" w:rsidRDefault="000119D1" w:rsidP="001C0082">
      <w:pPr>
        <w:tabs>
          <w:tab w:val="right" w:leader="dot" w:pos="8778"/>
        </w:tabs>
        <w:spacing w:after="0" w:line="360" w:lineRule="auto"/>
        <w:ind w:left="709" w:right="340" w:hanging="709"/>
        <w:jc w:val="both"/>
        <w:rPr>
          <w:b w:val="0"/>
          <w:noProof/>
          <w:spacing w:val="-6"/>
          <w:sz w:val="22"/>
          <w:szCs w:val="22"/>
          <w:lang w:eastAsia="en-US"/>
        </w:rPr>
      </w:pPr>
      <w:hyperlink w:anchor="_Toc151466474" w:history="1">
        <w:r w:rsidR="001C0082" w:rsidRPr="001C0082">
          <w:rPr>
            <w:b w:val="0"/>
            <w:noProof/>
            <w:spacing w:val="-6"/>
            <w:lang w:eastAsia="en-US"/>
          </w:rPr>
          <w:t xml:space="preserve">3.13. </w:t>
        </w:r>
        <w:r w:rsidR="001C0082" w:rsidRPr="001C0082">
          <w:rPr>
            <w:b w:val="0"/>
            <w:noProof/>
            <w:spacing w:val="-6"/>
            <w:lang w:eastAsia="en-US"/>
          </w:rPr>
          <w:tab/>
          <w:t>Ảnh vi thể nhuộm hóa mô miễn dịch tại chỗ vết thương thời điểm D0</w:t>
        </w:r>
        <w:r w:rsidR="001C0082" w:rsidRPr="001C0082">
          <w:rPr>
            <w:b w:val="0"/>
            <w:noProof/>
            <w:webHidden/>
            <w:spacing w:val="-6"/>
            <w:lang w:eastAsia="en-US"/>
          </w:rPr>
          <w:tab/>
        </w:r>
        <w:r w:rsidR="001C0082" w:rsidRPr="001C0082">
          <w:rPr>
            <w:b w:val="0"/>
            <w:noProof/>
            <w:webHidden/>
            <w:spacing w:val="-6"/>
            <w:lang w:eastAsia="en-US"/>
          </w:rPr>
          <w:fldChar w:fldCharType="begin"/>
        </w:r>
        <w:r w:rsidR="001C0082" w:rsidRPr="001C0082">
          <w:rPr>
            <w:b w:val="0"/>
            <w:noProof/>
            <w:webHidden/>
            <w:spacing w:val="-6"/>
            <w:lang w:eastAsia="en-US"/>
          </w:rPr>
          <w:instrText xml:space="preserve"> PAGEREF _Toc151466474 \h </w:instrText>
        </w:r>
        <w:r w:rsidR="001C0082" w:rsidRPr="001C0082">
          <w:rPr>
            <w:b w:val="0"/>
            <w:noProof/>
            <w:webHidden/>
            <w:spacing w:val="-6"/>
            <w:lang w:eastAsia="en-US"/>
          </w:rPr>
        </w:r>
        <w:r w:rsidR="001C0082" w:rsidRPr="001C0082">
          <w:rPr>
            <w:b w:val="0"/>
            <w:noProof/>
            <w:webHidden/>
            <w:spacing w:val="-6"/>
            <w:lang w:eastAsia="en-US"/>
          </w:rPr>
          <w:fldChar w:fldCharType="separate"/>
        </w:r>
        <w:r w:rsidR="00162519">
          <w:rPr>
            <w:b w:val="0"/>
            <w:noProof/>
            <w:webHidden/>
            <w:spacing w:val="-6"/>
            <w:lang w:eastAsia="en-US"/>
          </w:rPr>
          <w:t>85</w:t>
        </w:r>
        <w:r w:rsidR="001C0082" w:rsidRPr="001C0082">
          <w:rPr>
            <w:b w:val="0"/>
            <w:noProof/>
            <w:webHidden/>
            <w:spacing w:val="-6"/>
            <w:lang w:eastAsia="en-US"/>
          </w:rPr>
          <w:fldChar w:fldCharType="end"/>
        </w:r>
      </w:hyperlink>
    </w:p>
    <w:p w:rsidR="001C0082" w:rsidRPr="001C0082" w:rsidRDefault="000119D1" w:rsidP="001C0082">
      <w:pPr>
        <w:tabs>
          <w:tab w:val="right" w:leader="dot" w:pos="8778"/>
        </w:tabs>
        <w:spacing w:after="0" w:line="360" w:lineRule="auto"/>
        <w:ind w:left="709" w:right="340" w:hanging="709"/>
        <w:jc w:val="both"/>
        <w:rPr>
          <w:b w:val="0"/>
          <w:noProof/>
          <w:spacing w:val="-6"/>
          <w:sz w:val="22"/>
          <w:szCs w:val="22"/>
          <w:lang w:eastAsia="en-US"/>
        </w:rPr>
      </w:pPr>
      <w:hyperlink w:anchor="_Toc151466475" w:history="1">
        <w:r w:rsidR="001C0082" w:rsidRPr="001C0082">
          <w:rPr>
            <w:b w:val="0"/>
            <w:noProof/>
            <w:spacing w:val="-6"/>
            <w:lang w:eastAsia="en-US"/>
          </w:rPr>
          <w:t xml:space="preserve">3.14. </w:t>
        </w:r>
        <w:r w:rsidR="001C0082" w:rsidRPr="001C0082">
          <w:rPr>
            <w:b w:val="0"/>
            <w:noProof/>
            <w:spacing w:val="-6"/>
            <w:lang w:eastAsia="en-US"/>
          </w:rPr>
          <w:tab/>
          <w:t>Ảnh vi thể nhuộm hóa mô miễn dịch tại chỗ vết thương thời điểm D7</w:t>
        </w:r>
        <w:r w:rsidR="001C0082" w:rsidRPr="001C0082">
          <w:rPr>
            <w:b w:val="0"/>
            <w:noProof/>
            <w:webHidden/>
            <w:spacing w:val="-6"/>
            <w:lang w:eastAsia="en-US"/>
          </w:rPr>
          <w:tab/>
        </w:r>
        <w:r w:rsidR="001C0082" w:rsidRPr="001C0082">
          <w:rPr>
            <w:b w:val="0"/>
            <w:noProof/>
            <w:webHidden/>
            <w:spacing w:val="-6"/>
            <w:lang w:eastAsia="en-US"/>
          </w:rPr>
          <w:fldChar w:fldCharType="begin"/>
        </w:r>
        <w:r w:rsidR="001C0082" w:rsidRPr="001C0082">
          <w:rPr>
            <w:b w:val="0"/>
            <w:noProof/>
            <w:webHidden/>
            <w:spacing w:val="-6"/>
            <w:lang w:eastAsia="en-US"/>
          </w:rPr>
          <w:instrText xml:space="preserve"> PAGEREF _Toc151466475 \h </w:instrText>
        </w:r>
        <w:r w:rsidR="001C0082" w:rsidRPr="001C0082">
          <w:rPr>
            <w:b w:val="0"/>
            <w:noProof/>
            <w:webHidden/>
            <w:spacing w:val="-6"/>
            <w:lang w:eastAsia="en-US"/>
          </w:rPr>
        </w:r>
        <w:r w:rsidR="001C0082" w:rsidRPr="001C0082">
          <w:rPr>
            <w:b w:val="0"/>
            <w:noProof/>
            <w:webHidden/>
            <w:spacing w:val="-6"/>
            <w:lang w:eastAsia="en-US"/>
          </w:rPr>
          <w:fldChar w:fldCharType="separate"/>
        </w:r>
        <w:r w:rsidR="00162519">
          <w:rPr>
            <w:b w:val="0"/>
            <w:noProof/>
            <w:webHidden/>
            <w:spacing w:val="-6"/>
            <w:lang w:eastAsia="en-US"/>
          </w:rPr>
          <w:t>86</w:t>
        </w:r>
        <w:r w:rsidR="001C0082" w:rsidRPr="001C0082">
          <w:rPr>
            <w:b w:val="0"/>
            <w:noProof/>
            <w:webHidden/>
            <w:spacing w:val="-6"/>
            <w:lang w:eastAsia="en-US"/>
          </w:rPr>
          <w:fldChar w:fldCharType="end"/>
        </w:r>
      </w:hyperlink>
    </w:p>
    <w:tbl>
      <w:tblPr>
        <w:tblW w:w="0" w:type="auto"/>
        <w:tblLook w:val="04A0" w:firstRow="1" w:lastRow="0" w:firstColumn="1" w:lastColumn="0" w:noHBand="0" w:noVBand="1"/>
      </w:tblPr>
      <w:tblGrid>
        <w:gridCol w:w="2093"/>
        <w:gridCol w:w="3827"/>
        <w:gridCol w:w="3001"/>
      </w:tblGrid>
      <w:tr w:rsidR="000119D1" w:rsidRPr="00CA7791" w:rsidTr="000119D1">
        <w:tc>
          <w:tcPr>
            <w:tcW w:w="2093" w:type="dxa"/>
            <w:tcBorders>
              <w:top w:val="single" w:sz="4" w:space="0" w:color="auto"/>
              <w:bottom w:val="single" w:sz="4" w:space="0" w:color="auto"/>
            </w:tcBorders>
            <w:shd w:val="clear" w:color="auto" w:fill="auto"/>
            <w:vAlign w:val="center"/>
          </w:tcPr>
          <w:p w:rsidR="000119D1" w:rsidRPr="00CA7791" w:rsidRDefault="000119D1" w:rsidP="000119D1">
            <w:pPr>
              <w:spacing w:before="80" w:after="80" w:line="240" w:lineRule="auto"/>
              <w:jc w:val="both"/>
              <w:rPr>
                <w:rFonts w:eastAsia="Times New Roman"/>
                <w:color w:val="000000" w:themeColor="text1"/>
                <w:lang w:eastAsia="en-US"/>
              </w:rPr>
            </w:pPr>
            <w:r w:rsidRPr="00CA7791">
              <w:rPr>
                <w:rFonts w:eastAsia="Times New Roman"/>
                <w:color w:val="000000" w:themeColor="text1"/>
                <w:lang w:eastAsia="en-US"/>
              </w:rPr>
              <w:lastRenderedPageBreak/>
              <w:t>Ảnh</w:t>
            </w:r>
          </w:p>
        </w:tc>
        <w:tc>
          <w:tcPr>
            <w:tcW w:w="3827" w:type="dxa"/>
            <w:tcBorders>
              <w:top w:val="single" w:sz="4" w:space="0" w:color="auto"/>
              <w:bottom w:val="single" w:sz="4" w:space="0" w:color="auto"/>
            </w:tcBorders>
            <w:shd w:val="clear" w:color="auto" w:fill="auto"/>
            <w:vAlign w:val="center"/>
          </w:tcPr>
          <w:p w:rsidR="000119D1" w:rsidRPr="00CA7791" w:rsidRDefault="000119D1" w:rsidP="000119D1">
            <w:pPr>
              <w:spacing w:before="80" w:after="80" w:line="240" w:lineRule="auto"/>
              <w:jc w:val="center"/>
              <w:rPr>
                <w:rFonts w:eastAsia="Times New Roman"/>
                <w:color w:val="000000" w:themeColor="text1"/>
                <w:lang w:eastAsia="en-US"/>
              </w:rPr>
            </w:pPr>
            <w:r w:rsidRPr="00CA7791">
              <w:rPr>
                <w:rFonts w:eastAsia="Times New Roman"/>
                <w:color w:val="000000" w:themeColor="text1"/>
                <w:lang w:eastAsia="en-US"/>
              </w:rPr>
              <w:t>Tên ảnh</w:t>
            </w:r>
          </w:p>
        </w:tc>
        <w:tc>
          <w:tcPr>
            <w:tcW w:w="3001" w:type="dxa"/>
            <w:tcBorders>
              <w:top w:val="single" w:sz="4" w:space="0" w:color="auto"/>
              <w:bottom w:val="single" w:sz="4" w:space="0" w:color="auto"/>
            </w:tcBorders>
            <w:shd w:val="clear" w:color="auto" w:fill="auto"/>
            <w:vAlign w:val="center"/>
          </w:tcPr>
          <w:p w:rsidR="000119D1" w:rsidRPr="00CA7791" w:rsidRDefault="000119D1" w:rsidP="000119D1">
            <w:pPr>
              <w:spacing w:before="80" w:after="80" w:line="240" w:lineRule="auto"/>
              <w:jc w:val="right"/>
              <w:rPr>
                <w:rFonts w:eastAsia="Times New Roman"/>
                <w:color w:val="000000" w:themeColor="text1"/>
                <w:lang w:eastAsia="en-US"/>
              </w:rPr>
            </w:pPr>
            <w:r w:rsidRPr="00CA7791">
              <w:rPr>
                <w:rFonts w:eastAsia="Times New Roman"/>
                <w:color w:val="000000" w:themeColor="text1"/>
                <w:lang w:eastAsia="en-US"/>
              </w:rPr>
              <w:t>Trang</w:t>
            </w:r>
          </w:p>
        </w:tc>
      </w:tr>
    </w:tbl>
    <w:p w:rsidR="000119D1" w:rsidRDefault="000119D1" w:rsidP="000119D1">
      <w:pPr>
        <w:tabs>
          <w:tab w:val="right" w:leader="dot" w:pos="8778"/>
        </w:tabs>
        <w:spacing w:after="0" w:line="360" w:lineRule="auto"/>
        <w:ind w:right="340"/>
        <w:jc w:val="both"/>
      </w:pPr>
    </w:p>
    <w:p w:rsidR="001C0082" w:rsidRPr="001C0082" w:rsidRDefault="000119D1" w:rsidP="001C0082">
      <w:pPr>
        <w:tabs>
          <w:tab w:val="right" w:leader="dot" w:pos="8778"/>
        </w:tabs>
        <w:spacing w:after="0" w:line="360" w:lineRule="auto"/>
        <w:ind w:left="709" w:right="340" w:hanging="709"/>
        <w:jc w:val="both"/>
        <w:rPr>
          <w:b w:val="0"/>
          <w:noProof/>
          <w:spacing w:val="-6"/>
          <w:sz w:val="22"/>
          <w:szCs w:val="22"/>
          <w:lang w:eastAsia="en-US"/>
        </w:rPr>
      </w:pPr>
      <w:hyperlink w:anchor="_Toc151466476" w:history="1">
        <w:r w:rsidR="001C0082" w:rsidRPr="001C0082">
          <w:rPr>
            <w:b w:val="0"/>
            <w:noProof/>
            <w:spacing w:val="-6"/>
            <w:lang w:val="it-IT" w:eastAsia="en-US"/>
          </w:rPr>
          <w:t xml:space="preserve">3.15. </w:t>
        </w:r>
        <w:r w:rsidR="001C0082" w:rsidRPr="001C0082">
          <w:rPr>
            <w:b w:val="0"/>
            <w:noProof/>
            <w:spacing w:val="-6"/>
            <w:lang w:val="it-IT" w:eastAsia="en-US"/>
          </w:rPr>
          <w:tab/>
          <w:t>Ảnh vi thể nhuộm hóa mô miễn dịch tại chỗ vết thương thời điểm D14</w:t>
        </w:r>
        <w:r w:rsidR="001C0082" w:rsidRPr="001C0082">
          <w:rPr>
            <w:b w:val="0"/>
            <w:noProof/>
            <w:webHidden/>
            <w:spacing w:val="-6"/>
            <w:lang w:eastAsia="en-US"/>
          </w:rPr>
          <w:tab/>
        </w:r>
        <w:r w:rsidR="001C0082" w:rsidRPr="001C0082">
          <w:rPr>
            <w:b w:val="0"/>
            <w:noProof/>
            <w:webHidden/>
            <w:spacing w:val="-6"/>
            <w:lang w:eastAsia="en-US"/>
          </w:rPr>
          <w:fldChar w:fldCharType="begin"/>
        </w:r>
        <w:r w:rsidR="001C0082" w:rsidRPr="001C0082">
          <w:rPr>
            <w:b w:val="0"/>
            <w:noProof/>
            <w:webHidden/>
            <w:spacing w:val="-6"/>
            <w:lang w:eastAsia="en-US"/>
          </w:rPr>
          <w:instrText xml:space="preserve"> PAGEREF _Toc151466476 \h </w:instrText>
        </w:r>
        <w:r w:rsidR="001C0082" w:rsidRPr="001C0082">
          <w:rPr>
            <w:b w:val="0"/>
            <w:noProof/>
            <w:webHidden/>
            <w:spacing w:val="-6"/>
            <w:lang w:eastAsia="en-US"/>
          </w:rPr>
        </w:r>
        <w:r w:rsidR="001C0082" w:rsidRPr="001C0082">
          <w:rPr>
            <w:b w:val="0"/>
            <w:noProof/>
            <w:webHidden/>
            <w:spacing w:val="-6"/>
            <w:lang w:eastAsia="en-US"/>
          </w:rPr>
          <w:fldChar w:fldCharType="separate"/>
        </w:r>
        <w:r w:rsidR="00162519">
          <w:rPr>
            <w:b w:val="0"/>
            <w:noProof/>
            <w:webHidden/>
            <w:spacing w:val="-6"/>
            <w:lang w:eastAsia="en-US"/>
          </w:rPr>
          <w:t>87</w:t>
        </w:r>
        <w:r w:rsidR="001C0082" w:rsidRPr="001C0082">
          <w:rPr>
            <w:b w:val="0"/>
            <w:noProof/>
            <w:webHidden/>
            <w:spacing w:val="-6"/>
            <w:lang w:eastAsia="en-US"/>
          </w:rPr>
          <w:fldChar w:fldCharType="end"/>
        </w:r>
      </w:hyperlink>
    </w:p>
    <w:p w:rsidR="001C0082" w:rsidRPr="001C0082" w:rsidRDefault="000119D1" w:rsidP="001C0082">
      <w:pPr>
        <w:tabs>
          <w:tab w:val="right" w:leader="dot" w:pos="8778"/>
        </w:tabs>
        <w:spacing w:after="0" w:line="360" w:lineRule="auto"/>
        <w:ind w:left="709" w:right="340" w:hanging="709"/>
        <w:jc w:val="both"/>
        <w:rPr>
          <w:b w:val="0"/>
          <w:noProof/>
          <w:sz w:val="22"/>
          <w:szCs w:val="22"/>
          <w:lang w:eastAsia="en-US"/>
        </w:rPr>
      </w:pPr>
      <w:hyperlink w:anchor="_Toc151466477" w:history="1">
        <w:r w:rsidR="001C0082" w:rsidRPr="001C0082">
          <w:rPr>
            <w:b w:val="0"/>
            <w:noProof/>
            <w:lang w:eastAsia="en-US"/>
          </w:rPr>
          <w:t xml:space="preserve">3.16. </w:t>
        </w:r>
        <w:r w:rsidR="001C0082" w:rsidRPr="001C0082">
          <w:rPr>
            <w:b w:val="0"/>
            <w:noProof/>
            <w:lang w:eastAsia="en-US"/>
          </w:rPr>
          <w:tab/>
          <w:t>Ảnh vi thể vết thương thỏ trên hiển vi điện tử truyền qua thời điểm D0</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_Toc151466477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88</w:t>
        </w:r>
        <w:r w:rsidR="001C0082" w:rsidRPr="001C0082">
          <w:rPr>
            <w:b w:val="0"/>
            <w:noProof/>
            <w:webHidden/>
            <w:lang w:eastAsia="en-US"/>
          </w:rPr>
          <w:fldChar w:fldCharType="end"/>
        </w:r>
      </w:hyperlink>
    </w:p>
    <w:p w:rsidR="001C0082" w:rsidRPr="001C0082" w:rsidRDefault="000119D1" w:rsidP="001C0082">
      <w:pPr>
        <w:tabs>
          <w:tab w:val="right" w:leader="dot" w:pos="8778"/>
        </w:tabs>
        <w:spacing w:after="0" w:line="360" w:lineRule="auto"/>
        <w:ind w:left="709" w:right="340" w:hanging="709"/>
        <w:jc w:val="both"/>
        <w:rPr>
          <w:b w:val="0"/>
          <w:noProof/>
          <w:sz w:val="22"/>
          <w:szCs w:val="22"/>
          <w:lang w:eastAsia="en-US"/>
        </w:rPr>
      </w:pPr>
      <w:hyperlink w:anchor="_Toc151466478" w:history="1">
        <w:r w:rsidR="001C0082" w:rsidRPr="001C0082">
          <w:rPr>
            <w:b w:val="0"/>
            <w:noProof/>
            <w:lang w:eastAsia="en-US"/>
          </w:rPr>
          <w:t xml:space="preserve">3.17. </w:t>
        </w:r>
        <w:r w:rsidR="001C0082" w:rsidRPr="001C0082">
          <w:rPr>
            <w:b w:val="0"/>
            <w:noProof/>
            <w:lang w:eastAsia="en-US"/>
          </w:rPr>
          <w:tab/>
          <w:t>Ảnh vi thể vết thương thỏ trên hiển vi điện tử truyền qua thời điểm D7</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_Toc151466478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90</w:t>
        </w:r>
        <w:r w:rsidR="001C0082" w:rsidRPr="001C0082">
          <w:rPr>
            <w:b w:val="0"/>
            <w:noProof/>
            <w:webHidden/>
            <w:lang w:eastAsia="en-US"/>
          </w:rPr>
          <w:fldChar w:fldCharType="end"/>
        </w:r>
      </w:hyperlink>
    </w:p>
    <w:p w:rsidR="001C0082" w:rsidRPr="001C0082" w:rsidRDefault="000119D1" w:rsidP="001C0082">
      <w:pPr>
        <w:tabs>
          <w:tab w:val="right" w:leader="dot" w:pos="8778"/>
        </w:tabs>
        <w:spacing w:after="0" w:line="360" w:lineRule="auto"/>
        <w:ind w:left="709" w:right="340" w:hanging="709"/>
        <w:jc w:val="both"/>
        <w:rPr>
          <w:b w:val="0"/>
          <w:noProof/>
          <w:sz w:val="22"/>
          <w:szCs w:val="22"/>
          <w:lang w:eastAsia="en-US"/>
        </w:rPr>
      </w:pPr>
      <w:hyperlink w:anchor="_Toc151466480" w:history="1">
        <w:r w:rsidR="001C0082" w:rsidRPr="001C0082">
          <w:rPr>
            <w:b w:val="0"/>
            <w:noProof/>
            <w:lang w:eastAsia="en-US"/>
          </w:rPr>
          <w:t xml:space="preserve">3.18. </w:t>
        </w:r>
        <w:r w:rsidR="001C0082" w:rsidRPr="001C0082">
          <w:rPr>
            <w:b w:val="0"/>
            <w:noProof/>
            <w:lang w:eastAsia="en-US"/>
          </w:rPr>
          <w:tab/>
          <w:t xml:space="preserve">Ảnh vi thể vết thương thỏ trên hiển vi điện tử truyền qua thời điểm D14 </w:t>
        </w:r>
        <w:r w:rsidR="001C0082" w:rsidRPr="001C0082">
          <w:rPr>
            <w:b w:val="0"/>
            <w:noProof/>
            <w:webHidden/>
            <w:lang w:eastAsia="en-US"/>
          </w:rPr>
          <w:tab/>
        </w:r>
        <w:r w:rsidR="001C0082" w:rsidRPr="001C0082">
          <w:rPr>
            <w:b w:val="0"/>
            <w:noProof/>
            <w:webHidden/>
            <w:lang w:eastAsia="en-US"/>
          </w:rPr>
          <w:fldChar w:fldCharType="begin"/>
        </w:r>
        <w:r w:rsidR="001C0082" w:rsidRPr="001C0082">
          <w:rPr>
            <w:b w:val="0"/>
            <w:noProof/>
            <w:webHidden/>
            <w:lang w:eastAsia="en-US"/>
          </w:rPr>
          <w:instrText xml:space="preserve"> PAGEREF _Toc151466480 \h </w:instrText>
        </w:r>
        <w:r w:rsidR="001C0082" w:rsidRPr="001C0082">
          <w:rPr>
            <w:b w:val="0"/>
            <w:noProof/>
            <w:webHidden/>
            <w:lang w:eastAsia="en-US"/>
          </w:rPr>
        </w:r>
        <w:r w:rsidR="001C0082" w:rsidRPr="001C0082">
          <w:rPr>
            <w:b w:val="0"/>
            <w:noProof/>
            <w:webHidden/>
            <w:lang w:eastAsia="en-US"/>
          </w:rPr>
          <w:fldChar w:fldCharType="separate"/>
        </w:r>
        <w:r w:rsidR="00162519">
          <w:rPr>
            <w:b w:val="0"/>
            <w:noProof/>
            <w:webHidden/>
            <w:lang w:eastAsia="en-US"/>
          </w:rPr>
          <w:t>92</w:t>
        </w:r>
        <w:r w:rsidR="001C0082" w:rsidRPr="001C0082">
          <w:rPr>
            <w:b w:val="0"/>
            <w:noProof/>
            <w:webHidden/>
            <w:lang w:eastAsia="en-US"/>
          </w:rPr>
          <w:fldChar w:fldCharType="end"/>
        </w:r>
      </w:hyperlink>
    </w:p>
    <w:p w:rsidR="001C0082" w:rsidRPr="001C0082" w:rsidRDefault="001C0082" w:rsidP="001C0082">
      <w:pPr>
        <w:rPr>
          <w:noProof/>
          <w:lang w:eastAsia="en-US"/>
        </w:rPr>
      </w:pPr>
    </w:p>
    <w:p w:rsidR="003C354B" w:rsidRPr="00CA7791" w:rsidRDefault="001C0082" w:rsidP="001C0082">
      <w:pPr>
        <w:tabs>
          <w:tab w:val="left" w:pos="709"/>
        </w:tabs>
        <w:spacing w:after="0" w:line="360" w:lineRule="auto"/>
        <w:ind w:left="709" w:hanging="709"/>
        <w:contextualSpacing/>
        <w:jc w:val="center"/>
        <w:rPr>
          <w:rFonts w:eastAsia="Times New Roman"/>
          <w:color w:val="000000" w:themeColor="text1"/>
          <w:lang w:val="pt-BR" w:eastAsia="en-US"/>
        </w:rPr>
        <w:sectPr w:rsidR="003C354B" w:rsidRPr="00CA7791" w:rsidSect="00E05081">
          <w:pgSz w:w="11907" w:h="16840" w:code="9"/>
          <w:pgMar w:top="1701" w:right="1134" w:bottom="1701" w:left="1985" w:header="720" w:footer="720" w:gutter="0"/>
          <w:pgBorders w:display="firstPage">
            <w:top w:val="thickThinSmallGap" w:sz="24" w:space="1" w:color="auto"/>
            <w:left w:val="thickThinSmallGap" w:sz="24" w:space="4" w:color="auto"/>
            <w:bottom w:val="thinThickSmallGap" w:sz="24" w:space="1" w:color="auto"/>
            <w:right w:val="thinThickSmallGap" w:sz="24" w:space="4" w:color="auto"/>
          </w:pgBorders>
          <w:cols w:space="720"/>
          <w:docGrid w:linePitch="360"/>
        </w:sectPr>
      </w:pPr>
      <w:r w:rsidRPr="001C0082">
        <w:rPr>
          <w:rFonts w:eastAsia="Times New Roman"/>
          <w:lang w:val="pt-BR" w:eastAsia="en-US"/>
        </w:rPr>
        <w:fldChar w:fldCharType="end"/>
      </w:r>
    </w:p>
    <w:p w:rsidR="00A42D01" w:rsidRPr="00CA7791" w:rsidRDefault="00A42D01" w:rsidP="00194116">
      <w:pPr>
        <w:pStyle w:val="A0"/>
      </w:pPr>
      <w:bookmarkStart w:id="1" w:name="_Toc120551098"/>
      <w:bookmarkStart w:id="2" w:name="_Toc151214741"/>
      <w:r w:rsidRPr="00CA7791">
        <w:lastRenderedPageBreak/>
        <w:t>ĐẶT VẤN ĐỀ</w:t>
      </w:r>
      <w:bookmarkEnd w:id="0"/>
      <w:bookmarkEnd w:id="1"/>
      <w:bookmarkEnd w:id="2"/>
    </w:p>
    <w:p w:rsidR="00B0426C" w:rsidRPr="00CA7791" w:rsidRDefault="00B0426C" w:rsidP="00194116">
      <w:pPr>
        <w:pStyle w:val="A0"/>
      </w:pPr>
    </w:p>
    <w:p w:rsidR="0089708C" w:rsidRPr="00CA7791" w:rsidRDefault="002049BF" w:rsidP="002049BF">
      <w:pPr>
        <w:spacing w:after="0" w:line="360" w:lineRule="auto"/>
        <w:ind w:firstLine="567"/>
        <w:jc w:val="both"/>
        <w:rPr>
          <w:b w:val="0"/>
          <w:color w:val="000000" w:themeColor="text1"/>
          <w:lang w:val="pt-BR"/>
        </w:rPr>
      </w:pPr>
      <w:r w:rsidRPr="00CA7791">
        <w:rPr>
          <w:b w:val="0"/>
          <w:color w:val="000000" w:themeColor="text1"/>
          <w:lang w:val="pt-BR"/>
        </w:rPr>
        <w:t xml:space="preserve">Vết thương là sự mất liên tục của da, gây tổn thương mô liên kết dưới da, gân và cơ. Vết thương có thể là hậu quả của tổn thương do tác nhân vật lý, </w:t>
      </w:r>
      <w:r w:rsidR="00344307" w:rsidRPr="00CA7791">
        <w:rPr>
          <w:b w:val="0"/>
          <w:color w:val="000000" w:themeColor="text1"/>
          <w:lang w:val="pt-BR"/>
        </w:rPr>
        <w:t xml:space="preserve">hóa học, </w:t>
      </w:r>
      <w:r w:rsidRPr="00CA7791">
        <w:rPr>
          <w:b w:val="0"/>
          <w:color w:val="000000" w:themeColor="text1"/>
          <w:lang w:val="pt-BR"/>
        </w:rPr>
        <w:t xml:space="preserve">cơ học hay nhiệt, cũng có thể xuất phát từ những rối loạn sinh lý hay bệnh nội khoa tiềm ẩn. Có nhiều cách phân loại vết thương khác nhau nhưng thông thường trong điều trị thường phân thành hai loại: vết thương cấp tính và vết thương mạn tính. </w:t>
      </w:r>
      <w:r w:rsidR="00245C60" w:rsidRPr="00CA7791">
        <w:rPr>
          <w:rFonts w:eastAsiaTheme="minorHAnsi"/>
          <w:b w:val="0"/>
          <w:color w:val="000000" w:themeColor="text1"/>
          <w:lang w:val="pt-BR" w:eastAsia="en-US"/>
        </w:rPr>
        <w:t xml:space="preserve">Chấn thương vật lý/hóa học hoặc thủ thuật phẫu thuật gây ra vết thương cấp tính, trong khi các bệnh như nhiễm trùng, tiểu đường/bệnh mạch máu và ung thư góp phần khiến vết thương không thể chữa lành theo thời gian và được định nghĩa là vết thương </w:t>
      </w:r>
      <w:r w:rsidR="00A30DCB" w:rsidRPr="00CA7791">
        <w:rPr>
          <w:rFonts w:eastAsiaTheme="minorHAnsi"/>
          <w:b w:val="0"/>
          <w:color w:val="000000" w:themeColor="text1"/>
          <w:lang w:val="pt-BR" w:eastAsia="en-US"/>
        </w:rPr>
        <w:t>mạ</w:t>
      </w:r>
      <w:r w:rsidR="00206108" w:rsidRPr="00CA7791">
        <w:rPr>
          <w:rFonts w:eastAsiaTheme="minorHAnsi"/>
          <w:b w:val="0"/>
          <w:color w:val="000000" w:themeColor="text1"/>
          <w:lang w:val="pt-BR" w:eastAsia="en-US"/>
        </w:rPr>
        <w:t xml:space="preserve">n tính </w:t>
      </w:r>
      <w:r w:rsidR="00245C60" w:rsidRPr="00CA7791">
        <w:rPr>
          <w:b w:val="0"/>
          <w:color w:val="000000" w:themeColor="text1"/>
        </w:rPr>
        <w:fldChar w:fldCharType="begin"/>
      </w:r>
      <w:r w:rsidRPr="00CA7791">
        <w:rPr>
          <w:b w:val="0"/>
          <w:color w:val="000000" w:themeColor="text1"/>
          <w:lang w:val="pt-BR"/>
        </w:rPr>
        <w:instrText xml:space="preserve"> ADDIN EN.CITE &lt;EndNote&gt;&lt;Cite&gt;&lt;Author&gt;Farahani&lt;/Author&gt;&lt;Year&gt;2021&lt;/Year&gt;&lt;RecNum&gt;150&lt;/RecNum&gt;&lt;DisplayText&gt;[1]&lt;/DisplayText&gt;&lt;record&gt;&lt;rec-number&gt;150&lt;/rec-number&gt;&lt;foreign-keys&gt;&lt;key app="EN" db-id="efv0e0spewzxene9d2pvxarkfs2sta09fppp" timestamp="1671089268"&gt;150&lt;/key&gt;&lt;/foreign-keys&gt;&lt;ref-type name="Journal Article"&gt;17&lt;/ref-type&gt;&lt;contributors&gt;&lt;authors&gt;&lt;author&gt;Farahani, Mojtaba&lt;/author&gt;&lt;author&gt;Shafiee, Abbas &lt;/author&gt;&lt;/authors&gt;&lt;/contributors&gt;&lt;titles&gt;&lt;title&gt;Wound healing: From passive to smart dressings&lt;/title&gt;&lt;secondary-title&gt;Advanced healthcare materials&lt;/secondary-title&gt;&lt;/titles&gt;&lt;periodical&gt;&lt;full-title&gt;Advanced healthcare materials&lt;/full-title&gt;&lt;/periodical&gt;&lt;pages&gt;2100477&lt;/pages&gt;&lt;volume&gt;10&lt;/volume&gt;&lt;number&gt;16&lt;/number&gt;&lt;dates&gt;&lt;year&gt;2021&lt;/year&gt;&lt;/dates&gt;&lt;isbn&gt;2192-2640&lt;/isbn&gt;&lt;urls&gt;&lt;/urls&gt;&lt;language&gt;English&lt;/language&gt;&lt;/record&gt;&lt;/Cite&gt;&lt;/EndNote&gt;</w:instrText>
      </w:r>
      <w:r w:rsidR="00245C60" w:rsidRPr="00CA7791">
        <w:rPr>
          <w:b w:val="0"/>
          <w:color w:val="000000" w:themeColor="text1"/>
        </w:rPr>
        <w:fldChar w:fldCharType="separate"/>
      </w:r>
      <w:r w:rsidRPr="00CA7791">
        <w:rPr>
          <w:b w:val="0"/>
          <w:noProof/>
          <w:color w:val="000000" w:themeColor="text1"/>
          <w:lang w:val="pt-BR"/>
        </w:rPr>
        <w:t>[1]</w:t>
      </w:r>
      <w:r w:rsidR="00245C60" w:rsidRPr="00CA7791">
        <w:rPr>
          <w:b w:val="0"/>
          <w:color w:val="000000" w:themeColor="text1"/>
        </w:rPr>
        <w:fldChar w:fldCharType="end"/>
      </w:r>
      <w:r w:rsidR="00245C60" w:rsidRPr="00CA7791">
        <w:rPr>
          <w:b w:val="0"/>
          <w:color w:val="000000" w:themeColor="text1"/>
          <w:lang w:val="pt-BR"/>
        </w:rPr>
        <w:t xml:space="preserve">. </w:t>
      </w:r>
    </w:p>
    <w:p w:rsidR="0089708C" w:rsidRPr="00CA7791" w:rsidRDefault="0089708C" w:rsidP="00B178E7">
      <w:pPr>
        <w:spacing w:after="0" w:line="348" w:lineRule="auto"/>
        <w:ind w:firstLine="709"/>
        <w:jc w:val="both"/>
        <w:rPr>
          <w:rFonts w:eastAsia="Times New Roman"/>
          <w:b w:val="0"/>
          <w:color w:val="000000" w:themeColor="text1"/>
          <w:lang w:val="vi-VN" w:eastAsia="en-US"/>
        </w:rPr>
      </w:pPr>
      <w:r w:rsidRPr="00CA7791">
        <w:rPr>
          <w:rFonts w:eastAsia="Times New Roman"/>
          <w:b w:val="0"/>
          <w:lang w:val="vi-VN" w:eastAsia="en-US"/>
        </w:rPr>
        <w:t>Ngày nay, tỷ lệ bệnh nhân có vết thương ngày càng lớn, đặc biệt là vết thương mạn tính do sự gia tăng dân số làm gia tăng tuổi thọ cùng với những bệnh lý nội khoa mạn tính</w:t>
      </w:r>
      <w:r w:rsidRPr="00CA7791">
        <w:rPr>
          <w:rFonts w:eastAsia="Times New Roman"/>
          <w:b w:val="0"/>
          <w:lang w:val="pt-BR" w:eastAsia="en-US"/>
        </w:rPr>
        <w:t xml:space="preserve">. </w:t>
      </w:r>
      <w:r w:rsidR="00F40455" w:rsidRPr="00CA7791">
        <w:rPr>
          <w:rFonts w:eastAsia="Times New Roman"/>
          <w:b w:val="0"/>
          <w:bCs/>
          <w:lang w:val="pt-BR" w:eastAsia="en-US"/>
        </w:rPr>
        <w:t xml:space="preserve">Quá trình điều trị </w:t>
      </w:r>
      <w:r w:rsidRPr="00CA7791">
        <w:rPr>
          <w:rFonts w:eastAsia="Times New Roman"/>
          <w:b w:val="0"/>
          <w:bCs/>
          <w:lang w:val="vi-VN" w:eastAsia="en-US"/>
        </w:rPr>
        <w:t>vẫn</w:t>
      </w:r>
      <w:r w:rsidR="00F40455" w:rsidRPr="00CA7791">
        <w:rPr>
          <w:rFonts w:eastAsia="Times New Roman"/>
          <w:b w:val="0"/>
          <w:bCs/>
          <w:lang w:val="pt-BR" w:eastAsia="en-US"/>
        </w:rPr>
        <w:t xml:space="preserve"> còn </w:t>
      </w:r>
      <w:r w:rsidRPr="00CA7791">
        <w:rPr>
          <w:rFonts w:eastAsia="Times New Roman"/>
          <w:b w:val="0"/>
          <w:bCs/>
          <w:lang w:val="vi-VN" w:eastAsia="en-US"/>
        </w:rPr>
        <w:t>là thách t</w:t>
      </w:r>
      <w:r w:rsidR="00F40455" w:rsidRPr="00CA7791">
        <w:rPr>
          <w:rFonts w:eastAsia="Times New Roman"/>
          <w:b w:val="0"/>
          <w:bCs/>
          <w:lang w:val="vi-VN" w:eastAsia="en-US"/>
        </w:rPr>
        <w:t>hức của y học</w:t>
      </w:r>
      <w:r w:rsidRPr="00CA7791">
        <w:rPr>
          <w:rFonts w:eastAsia="Times New Roman"/>
          <w:b w:val="0"/>
          <w:bCs/>
          <w:lang w:val="vi-VN" w:eastAsia="en-US"/>
        </w:rPr>
        <w:t xml:space="preserve"> </w:t>
      </w:r>
      <w:r w:rsidR="00F40455" w:rsidRPr="00CA7791">
        <w:rPr>
          <w:rFonts w:eastAsia="Times New Roman"/>
          <w:b w:val="0"/>
          <w:bCs/>
          <w:lang w:val="pt-BR" w:eastAsia="en-US"/>
        </w:rPr>
        <w:t>do thời gian</w:t>
      </w:r>
      <w:r w:rsidRPr="00CA7791">
        <w:rPr>
          <w:rFonts w:eastAsia="Times New Roman"/>
          <w:b w:val="0"/>
          <w:bCs/>
          <w:lang w:val="vi-VN" w:eastAsia="en-US"/>
        </w:rPr>
        <w:t xml:space="preserve"> kéo dài, tốn kém và đòi hỏi sự phối hợp của nhiều chuyên ngành nội khoa, ngoại khoa khác nhau</w:t>
      </w:r>
      <w:r w:rsidRPr="00CA7791">
        <w:rPr>
          <w:rFonts w:eastAsia="Times New Roman"/>
          <w:b w:val="0"/>
          <w:lang w:val="vi-VN" w:eastAsia="en-US"/>
        </w:rPr>
        <w:t xml:space="preserve">. </w:t>
      </w:r>
      <w:r w:rsidRPr="00CA7791">
        <w:rPr>
          <w:rFonts w:eastAsia="Times New Roman"/>
          <w:b w:val="0"/>
          <w:bCs/>
          <w:lang w:val="vi-VN" w:eastAsia="en-US"/>
        </w:rPr>
        <w:t xml:space="preserve">Nhiều </w:t>
      </w:r>
      <w:r w:rsidRPr="00CA7791">
        <w:rPr>
          <w:rFonts w:eastAsia="Times New Roman"/>
          <w:b w:val="0"/>
          <w:lang w:val="vi-VN" w:eastAsia="en-US"/>
        </w:rPr>
        <w:t xml:space="preserve">liệu pháp </w:t>
      </w:r>
      <w:r w:rsidRPr="00CA7791">
        <w:rPr>
          <w:rFonts w:eastAsia="Times New Roman"/>
          <w:b w:val="0"/>
          <w:bCs/>
          <w:lang w:val="vi-VN" w:eastAsia="en-US"/>
        </w:rPr>
        <w:t xml:space="preserve">được nghiên cứu và áp dụng </w:t>
      </w:r>
      <w:r w:rsidRPr="00CA7791">
        <w:rPr>
          <w:rFonts w:eastAsia="Times New Roman"/>
          <w:b w:val="0"/>
          <w:lang w:val="vi-VN" w:eastAsia="en-US"/>
        </w:rPr>
        <w:t xml:space="preserve">làm thúc đẩy nhanh quá trình liền </w:t>
      </w:r>
      <w:r w:rsidR="00113A11" w:rsidRPr="00CA7791">
        <w:rPr>
          <w:rFonts w:eastAsia="Times New Roman"/>
          <w:b w:val="0"/>
          <w:lang w:val="vi-VN" w:eastAsia="en-US"/>
        </w:rPr>
        <w:t xml:space="preserve">vết </w:t>
      </w:r>
      <w:r w:rsidRPr="00CA7791">
        <w:rPr>
          <w:rFonts w:eastAsia="Times New Roman"/>
          <w:b w:val="0"/>
          <w:lang w:val="vi-VN" w:eastAsia="en-US"/>
        </w:rPr>
        <w:t xml:space="preserve">thương như trị liệu áp lực âm, </w:t>
      </w:r>
      <w:r w:rsidRPr="00CA7791">
        <w:rPr>
          <w:rFonts w:eastAsia="Times New Roman"/>
          <w:b w:val="0"/>
          <w:bCs/>
          <w:lang w:val="vi-VN" w:eastAsia="en-US"/>
        </w:rPr>
        <w:t>liệu pháp oxy cao áp; miễn dịch; chống viêm; sử dụng vật liệu che phủ vết thương; nuôi cấy tế bào như tấm ng</w:t>
      </w:r>
      <w:r w:rsidR="00113A11" w:rsidRPr="00CA7791">
        <w:rPr>
          <w:rFonts w:eastAsia="Times New Roman"/>
          <w:b w:val="0"/>
          <w:bCs/>
          <w:lang w:val="vi-VN" w:eastAsia="en-US"/>
        </w:rPr>
        <w:t>uyên bào sợi; liệu pháp huyết tương giàu tiểu cầu</w:t>
      </w:r>
      <w:r w:rsidRPr="00CA7791">
        <w:rPr>
          <w:rFonts w:eastAsia="Times New Roman"/>
          <w:b w:val="0"/>
          <w:bCs/>
          <w:lang w:val="vi-VN" w:eastAsia="en-US"/>
        </w:rPr>
        <w:t>…</w:t>
      </w:r>
      <w:r w:rsidRPr="00CA7791">
        <w:rPr>
          <w:rFonts w:eastAsia="Times New Roman"/>
          <w:b w:val="0"/>
          <w:lang w:val="vi-VN" w:eastAsia="en-US"/>
        </w:rPr>
        <w:t xml:space="preserve">Tuy nhiên một thực tế là tỷ suất bệnh và tỷ lệ tử vong còn cao. </w:t>
      </w:r>
      <w:r w:rsidR="00113A11" w:rsidRPr="00CA7791">
        <w:rPr>
          <w:rFonts w:eastAsia="Times New Roman"/>
          <w:b w:val="0"/>
          <w:lang w:val="vi-VN" w:eastAsia="en-US"/>
        </w:rPr>
        <w:t xml:space="preserve">Xu hướng nghiên cứu tìm ra các liệu pháp mới để hỗ trợ các phương pháp điều trị hiện nay là cấp thiết. </w:t>
      </w:r>
      <w:r w:rsidR="00113A11" w:rsidRPr="00CA7791">
        <w:rPr>
          <w:rFonts w:eastAsia="Times New Roman"/>
          <w:b w:val="0"/>
          <w:lang w:val="vi-VN" w:eastAsia="en-AU"/>
        </w:rPr>
        <w:t>Laser công suất thấp là c</w:t>
      </w:r>
      <w:r w:rsidRPr="00CA7791">
        <w:rPr>
          <w:rFonts w:eastAsia="Times New Roman"/>
          <w:b w:val="0"/>
          <w:lang w:val="vi-VN" w:eastAsia="en-AU"/>
        </w:rPr>
        <w:t>ách tiếp cận mới trong điề</w:t>
      </w:r>
      <w:r w:rsidR="00113A11" w:rsidRPr="00CA7791">
        <w:rPr>
          <w:rFonts w:eastAsia="Times New Roman"/>
          <w:b w:val="0"/>
          <w:lang w:val="vi-VN" w:eastAsia="en-AU"/>
        </w:rPr>
        <w:t>u trị các vết thương hiện nay</w:t>
      </w:r>
      <w:r w:rsidRPr="00CA7791">
        <w:rPr>
          <w:rFonts w:eastAsia="Times New Roman"/>
          <w:b w:val="0"/>
          <w:lang w:val="vi-VN" w:eastAsia="en-AU"/>
        </w:rPr>
        <w:t>,</w:t>
      </w:r>
      <w:r w:rsidRPr="00CA7791">
        <w:rPr>
          <w:rFonts w:eastAsia="Times New Roman"/>
          <w:lang w:val="vi-VN" w:eastAsia="en-AU"/>
        </w:rPr>
        <w:t xml:space="preserve"> </w:t>
      </w:r>
      <w:r w:rsidRPr="00CA7791">
        <w:rPr>
          <w:rFonts w:eastAsia="Times New Roman"/>
          <w:b w:val="0"/>
          <w:lang w:val="vi-VN" w:eastAsia="en-AU"/>
        </w:rPr>
        <w:t>được nhiều tài liệu chứng minh như là phương pháp đầy hứa hẹn đối với quá trình liền vết thương.</w:t>
      </w:r>
      <w:r w:rsidR="00B178E7" w:rsidRPr="00CA7791">
        <w:rPr>
          <w:rFonts w:eastAsia="Times New Roman"/>
          <w:b w:val="0"/>
          <w:color w:val="000000" w:themeColor="text1"/>
          <w:lang w:val="vi-VN" w:eastAsia="en-US"/>
        </w:rPr>
        <w:t xml:space="preserve"> </w:t>
      </w:r>
    </w:p>
    <w:p w:rsidR="002049BF" w:rsidRPr="00CA7791" w:rsidRDefault="00B11124" w:rsidP="00456ABE">
      <w:pPr>
        <w:spacing w:after="0" w:line="348" w:lineRule="auto"/>
        <w:ind w:firstLine="709"/>
        <w:jc w:val="both"/>
        <w:rPr>
          <w:rFonts w:eastAsia="Calibri"/>
          <w:b w:val="0"/>
          <w:lang w:val="vi-VN" w:eastAsia="en-US"/>
        </w:rPr>
      </w:pPr>
      <w:r>
        <w:rPr>
          <w:rFonts w:eastAsia="Times New Roman"/>
          <w:b w:val="0"/>
          <w:color w:val="000000"/>
          <w:lang w:val="vi-VN" w:eastAsia="en-AU"/>
        </w:rPr>
        <w:t>Lợi ích của l</w:t>
      </w:r>
      <w:r w:rsidR="00B178E7" w:rsidRPr="00CA7791">
        <w:rPr>
          <w:rFonts w:eastAsia="Times New Roman"/>
          <w:b w:val="0"/>
          <w:color w:val="000000"/>
          <w:lang w:val="vi-VN" w:eastAsia="en-AU"/>
        </w:rPr>
        <w:t>aser công suất thấp trong điều trị vết thương đã đ</w:t>
      </w:r>
      <w:r w:rsidR="00D12E63" w:rsidRPr="00CA7791">
        <w:rPr>
          <w:rFonts w:eastAsia="Times New Roman"/>
          <w:b w:val="0"/>
          <w:color w:val="000000"/>
          <w:lang w:val="vi-VN" w:eastAsia="en-AU"/>
        </w:rPr>
        <w:t xml:space="preserve">ược biết đến từ những năm 1960 khi </w:t>
      </w:r>
      <w:r w:rsidR="00B178E7" w:rsidRPr="00CA7791">
        <w:rPr>
          <w:rFonts w:eastAsia="Times New Roman"/>
          <w:b w:val="0"/>
          <w:color w:val="000000"/>
          <w:lang w:val="vi-VN" w:eastAsia="en-AU"/>
        </w:rPr>
        <w:t xml:space="preserve">Laser </w:t>
      </w:r>
      <w:r w:rsidR="00B178E7" w:rsidRPr="00CA7791">
        <w:rPr>
          <w:rFonts w:eastAsia="Times New Roman"/>
          <w:b w:val="0"/>
          <w:color w:val="212121"/>
          <w:lang w:val="vi-VN" w:eastAsia="en-AU"/>
        </w:rPr>
        <w:t xml:space="preserve">He-Ne </w:t>
      </w:r>
      <w:r w:rsidR="00D12E63" w:rsidRPr="00CA7791">
        <w:rPr>
          <w:rFonts w:eastAsia="Times New Roman"/>
          <w:b w:val="0"/>
          <w:color w:val="212121"/>
          <w:lang w:val="vi-VN" w:eastAsia="en-AU"/>
        </w:rPr>
        <w:t xml:space="preserve">ra đời </w:t>
      </w:r>
      <w:r w:rsidR="00B178E7" w:rsidRPr="00CA7791">
        <w:rPr>
          <w:rFonts w:eastAsia="Times New Roman"/>
          <w:b w:val="0"/>
          <w:color w:val="212121"/>
          <w:lang w:val="vi-VN" w:eastAsia="en-AU"/>
        </w:rPr>
        <w:t xml:space="preserve">với hoạt chất là hỗn hợp khí Heli và Neon, </w:t>
      </w:r>
      <w:r w:rsidR="00B178E7" w:rsidRPr="00CA7791">
        <w:rPr>
          <w:rFonts w:eastAsia="Times New Roman"/>
          <w:b w:val="0"/>
          <w:color w:val="333333"/>
          <w:lang w:val="vi-VN" w:eastAsia="en-AU"/>
        </w:rPr>
        <w:t xml:space="preserve">bước sóng 632,8 nm (màu đỏ chói) được ứng dụng rộng rãi trong lĩnh vực vết thương, có tác dụng kích thích liền vết thương. Khi </w:t>
      </w:r>
      <w:r w:rsidR="00A44194" w:rsidRPr="00CA7791">
        <w:rPr>
          <w:rFonts w:eastAsia="Times New Roman"/>
          <w:b w:val="0"/>
          <w:color w:val="333333"/>
          <w:lang w:val="vi-VN" w:eastAsia="en-AU"/>
        </w:rPr>
        <w:t xml:space="preserve">thiết bị </w:t>
      </w:r>
      <w:r w:rsidR="00A36044">
        <w:rPr>
          <w:rFonts w:eastAsia="Times New Roman"/>
          <w:b w:val="0"/>
          <w:color w:val="333333"/>
          <w:lang w:val="vi-VN" w:eastAsia="en-AU"/>
        </w:rPr>
        <w:lastRenderedPageBreak/>
        <w:t>l</w:t>
      </w:r>
      <w:r w:rsidR="00B178E7" w:rsidRPr="00CA7791">
        <w:rPr>
          <w:rFonts w:eastAsia="Times New Roman"/>
          <w:b w:val="0"/>
          <w:color w:val="333333"/>
          <w:lang w:val="vi-VN" w:eastAsia="en-AU"/>
        </w:rPr>
        <w:t>as</w:t>
      </w:r>
      <w:r w:rsidR="002049BF" w:rsidRPr="00CA7791">
        <w:rPr>
          <w:rFonts w:eastAsia="Times New Roman"/>
          <w:b w:val="0"/>
          <w:color w:val="333333"/>
          <w:lang w:val="vi-VN" w:eastAsia="en-AU"/>
        </w:rPr>
        <w:t>er bán dẫn công suất thấp xuất hiện trên thị trường đã thể hiện</w:t>
      </w:r>
      <w:r w:rsidR="00D12E63" w:rsidRPr="00CA7791">
        <w:rPr>
          <w:rFonts w:eastAsia="Times New Roman"/>
          <w:b w:val="0"/>
          <w:lang w:val="vi-VN" w:eastAsia="en-AU"/>
        </w:rPr>
        <w:t xml:space="preserve"> </w:t>
      </w:r>
      <w:r w:rsidR="00B178E7" w:rsidRPr="00CA7791">
        <w:rPr>
          <w:rFonts w:eastAsia="Times New Roman"/>
          <w:b w:val="0"/>
          <w:lang w:val="vi-VN" w:eastAsia="en-AU"/>
        </w:rPr>
        <w:t>nhiều ưu điểm</w:t>
      </w:r>
      <w:r w:rsidR="00D12E63" w:rsidRPr="00CA7791">
        <w:rPr>
          <w:rFonts w:eastAsia="Times New Roman"/>
          <w:b w:val="0"/>
          <w:lang w:val="vi-VN" w:eastAsia="en-AU"/>
        </w:rPr>
        <w:t xml:space="preserve"> hơn</w:t>
      </w:r>
      <w:r w:rsidR="002049BF" w:rsidRPr="00CA7791">
        <w:rPr>
          <w:rFonts w:eastAsia="Times New Roman"/>
          <w:b w:val="0"/>
          <w:lang w:val="vi-VN" w:eastAsia="en-AU"/>
        </w:rPr>
        <w:t xml:space="preserve"> như </w:t>
      </w:r>
      <w:r w:rsidR="00B178E7" w:rsidRPr="00CA7791">
        <w:rPr>
          <w:rFonts w:eastAsia="Times New Roman"/>
          <w:b w:val="0"/>
          <w:lang w:val="vi-VN" w:eastAsia="en-AU"/>
        </w:rPr>
        <w:t xml:space="preserve">gọn, nhẹ, dễ dàng </w:t>
      </w:r>
      <w:r w:rsidR="00D12E63" w:rsidRPr="00CA7791">
        <w:rPr>
          <w:rFonts w:eastAsia="Times New Roman"/>
          <w:b w:val="0"/>
          <w:lang w:val="vi-VN" w:eastAsia="en-AU"/>
        </w:rPr>
        <w:t>điều chỉnh công suất phát</w:t>
      </w:r>
      <w:r w:rsidR="00B178E7" w:rsidRPr="00CA7791">
        <w:rPr>
          <w:rFonts w:eastAsia="Times New Roman"/>
          <w:b w:val="0"/>
          <w:lang w:val="vi-VN" w:eastAsia="en-AU"/>
        </w:rPr>
        <w:t xml:space="preserve">, chế độ liên tục hoặc xung, </w:t>
      </w:r>
      <w:r w:rsidR="00D12E63" w:rsidRPr="00CA7791">
        <w:rPr>
          <w:rFonts w:eastAsia="Times New Roman"/>
          <w:b w:val="0"/>
          <w:lang w:val="vi-VN" w:eastAsia="en-AU"/>
        </w:rPr>
        <w:t>có thể</w:t>
      </w:r>
      <w:r w:rsidR="00B178E7" w:rsidRPr="00CA7791">
        <w:rPr>
          <w:rFonts w:eastAsia="Times New Roman"/>
          <w:b w:val="0"/>
          <w:lang w:val="vi-VN" w:eastAsia="en-AU"/>
        </w:rPr>
        <w:t xml:space="preserve"> chọn được mọi bước sóng trong vùng </w:t>
      </w:r>
      <w:r w:rsidR="00A44194" w:rsidRPr="00CA7791">
        <w:rPr>
          <w:rFonts w:eastAsia="Times New Roman"/>
          <w:b w:val="0"/>
          <w:lang w:val="vi-VN" w:eastAsia="en-AU"/>
        </w:rPr>
        <w:t xml:space="preserve">điều trị </w:t>
      </w:r>
      <w:r w:rsidR="00B178E7" w:rsidRPr="00CA7791">
        <w:rPr>
          <w:rFonts w:eastAsia="Times New Roman"/>
          <w:b w:val="0"/>
          <w:lang w:val="vi-VN" w:eastAsia="en-AU"/>
        </w:rPr>
        <w:t>từ</w:t>
      </w:r>
      <w:r w:rsidR="00B178E7" w:rsidRPr="00CA7791">
        <w:rPr>
          <w:rFonts w:eastAsia="Calibri"/>
          <w:b w:val="0"/>
          <w:color w:val="000000" w:themeColor="text1"/>
          <w:lang w:val="vi-VN" w:eastAsia="en-US"/>
        </w:rPr>
        <w:t xml:space="preserve"> </w:t>
      </w:r>
      <w:r w:rsidR="00D509D3" w:rsidRPr="00CA7791">
        <w:rPr>
          <w:rFonts w:eastAsia="Calibri"/>
          <w:b w:val="0"/>
          <w:lang w:val="vi-VN" w:eastAsia="en-US"/>
        </w:rPr>
        <w:t xml:space="preserve">đỏ hay hồng ngoại </w:t>
      </w:r>
      <w:r w:rsidR="002049BF" w:rsidRPr="00CA7791">
        <w:rPr>
          <w:rFonts w:eastAsia="Calibri"/>
          <w:b w:val="0"/>
          <w:lang w:val="vi-VN" w:eastAsia="en-US"/>
        </w:rPr>
        <w:t xml:space="preserve">với </w:t>
      </w:r>
      <w:r w:rsidR="00D509D3" w:rsidRPr="00CA7791">
        <w:rPr>
          <w:rFonts w:eastAsia="Calibri"/>
          <w:b w:val="0"/>
          <w:lang w:val="vi-VN" w:eastAsia="en-US"/>
        </w:rPr>
        <w:t>phổ (600nm-1000nm</w:t>
      </w:r>
      <w:r w:rsidR="002049BF" w:rsidRPr="00CA7791">
        <w:rPr>
          <w:rFonts w:eastAsia="Calibri"/>
          <w:b w:val="0"/>
          <w:lang w:val="vi-VN" w:eastAsia="en-US"/>
        </w:rPr>
        <w:t>).</w:t>
      </w:r>
    </w:p>
    <w:p w:rsidR="00134E84" w:rsidRPr="00CA7791" w:rsidRDefault="00456ABE" w:rsidP="00456ABE">
      <w:pPr>
        <w:spacing w:after="0" w:line="348" w:lineRule="auto"/>
        <w:ind w:firstLine="709"/>
        <w:jc w:val="both"/>
        <w:rPr>
          <w:rFonts w:eastAsia="Times New Roman"/>
          <w:b w:val="0"/>
          <w:color w:val="000000" w:themeColor="text1"/>
          <w:spacing w:val="-2"/>
          <w:lang w:val="vi-VN" w:eastAsia="en-US"/>
        </w:rPr>
      </w:pPr>
      <w:r w:rsidRPr="00CA7791">
        <w:rPr>
          <w:rFonts w:eastAsia="Times New Roman"/>
          <w:b w:val="0"/>
          <w:color w:val="000000" w:themeColor="text1"/>
          <w:spacing w:val="-2"/>
          <w:lang w:val="vi-VN" w:eastAsia="en-US"/>
        </w:rPr>
        <w:t xml:space="preserve">Laser công suất thấp với khả năng điều chỉnh sự tăng sinh </w:t>
      </w:r>
      <w:r w:rsidR="00FA6D20" w:rsidRPr="00CA7791">
        <w:rPr>
          <w:rFonts w:eastAsia="Times New Roman"/>
          <w:b w:val="0"/>
          <w:color w:val="000000" w:themeColor="text1"/>
          <w:spacing w:val="-2"/>
          <w:lang w:val="vi-VN" w:eastAsia="en-US"/>
        </w:rPr>
        <w:t>và</w:t>
      </w:r>
      <w:r w:rsidRPr="00CA7791">
        <w:rPr>
          <w:rFonts w:eastAsia="Times New Roman"/>
          <w:b w:val="0"/>
          <w:color w:val="000000" w:themeColor="text1"/>
          <w:spacing w:val="-2"/>
          <w:lang w:val="vi-VN" w:eastAsia="en-US"/>
        </w:rPr>
        <w:t xml:space="preserve"> khả năng vận động của tế bào, kích hoạt thực bào và đại thực bào, kích thích phản ứng miễn dịch, tăng chuyển hóa tế bào, thay đổi điện thế màng tế bào, kích thích hình thành mạch, thay đổi điện thế hoạt động </w:t>
      </w:r>
      <w:r w:rsidRPr="00CA7791">
        <w:rPr>
          <w:rFonts w:eastAsia="Times New Roman"/>
          <w:b w:val="0"/>
          <w:color w:val="000000" w:themeColor="text1"/>
          <w:spacing w:val="-2"/>
          <w:lang w:eastAsia="en-US"/>
        </w:rPr>
        <w:fldChar w:fldCharType="begin"/>
      </w:r>
      <w:r w:rsidR="002049BF" w:rsidRPr="00CA7791">
        <w:rPr>
          <w:rFonts w:eastAsia="Times New Roman"/>
          <w:b w:val="0"/>
          <w:color w:val="000000" w:themeColor="text1"/>
          <w:spacing w:val="-2"/>
          <w:lang w:val="vi-VN" w:eastAsia="en-US"/>
        </w:rPr>
        <w:instrText xml:space="preserve"> ADDIN EN.CITE &lt;EndNote&gt;&lt;Cite&gt;&lt;Author&gt;Rashidi&lt;/Author&gt;&lt;Year&gt;2015&lt;/Year&gt;&lt;RecNum&gt;16&lt;/RecNum&gt;&lt;DisplayText&gt;[2]&lt;/DisplayText&gt;&lt;record&gt;&lt;rec-number&gt;16&lt;/rec-number&gt;&lt;foreign-keys&gt;&lt;key app="EN" db-id="efv0e0spewzxene9d2pvxarkfs2sta09fppp" timestamp="1659600957"&gt;16&lt;/key&gt;&lt;/foreign-keys&gt;&lt;ref-type name="Journal Article"&gt;17&lt;/ref-type&gt;&lt;contributors&gt;&lt;authors&gt;&lt;author&gt;Rashidi, Samaneh&lt;/author&gt;&lt;author&gt;Yadollahpour, Ali&lt;/author&gt;&lt;author&gt;Mirzaiyan, Maryam &lt;/author&gt;&lt;/authors&gt;&lt;/contributors&gt;&lt;titles&gt;&lt;title&gt;Low level laser therapy for the treatment of chronic wound: Clinical considerations&lt;/title&gt;&lt;secondary-title&gt;Biomedical and Pharmacology Journal&lt;/secondary-title&gt;&lt;/titles&gt;&lt;periodical&gt;&lt;full-title&gt;Biomedical and Pharmacology Journal&lt;/full-title&gt;&lt;/periodical&gt;&lt;pages&gt;1121-1127&lt;/pages&gt;&lt;volume&gt;8&lt;/volume&gt;&lt;number&gt;2&lt;/number&gt;&lt;dates&gt;&lt;year&gt;2015&lt;/year&gt;&lt;/dates&gt;&lt;urls&gt;&lt;/urls&gt;&lt;language&gt;English&lt;/language&gt;&lt;/record&gt;&lt;/Cite&gt;&lt;/EndNote&gt;</w:instrText>
      </w:r>
      <w:r w:rsidRPr="00CA7791">
        <w:rPr>
          <w:rFonts w:eastAsia="Times New Roman"/>
          <w:b w:val="0"/>
          <w:color w:val="000000" w:themeColor="text1"/>
          <w:spacing w:val="-2"/>
          <w:lang w:eastAsia="en-US"/>
        </w:rPr>
        <w:fldChar w:fldCharType="separate"/>
      </w:r>
      <w:r w:rsidR="002049BF" w:rsidRPr="00CA7791">
        <w:rPr>
          <w:rFonts w:eastAsia="Times New Roman"/>
          <w:b w:val="0"/>
          <w:noProof/>
          <w:color w:val="000000" w:themeColor="text1"/>
          <w:spacing w:val="-2"/>
          <w:lang w:val="vi-VN" w:eastAsia="en-US"/>
        </w:rPr>
        <w:t>[2]</w:t>
      </w:r>
      <w:r w:rsidRPr="00CA7791">
        <w:rPr>
          <w:rFonts w:eastAsia="Times New Roman"/>
          <w:b w:val="0"/>
          <w:color w:val="000000" w:themeColor="text1"/>
          <w:spacing w:val="-2"/>
          <w:lang w:eastAsia="en-US"/>
        </w:rPr>
        <w:fldChar w:fldCharType="end"/>
      </w:r>
      <w:r w:rsidRPr="00CA7791">
        <w:rPr>
          <w:rFonts w:eastAsia="Times New Roman"/>
          <w:b w:val="0"/>
          <w:color w:val="000000" w:themeColor="text1"/>
          <w:spacing w:val="-2"/>
          <w:lang w:val="vi-VN" w:eastAsia="en-US"/>
        </w:rPr>
        <w:t xml:space="preserve">. </w:t>
      </w:r>
      <w:r w:rsidR="00CE7F39" w:rsidRPr="00CA7791">
        <w:rPr>
          <w:rFonts w:eastAsia="Times New Roman"/>
          <w:b w:val="0"/>
          <w:color w:val="000000" w:themeColor="text1"/>
          <w:spacing w:val="-2"/>
          <w:lang w:val="vi-VN" w:eastAsia="en-US"/>
        </w:rPr>
        <w:t>Tuy nhiên</w:t>
      </w:r>
      <w:r w:rsidR="00825CFD" w:rsidRPr="00CA7791">
        <w:rPr>
          <w:rFonts w:eastAsia="Times New Roman"/>
          <w:b w:val="0"/>
          <w:color w:val="000000" w:themeColor="text1"/>
          <w:spacing w:val="-2"/>
          <w:lang w:val="vi-VN" w:eastAsia="en-US"/>
        </w:rPr>
        <w:t>,</w:t>
      </w:r>
      <w:r w:rsidR="00CE7F39" w:rsidRPr="00CA7791">
        <w:rPr>
          <w:rFonts w:eastAsia="Times New Roman"/>
          <w:b w:val="0"/>
          <w:color w:val="000000" w:themeColor="text1"/>
          <w:spacing w:val="-2"/>
          <w:lang w:val="vi-VN" w:eastAsia="en-US"/>
        </w:rPr>
        <w:t xml:space="preserve"> các </w:t>
      </w:r>
      <w:r w:rsidR="00134E84" w:rsidRPr="00CA7791">
        <w:rPr>
          <w:rFonts w:eastAsia="Times New Roman"/>
          <w:b w:val="0"/>
          <w:color w:val="000000" w:themeColor="text1"/>
          <w:spacing w:val="-2"/>
          <w:lang w:val="vi-VN" w:eastAsia="en-AU"/>
        </w:rPr>
        <w:t>thông số (quan trọng nhất là bước són</w:t>
      </w:r>
      <w:r w:rsidR="00B11124">
        <w:rPr>
          <w:rFonts w:eastAsia="Times New Roman"/>
          <w:b w:val="0"/>
          <w:color w:val="000000" w:themeColor="text1"/>
          <w:spacing w:val="-2"/>
          <w:lang w:val="vi-VN" w:eastAsia="en-AU"/>
        </w:rPr>
        <w:t>g và liều) phù hợp khi sử dụng l</w:t>
      </w:r>
      <w:r w:rsidR="00134E84" w:rsidRPr="00CA7791">
        <w:rPr>
          <w:rFonts w:eastAsia="Times New Roman"/>
          <w:b w:val="0"/>
          <w:color w:val="000000" w:themeColor="text1"/>
          <w:spacing w:val="-2"/>
          <w:lang w:val="vi-VN" w:eastAsia="en-AU"/>
        </w:rPr>
        <w:t xml:space="preserve">aser </w:t>
      </w:r>
      <w:r w:rsidRPr="00CA7791">
        <w:rPr>
          <w:rFonts w:eastAsia="Times New Roman"/>
          <w:b w:val="0"/>
          <w:color w:val="000000" w:themeColor="text1"/>
          <w:spacing w:val="-2"/>
          <w:lang w:val="vi-VN" w:eastAsia="en-AU"/>
        </w:rPr>
        <w:t xml:space="preserve">bán dẫn </w:t>
      </w:r>
      <w:r w:rsidR="00134E84" w:rsidRPr="00CA7791">
        <w:rPr>
          <w:rFonts w:eastAsia="Times New Roman"/>
          <w:b w:val="0"/>
          <w:color w:val="000000" w:themeColor="text1"/>
          <w:spacing w:val="-2"/>
          <w:lang w:val="vi-VN" w:eastAsia="en-AU"/>
        </w:rPr>
        <w:t>công suất thấp sẽ quyết định hiệu quả sinh học tới quá trình liền vết thương</w:t>
      </w:r>
      <w:r w:rsidR="00C86CF1" w:rsidRPr="00CA7791">
        <w:rPr>
          <w:rFonts w:eastAsia="Times New Roman"/>
          <w:b w:val="0"/>
          <w:color w:val="000000" w:themeColor="text1"/>
          <w:spacing w:val="-2"/>
          <w:lang w:val="vi-VN" w:eastAsia="en-AU"/>
        </w:rPr>
        <w:t xml:space="preserve"> </w:t>
      </w:r>
      <w:r w:rsidR="00C86CF1" w:rsidRPr="00CA7791">
        <w:rPr>
          <w:rFonts w:eastAsia="Times New Roman"/>
          <w:b w:val="0"/>
          <w:color w:val="000000" w:themeColor="text1"/>
          <w:spacing w:val="-2"/>
          <w:lang w:eastAsia="en-AU"/>
        </w:rPr>
        <w:fldChar w:fldCharType="begin"/>
      </w:r>
      <w:r w:rsidR="00C86CF1" w:rsidRPr="00CA7791">
        <w:rPr>
          <w:rFonts w:eastAsia="Times New Roman"/>
          <w:b w:val="0"/>
          <w:color w:val="000000" w:themeColor="text1"/>
          <w:spacing w:val="-2"/>
          <w:lang w:val="vi-VN" w:eastAsia="en-AU"/>
        </w:rPr>
        <w:instrText xml:space="preserve"> ADDIN EN.CITE &lt;EndNote&gt;&lt;Cite&gt;&lt;Author&gt;Houreld&lt;/Author&gt;&lt;Year&gt;2014&lt;/Year&gt;&lt;RecNum&gt;123&lt;/RecNum&gt;&lt;DisplayText&gt;[3]&lt;/DisplayText&gt;&lt;record&gt;&lt;rec-number&gt;123&lt;/rec-number&gt;&lt;foreign-keys&gt;&lt;key app="EN" db-id="efv0e0spewzxene9d2pvxarkfs2sta09fppp" timestamp="1668396109"&gt;123&lt;/key&gt;&lt;/foreign-keys&gt;&lt;ref-type name="Journal Article"&gt;17&lt;/ref-type&gt;&lt;contributors&gt;&lt;authors&gt;&lt;author&gt;Houreld, Nicolette N &lt;/author&gt;&lt;/authors&gt;&lt;/contributors&gt;&lt;titles&gt;&lt;title&gt;Shedding light on a new treatment for diabetic wound healing: a review on phototherapy&lt;/title&gt;&lt;secondary-title&gt;The Scientific World Journal&lt;/secondary-title&gt;&lt;/titles&gt;&lt;periodical&gt;&lt;full-title&gt;The Scientific World Journal&lt;/full-title&gt;&lt;/periodical&gt;&lt;pages&gt;1-13&lt;/pages&gt;&lt;volume&gt;2014&lt;/volume&gt;&lt;dates&gt;&lt;year&gt;2014&lt;/year&gt;&lt;/dates&gt;&lt;isbn&gt;2356-6140&lt;/isbn&gt;&lt;urls&gt;&lt;/urls&gt;&lt;language&gt;English&lt;/language&gt;&lt;/record&gt;&lt;/Cite&gt;&lt;/EndNote&gt;</w:instrText>
      </w:r>
      <w:r w:rsidR="00C86CF1" w:rsidRPr="00CA7791">
        <w:rPr>
          <w:rFonts w:eastAsia="Times New Roman"/>
          <w:b w:val="0"/>
          <w:color w:val="000000" w:themeColor="text1"/>
          <w:spacing w:val="-2"/>
          <w:lang w:eastAsia="en-AU"/>
        </w:rPr>
        <w:fldChar w:fldCharType="separate"/>
      </w:r>
      <w:r w:rsidR="00C86CF1" w:rsidRPr="00CA7791">
        <w:rPr>
          <w:rFonts w:eastAsia="Times New Roman"/>
          <w:b w:val="0"/>
          <w:noProof/>
          <w:color w:val="000000" w:themeColor="text1"/>
          <w:spacing w:val="-2"/>
          <w:lang w:val="vi-VN" w:eastAsia="en-AU"/>
        </w:rPr>
        <w:t>[3]</w:t>
      </w:r>
      <w:r w:rsidR="00C86CF1" w:rsidRPr="00CA7791">
        <w:rPr>
          <w:rFonts w:eastAsia="Times New Roman"/>
          <w:b w:val="0"/>
          <w:color w:val="000000" w:themeColor="text1"/>
          <w:spacing w:val="-2"/>
          <w:lang w:eastAsia="en-AU"/>
        </w:rPr>
        <w:fldChar w:fldCharType="end"/>
      </w:r>
      <w:r w:rsidR="00A5094A" w:rsidRPr="00CA7791">
        <w:rPr>
          <w:rFonts w:eastAsia="Times New Roman"/>
          <w:b w:val="0"/>
          <w:color w:val="000000" w:themeColor="text1"/>
          <w:spacing w:val="-2"/>
          <w:lang w:val="vi-VN" w:eastAsia="en-AU"/>
        </w:rPr>
        <w:t>.</w:t>
      </w:r>
    </w:p>
    <w:p w:rsidR="00C0655D" w:rsidRPr="00CA7791" w:rsidRDefault="00B0426C" w:rsidP="00C0655D">
      <w:pPr>
        <w:spacing w:after="0" w:line="348" w:lineRule="auto"/>
        <w:ind w:firstLine="709"/>
        <w:jc w:val="both"/>
        <w:rPr>
          <w:rFonts w:eastAsia="Times New Roman"/>
          <w:b w:val="0"/>
          <w:color w:val="000000" w:themeColor="text1"/>
          <w:lang w:val="vi-VN" w:eastAsia="en-AU"/>
        </w:rPr>
      </w:pPr>
      <w:r w:rsidRPr="00CA7791">
        <w:rPr>
          <w:rFonts w:eastAsia="Times New Roman"/>
          <w:b w:val="0"/>
          <w:color w:val="000000" w:themeColor="text1"/>
          <w:lang w:val="vi-VN" w:eastAsia="en-AU"/>
        </w:rPr>
        <w:t>Tại Việt N</w:t>
      </w:r>
      <w:r w:rsidR="00CE7F39" w:rsidRPr="00CA7791">
        <w:rPr>
          <w:rFonts w:eastAsia="Times New Roman"/>
          <w:b w:val="0"/>
          <w:color w:val="000000" w:themeColor="text1"/>
          <w:lang w:val="vi-VN" w:eastAsia="en-AU"/>
        </w:rPr>
        <w:t>am,</w:t>
      </w:r>
      <w:r w:rsidR="00D509D3" w:rsidRPr="00CA7791">
        <w:rPr>
          <w:rFonts w:eastAsia="Times New Roman"/>
          <w:b w:val="0"/>
          <w:color w:val="000000" w:themeColor="text1"/>
          <w:lang w:val="vi-VN" w:eastAsia="en-AU"/>
        </w:rPr>
        <w:t xml:space="preserve"> </w:t>
      </w:r>
      <w:r w:rsidR="00CE7F39" w:rsidRPr="00CA7791">
        <w:rPr>
          <w:rFonts w:eastAsia="Times New Roman"/>
          <w:b w:val="0"/>
          <w:color w:val="000000" w:themeColor="text1"/>
          <w:lang w:val="vi-VN" w:eastAsia="en-AU"/>
        </w:rPr>
        <w:t xml:space="preserve">đã có </w:t>
      </w:r>
      <w:r w:rsidR="00B11124">
        <w:rPr>
          <w:rFonts w:eastAsia="Times New Roman"/>
          <w:b w:val="0"/>
          <w:color w:val="000000" w:themeColor="text1"/>
          <w:lang w:val="vi-VN" w:eastAsia="en-AU"/>
        </w:rPr>
        <w:t>các nghiên cứu về l</w:t>
      </w:r>
      <w:r w:rsidR="00D509D3" w:rsidRPr="00CA7791">
        <w:rPr>
          <w:rFonts w:eastAsia="Times New Roman"/>
          <w:b w:val="0"/>
          <w:color w:val="000000" w:themeColor="text1"/>
          <w:lang w:val="vi-VN" w:eastAsia="en-AU"/>
        </w:rPr>
        <w:t xml:space="preserve">aser công suất thấp </w:t>
      </w:r>
      <w:r w:rsidR="00CE7F39" w:rsidRPr="00CA7791">
        <w:rPr>
          <w:rFonts w:eastAsia="Times New Roman"/>
          <w:b w:val="0"/>
          <w:color w:val="000000" w:themeColor="text1"/>
          <w:lang w:val="vi-VN" w:eastAsia="en-AU"/>
        </w:rPr>
        <w:t xml:space="preserve">(sử dụng Laser He-Ne) </w:t>
      </w:r>
      <w:r w:rsidR="00D509D3" w:rsidRPr="00CA7791">
        <w:rPr>
          <w:rFonts w:eastAsia="Times New Roman"/>
          <w:b w:val="0"/>
          <w:color w:val="000000" w:themeColor="text1"/>
          <w:lang w:val="vi-VN" w:eastAsia="en-AU"/>
        </w:rPr>
        <w:t>trên vết thương, vết bỏng</w:t>
      </w:r>
      <w:r w:rsidR="00CE7F39" w:rsidRPr="00CA7791">
        <w:rPr>
          <w:rFonts w:eastAsia="Times New Roman"/>
          <w:b w:val="0"/>
          <w:color w:val="000000" w:themeColor="text1"/>
          <w:lang w:val="vi-VN" w:eastAsia="en-AU"/>
        </w:rPr>
        <w:t xml:space="preserve"> và chứng minh được hiệu quả liền vết thương, vết bỏng</w:t>
      </w:r>
      <w:r w:rsidR="00456ABE" w:rsidRPr="00CA7791">
        <w:rPr>
          <w:rFonts w:eastAsia="Times New Roman"/>
          <w:b w:val="0"/>
          <w:color w:val="333333"/>
          <w:lang w:val="vi-VN" w:eastAsia="en-AU"/>
        </w:rPr>
        <w:t xml:space="preserve">. </w:t>
      </w:r>
      <w:r w:rsidR="00825CFD" w:rsidRPr="00CA7791">
        <w:rPr>
          <w:rFonts w:eastAsia="Times New Roman"/>
          <w:b w:val="0"/>
          <w:color w:val="000000" w:themeColor="text1"/>
          <w:lang w:val="vi-VN" w:eastAsia="en-AU"/>
        </w:rPr>
        <w:t>T</w:t>
      </w:r>
      <w:r w:rsidR="00EC75C4" w:rsidRPr="00CA7791">
        <w:rPr>
          <w:rFonts w:eastAsia="Times New Roman"/>
          <w:b w:val="0"/>
          <w:color w:val="000000" w:themeColor="text1"/>
          <w:lang w:val="vi-VN" w:eastAsia="en-AU"/>
        </w:rPr>
        <w:t xml:space="preserve">hiết bị Laser bán dẫn công suất thấp trên thị trường hiện nay cần phải nhập từ nước ngoài và </w:t>
      </w:r>
      <w:r w:rsidR="00825CFD" w:rsidRPr="00CA7791">
        <w:rPr>
          <w:rFonts w:eastAsia="Times New Roman"/>
          <w:b w:val="0"/>
          <w:color w:val="000000" w:themeColor="text1"/>
          <w:lang w:val="vi-VN" w:eastAsia="en-AU"/>
        </w:rPr>
        <w:t>có giá thành cao</w:t>
      </w:r>
      <w:r w:rsidR="00EC75C4" w:rsidRPr="00CA7791">
        <w:rPr>
          <w:rFonts w:eastAsia="Times New Roman"/>
          <w:b w:val="0"/>
          <w:color w:val="000000" w:themeColor="text1"/>
          <w:lang w:val="vi-VN" w:eastAsia="en-AU"/>
        </w:rPr>
        <w:t xml:space="preserve">. </w:t>
      </w:r>
      <w:r w:rsidR="00C0655D" w:rsidRPr="00CA7791">
        <w:rPr>
          <w:rFonts w:eastAsia="Times New Roman"/>
          <w:b w:val="0"/>
          <w:color w:val="000000" w:themeColor="text1"/>
          <w:lang w:val="vi-VN" w:eastAsia="en-AU"/>
        </w:rPr>
        <w:t>Xuất phát từ mong muốn ng</w:t>
      </w:r>
      <w:r w:rsidR="00B11124">
        <w:rPr>
          <w:rFonts w:eastAsia="Times New Roman"/>
          <w:b w:val="0"/>
          <w:color w:val="000000" w:themeColor="text1"/>
          <w:lang w:val="vi-VN" w:eastAsia="en-AU"/>
        </w:rPr>
        <w:t>hiên cứu và ứng dụng liệu pháp l</w:t>
      </w:r>
      <w:r w:rsidR="00C0655D" w:rsidRPr="00CA7791">
        <w:rPr>
          <w:rFonts w:eastAsia="Times New Roman"/>
          <w:b w:val="0"/>
          <w:color w:val="000000" w:themeColor="text1"/>
          <w:lang w:val="vi-VN" w:eastAsia="en-AU"/>
        </w:rPr>
        <w:t xml:space="preserve">aser bán dẫn công suất thấp trên vết thương, chúng tôi đã phối hợp với </w:t>
      </w:r>
      <w:r w:rsidR="00EC75C4" w:rsidRPr="00CA7791">
        <w:rPr>
          <w:rFonts w:eastAsia="Times New Roman"/>
          <w:b w:val="0"/>
          <w:color w:val="000000" w:themeColor="text1"/>
          <w:lang w:val="vi-VN" w:eastAsia="en-AU"/>
        </w:rPr>
        <w:t xml:space="preserve">Viện Hàn lâm Khoa học </w:t>
      </w:r>
      <w:r w:rsidR="00825CFD" w:rsidRPr="00CA7791">
        <w:rPr>
          <w:rFonts w:eastAsia="Times New Roman"/>
          <w:b w:val="0"/>
          <w:color w:val="000000" w:themeColor="text1"/>
          <w:lang w:val="vi-VN" w:eastAsia="en-AU"/>
        </w:rPr>
        <w:t>và C</w:t>
      </w:r>
      <w:r w:rsidR="00EC75C4" w:rsidRPr="00CA7791">
        <w:rPr>
          <w:rFonts w:eastAsia="Times New Roman"/>
          <w:b w:val="0"/>
          <w:color w:val="000000" w:themeColor="text1"/>
          <w:lang w:val="vi-VN" w:eastAsia="en-AU"/>
        </w:rPr>
        <w:t>ông nghệ V</w:t>
      </w:r>
      <w:r w:rsidRPr="00CA7791">
        <w:rPr>
          <w:rFonts w:eastAsia="Times New Roman"/>
          <w:b w:val="0"/>
          <w:color w:val="000000" w:themeColor="text1"/>
          <w:lang w:val="vi-VN" w:eastAsia="en-AU"/>
        </w:rPr>
        <w:t>iệt N</w:t>
      </w:r>
      <w:r w:rsidR="00825CFD" w:rsidRPr="00CA7791">
        <w:rPr>
          <w:rFonts w:eastAsia="Times New Roman"/>
          <w:b w:val="0"/>
          <w:color w:val="000000" w:themeColor="text1"/>
          <w:lang w:val="vi-VN" w:eastAsia="en-AU"/>
        </w:rPr>
        <w:t>am sản xuất thành công T</w:t>
      </w:r>
      <w:r w:rsidR="00B11124">
        <w:rPr>
          <w:rFonts w:eastAsia="Times New Roman"/>
          <w:b w:val="0"/>
          <w:color w:val="000000" w:themeColor="text1"/>
          <w:lang w:val="vi-VN" w:eastAsia="en-AU"/>
        </w:rPr>
        <w:t>hiết bị l</w:t>
      </w:r>
      <w:r w:rsidR="00EC75C4" w:rsidRPr="00CA7791">
        <w:rPr>
          <w:rFonts w:eastAsia="Times New Roman"/>
          <w:b w:val="0"/>
          <w:color w:val="000000" w:themeColor="text1"/>
          <w:lang w:val="vi-VN" w:eastAsia="en-AU"/>
        </w:rPr>
        <w:t xml:space="preserve">aser bán dẫn công suất thấp với 4 bước sóng nằm trong dải từ đỏ tới hồng ngoại (670, </w:t>
      </w:r>
      <w:r w:rsidR="00C0655D" w:rsidRPr="00CA7791">
        <w:rPr>
          <w:rFonts w:eastAsia="Times New Roman"/>
          <w:b w:val="0"/>
          <w:color w:val="000000" w:themeColor="text1"/>
          <w:lang w:val="vi-VN" w:eastAsia="en-AU"/>
        </w:rPr>
        <w:t>780, 805 và 980nm) và dễ dàng điều chỉnh liều chiếu cũng như công suất phát.</w:t>
      </w:r>
      <w:r w:rsidR="00F43C68" w:rsidRPr="00CA7791">
        <w:rPr>
          <w:rFonts w:eastAsia="Times New Roman"/>
          <w:b w:val="0"/>
          <w:color w:val="000000" w:themeColor="text1"/>
          <w:lang w:val="vi-VN" w:eastAsia="en-AU"/>
        </w:rPr>
        <w:t xml:space="preserve"> </w:t>
      </w:r>
    </w:p>
    <w:p w:rsidR="00A5094A" w:rsidRPr="00CA7791" w:rsidRDefault="00A90B4A" w:rsidP="00C0655D">
      <w:pPr>
        <w:spacing w:after="0" w:line="348" w:lineRule="auto"/>
        <w:ind w:firstLine="709"/>
        <w:jc w:val="both"/>
        <w:rPr>
          <w:rFonts w:eastAsia="Times New Roman"/>
          <w:b w:val="0"/>
          <w:color w:val="000000" w:themeColor="text1"/>
          <w:lang w:val="vi-VN" w:eastAsia="en-AU"/>
        </w:rPr>
      </w:pPr>
      <w:r w:rsidRPr="00CA7791">
        <w:rPr>
          <w:rFonts w:eastAsia="Times New Roman"/>
          <w:b w:val="0"/>
          <w:color w:val="000000" w:themeColor="text1"/>
          <w:lang w:val="vi-VN" w:eastAsia="en-AU"/>
        </w:rPr>
        <w:t xml:space="preserve">Do vậy, cần có nghiên cứu </w:t>
      </w:r>
      <w:r w:rsidR="00C0655D" w:rsidRPr="00CA7791">
        <w:rPr>
          <w:rFonts w:eastAsia="Times New Roman"/>
          <w:b w:val="0"/>
          <w:color w:val="000000" w:themeColor="text1"/>
          <w:lang w:val="vi-VN" w:eastAsia="en-AU"/>
        </w:rPr>
        <w:t xml:space="preserve">đánh giá </w:t>
      </w:r>
      <w:r w:rsidRPr="00CA7791">
        <w:rPr>
          <w:rFonts w:eastAsia="Times New Roman"/>
          <w:b w:val="0"/>
          <w:color w:val="000000" w:themeColor="text1"/>
          <w:lang w:val="vi-VN" w:eastAsia="en-AU"/>
        </w:rPr>
        <w:t>tác dụng của thiết bị làm cơ sở cho phép ứng dụng rộng rãi trên lâm sàng. C</w:t>
      </w:r>
      <w:r w:rsidR="00FA6D20" w:rsidRPr="00CA7791">
        <w:rPr>
          <w:rFonts w:eastAsia="Times New Roman"/>
          <w:b w:val="0"/>
          <w:color w:val="000000" w:themeColor="text1"/>
          <w:lang w:val="vi-VN" w:eastAsia="en-AU"/>
        </w:rPr>
        <w:t xml:space="preserve">húng tôi tiến hành đề tài </w:t>
      </w:r>
      <w:r w:rsidR="00FA6D20" w:rsidRPr="00CA7791">
        <w:rPr>
          <w:b w:val="0"/>
          <w:color w:val="000000" w:themeColor="text1"/>
          <w:lang w:val="nb-NO"/>
        </w:rPr>
        <w:t>“Nghiên cứu tác dụng củ</w:t>
      </w:r>
      <w:r w:rsidR="00B11124">
        <w:rPr>
          <w:b w:val="0"/>
          <w:color w:val="000000" w:themeColor="text1"/>
          <w:lang w:val="nb-NO"/>
        </w:rPr>
        <w:t>a l</w:t>
      </w:r>
      <w:r w:rsidR="00FA6D20" w:rsidRPr="00CA7791">
        <w:rPr>
          <w:b w:val="0"/>
          <w:color w:val="000000" w:themeColor="text1"/>
          <w:lang w:val="nb-NO"/>
        </w:rPr>
        <w:t>aser bán dẫn công suất thấp trong điều trị vết thương thực nghiệm</w:t>
      </w:r>
      <w:r w:rsidR="00FA6D20" w:rsidRPr="00CA7791">
        <w:rPr>
          <w:b w:val="0"/>
          <w:i/>
          <w:color w:val="000000" w:themeColor="text1"/>
          <w:lang w:val="nb-NO"/>
        </w:rPr>
        <w:t>”</w:t>
      </w:r>
      <w:r w:rsidR="00FF1B5F" w:rsidRPr="00CA7791">
        <w:rPr>
          <w:rFonts w:eastAsia="Times New Roman"/>
          <w:b w:val="0"/>
          <w:color w:val="000000" w:themeColor="text1"/>
          <w:lang w:val="vi-VN" w:eastAsia="en-AU"/>
        </w:rPr>
        <w:t xml:space="preserve"> </w:t>
      </w:r>
      <w:r w:rsidR="00A5094A" w:rsidRPr="00CA7791">
        <w:rPr>
          <w:b w:val="0"/>
          <w:color w:val="000000" w:themeColor="text1"/>
          <w:lang w:val="nb-NO"/>
        </w:rPr>
        <w:t xml:space="preserve">với hai mục tiêu: </w:t>
      </w:r>
    </w:p>
    <w:p w:rsidR="00A5094A" w:rsidRPr="00CA7791" w:rsidRDefault="00741A3B" w:rsidP="00A5094A">
      <w:pPr>
        <w:pStyle w:val="ListParagraph"/>
        <w:numPr>
          <w:ilvl w:val="0"/>
          <w:numId w:val="2"/>
        </w:numPr>
        <w:spacing w:after="0" w:line="360" w:lineRule="auto"/>
        <w:jc w:val="both"/>
        <w:rPr>
          <w:rFonts w:eastAsia="SimSun"/>
          <w:b w:val="0"/>
          <w:i/>
          <w:color w:val="000000" w:themeColor="text1"/>
          <w:lang w:val="vi-VN"/>
        </w:rPr>
      </w:pPr>
      <w:r w:rsidRPr="00CA7791">
        <w:rPr>
          <w:rFonts w:eastAsia="SimSun"/>
          <w:b w:val="0"/>
          <w:i/>
          <w:color w:val="000000" w:themeColor="text1"/>
          <w:lang w:val="vi-VN"/>
        </w:rPr>
        <w:t>Đánh giá khả năng p</w:t>
      </w:r>
      <w:r w:rsidR="004B0A55" w:rsidRPr="00CA7791">
        <w:rPr>
          <w:rFonts w:eastAsia="SimSun"/>
          <w:b w:val="0"/>
          <w:i/>
          <w:color w:val="000000" w:themeColor="text1"/>
          <w:lang w:val="vi-VN"/>
        </w:rPr>
        <w:t xml:space="preserve">hân lập nguyên bào sợi từ mô vết thương mạn tính và </w:t>
      </w:r>
      <w:r w:rsidR="007401D0" w:rsidRPr="00CA7791">
        <w:rPr>
          <w:rFonts w:eastAsia="SimSun"/>
          <w:b w:val="0"/>
          <w:i/>
          <w:color w:val="000000" w:themeColor="text1"/>
          <w:lang w:val="vi-VN"/>
        </w:rPr>
        <w:t xml:space="preserve">tác dụng </w:t>
      </w:r>
      <w:r w:rsidR="00A5094A" w:rsidRPr="00CA7791">
        <w:rPr>
          <w:rFonts w:eastAsia="SimSun"/>
          <w:b w:val="0"/>
          <w:i/>
          <w:color w:val="000000" w:themeColor="text1"/>
          <w:lang w:val="vi-VN"/>
        </w:rPr>
        <w:t>củ</w:t>
      </w:r>
      <w:r w:rsidR="00B11124">
        <w:rPr>
          <w:rFonts w:eastAsia="SimSun"/>
          <w:b w:val="0"/>
          <w:i/>
          <w:color w:val="000000" w:themeColor="text1"/>
          <w:lang w:val="vi-VN"/>
        </w:rPr>
        <w:t>a l</w:t>
      </w:r>
      <w:r w:rsidR="00A5094A" w:rsidRPr="00CA7791">
        <w:rPr>
          <w:rFonts w:eastAsia="SimSun"/>
          <w:b w:val="0"/>
          <w:i/>
          <w:color w:val="000000" w:themeColor="text1"/>
          <w:lang w:val="vi-VN"/>
        </w:rPr>
        <w:t xml:space="preserve">aser công suất thấp tới khả năng tăng sinh và di cư của nguyên bào sợi vết thương mạn tính người. </w:t>
      </w:r>
    </w:p>
    <w:p w:rsidR="00C0655D" w:rsidRPr="00CA7791" w:rsidRDefault="00A5094A" w:rsidP="00C0655D">
      <w:pPr>
        <w:pStyle w:val="ListParagraph"/>
        <w:numPr>
          <w:ilvl w:val="0"/>
          <w:numId w:val="2"/>
        </w:numPr>
        <w:spacing w:after="0" w:line="360" w:lineRule="auto"/>
        <w:jc w:val="both"/>
        <w:rPr>
          <w:rFonts w:eastAsia="SimSun"/>
          <w:b w:val="0"/>
          <w:i/>
          <w:color w:val="000000" w:themeColor="text1"/>
          <w:lang w:val="vi-VN"/>
        </w:rPr>
      </w:pPr>
      <w:r w:rsidRPr="00CA7791">
        <w:rPr>
          <w:rFonts w:eastAsia="SimSun"/>
          <w:b w:val="0"/>
          <w:i/>
          <w:color w:val="000000" w:themeColor="text1"/>
          <w:lang w:val="vi-VN"/>
        </w:rPr>
        <w:t>Đánh giá hiệu quả củ</w:t>
      </w:r>
      <w:r w:rsidR="00B11124">
        <w:rPr>
          <w:rFonts w:eastAsia="SimSun"/>
          <w:b w:val="0"/>
          <w:i/>
          <w:color w:val="000000" w:themeColor="text1"/>
          <w:lang w:val="vi-VN"/>
        </w:rPr>
        <w:t>a l</w:t>
      </w:r>
      <w:r w:rsidRPr="00CA7791">
        <w:rPr>
          <w:rFonts w:eastAsia="SimSun"/>
          <w:b w:val="0"/>
          <w:i/>
          <w:color w:val="000000" w:themeColor="text1"/>
          <w:lang w:val="vi-VN"/>
        </w:rPr>
        <w:t>aser công suất thấp tới quá trình liền vết thương cấp tính trên động vật thực nghiệm.</w:t>
      </w:r>
      <w:bookmarkStart w:id="3" w:name="_Toc120551099"/>
    </w:p>
    <w:p w:rsidR="00B64C0C" w:rsidRPr="00CA7791" w:rsidRDefault="00B64C0C" w:rsidP="00194116">
      <w:pPr>
        <w:pStyle w:val="A0"/>
      </w:pPr>
      <w:bookmarkStart w:id="4" w:name="_Toc492749960"/>
      <w:bookmarkStart w:id="5" w:name="_Toc151214742"/>
      <w:r w:rsidRPr="00CA7791">
        <w:lastRenderedPageBreak/>
        <w:t>Chương 1: TỔNG QUAN TÀI LIỆU</w:t>
      </w:r>
      <w:bookmarkEnd w:id="4"/>
      <w:bookmarkEnd w:id="5"/>
    </w:p>
    <w:p w:rsidR="00194116" w:rsidRPr="00CA7791" w:rsidRDefault="00194116" w:rsidP="00B64C0C">
      <w:pPr>
        <w:pStyle w:val="a"/>
        <w:jc w:val="left"/>
        <w:rPr>
          <w:color w:val="000000" w:themeColor="text1"/>
          <w:sz w:val="20"/>
        </w:rPr>
      </w:pPr>
    </w:p>
    <w:p w:rsidR="00EC5BE1" w:rsidRPr="00CA7791" w:rsidRDefault="00B45C06" w:rsidP="00234E9F">
      <w:pPr>
        <w:pStyle w:val="A11"/>
      </w:pPr>
      <w:bookmarkStart w:id="6" w:name="_Toc151214743"/>
      <w:r w:rsidRPr="00CA7791">
        <w:t>1.</w:t>
      </w:r>
      <w:r w:rsidR="00B64C0C" w:rsidRPr="00CA7791">
        <w:t>1</w:t>
      </w:r>
      <w:r w:rsidR="00EC5BE1" w:rsidRPr="00CA7791">
        <w:t xml:space="preserve">. SINH LÝ LIỀN VẾT THƯƠNG </w:t>
      </w:r>
      <w:bookmarkEnd w:id="3"/>
      <w:r w:rsidR="00B64C0C" w:rsidRPr="00CA7791">
        <w:t>VÀ CÁC YẾU TỐ ẢNH HƯỞNG TỚI QUÁ TRÌNH LIỀN VẾT THƯƠNG</w:t>
      </w:r>
      <w:bookmarkEnd w:id="6"/>
    </w:p>
    <w:p w:rsidR="00EC5BE1" w:rsidRPr="00CA7791" w:rsidRDefault="00B45C06" w:rsidP="00234E9F">
      <w:pPr>
        <w:pStyle w:val="A20"/>
      </w:pPr>
      <w:bookmarkStart w:id="7" w:name="_Toc120551100"/>
      <w:bookmarkStart w:id="8" w:name="_Toc151214744"/>
      <w:r w:rsidRPr="00CA7791">
        <w:t>1.</w:t>
      </w:r>
      <w:r w:rsidR="00EC5BE1" w:rsidRPr="00CA7791">
        <w:t>1.1. Các giai đoạn liền vết thương</w:t>
      </w:r>
      <w:bookmarkEnd w:id="7"/>
      <w:bookmarkEnd w:id="8"/>
    </w:p>
    <w:p w:rsidR="00EC5BE1" w:rsidRPr="00CA7791" w:rsidRDefault="00904929" w:rsidP="00234E9F">
      <w:pPr>
        <w:spacing w:after="0" w:line="360" w:lineRule="auto"/>
        <w:ind w:firstLine="567"/>
        <w:jc w:val="both"/>
        <w:rPr>
          <w:rFonts w:eastAsia="Times New Roman"/>
          <w:b w:val="0"/>
          <w:color w:val="000000" w:themeColor="text1"/>
          <w:lang w:val="pt-BR" w:eastAsia="en-US"/>
        </w:rPr>
      </w:pPr>
      <w:r w:rsidRPr="00CA7791">
        <w:rPr>
          <w:rFonts w:eastAsia="Times New Roman"/>
          <w:b w:val="0"/>
          <w:color w:val="000000" w:themeColor="text1"/>
          <w:lang w:val="pt-BR" w:eastAsia="en-US"/>
        </w:rPr>
        <w:t>L</w:t>
      </w:r>
      <w:r w:rsidR="00EC5BE1" w:rsidRPr="00CA7791">
        <w:rPr>
          <w:rFonts w:eastAsia="Times New Roman"/>
          <w:b w:val="0"/>
          <w:color w:val="000000" w:themeColor="text1"/>
          <w:lang w:val="pt-BR" w:eastAsia="en-US"/>
        </w:rPr>
        <w:t>iền vết thương là mộ</w:t>
      </w:r>
      <w:r w:rsidR="00665F06" w:rsidRPr="00CA7791">
        <w:rPr>
          <w:rFonts w:eastAsia="Times New Roman"/>
          <w:b w:val="0"/>
          <w:color w:val="000000" w:themeColor="text1"/>
          <w:lang w:val="pt-BR" w:eastAsia="en-US"/>
        </w:rPr>
        <w:t>t quá trình phức tạp, trải qua 3</w:t>
      </w:r>
      <w:r w:rsidR="00EC5BE1" w:rsidRPr="00CA7791">
        <w:rPr>
          <w:rFonts w:eastAsia="Times New Roman"/>
          <w:b w:val="0"/>
          <w:color w:val="000000" w:themeColor="text1"/>
          <w:lang w:val="pt-BR" w:eastAsia="en-US"/>
        </w:rPr>
        <w:t xml:space="preserve"> giai đoạn </w:t>
      </w:r>
      <w:r w:rsidR="00EC5BE1" w:rsidRPr="00CA7791">
        <w:rPr>
          <w:rFonts w:eastAsia="Times New Roman"/>
          <w:b w:val="0"/>
          <w:bCs/>
          <w:iCs/>
          <w:color w:val="000000" w:themeColor="text1"/>
          <w:lang w:val="pt-BR" w:eastAsia="en-US"/>
        </w:rPr>
        <w:t>kế tiếp, đan xen và ảnh hưởng lẫn nhau</w:t>
      </w:r>
      <w:r w:rsidR="00665F06" w:rsidRPr="00CA7791">
        <w:rPr>
          <w:rFonts w:eastAsia="Times New Roman"/>
          <w:b w:val="0"/>
          <w:color w:val="000000" w:themeColor="text1"/>
          <w:lang w:val="pt-BR" w:eastAsia="en-US"/>
        </w:rPr>
        <w:t xml:space="preserve">: </w:t>
      </w:r>
      <w:r w:rsidR="00EC5BE1" w:rsidRPr="00CA7791">
        <w:rPr>
          <w:rFonts w:eastAsia="Times New Roman"/>
          <w:b w:val="0"/>
          <w:color w:val="000000" w:themeColor="text1"/>
          <w:lang w:val="pt-BR" w:eastAsia="en-US"/>
        </w:rPr>
        <w:t>giai đoạn viêm, giai đoạn tăng sinh và giai đoạn tái tạo</w:t>
      </w:r>
      <w:r w:rsidR="00EC5BE1" w:rsidRPr="00CA7791">
        <w:rPr>
          <w:rFonts w:eastAsia="Times New Roman"/>
          <w:b w:val="0"/>
          <w:bCs/>
          <w:color w:val="000000" w:themeColor="text1"/>
          <w:lang w:val="pt-BR" w:eastAsia="en-US"/>
        </w:rPr>
        <w:t xml:space="preserve"> </w:t>
      </w:r>
      <w:r w:rsidR="006771F4" w:rsidRPr="00CA7791">
        <w:rPr>
          <w:rFonts w:eastAsia="Times New Roman"/>
          <w:b w:val="0"/>
          <w:bCs/>
          <w:color w:val="000000" w:themeColor="text1"/>
          <w:lang w:val="pt-BR" w:eastAsia="en-US"/>
        </w:rPr>
        <w:fldChar w:fldCharType="begin"/>
      </w:r>
      <w:r w:rsidR="00C86CF1" w:rsidRPr="00CA7791">
        <w:rPr>
          <w:rFonts w:eastAsia="Times New Roman"/>
          <w:b w:val="0"/>
          <w:bCs/>
          <w:color w:val="000000" w:themeColor="text1"/>
          <w:lang w:val="pt-BR" w:eastAsia="en-US"/>
        </w:rPr>
        <w:instrText xml:space="preserve"> ADDIN EN.CITE &lt;EndNote&gt;&lt;Cite&gt;&lt;Author&gt;Childs&lt;/Author&gt;&lt;Year&gt;2017&lt;/Year&gt;&lt;RecNum&gt;162&lt;/RecNum&gt;&lt;DisplayText&gt;[4]&lt;/DisplayText&gt;&lt;record&gt;&lt;rec-number&gt;162&lt;/rec-number&gt;&lt;foreign-keys&gt;&lt;key app="EN" db-id="efv0e0spewzxene9d2pvxarkfs2sta09fppp" timestamp="1673231584"&gt;162&lt;/key&gt;&lt;/foreign-keys&gt;&lt;ref-type name="Journal Article"&gt;17&lt;/ref-type&gt;&lt;contributors&gt;&lt;authors&gt;&lt;author&gt;Childs, Dylan R&lt;/author&gt;&lt;author&gt;Murthy, Ananth S &lt;/author&gt;&lt;/authors&gt;&lt;/contributors&gt;&lt;titles&gt;&lt;title&gt;Overview of wound healing and management&lt;/title&gt;&lt;secondary-title&gt;Surgical Clinics&lt;/secondary-title&gt;&lt;/titles&gt;&lt;periodical&gt;&lt;full-title&gt;Surgical Clinics&lt;/full-title&gt;&lt;/periodical&gt;&lt;pages&gt;189-207&lt;/pages&gt;&lt;volume&gt;97&lt;/volume&gt;&lt;number&gt;1&lt;/number&gt;&lt;dates&gt;&lt;year&gt;2017&lt;/year&gt;&lt;/dates&gt;&lt;isbn&gt;0039-6109&lt;/isbn&gt;&lt;urls&gt;&lt;/urls&gt;&lt;language&gt;English&lt;/language&gt;&lt;/record&gt;&lt;/Cite&gt;&lt;/EndNote&gt;</w:instrText>
      </w:r>
      <w:r w:rsidR="006771F4" w:rsidRPr="00CA7791">
        <w:rPr>
          <w:rFonts w:eastAsia="Times New Roman"/>
          <w:b w:val="0"/>
          <w:bCs/>
          <w:color w:val="000000" w:themeColor="text1"/>
          <w:lang w:val="pt-BR" w:eastAsia="en-US"/>
        </w:rPr>
        <w:fldChar w:fldCharType="separate"/>
      </w:r>
      <w:r w:rsidR="00C86CF1" w:rsidRPr="00CA7791">
        <w:rPr>
          <w:rFonts w:eastAsia="Times New Roman"/>
          <w:b w:val="0"/>
          <w:bCs/>
          <w:noProof/>
          <w:color w:val="000000" w:themeColor="text1"/>
          <w:lang w:val="pt-BR" w:eastAsia="en-US"/>
        </w:rPr>
        <w:t>[4]</w:t>
      </w:r>
      <w:r w:rsidR="006771F4" w:rsidRPr="00CA7791">
        <w:rPr>
          <w:rFonts w:eastAsia="Times New Roman"/>
          <w:b w:val="0"/>
          <w:bCs/>
          <w:color w:val="000000" w:themeColor="text1"/>
          <w:lang w:val="pt-BR" w:eastAsia="en-US"/>
        </w:rPr>
        <w:fldChar w:fldCharType="end"/>
      </w:r>
      <w:r w:rsidR="006771F4" w:rsidRPr="00CA7791">
        <w:rPr>
          <w:rFonts w:eastAsia="Times New Roman"/>
          <w:b w:val="0"/>
          <w:bCs/>
          <w:color w:val="000000" w:themeColor="text1"/>
          <w:lang w:val="pt-BR" w:eastAsia="en-US"/>
        </w:rPr>
        <w:t xml:space="preserve">, </w:t>
      </w:r>
      <w:r w:rsidR="006771F4" w:rsidRPr="00CA7791">
        <w:rPr>
          <w:rFonts w:eastAsia="Times New Roman"/>
          <w:b w:val="0"/>
          <w:bCs/>
          <w:color w:val="000000" w:themeColor="text1"/>
          <w:lang w:val="pt-BR" w:eastAsia="en-US"/>
        </w:rPr>
        <w:fldChar w:fldCharType="begin"/>
      </w:r>
      <w:r w:rsidR="00C86CF1" w:rsidRPr="00CA7791">
        <w:rPr>
          <w:rFonts w:eastAsia="Times New Roman"/>
          <w:b w:val="0"/>
          <w:bCs/>
          <w:color w:val="000000" w:themeColor="text1"/>
          <w:lang w:val="pt-BR" w:eastAsia="en-US"/>
        </w:rPr>
        <w:instrText xml:space="preserve"> ADDIN EN.CITE &lt;EndNote&gt;&lt;Cite&gt;&lt;Author&gt;Tottoli&lt;/Author&gt;&lt;Year&gt;2020&lt;/Year&gt;&lt;RecNum&gt;161&lt;/RecNum&gt;&lt;DisplayText&gt;[5]&lt;/DisplayText&gt;&lt;record&gt;&lt;rec-number&gt;161&lt;/rec-number&gt;&lt;foreign-keys&gt;&lt;key app="EN" db-id="efv0e0spewzxene9d2pvxarkfs2sta09fppp" timestamp="1673231572"&gt;161&lt;/key&gt;&lt;/foreign-keys&gt;&lt;ref-type name="Journal Article"&gt;17&lt;/ref-type&gt;&lt;contributors&gt;&lt;authors&gt;&lt;author&gt;Tottoli, Erika Maria&lt;/author&gt;&lt;author&gt;Dorati, Rossella&lt;/author&gt;&lt;author&gt;Genta, Ida&lt;/author&gt;&lt;author&gt;Chiesa, Enrica&lt;/author&gt;&lt;author&gt;Pisani, Silvia&lt;/author&gt;&lt;author&gt;Conti, Bice &lt;/author&gt;&lt;/authors&gt;&lt;/contributors&gt;&lt;titles&gt;&lt;title&gt;Skin wound healing process and new emerging technologies for skin wound care and regeneration&lt;/title&gt;&lt;secondary-title&gt;Pharmaceutics&lt;/secondary-title&gt;&lt;/titles&gt;&lt;periodical&gt;&lt;full-title&gt;Pharmaceutics&lt;/full-title&gt;&lt;/periodical&gt;&lt;pages&gt;735&lt;/pages&gt;&lt;volume&gt;12&lt;/volume&gt;&lt;number&gt;8&lt;/number&gt;&lt;dates&gt;&lt;year&gt;2020&lt;/year&gt;&lt;/dates&gt;&lt;isbn&gt;1999-4923&lt;/isbn&gt;&lt;urls&gt;&lt;/urls&gt;&lt;language&gt;English&lt;/language&gt;&lt;/record&gt;&lt;/Cite&gt;&lt;/EndNote&gt;</w:instrText>
      </w:r>
      <w:r w:rsidR="006771F4" w:rsidRPr="00CA7791">
        <w:rPr>
          <w:rFonts w:eastAsia="Times New Roman"/>
          <w:b w:val="0"/>
          <w:bCs/>
          <w:color w:val="000000" w:themeColor="text1"/>
          <w:lang w:val="pt-BR" w:eastAsia="en-US"/>
        </w:rPr>
        <w:fldChar w:fldCharType="separate"/>
      </w:r>
      <w:r w:rsidR="00C86CF1" w:rsidRPr="00CA7791">
        <w:rPr>
          <w:rFonts w:eastAsia="Times New Roman"/>
          <w:b w:val="0"/>
          <w:bCs/>
          <w:noProof/>
          <w:color w:val="000000" w:themeColor="text1"/>
          <w:lang w:val="pt-BR" w:eastAsia="en-US"/>
        </w:rPr>
        <w:t>[5]</w:t>
      </w:r>
      <w:r w:rsidR="006771F4" w:rsidRPr="00CA7791">
        <w:rPr>
          <w:rFonts w:eastAsia="Times New Roman"/>
          <w:b w:val="0"/>
          <w:bCs/>
          <w:color w:val="000000" w:themeColor="text1"/>
          <w:lang w:val="pt-BR" w:eastAsia="en-US"/>
        </w:rPr>
        <w:fldChar w:fldCharType="end"/>
      </w:r>
      <w:r w:rsidR="006771F4" w:rsidRPr="00CA7791">
        <w:rPr>
          <w:rFonts w:eastAsia="Times New Roman"/>
          <w:b w:val="0"/>
          <w:bCs/>
          <w:color w:val="000000" w:themeColor="text1"/>
          <w:lang w:val="pt-BR" w:eastAsia="en-US"/>
        </w:rPr>
        <w:t xml:space="preserve">, </w:t>
      </w:r>
      <w:r w:rsidR="006771F4" w:rsidRPr="00CA7791">
        <w:rPr>
          <w:rFonts w:eastAsia="Times New Roman"/>
          <w:b w:val="0"/>
          <w:bCs/>
          <w:color w:val="000000" w:themeColor="text1"/>
          <w:lang w:val="pt-BR" w:eastAsia="en-US"/>
        </w:rPr>
        <w:fldChar w:fldCharType="begin"/>
      </w:r>
      <w:r w:rsidR="00C86CF1" w:rsidRPr="00CA7791">
        <w:rPr>
          <w:rFonts w:eastAsia="Times New Roman"/>
          <w:b w:val="0"/>
          <w:bCs/>
          <w:color w:val="000000" w:themeColor="text1"/>
          <w:lang w:val="pt-BR"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006771F4" w:rsidRPr="00CA7791">
        <w:rPr>
          <w:rFonts w:eastAsia="Times New Roman"/>
          <w:b w:val="0"/>
          <w:bCs/>
          <w:color w:val="000000" w:themeColor="text1"/>
          <w:lang w:val="pt-BR" w:eastAsia="en-US"/>
        </w:rPr>
        <w:fldChar w:fldCharType="separate"/>
      </w:r>
      <w:r w:rsidR="00C86CF1" w:rsidRPr="00CA7791">
        <w:rPr>
          <w:rFonts w:eastAsia="Times New Roman"/>
          <w:b w:val="0"/>
          <w:bCs/>
          <w:noProof/>
          <w:color w:val="000000" w:themeColor="text1"/>
          <w:lang w:val="pt-BR" w:eastAsia="en-US"/>
        </w:rPr>
        <w:t>[6]</w:t>
      </w:r>
      <w:r w:rsidR="006771F4" w:rsidRPr="00CA7791">
        <w:rPr>
          <w:rFonts w:eastAsia="Times New Roman"/>
          <w:b w:val="0"/>
          <w:bCs/>
          <w:color w:val="000000" w:themeColor="text1"/>
          <w:lang w:val="pt-BR" w:eastAsia="en-US"/>
        </w:rPr>
        <w:fldChar w:fldCharType="end"/>
      </w:r>
      <w:r w:rsidR="006771F4" w:rsidRPr="00CA7791">
        <w:rPr>
          <w:rFonts w:eastAsia="Times New Roman"/>
          <w:b w:val="0"/>
          <w:bCs/>
          <w:color w:val="000000" w:themeColor="text1"/>
          <w:lang w:val="pt-BR" w:eastAsia="en-US"/>
        </w:rPr>
        <w:t>.</w:t>
      </w:r>
    </w:p>
    <w:p w:rsidR="00EC5BE1" w:rsidRPr="00CA7791" w:rsidRDefault="00EC5BE1" w:rsidP="00234E9F">
      <w:pPr>
        <w:pStyle w:val="A3"/>
      </w:pPr>
      <w:bookmarkStart w:id="9" w:name="_Toc120551101"/>
      <w:r w:rsidRPr="00CA7791">
        <w:t>1.1.1.</w:t>
      </w:r>
      <w:r w:rsidR="00B45C06" w:rsidRPr="00CA7791">
        <w:t>1.</w:t>
      </w:r>
      <w:r w:rsidRPr="00CA7791">
        <w:t xml:space="preserve"> </w:t>
      </w:r>
      <w:bookmarkEnd w:id="9"/>
      <w:r w:rsidR="00501225" w:rsidRPr="00CA7791">
        <w:t>Giai</w:t>
      </w:r>
      <w:r w:rsidR="00651B36" w:rsidRPr="00CA7791">
        <w:t xml:space="preserve"> đoạn viêm (Inflammatory phase)</w:t>
      </w:r>
    </w:p>
    <w:p w:rsidR="00EC5BE1" w:rsidRPr="00CA7791" w:rsidRDefault="00EC5BE1" w:rsidP="000D363D">
      <w:pPr>
        <w:spacing w:after="0" w:line="360" w:lineRule="auto"/>
        <w:ind w:firstLine="567"/>
        <w:jc w:val="both"/>
        <w:rPr>
          <w:rFonts w:eastAsia="Times New Roman"/>
          <w:b w:val="0"/>
          <w:color w:val="000000" w:themeColor="text1"/>
          <w:lang w:eastAsia="en-US"/>
        </w:rPr>
      </w:pPr>
      <w:r w:rsidRPr="00CA7791">
        <w:rPr>
          <w:rFonts w:eastAsia="Times New Roman"/>
          <w:b w:val="0"/>
          <w:color w:val="000000" w:themeColor="text1"/>
          <w:lang w:eastAsia="en-US"/>
        </w:rPr>
        <w:t>Giai đoạn này diễn ra</w:t>
      </w:r>
      <w:r w:rsidRPr="00CA7791">
        <w:rPr>
          <w:rFonts w:eastAsia="Times New Roman"/>
          <w:b w:val="0"/>
          <w:iCs/>
          <w:color w:val="000000" w:themeColor="text1"/>
          <w:lang w:val="nl-NL" w:eastAsia="en-US"/>
        </w:rPr>
        <w:t xml:space="preserve"> </w:t>
      </w:r>
      <w:r w:rsidRPr="00CA7791">
        <w:rPr>
          <w:rFonts w:eastAsia="Times New Roman"/>
          <w:b w:val="0"/>
          <w:color w:val="000000" w:themeColor="text1"/>
          <w:lang w:eastAsia="en-US"/>
        </w:rPr>
        <w:t xml:space="preserve">ngay sau khi mô tổn thương, </w:t>
      </w:r>
      <w:r w:rsidR="00B31068" w:rsidRPr="00CA7791">
        <w:rPr>
          <w:rFonts w:eastAsia="Times New Roman"/>
          <w:b w:val="0"/>
          <w:color w:val="000000" w:themeColor="text1"/>
          <w:lang w:eastAsia="en-US"/>
        </w:rPr>
        <w:t xml:space="preserve">bao gồm </w:t>
      </w:r>
      <w:r w:rsidRPr="00CA7791">
        <w:rPr>
          <w:rFonts w:eastAsia="Times New Roman"/>
          <w:b w:val="0"/>
          <w:color w:val="000000" w:themeColor="text1"/>
          <w:lang w:eastAsia="en-US"/>
        </w:rPr>
        <w:t>đông máu xuất hiện để hạn chế quá trình chảy máu</w:t>
      </w:r>
      <w:r w:rsidR="00B31068" w:rsidRPr="00CA7791">
        <w:rPr>
          <w:rFonts w:eastAsia="Times New Roman"/>
          <w:b w:val="0"/>
          <w:color w:val="000000" w:themeColor="text1"/>
          <w:lang w:eastAsia="en-US"/>
        </w:rPr>
        <w:t xml:space="preserve">, </w:t>
      </w:r>
      <w:r w:rsidR="00B31068" w:rsidRPr="00CA7791">
        <w:rPr>
          <w:b w:val="0"/>
          <w:color w:val="000000" w:themeColor="text1"/>
        </w:rPr>
        <w:t>quá trình viêm và sự tham gia của hệ thống miễn dịch</w:t>
      </w:r>
      <w:r w:rsidR="00DC432F" w:rsidRPr="00CA7791">
        <w:rPr>
          <w:b w:val="0"/>
          <w:color w:val="000000" w:themeColor="text1"/>
        </w:rPr>
        <w:t xml:space="preserve"> </w:t>
      </w:r>
      <w:r w:rsidR="00DC432F" w:rsidRPr="00CA7791">
        <w:rPr>
          <w:b w:val="0"/>
          <w:color w:val="000000" w:themeColor="text1"/>
        </w:rPr>
        <w:fldChar w:fldCharType="begin"/>
      </w:r>
      <w:r w:rsidR="00C86CF1" w:rsidRPr="00CA7791">
        <w:rPr>
          <w:b w:val="0"/>
          <w:color w:val="000000" w:themeColor="text1"/>
        </w:rPr>
        <w:instrText xml:space="preserve"> ADDIN EN.CITE &lt;EndNote&gt;&lt;Cite&gt;&lt;Author&gt;Tottoli&lt;/Author&gt;&lt;Year&gt;2020&lt;/Year&gt;&lt;RecNum&gt;161&lt;/RecNum&gt;&lt;DisplayText&gt;[5]&lt;/DisplayText&gt;&lt;record&gt;&lt;rec-number&gt;161&lt;/rec-number&gt;&lt;foreign-keys&gt;&lt;key app="EN" db-id="efv0e0spewzxene9d2pvxarkfs2sta09fppp" timestamp="1673231572"&gt;161&lt;/key&gt;&lt;/foreign-keys&gt;&lt;ref-type name="Journal Article"&gt;17&lt;/ref-type&gt;&lt;contributors&gt;&lt;authors&gt;&lt;author&gt;Tottoli, Erika Maria&lt;/author&gt;&lt;author&gt;Dorati, Rossella&lt;/author&gt;&lt;author&gt;Genta, Ida&lt;/author&gt;&lt;author&gt;Chiesa, Enrica&lt;/author&gt;&lt;author&gt;Pisani, Silvia&lt;/author&gt;&lt;author&gt;Conti, Bice &lt;/author&gt;&lt;/authors&gt;&lt;/contributors&gt;&lt;titles&gt;&lt;title&gt;Skin wound healing process and new emerging technologies for skin wound care and regeneration&lt;/title&gt;&lt;secondary-title&gt;Pharmaceutics&lt;/secondary-title&gt;&lt;/titles&gt;&lt;periodical&gt;&lt;full-title&gt;Pharmaceutics&lt;/full-title&gt;&lt;/periodical&gt;&lt;pages&gt;735&lt;/pages&gt;&lt;volume&gt;12&lt;/volume&gt;&lt;number&gt;8&lt;/number&gt;&lt;dates&gt;&lt;year&gt;2020&lt;/year&gt;&lt;/dates&gt;&lt;isbn&gt;1999-4923&lt;/isbn&gt;&lt;urls&gt;&lt;/urls&gt;&lt;language&gt;English&lt;/language&gt;&lt;/record&gt;&lt;/Cite&gt;&lt;/EndNote&gt;</w:instrText>
      </w:r>
      <w:r w:rsidR="00DC432F" w:rsidRPr="00CA7791">
        <w:rPr>
          <w:b w:val="0"/>
          <w:color w:val="000000" w:themeColor="text1"/>
        </w:rPr>
        <w:fldChar w:fldCharType="separate"/>
      </w:r>
      <w:r w:rsidR="00C86CF1" w:rsidRPr="00CA7791">
        <w:rPr>
          <w:b w:val="0"/>
          <w:noProof/>
          <w:color w:val="000000" w:themeColor="text1"/>
        </w:rPr>
        <w:t>[5]</w:t>
      </w:r>
      <w:r w:rsidR="00DC432F" w:rsidRPr="00CA7791">
        <w:rPr>
          <w:b w:val="0"/>
          <w:color w:val="000000" w:themeColor="text1"/>
        </w:rPr>
        <w:fldChar w:fldCharType="end"/>
      </w:r>
      <w:r w:rsidR="00B31068" w:rsidRPr="00CA7791">
        <w:rPr>
          <w:rFonts w:eastAsia="Times New Roman"/>
          <w:b w:val="0"/>
          <w:color w:val="000000" w:themeColor="text1"/>
          <w:lang w:eastAsia="en-US"/>
        </w:rPr>
        <w:t xml:space="preserve">. </w:t>
      </w:r>
      <w:r w:rsidR="00B31068" w:rsidRPr="00CA7791">
        <w:rPr>
          <w:b w:val="0"/>
          <w:color w:val="000000" w:themeColor="text1"/>
        </w:rPr>
        <w:t>Giai đoạn viêm bắt đầu bằng việc kích hoạt tiểu cầu</w:t>
      </w:r>
      <w:r w:rsidR="000E3889" w:rsidRPr="00CA7791">
        <w:rPr>
          <w:rFonts w:eastAsia="Times New Roman"/>
          <w:b w:val="0"/>
          <w:color w:val="000000" w:themeColor="text1"/>
          <w:lang w:eastAsia="en-US"/>
        </w:rPr>
        <w:t xml:space="preserve">, sau đó </w:t>
      </w:r>
      <w:r w:rsidRPr="00CA7791">
        <w:rPr>
          <w:rFonts w:eastAsia="Times New Roman"/>
          <w:b w:val="0"/>
          <w:color w:val="000000" w:themeColor="text1"/>
          <w:lang w:eastAsia="en-US"/>
        </w:rPr>
        <w:t>lưới fibrin được phủ lên vết thương, có chức năng như là lớp tạm thời để giữ ổn định vị trí vết thương. Khối tiểu cầu kết tập sau đó bị bẫy trong lưới fibrin, tạo thành cục máu đông ổn định trong lưới fibrin</w:t>
      </w:r>
      <w:r w:rsidRPr="00CA7791">
        <w:rPr>
          <w:rFonts w:eastAsia="Calibri"/>
          <w:b w:val="0"/>
          <w:color w:val="000000" w:themeColor="text1"/>
          <w:lang w:eastAsia="en-US"/>
        </w:rPr>
        <w:t xml:space="preserve">. Cục máu đông cũng giúp cho việc tập trung các cytokine và các yếu tố tăng trưởng </w:t>
      </w:r>
      <w:r w:rsidRPr="00CA7791">
        <w:rPr>
          <w:rFonts w:eastAsia="Calibri"/>
          <w:b w:val="0"/>
          <w:color w:val="000000" w:themeColor="text1"/>
          <w:lang w:eastAsia="en-US"/>
        </w:rPr>
        <w:fldChar w:fldCharType="begin"/>
      </w:r>
      <w:r w:rsidR="00C86CF1" w:rsidRPr="00CA7791">
        <w:rPr>
          <w:rFonts w:eastAsia="Calibri"/>
          <w:b w:val="0"/>
          <w:color w:val="000000" w:themeColor="text1"/>
          <w:lang w:eastAsia="en-US"/>
        </w:rPr>
        <w:instrText xml:space="preserve"> ADDIN EN.CITE &lt;EndNote&gt;&lt;Cite&gt;&lt;Author&gt;George Broughton&lt;/Author&gt;&lt;Year&gt;2006&lt;/Year&gt;&lt;RecNum&gt;2&lt;/RecNum&gt;&lt;DisplayText&gt;[7]&lt;/DisplayText&gt;&lt;record&gt;&lt;rec-number&gt;2&lt;/rec-number&gt;&lt;foreign-keys&gt;&lt;key app="EN" db-id="efv0e0spewzxene9d2pvxarkfs2sta09fppp" timestamp="1654251984"&gt;2&lt;/key&gt;&lt;/foreign-keys&gt;&lt;ref-type name="Journal Article"&gt;17&lt;/ref-type&gt;&lt;contributors&gt;&lt;authors&gt;&lt;author&gt;George Broughton, II&lt;/author&gt;&lt;author&gt;Janis, Jeffrey E&lt;/author&gt;&lt;author&gt;Attinger, Christopher E &lt;/author&gt;&lt;/authors&gt;&lt;/contributors&gt;&lt;titles&gt;&lt;title&gt;The basic science of wound healing&lt;/title&gt;&lt;secondary-title&gt;Plastic reconstructive surgery&lt;/secondary-title&gt;&lt;/titles&gt;&lt;periodical&gt;&lt;full-title&gt;Plastic reconstructive surgery&lt;/full-title&gt;&lt;/periodical&gt;&lt;pages&gt;12S-34S&lt;/pages&gt;&lt;volume&gt;117&lt;/volume&gt;&lt;number&gt;7S&lt;/number&gt;&lt;dates&gt;&lt;year&gt;2006&lt;/year&gt;&lt;/dates&gt;&lt;isbn&gt;0032-1052&lt;/isbn&gt;&lt;urls&gt;&lt;/urls&gt;&lt;language&gt;English&lt;/language&gt;&lt;/record&gt;&lt;/Cite&gt;&lt;/EndNote&gt;</w:instrText>
      </w:r>
      <w:r w:rsidRPr="00CA7791">
        <w:rPr>
          <w:rFonts w:eastAsia="Calibri"/>
          <w:b w:val="0"/>
          <w:color w:val="000000" w:themeColor="text1"/>
          <w:lang w:eastAsia="en-US"/>
        </w:rPr>
        <w:fldChar w:fldCharType="separate"/>
      </w:r>
      <w:r w:rsidR="00C86CF1" w:rsidRPr="00CA7791">
        <w:rPr>
          <w:rFonts w:eastAsia="Calibri"/>
          <w:b w:val="0"/>
          <w:noProof/>
          <w:color w:val="000000" w:themeColor="text1"/>
          <w:lang w:eastAsia="en-US"/>
        </w:rPr>
        <w:t>[7]</w:t>
      </w:r>
      <w:r w:rsidRPr="00CA7791">
        <w:rPr>
          <w:rFonts w:eastAsia="Calibri"/>
          <w:b w:val="0"/>
          <w:color w:val="000000" w:themeColor="text1"/>
          <w:lang w:eastAsia="en-US"/>
        </w:rPr>
        <w:fldChar w:fldCharType="end"/>
      </w:r>
      <w:r w:rsidRPr="00CA7791">
        <w:rPr>
          <w:rFonts w:eastAsia="Calibri"/>
          <w:b w:val="0"/>
          <w:color w:val="000000" w:themeColor="text1"/>
          <w:lang w:eastAsia="en-US"/>
        </w:rPr>
        <w:t>.</w:t>
      </w:r>
    </w:p>
    <w:p w:rsidR="00EC5BE1" w:rsidRPr="00CA7791" w:rsidRDefault="00EC5BE1" w:rsidP="000D363D">
      <w:pPr>
        <w:spacing w:after="0" w:line="360" w:lineRule="auto"/>
        <w:ind w:firstLine="567"/>
        <w:jc w:val="both"/>
        <w:rPr>
          <w:rFonts w:eastAsia="Calibri"/>
          <w:b w:val="0"/>
          <w:color w:val="000000" w:themeColor="text1"/>
          <w:lang w:eastAsia="en-US"/>
        </w:rPr>
      </w:pPr>
      <w:r w:rsidRPr="00CA7791">
        <w:rPr>
          <w:rFonts w:eastAsia="Calibri"/>
          <w:b w:val="0"/>
          <w:color w:val="000000" w:themeColor="text1"/>
          <w:lang w:eastAsia="en-US"/>
        </w:rPr>
        <w:t>Tiểu cầu hoạt hóa dẫn tới quá trình ly giải hạt α bên trong tiểu cầu, từ đó giải phóng ra hàng loạt các protein là các cytokine chống viêm, các chemokine và hàng chục các yếu tố tăng trưởng (</w:t>
      </w:r>
      <w:r w:rsidR="00904929" w:rsidRPr="00CA7791">
        <w:rPr>
          <w:rFonts w:eastAsia="Calibri"/>
          <w:b w:val="0"/>
          <w:color w:val="000000" w:themeColor="text1"/>
          <w:lang w:eastAsia="en-US"/>
        </w:rPr>
        <w:t xml:space="preserve">Grow factor: </w:t>
      </w:r>
      <w:r w:rsidRPr="00CA7791">
        <w:rPr>
          <w:rFonts w:eastAsia="Calibri"/>
          <w:b w:val="0"/>
          <w:color w:val="000000" w:themeColor="text1"/>
          <w:lang w:eastAsia="en-US"/>
        </w:rPr>
        <w:t>GF) có vai trò quan trọng giúp vết thương khởi động và xúc tiến qua các giai đoạn kế tiếp nhau của quá trình liền thương</w:t>
      </w:r>
      <w:r w:rsidR="006771F4" w:rsidRPr="00CA7791">
        <w:rPr>
          <w:rFonts w:eastAsia="Calibri"/>
          <w:b w:val="0"/>
          <w:color w:val="000000" w:themeColor="text1"/>
          <w:lang w:eastAsia="en-US"/>
        </w:rPr>
        <w:t xml:space="preserve"> </w:t>
      </w:r>
      <w:r w:rsidR="006771F4" w:rsidRPr="00CA7791">
        <w:rPr>
          <w:rFonts w:eastAsia="Calibri"/>
          <w:b w:val="0"/>
          <w:color w:val="000000" w:themeColor="text1"/>
          <w:lang w:eastAsia="en-US"/>
        </w:rPr>
        <w:fldChar w:fldCharType="begin"/>
      </w:r>
      <w:r w:rsidR="00C86CF1" w:rsidRPr="00CA7791">
        <w:rPr>
          <w:rFonts w:eastAsia="Calibri"/>
          <w:b w:val="0"/>
          <w:color w:val="000000" w:themeColor="text1"/>
          <w:lang w:eastAsia="en-US"/>
        </w:rPr>
        <w:instrText xml:space="preserve"> ADDIN EN.CITE &lt;EndNote&gt;&lt;Cite&gt;&lt;Author&gt;Childs&lt;/Author&gt;&lt;Year&gt;2017&lt;/Year&gt;&lt;RecNum&gt;162&lt;/RecNum&gt;&lt;DisplayText&gt;[4]&lt;/DisplayText&gt;&lt;record&gt;&lt;rec-number&gt;162&lt;/rec-number&gt;&lt;foreign-keys&gt;&lt;key app="EN" db-id="efv0e0spewzxene9d2pvxarkfs2sta09fppp" timestamp="1673231584"&gt;162&lt;/key&gt;&lt;/foreign-keys&gt;&lt;ref-type name="Journal Article"&gt;17&lt;/ref-type&gt;&lt;contributors&gt;&lt;authors&gt;&lt;author&gt;Childs, Dylan R&lt;/author&gt;&lt;author&gt;Murthy, Ananth S &lt;/author&gt;&lt;/authors&gt;&lt;/contributors&gt;&lt;titles&gt;&lt;title&gt;Overview of wound healing and management&lt;/title&gt;&lt;secondary-title&gt;Surgical Clinics&lt;/secondary-title&gt;&lt;/titles&gt;&lt;periodical&gt;&lt;full-title&gt;Surgical Clinics&lt;/full-title&gt;&lt;/periodical&gt;&lt;pages&gt;189-207&lt;/pages&gt;&lt;volume&gt;97&lt;/volume&gt;&lt;number&gt;1&lt;/number&gt;&lt;dates&gt;&lt;year&gt;2017&lt;/year&gt;&lt;/dates&gt;&lt;isbn&gt;0039-6109&lt;/isbn&gt;&lt;urls&gt;&lt;/urls&gt;&lt;language&gt;English&lt;/language&gt;&lt;/record&gt;&lt;/Cite&gt;&lt;/EndNote&gt;</w:instrText>
      </w:r>
      <w:r w:rsidR="006771F4" w:rsidRPr="00CA7791">
        <w:rPr>
          <w:rFonts w:eastAsia="Calibri"/>
          <w:b w:val="0"/>
          <w:color w:val="000000" w:themeColor="text1"/>
          <w:lang w:eastAsia="en-US"/>
        </w:rPr>
        <w:fldChar w:fldCharType="separate"/>
      </w:r>
      <w:r w:rsidR="00C86CF1" w:rsidRPr="00CA7791">
        <w:rPr>
          <w:rFonts w:eastAsia="Calibri"/>
          <w:b w:val="0"/>
          <w:noProof/>
          <w:color w:val="000000" w:themeColor="text1"/>
          <w:lang w:eastAsia="en-US"/>
        </w:rPr>
        <w:t>[4]</w:t>
      </w:r>
      <w:r w:rsidR="006771F4" w:rsidRPr="00CA7791">
        <w:rPr>
          <w:rFonts w:eastAsia="Calibri"/>
          <w:b w:val="0"/>
          <w:color w:val="000000" w:themeColor="text1"/>
          <w:lang w:eastAsia="en-US"/>
        </w:rPr>
        <w:fldChar w:fldCharType="end"/>
      </w:r>
      <w:r w:rsidR="006771F4" w:rsidRPr="00CA7791">
        <w:rPr>
          <w:rFonts w:eastAsia="Calibri"/>
          <w:b w:val="0"/>
          <w:color w:val="000000" w:themeColor="text1"/>
          <w:lang w:eastAsia="en-US"/>
        </w:rPr>
        <w:t xml:space="preserve">, </w:t>
      </w:r>
      <w:r w:rsidR="006771F4" w:rsidRPr="00CA7791">
        <w:rPr>
          <w:rFonts w:eastAsia="Calibri"/>
          <w:b w:val="0"/>
          <w:color w:val="000000" w:themeColor="text1"/>
          <w:lang w:eastAsia="en-US"/>
        </w:rPr>
        <w:fldChar w:fldCharType="begin"/>
      </w:r>
      <w:r w:rsidR="00C86CF1" w:rsidRPr="00CA7791">
        <w:rPr>
          <w:rFonts w:eastAsia="Calibri"/>
          <w:b w:val="0"/>
          <w:color w:val="000000" w:themeColor="text1"/>
          <w:lang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006771F4" w:rsidRPr="00CA7791">
        <w:rPr>
          <w:rFonts w:eastAsia="Calibri"/>
          <w:b w:val="0"/>
          <w:color w:val="000000" w:themeColor="text1"/>
          <w:lang w:eastAsia="en-US"/>
        </w:rPr>
        <w:fldChar w:fldCharType="separate"/>
      </w:r>
      <w:r w:rsidR="00C86CF1" w:rsidRPr="00CA7791">
        <w:rPr>
          <w:rFonts w:eastAsia="Calibri"/>
          <w:b w:val="0"/>
          <w:noProof/>
          <w:color w:val="000000" w:themeColor="text1"/>
          <w:lang w:eastAsia="en-US"/>
        </w:rPr>
        <w:t>[6]</w:t>
      </w:r>
      <w:r w:rsidR="006771F4" w:rsidRPr="00CA7791">
        <w:rPr>
          <w:rFonts w:eastAsia="Calibri"/>
          <w:b w:val="0"/>
          <w:color w:val="000000" w:themeColor="text1"/>
          <w:lang w:eastAsia="en-US"/>
        </w:rPr>
        <w:fldChar w:fldCharType="end"/>
      </w:r>
      <w:r w:rsidR="00651B36" w:rsidRPr="00CA7791">
        <w:rPr>
          <w:rFonts w:eastAsia="Calibri"/>
          <w:b w:val="0"/>
          <w:color w:val="000000" w:themeColor="text1"/>
          <w:lang w:eastAsia="en-US"/>
        </w:rPr>
        <w:t xml:space="preserve">. Các </w:t>
      </w:r>
      <w:r w:rsidRPr="00CA7791">
        <w:rPr>
          <w:rFonts w:eastAsia="Calibri"/>
          <w:b w:val="0"/>
          <w:color w:val="000000" w:themeColor="text1"/>
          <w:lang w:eastAsia="en-US"/>
        </w:rPr>
        <w:t>yếu tố</w:t>
      </w:r>
      <w:r w:rsidR="00651B36" w:rsidRPr="00CA7791">
        <w:rPr>
          <w:rFonts w:eastAsia="Calibri"/>
          <w:b w:val="0"/>
          <w:color w:val="000000" w:themeColor="text1"/>
          <w:lang w:eastAsia="en-US"/>
        </w:rPr>
        <w:t xml:space="preserve"> như</w:t>
      </w:r>
      <w:r w:rsidR="00B31068" w:rsidRPr="00CA7791">
        <w:rPr>
          <w:rFonts w:eastAsia="Calibri"/>
          <w:b w:val="0"/>
          <w:color w:val="000000" w:themeColor="text1"/>
          <w:lang w:eastAsia="en-US"/>
        </w:rPr>
        <w:t xml:space="preserve">: </w:t>
      </w:r>
      <w:r w:rsidR="007A7DE1" w:rsidRPr="00CA7791">
        <w:rPr>
          <w:rFonts w:eastAsia="Calibri"/>
          <w:b w:val="0"/>
          <w:color w:val="000000" w:themeColor="text1"/>
          <w:lang w:eastAsia="en-US"/>
        </w:rPr>
        <w:t>y</w:t>
      </w:r>
      <w:r w:rsidRPr="00CA7791">
        <w:rPr>
          <w:rFonts w:eastAsia="Calibri"/>
          <w:b w:val="0"/>
          <w:color w:val="000000" w:themeColor="text1"/>
          <w:lang w:eastAsia="en-US"/>
        </w:rPr>
        <w:t>ếu tố tăng trưởng có nguồn gốc từ tiểu cầu</w:t>
      </w:r>
      <w:r w:rsidRPr="00CA7791">
        <w:rPr>
          <w:rFonts w:eastAsia="Calibri"/>
          <w:b w:val="0"/>
          <w:color w:val="000000" w:themeColor="text1"/>
          <w:sz w:val="22"/>
          <w:szCs w:val="22"/>
          <w:lang w:eastAsia="en-US"/>
        </w:rPr>
        <w:t xml:space="preserve"> </w:t>
      </w:r>
      <w:r w:rsidR="007A7DE1" w:rsidRPr="00CA7791">
        <w:rPr>
          <w:rFonts w:eastAsia="Calibri"/>
          <w:b w:val="0"/>
          <w:color w:val="000000" w:themeColor="text1"/>
          <w:lang w:eastAsia="en-US"/>
        </w:rPr>
        <w:t>(PDGF- αα, ββ, αβ), y</w:t>
      </w:r>
      <w:r w:rsidRPr="00CA7791">
        <w:rPr>
          <w:rFonts w:eastAsia="Calibri"/>
          <w:b w:val="0"/>
          <w:color w:val="000000" w:themeColor="text1"/>
          <w:lang w:eastAsia="en-US"/>
        </w:rPr>
        <w:t>ếu tố tăng trưởng biến đổi beta (TGF- β, β</w:t>
      </w:r>
      <w:r w:rsidRPr="00CA7791">
        <w:rPr>
          <w:rFonts w:eastAsia="Calibri"/>
          <w:b w:val="0"/>
          <w:color w:val="000000" w:themeColor="text1"/>
          <w:vertAlign w:val="subscript"/>
          <w:lang w:eastAsia="en-US"/>
        </w:rPr>
        <w:t>1</w:t>
      </w:r>
      <w:r w:rsidRPr="00CA7791">
        <w:rPr>
          <w:rFonts w:eastAsia="Calibri"/>
          <w:b w:val="0"/>
          <w:color w:val="000000" w:themeColor="text1"/>
          <w:lang w:eastAsia="en-US"/>
        </w:rPr>
        <w:t>, β</w:t>
      </w:r>
      <w:r w:rsidRPr="00CA7791">
        <w:rPr>
          <w:rFonts w:eastAsia="Calibri"/>
          <w:b w:val="0"/>
          <w:color w:val="000000" w:themeColor="text1"/>
          <w:vertAlign w:val="subscript"/>
          <w:lang w:eastAsia="en-US"/>
        </w:rPr>
        <w:t>2</w:t>
      </w:r>
      <w:r w:rsidR="00B31068" w:rsidRPr="00CA7791">
        <w:rPr>
          <w:rFonts w:eastAsia="Calibri"/>
          <w:b w:val="0"/>
          <w:color w:val="000000" w:themeColor="text1"/>
          <w:lang w:eastAsia="en-US"/>
        </w:rPr>
        <w:t>)</w:t>
      </w:r>
      <w:r w:rsidR="007A7DE1" w:rsidRPr="00CA7791">
        <w:rPr>
          <w:rFonts w:eastAsia="Calibri"/>
          <w:b w:val="0"/>
          <w:color w:val="000000" w:themeColor="text1"/>
          <w:lang w:eastAsia="en-US"/>
        </w:rPr>
        <w:t>, y</w:t>
      </w:r>
      <w:r w:rsidRPr="00CA7791">
        <w:rPr>
          <w:rFonts w:eastAsia="Calibri"/>
          <w:b w:val="0"/>
          <w:color w:val="000000" w:themeColor="text1"/>
          <w:lang w:eastAsia="en-US"/>
        </w:rPr>
        <w:t>ếu tố tăng trưởng tế bào nội mạ</w:t>
      </w:r>
      <w:r w:rsidR="00904929" w:rsidRPr="00CA7791">
        <w:rPr>
          <w:rFonts w:eastAsia="Calibri"/>
          <w:b w:val="0"/>
          <w:color w:val="000000" w:themeColor="text1"/>
          <w:lang w:eastAsia="en-US"/>
        </w:rPr>
        <w:t>c</w:t>
      </w:r>
      <w:r w:rsidRPr="00CA7791">
        <w:rPr>
          <w:rFonts w:eastAsia="Calibri"/>
          <w:b w:val="0"/>
          <w:color w:val="000000" w:themeColor="text1"/>
          <w:lang w:eastAsia="en-US"/>
        </w:rPr>
        <w:t xml:space="preserve"> mạ</w:t>
      </w:r>
      <w:r w:rsidR="007A7DE1" w:rsidRPr="00CA7791">
        <w:rPr>
          <w:rFonts w:eastAsia="Calibri"/>
          <w:b w:val="0"/>
          <w:color w:val="000000" w:themeColor="text1"/>
          <w:lang w:eastAsia="en-US"/>
        </w:rPr>
        <w:t>ch máu (VEGF), y</w:t>
      </w:r>
      <w:r w:rsidRPr="00CA7791">
        <w:rPr>
          <w:rFonts w:eastAsia="Calibri"/>
          <w:b w:val="0"/>
          <w:color w:val="000000" w:themeColor="text1"/>
          <w:lang w:eastAsia="en-US"/>
        </w:rPr>
        <w:t>ếu tố tăng trưởng biể</w:t>
      </w:r>
      <w:r w:rsidR="007A7DE1" w:rsidRPr="00CA7791">
        <w:rPr>
          <w:rFonts w:eastAsia="Calibri"/>
          <w:b w:val="0"/>
          <w:color w:val="000000" w:themeColor="text1"/>
          <w:lang w:eastAsia="en-US"/>
        </w:rPr>
        <w:t>u bì (EGF), y</w:t>
      </w:r>
      <w:r w:rsidRPr="00CA7791">
        <w:rPr>
          <w:rFonts w:eastAsia="Calibri"/>
          <w:b w:val="0"/>
          <w:color w:val="000000" w:themeColor="text1"/>
          <w:lang w:eastAsia="en-US"/>
        </w:rPr>
        <w:t>ếu tố tăng trưởng giố</w:t>
      </w:r>
      <w:r w:rsidR="007A7DE1" w:rsidRPr="00CA7791">
        <w:rPr>
          <w:rFonts w:eastAsia="Calibri"/>
          <w:b w:val="0"/>
          <w:color w:val="000000" w:themeColor="text1"/>
          <w:lang w:eastAsia="en-US"/>
        </w:rPr>
        <w:t>ng Insulin (IGF).</w:t>
      </w:r>
      <w:r w:rsidR="00DC432F" w:rsidRPr="00CA7791">
        <w:rPr>
          <w:rFonts w:eastAsia="Calibri"/>
          <w:b w:val="0"/>
          <w:color w:val="000000" w:themeColor="text1"/>
          <w:lang w:eastAsia="en-US"/>
        </w:rPr>
        <w:t xml:space="preserve"> </w:t>
      </w:r>
      <w:r w:rsidR="00DC432F" w:rsidRPr="00CA7791">
        <w:rPr>
          <w:rFonts w:eastAsia="Times New Roman"/>
          <w:b w:val="0"/>
          <w:color w:val="000000" w:themeColor="text1"/>
          <w:lang w:eastAsia="en-US"/>
        </w:rPr>
        <w:t>TGF-</w:t>
      </w:r>
      <w:r w:rsidRPr="00CA7791">
        <w:rPr>
          <w:rFonts w:eastAsia="Times New Roman"/>
          <w:b w:val="0"/>
          <w:color w:val="000000" w:themeColor="text1"/>
          <w:lang w:eastAsia="en-US"/>
        </w:rPr>
        <w:t>β và PDGF sẽ chiêu mộ các tế bào khác như bạch cầu đa nhân trung tính và đại thực bào và</w:t>
      </w:r>
      <w:r w:rsidR="00651B36" w:rsidRPr="00CA7791">
        <w:rPr>
          <w:rFonts w:eastAsia="Times New Roman"/>
          <w:b w:val="0"/>
          <w:color w:val="000000" w:themeColor="text1"/>
          <w:lang w:eastAsia="en-US"/>
        </w:rPr>
        <w:t xml:space="preserve">o vết thương. PDGF cũng </w:t>
      </w:r>
      <w:proofErr w:type="gramStart"/>
      <w:r w:rsidR="00651B36" w:rsidRPr="00CA7791">
        <w:rPr>
          <w:rFonts w:eastAsia="Times New Roman"/>
          <w:b w:val="0"/>
          <w:color w:val="000000" w:themeColor="text1"/>
          <w:lang w:eastAsia="en-US"/>
        </w:rPr>
        <w:t>thu</w:t>
      </w:r>
      <w:proofErr w:type="gramEnd"/>
      <w:r w:rsidR="00651B36" w:rsidRPr="00CA7791">
        <w:rPr>
          <w:rFonts w:eastAsia="Times New Roman"/>
          <w:b w:val="0"/>
          <w:color w:val="000000" w:themeColor="text1"/>
          <w:lang w:eastAsia="en-US"/>
        </w:rPr>
        <w:t xml:space="preserve"> hút</w:t>
      </w:r>
      <w:r w:rsidRPr="00CA7791">
        <w:rPr>
          <w:rFonts w:eastAsia="Times New Roman"/>
          <w:b w:val="0"/>
          <w:color w:val="000000" w:themeColor="text1"/>
          <w:lang w:eastAsia="en-US"/>
        </w:rPr>
        <w:t xml:space="preserve"> những nguyên bào sợi tới vết thương và hoạt hóa sản xuất collagen, glycosaminoglycan</w:t>
      </w:r>
      <w:r w:rsidR="00BA2135" w:rsidRPr="00CA7791">
        <w:rPr>
          <w:rFonts w:eastAsia="Times New Roman"/>
          <w:b w:val="0"/>
          <w:color w:val="000000" w:themeColor="text1"/>
          <w:lang w:eastAsia="en-US"/>
        </w:rPr>
        <w:t xml:space="preserve"> </w:t>
      </w:r>
      <w:r w:rsidRPr="00CA7791">
        <w:rPr>
          <w:rFonts w:eastAsia="Times New Roman"/>
          <w:b w:val="0"/>
          <w:color w:val="000000" w:themeColor="text1"/>
          <w:lang w:eastAsia="en-US"/>
        </w:rPr>
        <w:t xml:space="preserve">từ nguyên </w:t>
      </w:r>
      <w:r w:rsidR="00651B36" w:rsidRPr="00CA7791">
        <w:rPr>
          <w:rFonts w:eastAsia="Times New Roman"/>
          <w:b w:val="0"/>
          <w:color w:val="000000" w:themeColor="text1"/>
          <w:lang w:eastAsia="en-US"/>
        </w:rPr>
        <w:t xml:space="preserve">bào sợi, </w:t>
      </w:r>
      <w:r w:rsidRPr="00CA7791">
        <w:rPr>
          <w:rFonts w:eastAsia="Times New Roman"/>
          <w:b w:val="0"/>
          <w:color w:val="000000" w:themeColor="text1"/>
          <w:lang w:eastAsia="en-US"/>
        </w:rPr>
        <w:t xml:space="preserve">có vai trò quan trọng trong hồi phục lưới ngoại bào. </w:t>
      </w:r>
    </w:p>
    <w:p w:rsidR="004B05E6" w:rsidRPr="00CA7791" w:rsidRDefault="00EC5BE1" w:rsidP="000D363D">
      <w:pPr>
        <w:spacing w:after="0" w:line="360" w:lineRule="auto"/>
        <w:ind w:firstLine="567"/>
        <w:jc w:val="both"/>
        <w:rPr>
          <w:rFonts w:eastAsia="Times New Roman"/>
          <w:b w:val="0"/>
          <w:color w:val="000000" w:themeColor="text1"/>
          <w:lang w:eastAsia="en-US"/>
        </w:rPr>
      </w:pPr>
      <w:r w:rsidRPr="00CA7791">
        <w:rPr>
          <w:rFonts w:eastAsia="Times New Roman"/>
          <w:b w:val="0"/>
          <w:color w:val="000000" w:themeColor="text1"/>
          <w:lang w:eastAsia="en-US"/>
        </w:rPr>
        <w:lastRenderedPageBreak/>
        <w:t xml:space="preserve">Các tế bào Mast, bạch cầu đa nhân trung tính và đại thực bào đóng vai trò quan trọng trong giai đoạn viêm. </w:t>
      </w:r>
      <w:r w:rsidRPr="00CA7791">
        <w:rPr>
          <w:rFonts w:eastAsia="Calibri"/>
          <w:b w:val="0"/>
          <w:color w:val="000000" w:themeColor="text1"/>
          <w:lang w:eastAsia="en-US"/>
        </w:rPr>
        <w:t>Bạch cầu trung tính là tế bào miễn dịch đầu tiên đến vị trí vết thương, đạt đỉnh điểm sau 24 gi</w:t>
      </w:r>
      <w:r w:rsidR="000E3889" w:rsidRPr="00CA7791">
        <w:rPr>
          <w:rFonts w:eastAsia="Calibri"/>
          <w:b w:val="0"/>
          <w:color w:val="000000" w:themeColor="text1"/>
          <w:lang w:eastAsia="en-US"/>
        </w:rPr>
        <w:t>ờ</w:t>
      </w:r>
      <w:r w:rsidRPr="00CA7791">
        <w:rPr>
          <w:rFonts w:eastAsia="Times New Roman"/>
          <w:b w:val="0"/>
          <w:color w:val="000000" w:themeColor="text1"/>
          <w:lang w:eastAsia="en-US"/>
        </w:rPr>
        <w:t xml:space="preserve"> </w:t>
      </w:r>
      <w:r w:rsidRPr="00CA7791">
        <w:rPr>
          <w:rFonts w:eastAsia="Calibri"/>
          <w:b w:val="0"/>
          <w:color w:val="000000" w:themeColor="text1"/>
          <w:lang w:eastAsia="en-US"/>
        </w:rPr>
        <w:fldChar w:fldCharType="begin"/>
      </w:r>
      <w:r w:rsidR="00C86CF1" w:rsidRPr="00CA7791">
        <w:rPr>
          <w:rFonts w:eastAsia="Calibri"/>
          <w:b w:val="0"/>
          <w:color w:val="000000" w:themeColor="text1"/>
          <w:lang w:eastAsia="en-US"/>
        </w:rPr>
        <w:instrText xml:space="preserve"> ADDIN EN.CITE &lt;EndNote&gt;&lt;Cite&gt;&lt;Author&gt;George Broughton&lt;/Author&gt;&lt;Year&gt;2006&lt;/Year&gt;&lt;RecNum&gt;2&lt;/RecNum&gt;&lt;DisplayText&gt;[7]&lt;/DisplayText&gt;&lt;record&gt;&lt;rec-number&gt;2&lt;/rec-number&gt;&lt;foreign-keys&gt;&lt;key app="EN" db-id="efv0e0spewzxene9d2pvxarkfs2sta09fppp" timestamp="1654251984"&gt;2&lt;/key&gt;&lt;/foreign-keys&gt;&lt;ref-type name="Journal Article"&gt;17&lt;/ref-type&gt;&lt;contributors&gt;&lt;authors&gt;&lt;author&gt;George Broughton, II&lt;/author&gt;&lt;author&gt;Janis, Jeffrey E&lt;/author&gt;&lt;author&gt;Attinger, Christopher E &lt;/author&gt;&lt;/authors&gt;&lt;/contributors&gt;&lt;titles&gt;&lt;title&gt;The basic science of wound healing&lt;/title&gt;&lt;secondary-title&gt;Plastic reconstructive surgery&lt;/secondary-title&gt;&lt;/titles&gt;&lt;periodical&gt;&lt;full-title&gt;Plastic reconstructive surgery&lt;/full-title&gt;&lt;/periodical&gt;&lt;pages&gt;12S-34S&lt;/pages&gt;&lt;volume&gt;117&lt;/volume&gt;&lt;number&gt;7S&lt;/number&gt;&lt;dates&gt;&lt;year&gt;2006&lt;/year&gt;&lt;/dates&gt;&lt;isbn&gt;0032-1052&lt;/isbn&gt;&lt;urls&gt;&lt;/urls&gt;&lt;language&gt;English&lt;/language&gt;&lt;/record&gt;&lt;/Cite&gt;&lt;/EndNote&gt;</w:instrText>
      </w:r>
      <w:r w:rsidRPr="00CA7791">
        <w:rPr>
          <w:rFonts w:eastAsia="Calibri"/>
          <w:b w:val="0"/>
          <w:color w:val="000000" w:themeColor="text1"/>
          <w:lang w:eastAsia="en-US"/>
        </w:rPr>
        <w:fldChar w:fldCharType="separate"/>
      </w:r>
      <w:r w:rsidR="00C86CF1" w:rsidRPr="00CA7791">
        <w:rPr>
          <w:rFonts w:eastAsia="Calibri"/>
          <w:b w:val="0"/>
          <w:noProof/>
          <w:color w:val="000000" w:themeColor="text1"/>
          <w:lang w:eastAsia="en-US"/>
        </w:rPr>
        <w:t>[7]</w:t>
      </w:r>
      <w:r w:rsidRPr="00CA7791">
        <w:rPr>
          <w:rFonts w:eastAsia="Calibri"/>
          <w:b w:val="0"/>
          <w:color w:val="000000" w:themeColor="text1"/>
          <w:lang w:eastAsia="en-US"/>
        </w:rPr>
        <w:fldChar w:fldCharType="end"/>
      </w:r>
      <w:r w:rsidR="00925D57" w:rsidRPr="00CA7791">
        <w:rPr>
          <w:rFonts w:eastAsia="Calibri"/>
          <w:b w:val="0"/>
          <w:color w:val="000000" w:themeColor="text1"/>
          <w:lang w:eastAsia="en-US"/>
        </w:rPr>
        <w:t xml:space="preserve">. </w:t>
      </w:r>
      <w:r w:rsidRPr="00CA7791">
        <w:rPr>
          <w:rFonts w:eastAsia="Times New Roman"/>
          <w:b w:val="0"/>
          <w:color w:val="000000" w:themeColor="text1"/>
          <w:lang w:eastAsia="en-US"/>
        </w:rPr>
        <w:t xml:space="preserve">Tại vết thương, bạch cầu đa nhân trung tính bắt đầu thực bào nhanh chóng </w:t>
      </w:r>
      <w:r w:rsidRPr="00CA7791">
        <w:rPr>
          <w:rFonts w:eastAsia="Calibri"/>
          <w:b w:val="0"/>
          <w:color w:val="000000" w:themeColor="text1"/>
          <w:lang w:eastAsia="en-US"/>
        </w:rPr>
        <w:t>các sinh vật xâm nhập, các mảnh vụn và giải phóng các enzym phân giải protein để tiêu diệt các sinh vật xâm nhập và tiêu hóa các mô không thể sống được.</w:t>
      </w:r>
      <w:r w:rsidRPr="00CA7791">
        <w:rPr>
          <w:rFonts w:eastAsia="Times New Roman"/>
          <w:b w:val="0"/>
          <w:color w:val="000000" w:themeColor="text1"/>
          <w:lang w:eastAsia="en-US"/>
        </w:rPr>
        <w:t xml:space="preserve"> Bạch cầu đa nhân trung tính khởi động pha tăng sinh thông qua giải phóng ra IL- 1 và yếu tố hoại tử khối u (TNF - α) để bắt đầu kích hoạt cho ng</w:t>
      </w:r>
      <w:r w:rsidR="00FF5784" w:rsidRPr="00CA7791">
        <w:rPr>
          <w:rFonts w:eastAsia="Times New Roman"/>
          <w:b w:val="0"/>
          <w:color w:val="000000" w:themeColor="text1"/>
          <w:lang w:eastAsia="en-US"/>
        </w:rPr>
        <w:t>uyên bào sợi và tế bào biểu mô</w:t>
      </w:r>
      <w:r w:rsidR="006771F4" w:rsidRPr="00CA7791">
        <w:rPr>
          <w:rFonts w:eastAsia="Times New Roman"/>
          <w:b w:val="0"/>
          <w:color w:val="000000" w:themeColor="text1"/>
          <w:lang w:eastAsia="en-US"/>
        </w:rPr>
        <w:t xml:space="preserve"> </w:t>
      </w:r>
      <w:r w:rsidR="006771F4" w:rsidRPr="00CA7791">
        <w:rPr>
          <w:rFonts w:eastAsia="Calibri"/>
          <w:b w:val="0"/>
          <w:color w:val="000000" w:themeColor="text1"/>
          <w:lang w:eastAsia="en-US"/>
        </w:rPr>
        <w:fldChar w:fldCharType="begin"/>
      </w:r>
      <w:r w:rsidR="00C86CF1" w:rsidRPr="00CA7791">
        <w:rPr>
          <w:rFonts w:eastAsia="Calibri"/>
          <w:b w:val="0"/>
          <w:color w:val="000000" w:themeColor="text1"/>
          <w:lang w:eastAsia="en-US"/>
        </w:rPr>
        <w:instrText xml:space="preserve"> ADDIN EN.CITE &lt;EndNote&gt;&lt;Cite&gt;&lt;Author&gt;Childs&lt;/Author&gt;&lt;Year&gt;2017&lt;/Year&gt;&lt;RecNum&gt;162&lt;/RecNum&gt;&lt;DisplayText&gt;[4]&lt;/DisplayText&gt;&lt;record&gt;&lt;rec-number&gt;162&lt;/rec-number&gt;&lt;foreign-keys&gt;&lt;key app="EN" db-id="efv0e0spewzxene9d2pvxarkfs2sta09fppp" timestamp="1673231584"&gt;162&lt;/key&gt;&lt;/foreign-keys&gt;&lt;ref-type name="Journal Article"&gt;17&lt;/ref-type&gt;&lt;contributors&gt;&lt;authors&gt;&lt;author&gt;Childs, Dylan R&lt;/author&gt;&lt;author&gt;Murthy, Ananth S &lt;/author&gt;&lt;/authors&gt;&lt;/contributors&gt;&lt;titles&gt;&lt;title&gt;Overview of wound healing and management&lt;/title&gt;&lt;secondary-title&gt;Surgical Clinics&lt;/secondary-title&gt;&lt;/titles&gt;&lt;periodical&gt;&lt;full-title&gt;Surgical Clinics&lt;/full-title&gt;&lt;/periodical&gt;&lt;pages&gt;189-207&lt;/pages&gt;&lt;volume&gt;97&lt;/volume&gt;&lt;number&gt;1&lt;/number&gt;&lt;dates&gt;&lt;year&gt;2017&lt;/year&gt;&lt;/dates&gt;&lt;isbn&gt;0039-6109&lt;/isbn&gt;&lt;urls&gt;&lt;/urls&gt;&lt;language&gt;English&lt;/language&gt;&lt;/record&gt;&lt;/Cite&gt;&lt;/EndNote&gt;</w:instrText>
      </w:r>
      <w:r w:rsidR="006771F4" w:rsidRPr="00CA7791">
        <w:rPr>
          <w:rFonts w:eastAsia="Calibri"/>
          <w:b w:val="0"/>
          <w:color w:val="000000" w:themeColor="text1"/>
          <w:lang w:eastAsia="en-US"/>
        </w:rPr>
        <w:fldChar w:fldCharType="separate"/>
      </w:r>
      <w:r w:rsidR="00C86CF1" w:rsidRPr="00CA7791">
        <w:rPr>
          <w:rFonts w:eastAsia="Calibri"/>
          <w:b w:val="0"/>
          <w:noProof/>
          <w:color w:val="000000" w:themeColor="text1"/>
          <w:lang w:eastAsia="en-US"/>
        </w:rPr>
        <w:t>[4]</w:t>
      </w:r>
      <w:r w:rsidR="006771F4" w:rsidRPr="00CA7791">
        <w:rPr>
          <w:rFonts w:eastAsia="Calibri"/>
          <w:b w:val="0"/>
          <w:color w:val="000000" w:themeColor="text1"/>
          <w:lang w:eastAsia="en-US"/>
        </w:rPr>
        <w:fldChar w:fldCharType="end"/>
      </w:r>
      <w:r w:rsidR="006771F4" w:rsidRPr="00CA7791">
        <w:rPr>
          <w:rFonts w:eastAsia="Calibri"/>
          <w:b w:val="0"/>
          <w:color w:val="000000" w:themeColor="text1"/>
          <w:lang w:eastAsia="en-US"/>
        </w:rPr>
        <w:t xml:space="preserve">, </w:t>
      </w:r>
      <w:r w:rsidR="006771F4" w:rsidRPr="00CA7791">
        <w:rPr>
          <w:rFonts w:eastAsia="Calibri"/>
          <w:b w:val="0"/>
          <w:color w:val="000000" w:themeColor="text1"/>
          <w:lang w:eastAsia="en-US"/>
        </w:rPr>
        <w:fldChar w:fldCharType="begin"/>
      </w:r>
      <w:r w:rsidR="00C86CF1" w:rsidRPr="00CA7791">
        <w:rPr>
          <w:rFonts w:eastAsia="Calibri"/>
          <w:b w:val="0"/>
          <w:color w:val="000000" w:themeColor="text1"/>
          <w:lang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006771F4" w:rsidRPr="00CA7791">
        <w:rPr>
          <w:rFonts w:eastAsia="Calibri"/>
          <w:b w:val="0"/>
          <w:color w:val="000000" w:themeColor="text1"/>
          <w:lang w:eastAsia="en-US"/>
        </w:rPr>
        <w:fldChar w:fldCharType="separate"/>
      </w:r>
      <w:r w:rsidR="00C86CF1" w:rsidRPr="00CA7791">
        <w:rPr>
          <w:rFonts w:eastAsia="Calibri"/>
          <w:b w:val="0"/>
          <w:noProof/>
          <w:color w:val="000000" w:themeColor="text1"/>
          <w:lang w:eastAsia="en-US"/>
        </w:rPr>
        <w:t>[6]</w:t>
      </w:r>
      <w:r w:rsidR="006771F4" w:rsidRPr="00CA7791">
        <w:rPr>
          <w:rFonts w:eastAsia="Calibri"/>
          <w:b w:val="0"/>
          <w:color w:val="000000" w:themeColor="text1"/>
          <w:lang w:eastAsia="en-US"/>
        </w:rPr>
        <w:fldChar w:fldCharType="end"/>
      </w:r>
      <w:r w:rsidR="006771F4" w:rsidRPr="00CA7791">
        <w:rPr>
          <w:rFonts w:eastAsia="Calibri"/>
          <w:b w:val="0"/>
          <w:color w:val="000000" w:themeColor="text1"/>
          <w:lang w:eastAsia="en-US"/>
        </w:rPr>
        <w:t>.</w:t>
      </w:r>
    </w:p>
    <w:p w:rsidR="00EC5BE1" w:rsidRPr="00CA7791" w:rsidRDefault="00904929" w:rsidP="000D363D">
      <w:pPr>
        <w:spacing w:after="0" w:line="360" w:lineRule="auto"/>
        <w:ind w:firstLine="567"/>
        <w:jc w:val="both"/>
        <w:rPr>
          <w:rFonts w:eastAsia="Calibri"/>
          <w:b w:val="0"/>
          <w:color w:val="000000" w:themeColor="text1"/>
          <w:spacing w:val="2"/>
          <w:lang w:eastAsia="en-US"/>
        </w:rPr>
      </w:pPr>
      <w:r w:rsidRPr="00CA7791">
        <w:rPr>
          <w:rFonts w:eastAsia="Times New Roman"/>
          <w:b w:val="0"/>
          <w:color w:val="000000" w:themeColor="text1"/>
          <w:spacing w:val="2"/>
          <w:lang w:eastAsia="en-US"/>
        </w:rPr>
        <w:t>Trong suốt giai đoạn</w:t>
      </w:r>
      <w:r w:rsidR="00EC5BE1" w:rsidRPr="00CA7791">
        <w:rPr>
          <w:rFonts w:eastAsia="Times New Roman"/>
          <w:b w:val="0"/>
          <w:color w:val="000000" w:themeColor="text1"/>
          <w:spacing w:val="2"/>
          <w:lang w:eastAsia="en-US"/>
        </w:rPr>
        <w:t xml:space="preserve"> viêm, đại thực bào tại vết thương được hoạt hóa cũng đóng vai trò quan trọng trong quá trình sửa chữa và liền vết thương. Đại thực bào ở vết thương có nguồn gốc từ tế bào đơn nhân lưu hành trong máu,</w:t>
      </w:r>
      <w:r w:rsidR="00EC5BE1" w:rsidRPr="00CA7791">
        <w:rPr>
          <w:rFonts w:eastAsia="Calibri"/>
          <w:b w:val="0"/>
          <w:color w:val="000000" w:themeColor="text1"/>
          <w:spacing w:val="2"/>
          <w:lang w:eastAsia="en-US"/>
        </w:rPr>
        <w:t xml:space="preserve"> sẽ bị thu hút đến khu vực bị thương và biến đổi thành đại thực bào trong khoảng 48 đến 72-96 giờ sau khi bị thương </w:t>
      </w:r>
      <w:r w:rsidR="00EC5BE1" w:rsidRPr="00CA7791">
        <w:rPr>
          <w:rFonts w:eastAsia="Calibri"/>
          <w:b w:val="0"/>
          <w:color w:val="000000" w:themeColor="text1"/>
          <w:spacing w:val="2"/>
          <w:lang w:eastAsia="en-US"/>
        </w:rPr>
        <w:fldChar w:fldCharType="begin"/>
      </w:r>
      <w:r w:rsidR="00C86CF1" w:rsidRPr="00CA7791">
        <w:rPr>
          <w:rFonts w:eastAsia="Calibri"/>
          <w:b w:val="0"/>
          <w:color w:val="000000" w:themeColor="text1"/>
          <w:spacing w:val="2"/>
          <w:lang w:eastAsia="en-US"/>
        </w:rPr>
        <w:instrText xml:space="preserve"> ADDIN EN.CITE &lt;EndNote&gt;&lt;Cite&gt;&lt;Author&gt;Prasetyono&lt;/Author&gt;&lt;Year&gt;2009&lt;/Year&gt;&lt;RecNum&gt;1&lt;/RecNum&gt;&lt;DisplayText&gt;[8]&lt;/DisplayText&gt;&lt;record&gt;&lt;rec-number&gt;1&lt;/rec-number&gt;&lt;foreign-keys&gt;&lt;key app="EN" db-id="efv0e0spewzxene9d2pvxarkfs2sta09fppp" timestamp="1653537220"&gt;1&lt;/key&gt;&lt;/foreign-keys&gt;&lt;ref-type name="Journal Article"&gt;17&lt;/ref-type&gt;&lt;contributors&gt;&lt;authors&gt;&lt;author&gt;Prasetyono, Theddeus OH &lt;/author&gt;&lt;/authors&gt;&lt;/contributors&gt;&lt;titles&gt;&lt;title&gt;General concept of wound healing, revisited&lt;/title&gt;&lt;secondary-title&gt;Medical Journal of Indonesia&lt;/secondary-title&gt;&lt;/titles&gt;&lt;periodical&gt;&lt;full-title&gt;Medical Journal of Indonesia&lt;/full-title&gt;&lt;/periodical&gt;&lt;pages&gt;208-216&lt;/pages&gt;&lt;volume&gt;18&lt;/volume&gt;&lt;number&gt;3&lt;/number&gt;&lt;dates&gt;&lt;year&gt;2009&lt;/year&gt;&lt;/dates&gt;&lt;isbn&gt;2252-8083&lt;/isbn&gt;&lt;urls&gt;&lt;/urls&gt;&lt;language&gt;English&lt;/language&gt;&lt;/record&gt;&lt;/Cite&gt;&lt;/EndNote&gt;</w:instrText>
      </w:r>
      <w:r w:rsidR="00EC5BE1" w:rsidRPr="00CA7791">
        <w:rPr>
          <w:rFonts w:eastAsia="Calibri"/>
          <w:b w:val="0"/>
          <w:color w:val="000000" w:themeColor="text1"/>
          <w:spacing w:val="2"/>
          <w:lang w:eastAsia="en-US"/>
        </w:rPr>
        <w:fldChar w:fldCharType="separate"/>
      </w:r>
      <w:r w:rsidR="00C86CF1" w:rsidRPr="00CA7791">
        <w:rPr>
          <w:rFonts w:eastAsia="Calibri"/>
          <w:b w:val="0"/>
          <w:noProof/>
          <w:color w:val="000000" w:themeColor="text1"/>
          <w:spacing w:val="2"/>
          <w:lang w:eastAsia="en-US"/>
        </w:rPr>
        <w:t>[8]</w:t>
      </w:r>
      <w:r w:rsidR="00EC5BE1" w:rsidRPr="00CA7791">
        <w:rPr>
          <w:rFonts w:eastAsia="Calibri"/>
          <w:b w:val="0"/>
          <w:color w:val="000000" w:themeColor="text1"/>
          <w:spacing w:val="2"/>
          <w:lang w:eastAsia="en-US"/>
        </w:rPr>
        <w:fldChar w:fldCharType="end"/>
      </w:r>
      <w:r w:rsidR="00651B36" w:rsidRPr="00CA7791">
        <w:rPr>
          <w:rFonts w:eastAsia="Times New Roman"/>
          <w:b w:val="0"/>
          <w:color w:val="000000" w:themeColor="text1"/>
          <w:spacing w:val="2"/>
          <w:lang w:eastAsia="en-US"/>
        </w:rPr>
        <w:t>. C</w:t>
      </w:r>
      <w:r w:rsidR="00EC5BE1" w:rsidRPr="00CA7791">
        <w:rPr>
          <w:rFonts w:eastAsia="Times New Roman"/>
          <w:b w:val="0"/>
          <w:color w:val="000000" w:themeColor="text1"/>
          <w:spacing w:val="2"/>
          <w:lang w:eastAsia="en-US"/>
        </w:rPr>
        <w:t xml:space="preserve">húng tiết chemokines, cytokines, yếu tố phát triển; có nhiệm vụ </w:t>
      </w:r>
      <w:proofErr w:type="gramStart"/>
      <w:r w:rsidR="00EC5BE1" w:rsidRPr="00CA7791">
        <w:rPr>
          <w:rFonts w:eastAsia="Times New Roman"/>
          <w:b w:val="0"/>
          <w:color w:val="000000" w:themeColor="text1"/>
          <w:spacing w:val="2"/>
          <w:lang w:eastAsia="en-US"/>
        </w:rPr>
        <w:t>thu</w:t>
      </w:r>
      <w:proofErr w:type="gramEnd"/>
      <w:r w:rsidR="00EC5BE1" w:rsidRPr="00CA7791">
        <w:rPr>
          <w:rFonts w:eastAsia="Times New Roman"/>
          <w:b w:val="0"/>
          <w:color w:val="000000" w:themeColor="text1"/>
          <w:spacing w:val="2"/>
          <w:lang w:eastAsia="en-US"/>
        </w:rPr>
        <w:t xml:space="preserve"> dọn những mô hoại tử, vi khuẩn còn sót lại và vật thể lạ. Chức năng </w:t>
      </w:r>
      <w:r w:rsidR="00651B36" w:rsidRPr="00CA7791">
        <w:rPr>
          <w:rFonts w:eastAsia="Times New Roman"/>
          <w:b w:val="0"/>
          <w:color w:val="000000" w:themeColor="text1"/>
          <w:spacing w:val="2"/>
          <w:lang w:eastAsia="en-US"/>
        </w:rPr>
        <w:t xml:space="preserve">thực bào </w:t>
      </w:r>
      <w:r w:rsidR="00691992" w:rsidRPr="00CA7791">
        <w:rPr>
          <w:rFonts w:eastAsia="Times New Roman"/>
          <w:b w:val="0"/>
          <w:color w:val="000000" w:themeColor="text1"/>
          <w:spacing w:val="2"/>
          <w:lang w:eastAsia="en-US"/>
        </w:rPr>
        <w:t xml:space="preserve">của đại thực bào </w:t>
      </w:r>
      <w:r w:rsidR="00651B36" w:rsidRPr="00CA7791">
        <w:rPr>
          <w:rFonts w:eastAsia="Times New Roman"/>
          <w:b w:val="0"/>
          <w:color w:val="000000" w:themeColor="text1"/>
          <w:spacing w:val="2"/>
          <w:lang w:eastAsia="en-US"/>
        </w:rPr>
        <w:t xml:space="preserve">mạnh hơn bạch cầu đa nhân trung tính </w:t>
      </w:r>
      <w:r w:rsidR="00EC5BE1" w:rsidRPr="00CA7791">
        <w:rPr>
          <w:rFonts w:eastAsia="Times New Roman"/>
          <w:b w:val="0"/>
          <w:color w:val="000000" w:themeColor="text1"/>
          <w:spacing w:val="2"/>
          <w:lang w:eastAsia="en-US"/>
        </w:rPr>
        <w:t xml:space="preserve">do tiết proteolytic nhiều và thậm chí nó còn tiêu hóa được cả bạch cầu đa nhân trung tính mang </w:t>
      </w:r>
      <w:proofErr w:type="gramStart"/>
      <w:r w:rsidR="00EC5BE1" w:rsidRPr="00CA7791">
        <w:rPr>
          <w:rFonts w:eastAsia="Times New Roman"/>
          <w:b w:val="0"/>
          <w:color w:val="000000" w:themeColor="text1"/>
          <w:spacing w:val="2"/>
          <w:lang w:eastAsia="en-US"/>
        </w:rPr>
        <w:t>vi</w:t>
      </w:r>
      <w:proofErr w:type="gramEnd"/>
      <w:r w:rsidR="00EC5BE1" w:rsidRPr="00CA7791">
        <w:rPr>
          <w:rFonts w:eastAsia="Times New Roman"/>
          <w:b w:val="0"/>
          <w:color w:val="000000" w:themeColor="text1"/>
          <w:spacing w:val="2"/>
          <w:lang w:eastAsia="en-US"/>
        </w:rPr>
        <w:t xml:space="preserve"> khuẩn. Hơn nữa, nó cũng thúc đẩy vết thương chuyển từ giai đoạn viêm sang giai đoạn tăng sinh nhờ khả năng tập hợp yếu tố phát triển nguyên bào sợi (FGF) và cytokines như: PDGF, TGF - β, TNF - α, nguyên bào sợi, insulinlike growth factor 1 và IL-6, sau đó chiêu mộ nguyên bào sợi và tế bào biểu mô tới vết thương cho việc tân tạo mạch</w:t>
      </w:r>
      <w:r w:rsidR="001F3D49" w:rsidRPr="00CA7791">
        <w:rPr>
          <w:rFonts w:eastAsia="Times New Roman"/>
          <w:b w:val="0"/>
          <w:color w:val="000000" w:themeColor="text1"/>
          <w:spacing w:val="2"/>
          <w:lang w:eastAsia="en-US"/>
        </w:rPr>
        <w:t xml:space="preserve"> </w:t>
      </w:r>
      <w:r w:rsidR="006771F4" w:rsidRPr="00CA7791">
        <w:rPr>
          <w:rFonts w:eastAsia="Calibri"/>
          <w:b w:val="0"/>
          <w:color w:val="000000" w:themeColor="text1"/>
          <w:lang w:eastAsia="en-US"/>
        </w:rPr>
        <w:fldChar w:fldCharType="begin"/>
      </w:r>
      <w:r w:rsidR="00C86CF1" w:rsidRPr="00CA7791">
        <w:rPr>
          <w:rFonts w:eastAsia="Calibri"/>
          <w:b w:val="0"/>
          <w:color w:val="000000" w:themeColor="text1"/>
          <w:lang w:eastAsia="en-US"/>
        </w:rPr>
        <w:instrText xml:space="preserve"> ADDIN EN.CITE &lt;EndNote&gt;&lt;Cite&gt;&lt;Author&gt;Childs&lt;/Author&gt;&lt;Year&gt;2017&lt;/Year&gt;&lt;RecNum&gt;162&lt;/RecNum&gt;&lt;DisplayText&gt;[4]&lt;/DisplayText&gt;&lt;record&gt;&lt;rec-number&gt;162&lt;/rec-number&gt;&lt;foreign-keys&gt;&lt;key app="EN" db-id="efv0e0spewzxene9d2pvxarkfs2sta09fppp" timestamp="1673231584"&gt;162&lt;/key&gt;&lt;/foreign-keys&gt;&lt;ref-type name="Journal Article"&gt;17&lt;/ref-type&gt;&lt;contributors&gt;&lt;authors&gt;&lt;author&gt;Childs, Dylan R&lt;/author&gt;&lt;author&gt;Murthy, Ananth S &lt;/author&gt;&lt;/authors&gt;&lt;/contributors&gt;&lt;titles&gt;&lt;title&gt;Overview of wound healing and management&lt;/title&gt;&lt;secondary-title&gt;Surgical Clinics&lt;/secondary-title&gt;&lt;/titles&gt;&lt;periodical&gt;&lt;full-title&gt;Surgical Clinics&lt;/full-title&gt;&lt;/periodical&gt;&lt;pages&gt;189-207&lt;/pages&gt;&lt;volume&gt;97&lt;/volume&gt;&lt;number&gt;1&lt;/number&gt;&lt;dates&gt;&lt;year&gt;2017&lt;/year&gt;&lt;/dates&gt;&lt;isbn&gt;0039-6109&lt;/isbn&gt;&lt;urls&gt;&lt;/urls&gt;&lt;language&gt;English&lt;/language&gt;&lt;/record&gt;&lt;/Cite&gt;&lt;/EndNote&gt;</w:instrText>
      </w:r>
      <w:r w:rsidR="006771F4" w:rsidRPr="00CA7791">
        <w:rPr>
          <w:rFonts w:eastAsia="Calibri"/>
          <w:b w:val="0"/>
          <w:color w:val="000000" w:themeColor="text1"/>
          <w:lang w:eastAsia="en-US"/>
        </w:rPr>
        <w:fldChar w:fldCharType="separate"/>
      </w:r>
      <w:r w:rsidR="00C86CF1" w:rsidRPr="00CA7791">
        <w:rPr>
          <w:rFonts w:eastAsia="Calibri"/>
          <w:b w:val="0"/>
          <w:noProof/>
          <w:color w:val="000000" w:themeColor="text1"/>
          <w:lang w:eastAsia="en-US"/>
        </w:rPr>
        <w:t>[4]</w:t>
      </w:r>
      <w:r w:rsidR="006771F4" w:rsidRPr="00CA7791">
        <w:rPr>
          <w:rFonts w:eastAsia="Calibri"/>
          <w:b w:val="0"/>
          <w:color w:val="000000" w:themeColor="text1"/>
          <w:lang w:eastAsia="en-US"/>
        </w:rPr>
        <w:fldChar w:fldCharType="end"/>
      </w:r>
      <w:r w:rsidR="006771F4" w:rsidRPr="00CA7791">
        <w:rPr>
          <w:rFonts w:eastAsia="Calibri"/>
          <w:b w:val="0"/>
          <w:color w:val="000000" w:themeColor="text1"/>
          <w:lang w:eastAsia="en-US"/>
        </w:rPr>
        <w:t xml:space="preserve">, </w:t>
      </w:r>
      <w:r w:rsidR="006771F4" w:rsidRPr="00CA7791">
        <w:rPr>
          <w:rFonts w:eastAsia="Calibri"/>
          <w:b w:val="0"/>
          <w:color w:val="000000" w:themeColor="text1"/>
          <w:lang w:eastAsia="en-US"/>
        </w:rPr>
        <w:fldChar w:fldCharType="begin"/>
      </w:r>
      <w:r w:rsidR="00C86CF1" w:rsidRPr="00CA7791">
        <w:rPr>
          <w:rFonts w:eastAsia="Calibri"/>
          <w:b w:val="0"/>
          <w:color w:val="000000" w:themeColor="text1"/>
          <w:lang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006771F4" w:rsidRPr="00CA7791">
        <w:rPr>
          <w:rFonts w:eastAsia="Calibri"/>
          <w:b w:val="0"/>
          <w:color w:val="000000" w:themeColor="text1"/>
          <w:lang w:eastAsia="en-US"/>
        </w:rPr>
        <w:fldChar w:fldCharType="separate"/>
      </w:r>
      <w:r w:rsidR="00C86CF1" w:rsidRPr="00CA7791">
        <w:rPr>
          <w:rFonts w:eastAsia="Calibri"/>
          <w:b w:val="0"/>
          <w:noProof/>
          <w:color w:val="000000" w:themeColor="text1"/>
          <w:lang w:eastAsia="en-US"/>
        </w:rPr>
        <w:t>[6]</w:t>
      </w:r>
      <w:r w:rsidR="006771F4" w:rsidRPr="00CA7791">
        <w:rPr>
          <w:rFonts w:eastAsia="Calibri"/>
          <w:b w:val="0"/>
          <w:color w:val="000000" w:themeColor="text1"/>
          <w:lang w:eastAsia="en-US"/>
        </w:rPr>
        <w:fldChar w:fldCharType="end"/>
      </w:r>
      <w:r w:rsidR="006771F4" w:rsidRPr="00CA7791">
        <w:rPr>
          <w:rFonts w:eastAsia="Calibri"/>
          <w:b w:val="0"/>
          <w:color w:val="000000" w:themeColor="text1"/>
          <w:lang w:eastAsia="en-US"/>
        </w:rPr>
        <w:t>.</w:t>
      </w:r>
    </w:p>
    <w:p w:rsidR="00EC5BE1" w:rsidRPr="00CA7791" w:rsidRDefault="00EC5BE1" w:rsidP="00234E9F">
      <w:pPr>
        <w:pStyle w:val="A3"/>
      </w:pPr>
      <w:bookmarkStart w:id="10" w:name="_Toc120551103"/>
      <w:r w:rsidRPr="00CA7791">
        <w:t>1</w:t>
      </w:r>
      <w:r w:rsidR="00992D00" w:rsidRPr="00CA7791">
        <w:t>.1.</w:t>
      </w:r>
      <w:r w:rsidR="00B45C06" w:rsidRPr="00CA7791">
        <w:t>1.</w:t>
      </w:r>
      <w:r w:rsidR="00992D00" w:rsidRPr="00CA7791">
        <w:t>2</w:t>
      </w:r>
      <w:r w:rsidRPr="00CA7791">
        <w:t>. Giai đoạn tăng sinh (proliferative phase)</w:t>
      </w:r>
      <w:bookmarkEnd w:id="10"/>
    </w:p>
    <w:p w:rsidR="00EC5BE1" w:rsidRPr="00CA7791" w:rsidRDefault="00794A62" w:rsidP="00234E9F">
      <w:pPr>
        <w:spacing w:after="0" w:line="360" w:lineRule="auto"/>
        <w:ind w:firstLine="720"/>
        <w:jc w:val="both"/>
        <w:rPr>
          <w:rFonts w:eastAsia="Times New Roman"/>
          <w:b w:val="0"/>
          <w:color w:val="000000" w:themeColor="text1"/>
          <w:lang w:eastAsia="en-US"/>
        </w:rPr>
      </w:pPr>
      <w:r w:rsidRPr="00CA7791">
        <w:rPr>
          <w:rFonts w:eastAsia="Times New Roman"/>
          <w:b w:val="0"/>
          <w:color w:val="000000" w:themeColor="text1"/>
          <w:lang w:eastAsia="en-US"/>
        </w:rPr>
        <w:t>G</w:t>
      </w:r>
      <w:r w:rsidR="00EC5BE1" w:rsidRPr="00CA7791">
        <w:rPr>
          <w:rFonts w:eastAsia="Times New Roman"/>
          <w:b w:val="0"/>
          <w:color w:val="000000" w:themeColor="text1"/>
          <w:lang w:eastAsia="en-US"/>
        </w:rPr>
        <w:t xml:space="preserve">iai đoạn này </w:t>
      </w:r>
      <w:r w:rsidRPr="00CA7791">
        <w:rPr>
          <w:rFonts w:eastAsiaTheme="minorHAnsi"/>
          <w:b w:val="0"/>
          <w:color w:val="000000" w:themeColor="text1"/>
          <w:lang w:eastAsia="en-US"/>
        </w:rPr>
        <w:t xml:space="preserve">xảy ra từ ngày thứ 4 đến ngày 21, </w:t>
      </w:r>
      <w:r w:rsidR="001C74F8" w:rsidRPr="00CA7791">
        <w:rPr>
          <w:rFonts w:eastAsiaTheme="minorHAnsi"/>
          <w:b w:val="0"/>
          <w:color w:val="000000" w:themeColor="text1"/>
          <w:lang w:eastAsia="en-US"/>
        </w:rPr>
        <w:t xml:space="preserve">nguyên bào sợi tăng sinh, tăng tổng hợp chất nền ngoại bào </w:t>
      </w:r>
      <w:r w:rsidR="001C74F8" w:rsidRPr="00CA7791">
        <w:rPr>
          <w:rFonts w:eastAsia="Times New Roman"/>
          <w:b w:val="0"/>
          <w:color w:val="000000" w:themeColor="text1"/>
          <w:lang w:eastAsia="en-US"/>
        </w:rPr>
        <w:t>và lưới collagen để</w:t>
      </w:r>
      <w:r w:rsidR="00EC5BE1" w:rsidRPr="00CA7791">
        <w:rPr>
          <w:rFonts w:eastAsia="Times New Roman"/>
          <w:b w:val="0"/>
          <w:color w:val="000000" w:themeColor="text1"/>
          <w:lang w:eastAsia="en-US"/>
        </w:rPr>
        <w:t xml:space="preserve"> thay thế cho lưới fibrin tạm thời. Thêm vào đó, quá trình tân tạo mạch xuất hiện để thay thế cho </w:t>
      </w:r>
      <w:r w:rsidR="00EC5BE1" w:rsidRPr="00CA7791">
        <w:rPr>
          <w:rFonts w:eastAsia="Times New Roman"/>
          <w:b w:val="0"/>
          <w:color w:val="000000" w:themeColor="text1"/>
          <w:lang w:eastAsia="en-US"/>
        </w:rPr>
        <w:lastRenderedPageBreak/>
        <w:t>mao mạch bị tổn thương trước đó và cung cấp dinh dưỡng cho mô hạt hình thành, quá trình biểu mô hóa xuất hiện</w:t>
      </w:r>
      <w:r w:rsidRPr="00CA7791">
        <w:rPr>
          <w:rFonts w:eastAsia="Times New Roman"/>
          <w:b w:val="0"/>
          <w:color w:val="000000" w:themeColor="text1"/>
          <w:lang w:eastAsia="en-US"/>
        </w:rPr>
        <w:t xml:space="preserve"> </w:t>
      </w:r>
      <w:r w:rsidRPr="00CA7791">
        <w:rPr>
          <w:rFonts w:eastAsiaTheme="minorHAnsi"/>
          <w:b w:val="0"/>
          <w:color w:val="000000" w:themeColor="text1"/>
          <w:lang w:eastAsia="en-US"/>
        </w:rPr>
        <w:fldChar w:fldCharType="begin"/>
      </w:r>
      <w:r w:rsidR="00C86CF1" w:rsidRPr="00CA7791">
        <w:rPr>
          <w:rFonts w:eastAsiaTheme="minorHAnsi"/>
          <w:b w:val="0"/>
          <w:color w:val="000000" w:themeColor="text1"/>
          <w:lang w:eastAsia="en-US"/>
        </w:rPr>
        <w:instrText xml:space="preserve"> ADDIN EN.CITE &lt;EndNote&gt;&lt;Cite&gt;&lt;Author&gt;Childs&lt;/Author&gt;&lt;Year&gt;2017&lt;/Year&gt;&lt;RecNum&gt;162&lt;/RecNum&gt;&lt;DisplayText&gt;[4]&lt;/DisplayText&gt;&lt;record&gt;&lt;rec-number&gt;162&lt;/rec-number&gt;&lt;foreign-keys&gt;&lt;key app="EN" db-id="efv0e0spewzxene9d2pvxarkfs2sta09fppp" timestamp="1673231584"&gt;162&lt;/key&gt;&lt;/foreign-keys&gt;&lt;ref-type name="Journal Article"&gt;17&lt;/ref-type&gt;&lt;contributors&gt;&lt;authors&gt;&lt;author&gt;Childs, Dylan R&lt;/author&gt;&lt;author&gt;Murthy, Ananth S &lt;/author&gt;&lt;/authors&gt;&lt;/contributors&gt;&lt;titles&gt;&lt;title&gt;Overview of wound healing and management&lt;/title&gt;&lt;secondary-title&gt;Surgical Clinics&lt;/secondary-title&gt;&lt;/titles&gt;&lt;periodical&gt;&lt;full-title&gt;Surgical Clinics&lt;/full-title&gt;&lt;/periodical&gt;&lt;pages&gt;189-207&lt;/pages&gt;&lt;volume&gt;97&lt;/volume&gt;&lt;number&gt;1&lt;/number&gt;&lt;dates&gt;&lt;year&gt;2017&lt;/year&gt;&lt;/dates&gt;&lt;isbn&gt;0039-6109&lt;/isbn&gt;&lt;urls&gt;&lt;/urls&gt;&lt;language&gt;English&lt;/language&gt;&lt;/record&gt;&lt;/Cite&gt;&lt;/EndNote&gt;</w:instrText>
      </w:r>
      <w:r w:rsidRPr="00CA7791">
        <w:rPr>
          <w:rFonts w:eastAsiaTheme="minorHAnsi"/>
          <w:b w:val="0"/>
          <w:color w:val="000000" w:themeColor="text1"/>
          <w:lang w:eastAsia="en-US"/>
        </w:rPr>
        <w:fldChar w:fldCharType="separate"/>
      </w:r>
      <w:r w:rsidR="00C86CF1" w:rsidRPr="00CA7791">
        <w:rPr>
          <w:rFonts w:eastAsiaTheme="minorHAnsi"/>
          <w:b w:val="0"/>
          <w:noProof/>
          <w:color w:val="000000" w:themeColor="text1"/>
          <w:lang w:eastAsia="en-US"/>
        </w:rPr>
        <w:t>[4]</w:t>
      </w:r>
      <w:r w:rsidRPr="00CA7791">
        <w:rPr>
          <w:rFonts w:eastAsiaTheme="minorHAnsi"/>
          <w:b w:val="0"/>
          <w:color w:val="000000" w:themeColor="text1"/>
          <w:lang w:eastAsia="en-US"/>
        </w:rPr>
        <w:fldChar w:fldCharType="end"/>
      </w:r>
      <w:r w:rsidRPr="00CA7791">
        <w:rPr>
          <w:rFonts w:eastAsiaTheme="minorHAnsi"/>
          <w:b w:val="0"/>
          <w:color w:val="000000" w:themeColor="text1"/>
          <w:lang w:eastAsia="en-US"/>
        </w:rPr>
        <w:t>.</w:t>
      </w:r>
      <w:r w:rsidR="00AF49EB" w:rsidRPr="00CA7791">
        <w:rPr>
          <w:rFonts w:eastAsiaTheme="minorHAnsi"/>
          <w:b w:val="0"/>
          <w:color w:val="000000" w:themeColor="text1"/>
          <w:lang w:eastAsia="en-US"/>
        </w:rPr>
        <w:t xml:space="preserve"> </w:t>
      </w:r>
    </w:p>
    <w:p w:rsidR="00EC5BE1" w:rsidRPr="00CA7791" w:rsidRDefault="00691992" w:rsidP="000D363D">
      <w:pPr>
        <w:spacing w:after="0" w:line="360" w:lineRule="auto"/>
        <w:ind w:firstLine="567"/>
        <w:jc w:val="both"/>
        <w:rPr>
          <w:rFonts w:eastAsia="Times New Roman"/>
          <w:b w:val="0"/>
          <w:color w:val="000000" w:themeColor="text1"/>
          <w:lang w:val="vi-VN" w:eastAsia="en-US"/>
        </w:rPr>
      </w:pPr>
      <w:r w:rsidRPr="00CA7791">
        <w:rPr>
          <w:rFonts w:eastAsiaTheme="minorHAnsi"/>
          <w:b w:val="0"/>
          <w:color w:val="000000" w:themeColor="text1"/>
          <w:lang w:eastAsia="en-US"/>
        </w:rPr>
        <w:t>Quá</w:t>
      </w:r>
      <w:r w:rsidR="00AF49EB" w:rsidRPr="00CA7791">
        <w:rPr>
          <w:rFonts w:eastAsiaTheme="minorHAnsi"/>
          <w:b w:val="0"/>
          <w:color w:val="000000" w:themeColor="text1"/>
          <w:lang w:eastAsia="en-US"/>
        </w:rPr>
        <w:t xml:space="preserve"> </w:t>
      </w:r>
      <w:r w:rsidRPr="00CA7791">
        <w:rPr>
          <w:rFonts w:eastAsiaTheme="minorHAnsi"/>
          <w:b w:val="0"/>
          <w:color w:val="000000" w:themeColor="text1"/>
          <w:lang w:eastAsia="en-US"/>
        </w:rPr>
        <w:t xml:space="preserve">trình </w:t>
      </w:r>
      <w:r w:rsidR="00AF49EB" w:rsidRPr="00CA7791">
        <w:rPr>
          <w:rFonts w:eastAsiaTheme="minorHAnsi"/>
          <w:b w:val="0"/>
          <w:color w:val="000000" w:themeColor="text1"/>
          <w:lang w:eastAsia="en-US"/>
        </w:rPr>
        <w:t>tái cấu trúc mạch máu tại vết thương bắt đầu ngay sau khi bị</w:t>
      </w:r>
      <w:r w:rsidR="00AF258A" w:rsidRPr="00CA7791">
        <w:rPr>
          <w:rFonts w:eastAsiaTheme="minorHAnsi"/>
          <w:b w:val="0"/>
          <w:color w:val="000000" w:themeColor="text1"/>
          <w:lang w:eastAsia="en-US"/>
        </w:rPr>
        <w:t xml:space="preserve"> thương</w:t>
      </w:r>
      <w:r w:rsidR="00AF49EB" w:rsidRPr="00CA7791">
        <w:rPr>
          <w:rFonts w:eastAsiaTheme="minorHAnsi"/>
          <w:b w:val="0"/>
          <w:color w:val="000000" w:themeColor="text1"/>
          <w:lang w:eastAsia="en-US"/>
        </w:rPr>
        <w:t xml:space="preserve"> nhưng</w:t>
      </w:r>
      <w:r w:rsidR="00AF258A" w:rsidRPr="00CA7791">
        <w:rPr>
          <w:rFonts w:eastAsiaTheme="minorHAnsi"/>
          <w:b w:val="0"/>
          <w:color w:val="000000" w:themeColor="text1"/>
          <w:lang w:eastAsia="en-US"/>
        </w:rPr>
        <w:t xml:space="preserve"> diễn ra mạnh hơn</w:t>
      </w:r>
      <w:r w:rsidR="00AF49EB" w:rsidRPr="00CA7791">
        <w:rPr>
          <w:rFonts w:eastAsiaTheme="minorHAnsi"/>
          <w:b w:val="0"/>
          <w:color w:val="000000" w:themeColor="text1"/>
          <w:lang w:eastAsia="en-US"/>
        </w:rPr>
        <w:t xml:space="preserve"> trong giai đoạn tăng sinh, cung cấp oxy và chất dinh dưỡng cần thiết cho sự di chuyển và tăng sinh của tế bào và tổng hợp các hợp chất nền ngoạ</w:t>
      </w:r>
      <w:r w:rsidRPr="00CA7791">
        <w:rPr>
          <w:rFonts w:eastAsiaTheme="minorHAnsi"/>
          <w:b w:val="0"/>
          <w:color w:val="000000" w:themeColor="text1"/>
          <w:lang w:eastAsia="en-US"/>
        </w:rPr>
        <w:t>i bào</w:t>
      </w:r>
      <w:r w:rsidR="00673486" w:rsidRPr="00CA7791">
        <w:rPr>
          <w:rFonts w:eastAsiaTheme="minorHAnsi"/>
          <w:b w:val="0"/>
          <w:color w:val="000000" w:themeColor="text1"/>
          <w:lang w:eastAsia="en-US"/>
        </w:rPr>
        <w:t xml:space="preserve"> </w:t>
      </w:r>
      <w:r w:rsidR="00673486" w:rsidRPr="00CA7791">
        <w:rPr>
          <w:rFonts w:eastAsia="Times New Roman"/>
          <w:b w:val="0"/>
          <w:color w:val="000000" w:themeColor="text1"/>
          <w:lang w:eastAsia="en-US"/>
        </w:rPr>
        <w:fldChar w:fldCharType="begin"/>
      </w:r>
      <w:r w:rsidR="00C86CF1" w:rsidRPr="00CA7791">
        <w:rPr>
          <w:rFonts w:eastAsia="Times New Roman"/>
          <w:b w:val="0"/>
          <w:color w:val="000000" w:themeColor="text1"/>
          <w:lang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00673486"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eastAsia="en-US"/>
        </w:rPr>
        <w:t>[6]</w:t>
      </w:r>
      <w:r w:rsidR="00673486" w:rsidRPr="00CA7791">
        <w:rPr>
          <w:rFonts w:eastAsia="Times New Roman"/>
          <w:b w:val="0"/>
          <w:color w:val="000000" w:themeColor="text1"/>
          <w:lang w:eastAsia="en-US"/>
        </w:rPr>
        <w:fldChar w:fldCharType="end"/>
      </w:r>
      <w:r w:rsidR="00673486" w:rsidRPr="00CA7791">
        <w:rPr>
          <w:rFonts w:eastAsia="Times New Roman"/>
          <w:b w:val="0"/>
          <w:color w:val="000000" w:themeColor="text1"/>
          <w:lang w:eastAsia="en-US"/>
        </w:rPr>
        <w:t>.</w:t>
      </w:r>
      <w:r w:rsidR="00673486" w:rsidRPr="00CA7791">
        <w:rPr>
          <w:rFonts w:eastAsiaTheme="minorHAnsi"/>
          <w:b w:val="0"/>
          <w:color w:val="000000" w:themeColor="text1"/>
          <w:lang w:eastAsia="en-US"/>
        </w:rPr>
        <w:t xml:space="preserve"> </w:t>
      </w:r>
      <w:r w:rsidR="00EC5BE1" w:rsidRPr="00CA7791">
        <w:rPr>
          <w:rFonts w:eastAsia="Calibri"/>
          <w:b w:val="0"/>
          <w:color w:val="000000" w:themeColor="text1"/>
          <w:lang w:eastAsia="en-US"/>
        </w:rPr>
        <w:t xml:space="preserve">Sự hình thành mạch được đánh dấu bằng sự di chuyển của tế bào nội mô và sự hình thành </w:t>
      </w:r>
      <w:proofErr w:type="gramStart"/>
      <w:r w:rsidR="00EC5BE1" w:rsidRPr="00CA7791">
        <w:rPr>
          <w:rFonts w:eastAsia="Calibri"/>
          <w:b w:val="0"/>
          <w:color w:val="000000" w:themeColor="text1"/>
          <w:lang w:eastAsia="en-US"/>
        </w:rPr>
        <w:t>mao</w:t>
      </w:r>
      <w:proofErr w:type="gramEnd"/>
      <w:r w:rsidR="00EC5BE1" w:rsidRPr="00CA7791">
        <w:rPr>
          <w:rFonts w:eastAsia="Calibri"/>
          <w:b w:val="0"/>
          <w:color w:val="000000" w:themeColor="text1"/>
          <w:lang w:eastAsia="en-US"/>
        </w:rPr>
        <w:t xml:space="preserve"> mạch. Nó là một phản ứng tự nhiên của việc chữa lành để thay thế vi tuần hoàn bị thương và liên quan đến sự di chuyển của các tế bào nội mô </w:t>
      </w:r>
      <w:r w:rsidR="00EC5BE1" w:rsidRPr="00CA7791">
        <w:rPr>
          <w:rFonts w:eastAsia="Calibri"/>
          <w:b w:val="0"/>
          <w:color w:val="000000" w:themeColor="text1"/>
          <w:lang w:eastAsia="en-US"/>
        </w:rPr>
        <w:fldChar w:fldCharType="begin"/>
      </w:r>
      <w:r w:rsidR="00C86CF1" w:rsidRPr="00CA7791">
        <w:rPr>
          <w:rFonts w:eastAsia="Calibri"/>
          <w:b w:val="0"/>
          <w:color w:val="000000" w:themeColor="text1"/>
          <w:lang w:eastAsia="en-US"/>
        </w:rPr>
        <w:instrText xml:space="preserve"> ADDIN EN.CITE &lt;EndNote&gt;&lt;Cite&gt;&lt;Author&gt;Prasetyono&lt;/Author&gt;&lt;Year&gt;2009&lt;/Year&gt;&lt;RecNum&gt;1&lt;/RecNum&gt;&lt;DisplayText&gt;[8]&lt;/DisplayText&gt;&lt;record&gt;&lt;rec-number&gt;1&lt;/rec-number&gt;&lt;foreign-keys&gt;&lt;key app="EN" db-id="efv0e0spewzxene9d2pvxarkfs2sta09fppp" timestamp="1653537220"&gt;1&lt;/key&gt;&lt;/foreign-keys&gt;&lt;ref-type name="Journal Article"&gt;17&lt;/ref-type&gt;&lt;contributors&gt;&lt;authors&gt;&lt;author&gt;Prasetyono, Theddeus OH &lt;/author&gt;&lt;/authors&gt;&lt;/contributors&gt;&lt;titles&gt;&lt;title&gt;General concept of wound healing, revisited&lt;/title&gt;&lt;secondary-title&gt;Medical Journal of Indonesia&lt;/secondary-title&gt;&lt;/titles&gt;&lt;periodical&gt;&lt;full-title&gt;Medical Journal of Indonesia&lt;/full-title&gt;&lt;/periodical&gt;&lt;pages&gt;208-216&lt;/pages&gt;&lt;volume&gt;18&lt;/volume&gt;&lt;number&gt;3&lt;/number&gt;&lt;dates&gt;&lt;year&gt;2009&lt;/year&gt;&lt;/dates&gt;&lt;isbn&gt;2252-8083&lt;/isbn&gt;&lt;urls&gt;&lt;/urls&gt;&lt;language&gt;English&lt;/language&gt;&lt;/record&gt;&lt;/Cite&gt;&lt;/EndNote&gt;</w:instrText>
      </w:r>
      <w:r w:rsidR="00EC5BE1" w:rsidRPr="00CA7791">
        <w:rPr>
          <w:rFonts w:eastAsia="Calibri"/>
          <w:b w:val="0"/>
          <w:color w:val="000000" w:themeColor="text1"/>
          <w:lang w:eastAsia="en-US"/>
        </w:rPr>
        <w:fldChar w:fldCharType="separate"/>
      </w:r>
      <w:r w:rsidR="00C86CF1" w:rsidRPr="00CA7791">
        <w:rPr>
          <w:rFonts w:eastAsia="Calibri"/>
          <w:b w:val="0"/>
          <w:noProof/>
          <w:color w:val="000000" w:themeColor="text1"/>
          <w:lang w:eastAsia="en-US"/>
        </w:rPr>
        <w:t>[8]</w:t>
      </w:r>
      <w:r w:rsidR="00EC5BE1" w:rsidRPr="00CA7791">
        <w:rPr>
          <w:rFonts w:eastAsia="Calibri"/>
          <w:b w:val="0"/>
          <w:color w:val="000000" w:themeColor="text1"/>
          <w:lang w:eastAsia="en-US"/>
        </w:rPr>
        <w:fldChar w:fldCharType="end"/>
      </w:r>
      <w:r w:rsidR="00EC5BE1" w:rsidRPr="00CA7791">
        <w:rPr>
          <w:rFonts w:eastAsia="Calibri"/>
          <w:b w:val="0"/>
          <w:color w:val="000000" w:themeColor="text1"/>
          <w:lang w:val="vi-VN" w:eastAsia="en-US"/>
        </w:rPr>
        <w:t xml:space="preserve">. </w:t>
      </w:r>
      <w:r w:rsidR="00EC5BE1" w:rsidRPr="00CA7791">
        <w:rPr>
          <w:rFonts w:eastAsia="Times New Roman"/>
          <w:b w:val="0"/>
          <w:color w:val="000000" w:themeColor="text1"/>
          <w:spacing w:val="-4"/>
          <w:lang w:val="vi-VN" w:eastAsia="en-US"/>
        </w:rPr>
        <w:t xml:space="preserve"> </w:t>
      </w:r>
    </w:p>
    <w:p w:rsidR="00EC5BE1" w:rsidRPr="00CA7791" w:rsidRDefault="00673486" w:rsidP="000D363D">
      <w:pPr>
        <w:spacing w:after="0" w:line="360" w:lineRule="auto"/>
        <w:ind w:firstLine="567"/>
        <w:jc w:val="both"/>
        <w:rPr>
          <w:rFonts w:eastAsiaTheme="minorHAnsi"/>
          <w:b w:val="0"/>
          <w:color w:val="000000" w:themeColor="text1"/>
          <w:lang w:val="vi-VN" w:eastAsia="en-US"/>
        </w:rPr>
      </w:pPr>
      <w:r w:rsidRPr="00CA7791">
        <w:rPr>
          <w:rFonts w:eastAsiaTheme="minorHAnsi"/>
          <w:b w:val="0"/>
          <w:color w:val="000000" w:themeColor="text1"/>
          <w:lang w:val="vi-VN" w:eastAsia="en-US"/>
        </w:rPr>
        <w:t xml:space="preserve">Trong giai đoạn tăng sinh, quá trình tái tạo biểu mô xảy ra để thu hẹp vết thương. Đầu tiên, các tế bào sừng ở rìa vết thương được kích thích bởi các yếu tố tăng trưởng, dẫn đến sự tăng sinh và biệt hóa và làm mất các phân tử kết dính, ức chế sự tiếp xúc vật lý với desmosome và hemidesmosome, đồng thời làm tăng sự di chuyển qua chất nền ngoại bào </w:t>
      </w:r>
      <w:r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vi-VN"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vi-VN" w:eastAsia="en-US"/>
        </w:rPr>
        <w:t>[6]</w:t>
      </w:r>
      <w:r w:rsidRPr="00CA7791">
        <w:rPr>
          <w:rFonts w:eastAsia="Times New Roman"/>
          <w:b w:val="0"/>
          <w:color w:val="000000" w:themeColor="text1"/>
          <w:lang w:eastAsia="en-US"/>
        </w:rPr>
        <w:fldChar w:fldCharType="end"/>
      </w:r>
      <w:r w:rsidRPr="00CA7791">
        <w:rPr>
          <w:rFonts w:eastAsia="Times New Roman"/>
          <w:b w:val="0"/>
          <w:color w:val="000000" w:themeColor="text1"/>
          <w:lang w:val="vi-VN" w:eastAsia="en-US"/>
        </w:rPr>
        <w:t>.</w:t>
      </w:r>
      <w:r w:rsidRPr="00CA7791">
        <w:rPr>
          <w:rFonts w:eastAsiaTheme="minorHAnsi"/>
          <w:b w:val="0"/>
          <w:color w:val="000000" w:themeColor="text1"/>
          <w:lang w:val="vi-VN" w:eastAsia="en-US"/>
        </w:rPr>
        <w:t xml:space="preserve"> </w:t>
      </w:r>
      <w:r w:rsidR="00EC5BE1" w:rsidRPr="00CA7791">
        <w:rPr>
          <w:rFonts w:eastAsia="Times New Roman"/>
          <w:b w:val="0"/>
          <w:color w:val="000000" w:themeColor="text1"/>
          <w:lang w:val="vi-VN" w:eastAsia="en-US"/>
        </w:rPr>
        <w:t>Hiện tượng biểu mô hóa từ các tế bào biểu mô của lớp biểu bì tăng sinh sẽ lan phủ, che kín diện mô hạt và vết thương thành sẹo.</w:t>
      </w:r>
      <w:r w:rsidRPr="00CA7791">
        <w:rPr>
          <w:rFonts w:eastAsiaTheme="minorHAnsi"/>
          <w:b w:val="0"/>
          <w:color w:val="000000" w:themeColor="text1"/>
          <w:lang w:val="vi-VN" w:eastAsia="en-US"/>
        </w:rPr>
        <w:t xml:space="preserve"> </w:t>
      </w:r>
      <w:r w:rsidR="00EC5BE1" w:rsidRPr="00CA7791">
        <w:rPr>
          <w:rFonts w:eastAsia="Times New Roman"/>
          <w:b w:val="0"/>
          <w:color w:val="000000" w:themeColor="text1"/>
          <w:spacing w:val="4"/>
          <w:lang w:val="vi-VN" w:eastAsia="en-US"/>
        </w:rPr>
        <w:t>Nếu mô hạt không được che phủ bởi lớp biểu mô thì việc tiến triển liền sẹo của vết thương sẽ không thuận lợi, kéo dài, mô hạt sẽ già, trở thành một khối xơ chắc (fibrocyte), các quai mạch máu giảm dần, các sợi collagen xơ hoá.</w:t>
      </w:r>
    </w:p>
    <w:p w:rsidR="00EC5BE1" w:rsidRPr="00CA7791" w:rsidRDefault="00EC5BE1" w:rsidP="00234E9F">
      <w:pPr>
        <w:pStyle w:val="A3"/>
      </w:pPr>
      <w:bookmarkStart w:id="11" w:name="_Toc120551104"/>
      <w:r w:rsidRPr="00CA7791">
        <w:t>1</w:t>
      </w:r>
      <w:r w:rsidR="00B64C0C" w:rsidRPr="00CA7791">
        <w:t>.1.</w:t>
      </w:r>
      <w:r w:rsidR="00B45C06" w:rsidRPr="00CA7791">
        <w:t>1.</w:t>
      </w:r>
      <w:r w:rsidR="00B64C0C" w:rsidRPr="00CA7791">
        <w:t>3</w:t>
      </w:r>
      <w:r w:rsidRPr="00CA7791">
        <w:t>. Giai đoạn tái tạo (remodeling phase)</w:t>
      </w:r>
      <w:bookmarkEnd w:id="11"/>
    </w:p>
    <w:p w:rsidR="00916C5C" w:rsidRPr="00CA7791" w:rsidRDefault="00EC5BE1" w:rsidP="000D363D">
      <w:pPr>
        <w:spacing w:after="0" w:line="360" w:lineRule="auto"/>
        <w:ind w:firstLine="567"/>
        <w:jc w:val="both"/>
        <w:rPr>
          <w:rFonts w:eastAsia="Calibri"/>
          <w:b w:val="0"/>
          <w:color w:val="000000" w:themeColor="text1"/>
          <w:lang w:eastAsia="en-US"/>
        </w:rPr>
      </w:pPr>
      <w:r w:rsidRPr="00CA7791">
        <w:rPr>
          <w:rFonts w:eastAsia="Calibri"/>
          <w:b w:val="0"/>
          <w:color w:val="000000" w:themeColor="text1"/>
          <w:lang w:eastAsia="en-US"/>
        </w:rPr>
        <w:t>Giai đoạn cuối cùng nhưng dài nhất của quá trình chữ</w:t>
      </w:r>
      <w:r w:rsidR="00651B36" w:rsidRPr="00CA7791">
        <w:rPr>
          <w:rFonts w:eastAsia="Calibri"/>
          <w:b w:val="0"/>
          <w:color w:val="000000" w:themeColor="text1"/>
          <w:lang w:eastAsia="en-US"/>
        </w:rPr>
        <w:t>a liền</w:t>
      </w:r>
      <w:r w:rsidRPr="00CA7791">
        <w:rPr>
          <w:rFonts w:eastAsia="Calibri"/>
          <w:b w:val="0"/>
          <w:color w:val="000000" w:themeColor="text1"/>
          <w:lang w:eastAsia="en-US"/>
        </w:rPr>
        <w:t xml:space="preserve"> vết thương là quá trình tái tạ</w:t>
      </w:r>
      <w:r w:rsidR="00651B36" w:rsidRPr="00CA7791">
        <w:rPr>
          <w:rFonts w:eastAsia="Calibri"/>
          <w:b w:val="0"/>
          <w:color w:val="000000" w:themeColor="text1"/>
          <w:lang w:eastAsia="en-US"/>
        </w:rPr>
        <w:t xml:space="preserve">o với đặc trưng là tái cấu trúc lại </w:t>
      </w:r>
      <w:r w:rsidRPr="00CA7791">
        <w:rPr>
          <w:rFonts w:eastAsia="Calibri"/>
          <w:b w:val="0"/>
          <w:color w:val="000000" w:themeColor="text1"/>
          <w:lang w:eastAsia="en-US"/>
        </w:rPr>
        <w:t xml:space="preserve">collagen và co lại sẹo </w:t>
      </w:r>
      <w:r w:rsidRPr="00CA7791">
        <w:rPr>
          <w:rFonts w:eastAsia="Times New Roman"/>
          <w:b w:val="0"/>
          <w:color w:val="000000" w:themeColor="text1"/>
          <w:lang w:eastAsia="en-US"/>
        </w:rPr>
        <w:fldChar w:fldCharType="begin"/>
      </w:r>
      <w:r w:rsidR="00C86CF1" w:rsidRPr="00CA7791">
        <w:rPr>
          <w:rFonts w:eastAsia="Times New Roman"/>
          <w:b w:val="0"/>
          <w:color w:val="000000" w:themeColor="text1"/>
          <w:lang w:eastAsia="en-US"/>
        </w:rPr>
        <w:instrText xml:space="preserve"> ADDIN EN.CITE &lt;EndNote&gt;&lt;Cite&gt;&lt;Author&gt;Prasetyono&lt;/Author&gt;&lt;Year&gt;2009&lt;/Year&gt;&lt;RecNum&gt;1&lt;/RecNum&gt;&lt;DisplayText&gt;[8]&lt;/DisplayText&gt;&lt;record&gt;&lt;rec-number&gt;1&lt;/rec-number&gt;&lt;foreign-keys&gt;&lt;key app="EN" db-id="efv0e0spewzxene9d2pvxarkfs2sta09fppp" timestamp="1653537220"&gt;1&lt;/key&gt;&lt;/foreign-keys&gt;&lt;ref-type name="Journal Article"&gt;17&lt;/ref-type&gt;&lt;contributors&gt;&lt;authors&gt;&lt;author&gt;Prasetyono, Theddeus OH &lt;/author&gt;&lt;/authors&gt;&lt;/contributors&gt;&lt;titles&gt;&lt;title&gt;General concept of wound healing, revisited&lt;/title&gt;&lt;secondary-title&gt;Medical Journal of Indonesia&lt;/secondary-title&gt;&lt;/titles&gt;&lt;periodical&gt;&lt;full-title&gt;Medical Journal of Indonesia&lt;/full-title&gt;&lt;/periodical&gt;&lt;pages&gt;208-216&lt;/pages&gt;&lt;volume&gt;18&lt;/volume&gt;&lt;number&gt;3&lt;/number&gt;&lt;dates&gt;&lt;year&gt;2009&lt;/year&gt;&lt;/dates&gt;&lt;isbn&gt;2252-8083&lt;/isbn&gt;&lt;urls&gt;&lt;/urls&gt;&lt;language&gt;English&lt;/language&gt;&lt;/record&gt;&lt;/Cite&gt;&lt;/EndNote&gt;</w:instrText>
      </w:r>
      <w:r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eastAsia="en-US"/>
        </w:rPr>
        <w:t>[8]</w:t>
      </w:r>
      <w:r w:rsidRPr="00CA7791">
        <w:rPr>
          <w:rFonts w:eastAsia="Times New Roman"/>
          <w:b w:val="0"/>
          <w:color w:val="000000" w:themeColor="text1"/>
          <w:lang w:eastAsia="en-US"/>
        </w:rPr>
        <w:fldChar w:fldCharType="end"/>
      </w:r>
      <w:r w:rsidRPr="00CA7791">
        <w:rPr>
          <w:rFonts w:eastAsia="Calibri"/>
          <w:b w:val="0"/>
          <w:color w:val="000000" w:themeColor="text1"/>
          <w:lang w:eastAsia="en-US"/>
        </w:rPr>
        <w:t xml:space="preserve">. </w:t>
      </w:r>
      <w:r w:rsidRPr="00CA7791">
        <w:rPr>
          <w:rFonts w:eastAsia="Times New Roman"/>
          <w:b w:val="0"/>
          <w:color w:val="000000" w:themeColor="text1"/>
          <w:lang w:eastAsia="en-US"/>
        </w:rPr>
        <w:t xml:space="preserve">Giai đoạn này mô hạt phát </w:t>
      </w:r>
      <w:r w:rsidR="00AF258A" w:rsidRPr="00CA7791">
        <w:rPr>
          <w:rFonts w:eastAsia="Times New Roman"/>
          <w:b w:val="0"/>
          <w:color w:val="000000" w:themeColor="text1"/>
          <w:lang w:eastAsia="en-US"/>
        </w:rPr>
        <w:t>triển tiến tới hình thành sẹo, c</w:t>
      </w:r>
      <w:r w:rsidRPr="00CA7791">
        <w:rPr>
          <w:rFonts w:eastAsia="Times New Roman"/>
          <w:b w:val="0"/>
          <w:color w:val="000000" w:themeColor="text1"/>
          <w:lang w:eastAsia="en-US"/>
        </w:rPr>
        <w:t>ó sự hợp lại các mạch máu nhỏ để tạo thành mạch lớn hơn và giảm lượng nước ở vết thương. Tương tự, mật độ tế bào và hoạt động chuyển hóa tại vết thương đều giảm. Có sự thay đổi mạnh xảy ra trong những sợi collagen về loại, số lượng và cấu tạo tổ chức, kết quả là làm gia tăn</w:t>
      </w:r>
      <w:r w:rsidR="00AF258A" w:rsidRPr="00CA7791">
        <w:rPr>
          <w:rFonts w:eastAsia="Times New Roman"/>
          <w:b w:val="0"/>
          <w:color w:val="000000" w:themeColor="text1"/>
          <w:lang w:eastAsia="en-US"/>
        </w:rPr>
        <w:t xml:space="preserve">g tính đàn hồi cho vết thương. </w:t>
      </w:r>
      <w:r w:rsidRPr="00CA7791">
        <w:rPr>
          <w:rFonts w:eastAsia="Times New Roman"/>
          <w:b w:val="0"/>
          <w:color w:val="000000" w:themeColor="text1"/>
          <w:lang w:eastAsia="en-US"/>
        </w:rPr>
        <w:t xml:space="preserve">Đầu tiên, </w:t>
      </w:r>
      <w:r w:rsidRPr="00CA7791">
        <w:rPr>
          <w:rFonts w:eastAsia="Calibri"/>
          <w:b w:val="0"/>
          <w:color w:val="000000" w:themeColor="text1"/>
          <w:lang w:eastAsia="en-US"/>
        </w:rPr>
        <w:t xml:space="preserve">collagen loại III được sản xuất và lắng đọng bởi nguyên bào sợi trong giai đoạn tăng </w:t>
      </w:r>
      <w:r w:rsidRPr="00CA7791">
        <w:rPr>
          <w:rFonts w:eastAsia="Calibri"/>
          <w:b w:val="0"/>
          <w:color w:val="000000" w:themeColor="text1"/>
          <w:lang w:eastAsia="en-US"/>
        </w:rPr>
        <w:lastRenderedPageBreak/>
        <w:t xml:space="preserve">sinh sẽ được thay thế bằng collagen loại I trong vài tháng thông qua quá trình thoái hóa collagen loại III chậm. </w:t>
      </w:r>
      <w:r w:rsidRPr="00CA7791">
        <w:rPr>
          <w:rFonts w:eastAsia="Times New Roman"/>
          <w:b w:val="0"/>
          <w:color w:val="000000" w:themeColor="text1"/>
          <w:lang w:eastAsia="en-US"/>
        </w:rPr>
        <w:t>Sợi co</w:t>
      </w:r>
      <w:r w:rsidR="00651B36" w:rsidRPr="00CA7791">
        <w:rPr>
          <w:rFonts w:eastAsia="Times New Roman"/>
          <w:b w:val="0"/>
          <w:color w:val="000000" w:themeColor="text1"/>
          <w:lang w:eastAsia="en-US"/>
        </w:rPr>
        <w:t xml:space="preserve">llagen được liên kết ngang nhờ </w:t>
      </w:r>
      <w:r w:rsidRPr="00CA7791">
        <w:rPr>
          <w:rFonts w:eastAsia="Times New Roman"/>
          <w:b w:val="0"/>
          <w:color w:val="000000" w:themeColor="text1"/>
          <w:lang w:eastAsia="en-US"/>
        </w:rPr>
        <w:t>enzym lysyl oxidase do màng lưới ngoại bào tiết ra. Khi vết thương tái tạo, sự thay đổi cấu tạo tổ chức làm tăng sự đàn hồi tối đa khoảng 80% mô lành.</w:t>
      </w:r>
      <w:r w:rsidRPr="00CA7791">
        <w:rPr>
          <w:rFonts w:eastAsia="Calibri"/>
          <w:b w:val="0"/>
          <w:color w:val="000000" w:themeColor="text1"/>
          <w:lang w:eastAsia="en-US"/>
        </w:rPr>
        <w:t xml:space="preserve"> Giai đoạn cuối cùng này cũng được đặc trưng bởi sự cân bằng giữa sự lắng đọng của collagen và sự suy thoái của nó. Khi sự lắng đọng hoặc tổng hợp collagen bị suy giảm, nó sẽ làm giảm độ bền kéo của mô sẹo</w:t>
      </w:r>
      <w:r w:rsidR="000C0785" w:rsidRPr="00CA7791">
        <w:rPr>
          <w:rFonts w:eastAsia="Calibri"/>
          <w:b w:val="0"/>
          <w:color w:val="000000" w:themeColor="text1"/>
          <w:lang w:eastAsia="en-US"/>
        </w:rPr>
        <w:t xml:space="preserve"> </w:t>
      </w:r>
      <w:r w:rsidR="000C0785" w:rsidRPr="00CA7791">
        <w:rPr>
          <w:rFonts w:eastAsia="Calibri"/>
          <w:b w:val="0"/>
          <w:color w:val="000000" w:themeColor="text1"/>
          <w:lang w:eastAsia="en-US"/>
        </w:rPr>
        <w:fldChar w:fldCharType="begin"/>
      </w:r>
      <w:r w:rsidR="00C86CF1" w:rsidRPr="00CA7791">
        <w:rPr>
          <w:rFonts w:eastAsia="Calibri"/>
          <w:b w:val="0"/>
          <w:color w:val="000000" w:themeColor="text1"/>
          <w:lang w:eastAsia="en-US"/>
        </w:rPr>
        <w:instrText xml:space="preserve"> ADDIN EN.CITE &lt;EndNote&gt;&lt;Cite&gt;&lt;Author&gt;Gonzalez&lt;/Author&gt;&lt;Year&gt;2016&lt;/Year&gt;&lt;RecNum&gt;163&lt;/RecNum&gt;&lt;DisplayText&gt;[9]&lt;/DisplayText&gt;&lt;record&gt;&lt;rec-number&gt;163&lt;/rec-number&gt;&lt;foreign-keys&gt;&lt;key app="EN" db-id="efv0e0spewzxene9d2pvxarkfs2sta09fppp" timestamp="1673254512"&gt;163&lt;/key&gt;&lt;/foreign-keys&gt;&lt;ref-type name="Journal Article"&gt;17&lt;/ref-type&gt;&lt;contributors&gt;&lt;authors&gt;&lt;author&gt;Gonzalez, Ana Cristina de Oliveira&lt;/author&gt;&lt;author&gt;Costa, Tila Fortuna&lt;/author&gt;&lt;author&gt;Andrade, Zilton de Araújo&lt;/author&gt;&lt;author&gt;Medrado, Alena Ribeiro Alves Peixoto &lt;/author&gt;&lt;/authors&gt;&lt;/contributors&gt;&lt;titles&gt;&lt;title&gt;Wound healing-A literature review&lt;/title&gt;&lt;secondary-title&gt;Anais brasileiros de dermatologia&lt;/secondary-title&gt;&lt;/titles&gt;&lt;periodical&gt;&lt;full-title&gt;Anais brasileiros de dermatologia&lt;/full-title&gt;&lt;/periodical&gt;&lt;pages&gt;614-620&lt;/pages&gt;&lt;volume&gt;91&lt;/volume&gt;&lt;dates&gt;&lt;year&gt;2016&lt;/year&gt;&lt;/dates&gt;&lt;isbn&gt;0365-0596&lt;/isbn&gt;&lt;urls&gt;&lt;/urls&gt;&lt;language&gt;English&lt;/language&gt;&lt;/record&gt;&lt;/Cite&gt;&lt;/EndNote&gt;</w:instrText>
      </w:r>
      <w:r w:rsidR="000C0785" w:rsidRPr="00CA7791">
        <w:rPr>
          <w:rFonts w:eastAsia="Calibri"/>
          <w:b w:val="0"/>
          <w:color w:val="000000" w:themeColor="text1"/>
          <w:lang w:eastAsia="en-US"/>
        </w:rPr>
        <w:fldChar w:fldCharType="separate"/>
      </w:r>
      <w:r w:rsidR="00C86CF1" w:rsidRPr="00CA7791">
        <w:rPr>
          <w:rFonts w:eastAsia="Calibri"/>
          <w:b w:val="0"/>
          <w:noProof/>
          <w:color w:val="000000" w:themeColor="text1"/>
          <w:lang w:eastAsia="en-US"/>
        </w:rPr>
        <w:t>[9]</w:t>
      </w:r>
      <w:r w:rsidR="000C0785" w:rsidRPr="00CA7791">
        <w:rPr>
          <w:rFonts w:eastAsia="Calibri"/>
          <w:b w:val="0"/>
          <w:color w:val="000000" w:themeColor="text1"/>
          <w:lang w:eastAsia="en-US"/>
        </w:rPr>
        <w:fldChar w:fldCharType="end"/>
      </w:r>
      <w:r w:rsidRPr="00CA7791">
        <w:rPr>
          <w:rFonts w:eastAsia="Calibri"/>
          <w:b w:val="0"/>
          <w:color w:val="000000" w:themeColor="text1"/>
          <w:lang w:eastAsia="en-US"/>
        </w:rPr>
        <w:t>.</w:t>
      </w:r>
    </w:p>
    <w:p w:rsidR="00F45246" w:rsidRPr="00CA7791" w:rsidRDefault="00916C5C" w:rsidP="00234E9F">
      <w:pPr>
        <w:pStyle w:val="A20"/>
        <w:rPr>
          <w:rFonts w:eastAsiaTheme="minorHAnsi"/>
        </w:rPr>
      </w:pPr>
      <w:bookmarkStart w:id="12" w:name="_Toc151214745"/>
      <w:r w:rsidRPr="00CA7791">
        <w:t xml:space="preserve">1.1.2. </w:t>
      </w:r>
      <w:r w:rsidRPr="00CA7791">
        <w:rPr>
          <w:rFonts w:eastAsiaTheme="minorHAnsi"/>
        </w:rPr>
        <w:t>Vai trò nguyên bào sợi trong liền vết thương</w:t>
      </w:r>
      <w:bookmarkEnd w:id="12"/>
      <w:r w:rsidRPr="00CA7791">
        <w:rPr>
          <w:rFonts w:eastAsiaTheme="minorHAnsi"/>
        </w:rPr>
        <w:t xml:space="preserve"> </w:t>
      </w:r>
    </w:p>
    <w:p w:rsidR="00F45246" w:rsidRPr="00CA7791" w:rsidRDefault="00A8392C" w:rsidP="00D76CFE">
      <w:pPr>
        <w:spacing w:after="0" w:line="360" w:lineRule="auto"/>
        <w:ind w:firstLine="567"/>
        <w:jc w:val="both"/>
        <w:rPr>
          <w:rFonts w:eastAsiaTheme="minorHAnsi"/>
          <w:b w:val="0"/>
          <w:lang w:val="pt-BR" w:eastAsia="en-US"/>
        </w:rPr>
      </w:pPr>
      <w:r w:rsidRPr="00CA7791">
        <w:rPr>
          <w:rFonts w:eastAsiaTheme="minorHAnsi"/>
          <w:b w:val="0"/>
          <w:lang w:val="pt-BR" w:eastAsia="en-US"/>
        </w:rPr>
        <w:t xml:space="preserve">Nguyên bào sợi là quần thể tế bào chiếm ưu thế trong vết thương và đóng một vai trò quan trọng trong cả ba giai đoạn của quá trình liền vết thương. </w:t>
      </w:r>
      <w:r w:rsidR="00F45246" w:rsidRPr="00CA7791">
        <w:rPr>
          <w:rFonts w:eastAsiaTheme="minorHAnsi"/>
          <w:b w:val="0"/>
          <w:lang w:val="pt-BR" w:eastAsia="en-US"/>
        </w:rPr>
        <w:t>Trong giai đoạn viêm, nguyên bào sợi giúp tăng cường phản ứng miễn dịch cục bộ và kích hoạt các tế bào miễn dịch theo nhiều cách khác nhau, giúp vết thương chuyển từ giai đoạn viêm sang giai đoạn tăng sinh.</w:t>
      </w:r>
      <w:r w:rsidR="009F22D0" w:rsidRPr="00CA7791">
        <w:rPr>
          <w:rFonts w:eastAsiaTheme="minorHAnsi"/>
          <w:b w:val="0"/>
          <w:lang w:val="pt-BR" w:eastAsia="en-US"/>
        </w:rPr>
        <w:t xml:space="preserve"> </w:t>
      </w:r>
      <w:r w:rsidR="00F45246" w:rsidRPr="00CA7791">
        <w:rPr>
          <w:rFonts w:eastAsiaTheme="minorHAnsi"/>
          <w:b w:val="0"/>
          <w:lang w:val="pt-BR" w:eastAsia="en-US"/>
        </w:rPr>
        <w:t xml:space="preserve">Hoạt động nguyên bào sợi càng trở nên quan trọng hơn ở giai đoạn tăng sinh. Nguyên bào sợi di cư đến vết thương là do đáp ứng với các chất trung gian hòa tan do tiểu cầu và đại thực bào tiết ra. Nguyên bào sợi ở trung bì bình thường ở trạng thái nghỉ hoàn toàn và được phân bố một cách nghèo nàn, trong khi đó ở đệm tạm thời tại vùng vết thương và ở mô hạt chúng lại hoàn toàn ở trạng thái hoạt động với số lượng lớn. Sau khi di chuyển trong cục fibrin tạm thời, nguyên bào sợi tăng sinh và góp phần hình thành mạch, hình thành mô hạt bằng cách tiết ra VEGF, yếu tố tăng trưởng nguyên bào sợi (FGF), angiopoietin 1 (Ang-1), và </w:t>
      </w:r>
      <w:r w:rsidR="00451BB2" w:rsidRPr="00CA7791">
        <w:rPr>
          <w:rFonts w:eastAsiaTheme="minorHAnsi"/>
          <w:b w:val="0"/>
          <w:lang w:val="pt-BR" w:eastAsia="en-US"/>
        </w:rPr>
        <w:t>thrombospondin (TSP)</w:t>
      </w:r>
      <w:r w:rsidR="009F22D0" w:rsidRPr="00CA7791">
        <w:rPr>
          <w:rFonts w:eastAsia="Times New Roman"/>
          <w:b w:val="0"/>
          <w:color w:val="000000" w:themeColor="text1"/>
          <w:lang w:val="pt-BR" w:eastAsia="en-US"/>
        </w:rPr>
        <w:t xml:space="preserve"> </w:t>
      </w:r>
      <w:r w:rsidR="009F22D0"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pt-BR"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009F22D0"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pt-BR" w:eastAsia="en-US"/>
        </w:rPr>
        <w:t>[6]</w:t>
      </w:r>
      <w:r w:rsidR="009F22D0" w:rsidRPr="00CA7791">
        <w:rPr>
          <w:rFonts w:eastAsia="Times New Roman"/>
          <w:b w:val="0"/>
          <w:color w:val="000000" w:themeColor="text1"/>
          <w:lang w:eastAsia="en-US"/>
        </w:rPr>
        <w:fldChar w:fldCharType="end"/>
      </w:r>
      <w:r w:rsidR="009F22D0" w:rsidRPr="00CA7791">
        <w:rPr>
          <w:rFonts w:eastAsia="Times New Roman"/>
          <w:b w:val="0"/>
          <w:color w:val="000000" w:themeColor="text1"/>
          <w:lang w:val="pt-BR" w:eastAsia="en-US"/>
        </w:rPr>
        <w:t xml:space="preserve">, </w:t>
      </w:r>
      <w:r w:rsidR="00451BB2" w:rsidRPr="00CA7791">
        <w:rPr>
          <w:rFonts w:eastAsiaTheme="minorHAnsi"/>
          <w:b w:val="0"/>
          <w:lang w:val="pt-BR" w:eastAsia="en-US"/>
        </w:rPr>
        <w:t xml:space="preserve"> </w:t>
      </w:r>
      <w:r w:rsidR="00451BB2" w:rsidRPr="00CA7791">
        <w:rPr>
          <w:rFonts w:eastAsiaTheme="minorHAnsi"/>
          <w:b w:val="0"/>
          <w:lang w:eastAsia="en-US"/>
        </w:rPr>
        <w:fldChar w:fldCharType="begin"/>
      </w:r>
      <w:r w:rsidR="00C86CF1" w:rsidRPr="00CA7791">
        <w:rPr>
          <w:rFonts w:eastAsiaTheme="minorHAnsi"/>
          <w:b w:val="0"/>
          <w:lang w:val="pt-BR" w:eastAsia="en-US"/>
        </w:rPr>
        <w:instrText xml:space="preserve"> ADDIN EN.CITE &lt;EndNote&gt;&lt;Cite&gt;&lt;Author&gt;Cialdai&lt;/Author&gt;&lt;Year&gt;2022&lt;/Year&gt;&lt;RecNum&gt;262&lt;/RecNum&gt;&lt;DisplayText&gt;[10]&lt;/DisplayText&gt;&lt;record&gt;&lt;rec-number&gt;262&lt;/rec-number&gt;&lt;foreign-keys&gt;&lt;key app="EN" db-id="efv0e0spewzxene9d2pvxarkfs2sta09fppp" timestamp="1691818955"&gt;262&lt;/key&gt;&lt;/foreign-keys&gt;&lt;ref-type name="Journal Article"&gt;17&lt;/ref-type&gt;&lt;contributors&gt;&lt;authors&gt;&lt;author&gt;Cialdai, Francesca&lt;/author&gt;&lt;author&gt;Risaliti, Chiara&lt;/author&gt;&lt;author&gt;Monici, Monica &lt;/author&gt;&lt;/authors&gt;&lt;/contributors&gt;&lt;titles&gt;&lt;title&gt;Role of fibroblasts in wound healing and tissue remodeling on Earth and in space&lt;/title&gt;&lt;secondary-title&gt;Frontiers in Bioengineering Biotechnology&lt;/secondary-title&gt;&lt;/titles&gt;&lt;periodical&gt;&lt;full-title&gt;Frontiers in Bioengineering Biotechnology&lt;/full-title&gt;&lt;/periodical&gt;&lt;pages&gt;958381&lt;/pages&gt;&lt;volume&gt;10&lt;/volume&gt;&lt;dates&gt;&lt;year&gt;2022&lt;/year&gt;&lt;/dates&gt;&lt;isbn&gt;2296-4185&lt;/isbn&gt;&lt;urls&gt;&lt;/urls&gt;&lt;/record&gt;&lt;/Cite&gt;&lt;/EndNote&gt;</w:instrText>
      </w:r>
      <w:r w:rsidR="00451BB2" w:rsidRPr="00CA7791">
        <w:rPr>
          <w:rFonts w:eastAsiaTheme="minorHAnsi"/>
          <w:b w:val="0"/>
          <w:lang w:eastAsia="en-US"/>
        </w:rPr>
        <w:fldChar w:fldCharType="separate"/>
      </w:r>
      <w:r w:rsidR="00C86CF1" w:rsidRPr="00CA7791">
        <w:rPr>
          <w:rFonts w:eastAsiaTheme="minorHAnsi"/>
          <w:b w:val="0"/>
          <w:noProof/>
          <w:lang w:val="pt-BR" w:eastAsia="en-US"/>
        </w:rPr>
        <w:t>[10]</w:t>
      </w:r>
      <w:r w:rsidR="00451BB2" w:rsidRPr="00CA7791">
        <w:rPr>
          <w:rFonts w:eastAsiaTheme="minorHAnsi"/>
          <w:b w:val="0"/>
          <w:lang w:eastAsia="en-US"/>
        </w:rPr>
        <w:fldChar w:fldCharType="end"/>
      </w:r>
      <w:r w:rsidR="00451BB2" w:rsidRPr="00CA7791">
        <w:rPr>
          <w:rFonts w:eastAsiaTheme="minorHAnsi"/>
          <w:b w:val="0"/>
          <w:lang w:val="pt-BR" w:eastAsia="en-US"/>
        </w:rPr>
        <w:t>.</w:t>
      </w:r>
    </w:p>
    <w:p w:rsidR="00F45246" w:rsidRPr="00CA7791" w:rsidRDefault="00925148" w:rsidP="00234E9F">
      <w:pPr>
        <w:spacing w:after="0" w:line="360" w:lineRule="auto"/>
        <w:ind w:firstLine="567"/>
        <w:jc w:val="both"/>
        <w:rPr>
          <w:rFonts w:eastAsiaTheme="minorHAnsi"/>
          <w:b w:val="0"/>
          <w:color w:val="000000" w:themeColor="text1"/>
          <w:spacing w:val="-4"/>
          <w:lang w:val="pt-BR" w:eastAsia="en-US"/>
        </w:rPr>
      </w:pPr>
      <w:r w:rsidRPr="00CA7791">
        <w:rPr>
          <w:rFonts w:eastAsiaTheme="minorHAnsi"/>
          <w:b w:val="0"/>
          <w:color w:val="000000" w:themeColor="text1"/>
          <w:spacing w:val="-4"/>
          <w:lang w:val="pt-BR" w:eastAsia="en-US"/>
        </w:rPr>
        <w:t>Dưới sự</w:t>
      </w:r>
      <w:r w:rsidR="00F45246" w:rsidRPr="00CA7791">
        <w:rPr>
          <w:rFonts w:eastAsiaTheme="minorHAnsi"/>
          <w:b w:val="0"/>
          <w:color w:val="000000" w:themeColor="text1"/>
          <w:spacing w:val="-4"/>
          <w:lang w:val="pt-BR" w:eastAsia="en-US"/>
        </w:rPr>
        <w:t xml:space="preserve"> kích thích bởi các GF sản xuất ra bởi các đại thực bào và các tế bào miễn dịch khác, nguyên bào sợi tiết ra MMP</w:t>
      </w:r>
      <w:r w:rsidR="00320B0B" w:rsidRPr="00CA7791">
        <w:rPr>
          <w:rFonts w:eastAsiaTheme="minorHAnsi"/>
          <w:b w:val="0"/>
          <w:color w:val="000000" w:themeColor="text1"/>
          <w:spacing w:val="-4"/>
          <w:lang w:val="pt-BR" w:eastAsia="en-US"/>
        </w:rPr>
        <w:t>s</w:t>
      </w:r>
      <w:r w:rsidR="00F45246" w:rsidRPr="00CA7791">
        <w:rPr>
          <w:rFonts w:eastAsiaTheme="minorHAnsi"/>
          <w:b w:val="0"/>
          <w:color w:val="000000" w:themeColor="text1"/>
          <w:spacing w:val="-4"/>
          <w:lang w:val="pt-BR" w:eastAsia="en-US"/>
        </w:rPr>
        <w:t xml:space="preserve"> (enzyme phân hủy protein tại chỗ) làm suy giảm cục fibrin. Điều này tạo thuận lợi cho </w:t>
      </w:r>
      <w:r w:rsidR="00F45246" w:rsidRPr="00CA7791">
        <w:rPr>
          <w:b w:val="0"/>
          <w:color w:val="000000" w:themeColor="text1"/>
          <w:spacing w:val="-4"/>
          <w:lang w:val="pt-BR"/>
        </w:rPr>
        <w:t xml:space="preserve">chúng di chuyển từ đệm gian bào tới vết thương. Hướng di chuyển của nguyên bào sợi được xác định bởi sự sắp xếp thẳng hàng của thành phần sợi trong đệm gian bào, đệm tạm thời và sự chệnh lệch của các yếu tố tăng trưởng hóa học gồm cytokine và các </w:t>
      </w:r>
      <w:r w:rsidR="00F45246" w:rsidRPr="00CA7791">
        <w:rPr>
          <w:b w:val="0"/>
          <w:color w:val="000000" w:themeColor="text1"/>
          <w:spacing w:val="-4"/>
          <w:lang w:val="pt-BR"/>
        </w:rPr>
        <w:lastRenderedPageBreak/>
        <w:t>chất hóa ứng động. Nguyên bào sợi có khuynh hướng di cư dọc theo các sợi này để vượt qua những vật cản chặn ngang đường đi củ</w:t>
      </w:r>
      <w:r w:rsidR="009F22D0" w:rsidRPr="00CA7791">
        <w:rPr>
          <w:b w:val="0"/>
          <w:color w:val="000000" w:themeColor="text1"/>
          <w:spacing w:val="-4"/>
          <w:lang w:val="pt-BR"/>
        </w:rPr>
        <w:t xml:space="preserve">a chúng </w:t>
      </w:r>
      <w:r w:rsidR="009F22D0" w:rsidRPr="00CA7791">
        <w:rPr>
          <w:rFonts w:eastAsiaTheme="minorHAnsi"/>
          <w:b w:val="0"/>
          <w:color w:val="000000" w:themeColor="text1"/>
          <w:spacing w:val="-4"/>
          <w:lang w:eastAsia="en-US"/>
        </w:rPr>
        <w:fldChar w:fldCharType="begin"/>
      </w:r>
      <w:r w:rsidR="00C86CF1" w:rsidRPr="00CA7791">
        <w:rPr>
          <w:rFonts w:eastAsiaTheme="minorHAnsi"/>
          <w:b w:val="0"/>
          <w:color w:val="000000" w:themeColor="text1"/>
          <w:spacing w:val="-4"/>
          <w:lang w:val="pt-BR" w:eastAsia="en-US"/>
        </w:rPr>
        <w:instrText xml:space="preserve"> ADDIN EN.CITE &lt;EndNote&gt;&lt;Cite&gt;&lt;Author&gt;Cialdai&lt;/Author&gt;&lt;Year&gt;2022&lt;/Year&gt;&lt;RecNum&gt;262&lt;/RecNum&gt;&lt;DisplayText&gt;[10]&lt;/DisplayText&gt;&lt;record&gt;&lt;rec-number&gt;262&lt;/rec-number&gt;&lt;foreign-keys&gt;&lt;key app="EN" db-id="efv0e0spewzxene9d2pvxarkfs2sta09fppp" timestamp="1691818955"&gt;262&lt;/key&gt;&lt;/foreign-keys&gt;&lt;ref-type name="Journal Article"&gt;17&lt;/ref-type&gt;&lt;contributors&gt;&lt;authors&gt;&lt;author&gt;Cialdai, Francesca&lt;/author&gt;&lt;author&gt;Risaliti, Chiara&lt;/author&gt;&lt;author&gt;Monici, Monica &lt;/author&gt;&lt;/authors&gt;&lt;/contributors&gt;&lt;titles&gt;&lt;title&gt;Role of fibroblasts in wound healing and tissue remodeling on Earth and in space&lt;/title&gt;&lt;secondary-title&gt;Frontiers in Bioengineering Biotechnology&lt;/secondary-title&gt;&lt;/titles&gt;&lt;periodical&gt;&lt;full-title&gt;Frontiers in Bioengineering Biotechnology&lt;/full-title&gt;&lt;/periodical&gt;&lt;pages&gt;958381&lt;/pages&gt;&lt;volume&gt;10&lt;/volume&gt;&lt;dates&gt;&lt;year&gt;2022&lt;/year&gt;&lt;/dates&gt;&lt;isbn&gt;2296-4185&lt;/isbn&gt;&lt;urls&gt;&lt;/urls&gt;&lt;/record&gt;&lt;/Cite&gt;&lt;/EndNote&gt;</w:instrText>
      </w:r>
      <w:r w:rsidR="009F22D0" w:rsidRPr="00CA7791">
        <w:rPr>
          <w:rFonts w:eastAsiaTheme="minorHAnsi"/>
          <w:b w:val="0"/>
          <w:color w:val="000000" w:themeColor="text1"/>
          <w:spacing w:val="-4"/>
          <w:lang w:eastAsia="en-US"/>
        </w:rPr>
        <w:fldChar w:fldCharType="separate"/>
      </w:r>
      <w:r w:rsidR="00C86CF1" w:rsidRPr="00CA7791">
        <w:rPr>
          <w:rFonts w:eastAsiaTheme="minorHAnsi"/>
          <w:b w:val="0"/>
          <w:noProof/>
          <w:color w:val="000000" w:themeColor="text1"/>
          <w:spacing w:val="-4"/>
          <w:lang w:val="pt-BR" w:eastAsia="en-US"/>
        </w:rPr>
        <w:t>[10]</w:t>
      </w:r>
      <w:r w:rsidR="009F22D0" w:rsidRPr="00CA7791">
        <w:rPr>
          <w:rFonts w:eastAsiaTheme="minorHAnsi"/>
          <w:b w:val="0"/>
          <w:color w:val="000000" w:themeColor="text1"/>
          <w:spacing w:val="-4"/>
          <w:lang w:eastAsia="en-US"/>
        </w:rPr>
        <w:fldChar w:fldCharType="end"/>
      </w:r>
      <w:r w:rsidR="009F22D0" w:rsidRPr="00CA7791">
        <w:rPr>
          <w:rFonts w:eastAsiaTheme="minorHAnsi"/>
          <w:b w:val="0"/>
          <w:color w:val="000000" w:themeColor="text1"/>
          <w:spacing w:val="-4"/>
          <w:lang w:val="pt-BR" w:eastAsia="en-US"/>
        </w:rPr>
        <w:t>,</w:t>
      </w:r>
      <w:r w:rsidR="009F22D0" w:rsidRPr="00CA7791">
        <w:rPr>
          <w:b w:val="0"/>
          <w:color w:val="000000" w:themeColor="text1"/>
          <w:spacing w:val="-4"/>
          <w:lang w:val="pt-BR"/>
        </w:rPr>
        <w:t xml:space="preserve"> </w:t>
      </w:r>
      <w:r w:rsidR="009F22D0" w:rsidRPr="00CA7791">
        <w:rPr>
          <w:rFonts w:eastAsiaTheme="minorHAnsi"/>
          <w:b w:val="0"/>
          <w:color w:val="000000" w:themeColor="text1"/>
          <w:spacing w:val="-4"/>
          <w:lang w:eastAsia="en-US"/>
        </w:rPr>
        <w:fldChar w:fldCharType="begin"/>
      </w:r>
      <w:r w:rsidR="00C86CF1" w:rsidRPr="00CA7791">
        <w:rPr>
          <w:rFonts w:eastAsiaTheme="minorHAnsi"/>
          <w:b w:val="0"/>
          <w:color w:val="000000" w:themeColor="text1"/>
          <w:spacing w:val="-4"/>
          <w:lang w:val="pt-BR" w:eastAsia="en-US"/>
        </w:rPr>
        <w:instrText xml:space="preserve"> ADDIN EN.CITE &lt;EndNote&gt;&lt;Cite&gt;&lt;Author&gt;Đinh văn Hân&lt;/Author&gt;&lt;Year&gt;2018&lt;/Year&gt;&lt;RecNum&gt;263&lt;/RecNum&gt;&lt;DisplayText&gt;[11]&lt;/DisplayText&gt;&lt;record&gt;&lt;rec-number&gt;263&lt;/rec-number&gt;&lt;foreign-keys&gt;&lt;key app="EN" db-id="efv0e0spewzxene9d2pvxarkfs2sta09fppp" timestamp="1691832043"&gt;263&lt;/key&gt;&lt;key app="ENWeb" db-id=""&gt;0&lt;/key&gt;&lt;/foreign-keys&gt;&lt;ref-type name="Journal Article"&gt;17&lt;/ref-type&gt;&lt;contributors&gt;&lt;authors&gt;&lt;author&gt;&lt;style face="normal" font="default" charset="238" size="100%"&gt;Đinh văn H&lt;/style&gt;&lt;style face="normal" font="default" size="100%"&gt;ân,&lt;/style&gt;&lt;/author&gt;&lt;/authors&gt;&lt;/contributors&gt;&lt;titles&gt;&lt;title&gt;&lt;style face="normal" font="default" size="100%"&gt;Li&lt;/style&gt;&lt;style face="normal" font="default" charset="163" size="100%"&gt;ề&lt;/style&gt;&lt;style face="normal" font="default" size="100%"&gt;n v&lt;/style&gt;&lt;style face="normal" font="default" charset="163" size="100%"&gt;ế&lt;/style&gt;&lt;style face="normal" font="default" size="100%"&gt;t th&lt;/style&gt;&lt;style face="normal" font="default" charset="238" size="100%"&gt;ươ&lt;/style&gt;&lt;style face="normal" font="default" size="100%"&gt;ng, Giáo trình B&lt;/style&gt;&lt;style face="normal" font="default" charset="163" size="100%"&gt;ỏ&lt;/style&gt;&lt;style face="normal" font="default" size="100%"&gt;ng, Nhà xu&lt;/style&gt;&lt;style face="normal" font="default" charset="163" size="100%"&gt;ấ&lt;/style&gt;&lt;style face="normal" font="default" size="100%"&gt;t b&lt;/style&gt;&lt;style face="normal" font="default" charset="163" size="100%"&gt;ả&lt;/style&gt;&lt;style face="normal" font="default" size="100%"&gt;n Quân &lt;/style&gt;&lt;style face="normal" font="default" charset="238" size="100%"&gt;đ&lt;/style&gt;&lt;style face="normal" font="default" charset="163" size="100%"&gt;ộ&lt;/style&gt;&lt;style face="normal" font="default" size="100%"&gt;i Nhân dân, Hà N&lt;/style&gt;&lt;style face="normal" font="default" charset="163" size="100%"&gt;ộ&lt;/style&gt;&lt;style face="normal" font="default" size="100%"&gt;i.&lt;/style&gt;&lt;/title&gt;&lt;/titles&gt;&lt;pages&gt;70-90&lt;/pages&gt;&lt;dates&gt;&lt;year&gt;2018&lt;/year&gt;&lt;/dates&gt;&lt;urls&gt;&lt;/urls&gt;&lt;/record&gt;&lt;/Cite&gt;&lt;/EndNote&gt;</w:instrText>
      </w:r>
      <w:r w:rsidR="009F22D0" w:rsidRPr="00CA7791">
        <w:rPr>
          <w:rFonts w:eastAsiaTheme="minorHAnsi"/>
          <w:b w:val="0"/>
          <w:color w:val="000000" w:themeColor="text1"/>
          <w:spacing w:val="-4"/>
          <w:lang w:eastAsia="en-US"/>
        </w:rPr>
        <w:fldChar w:fldCharType="separate"/>
      </w:r>
      <w:r w:rsidR="00C86CF1" w:rsidRPr="00CA7791">
        <w:rPr>
          <w:rFonts w:eastAsiaTheme="minorHAnsi"/>
          <w:b w:val="0"/>
          <w:noProof/>
          <w:color w:val="000000" w:themeColor="text1"/>
          <w:spacing w:val="-4"/>
          <w:lang w:val="pt-BR" w:eastAsia="en-US"/>
        </w:rPr>
        <w:t>[11]</w:t>
      </w:r>
      <w:r w:rsidR="009F22D0" w:rsidRPr="00CA7791">
        <w:rPr>
          <w:rFonts w:eastAsiaTheme="minorHAnsi"/>
          <w:b w:val="0"/>
          <w:color w:val="000000" w:themeColor="text1"/>
          <w:spacing w:val="-4"/>
          <w:lang w:eastAsia="en-US"/>
        </w:rPr>
        <w:fldChar w:fldCharType="end"/>
      </w:r>
      <w:r w:rsidR="009F22D0" w:rsidRPr="00CA7791">
        <w:rPr>
          <w:rFonts w:eastAsiaTheme="minorHAnsi"/>
          <w:b w:val="0"/>
          <w:color w:val="000000" w:themeColor="text1"/>
          <w:spacing w:val="-4"/>
          <w:lang w:val="pt-BR" w:eastAsia="en-US"/>
        </w:rPr>
        <w:t>.</w:t>
      </w:r>
    </w:p>
    <w:p w:rsidR="00A8392C" w:rsidRPr="00CA7791" w:rsidRDefault="00320B0B" w:rsidP="00234E9F">
      <w:pPr>
        <w:spacing w:after="0" w:line="360" w:lineRule="auto"/>
        <w:ind w:firstLine="567"/>
        <w:jc w:val="both"/>
        <w:rPr>
          <w:rFonts w:eastAsiaTheme="minorHAnsi"/>
          <w:b w:val="0"/>
          <w:lang w:val="pt-BR" w:eastAsia="en-US"/>
        </w:rPr>
      </w:pPr>
      <w:r w:rsidRPr="00CA7791">
        <w:rPr>
          <w:rFonts w:eastAsiaTheme="minorHAnsi"/>
          <w:b w:val="0"/>
          <w:lang w:val="pt-BR" w:eastAsia="en-US"/>
        </w:rPr>
        <w:t>Nguyên bào sợi sản xuất collagen, proteoglycan và các thành phần khác của mô hạ</w:t>
      </w:r>
      <w:r w:rsidR="009F22D0" w:rsidRPr="00CA7791">
        <w:rPr>
          <w:rFonts w:eastAsiaTheme="minorHAnsi"/>
          <w:b w:val="0"/>
          <w:lang w:val="pt-BR" w:eastAsia="en-US"/>
        </w:rPr>
        <w:t>t. PDGF và EGF</w:t>
      </w:r>
      <w:r w:rsidRPr="00CA7791">
        <w:rPr>
          <w:rFonts w:eastAsiaTheme="minorHAnsi"/>
          <w:b w:val="0"/>
          <w:lang w:val="pt-BR" w:eastAsia="en-US"/>
        </w:rPr>
        <w:t xml:space="preserve"> là hai GF quan trọng nhất điều tiết hoạt động của nguyên bào sợi. Quá trình tổng hợp collagen là một tiến trình kết hợp các acid amin thành những chuỗi liên kết với nhau để thành các phần tử tạo ra các tơ, chúng gắn với nhau thành sợi rồi thành các bó collagen. Nguyên bào sợi có mặt sớm ở vế</w:t>
      </w:r>
      <w:r w:rsidR="00B571B9" w:rsidRPr="00CA7791">
        <w:rPr>
          <w:rFonts w:eastAsiaTheme="minorHAnsi"/>
          <w:b w:val="0"/>
          <w:lang w:val="pt-BR" w:eastAsia="en-US"/>
        </w:rPr>
        <w:t>t thương</w:t>
      </w:r>
      <w:r w:rsidRPr="00CA7791">
        <w:rPr>
          <w:rFonts w:eastAsiaTheme="minorHAnsi"/>
          <w:b w:val="0"/>
          <w:lang w:val="pt-BR" w:eastAsia="en-US"/>
        </w:rPr>
        <w:t>, tăng sinh các fibronectin với số lượng lớn, tiếp sau đó chúng tổng hợp các thành phần protein của chất nền tảng ngoại bào gồm collagen,</w:t>
      </w:r>
      <w:r w:rsidR="00B571B9" w:rsidRPr="00CA7791">
        <w:rPr>
          <w:rFonts w:eastAsiaTheme="minorHAnsi"/>
          <w:b w:val="0"/>
          <w:lang w:val="pt-BR" w:eastAsia="en-US"/>
        </w:rPr>
        <w:t xml:space="preserve"> elastin và</w:t>
      </w:r>
      <w:r w:rsidR="009F22D0" w:rsidRPr="00CA7791">
        <w:rPr>
          <w:rFonts w:eastAsiaTheme="minorHAnsi"/>
          <w:b w:val="0"/>
          <w:lang w:val="pt-BR" w:eastAsia="en-US"/>
        </w:rPr>
        <w:t xml:space="preserve"> glycosaminoglycans </w:t>
      </w:r>
      <w:r w:rsidR="009F22D0" w:rsidRPr="00CA7791">
        <w:rPr>
          <w:rFonts w:eastAsia="Calibri"/>
          <w:b w:val="0"/>
          <w:color w:val="000000" w:themeColor="text1"/>
          <w:lang w:eastAsia="en-US"/>
        </w:rPr>
        <w:fldChar w:fldCharType="begin"/>
      </w:r>
      <w:r w:rsidR="00C86CF1" w:rsidRPr="00CA7791">
        <w:rPr>
          <w:rFonts w:eastAsia="Calibri"/>
          <w:b w:val="0"/>
          <w:color w:val="000000" w:themeColor="text1"/>
          <w:lang w:val="pt-BR" w:eastAsia="en-US"/>
        </w:rPr>
        <w:instrText xml:space="preserve"> ADDIN EN.CITE &lt;EndNote&gt;&lt;Cite&gt;&lt;Author&gt;George Broughton&lt;/Author&gt;&lt;Year&gt;2006&lt;/Year&gt;&lt;RecNum&gt;2&lt;/RecNum&gt;&lt;DisplayText&gt;[7]&lt;/DisplayText&gt;&lt;record&gt;&lt;rec-number&gt;2&lt;/rec-number&gt;&lt;foreign-keys&gt;&lt;key app="EN" db-id="efv0e0spewzxene9d2pvxarkfs2sta09fppp" timestamp="1654251984"&gt;2&lt;/key&gt;&lt;/foreign-keys&gt;&lt;ref-type name="Journal Article"&gt;17&lt;/ref-type&gt;&lt;contributors&gt;&lt;authors&gt;&lt;author&gt;George Broughton, II&lt;/author&gt;&lt;author&gt;Janis, Jeffrey E&lt;/author&gt;&lt;author&gt;Attinger, Christopher E &lt;/author&gt;&lt;/authors&gt;&lt;/contributors&gt;&lt;titles&gt;&lt;title&gt;The basic science of wound healing&lt;/title&gt;&lt;secondary-title&gt;Plastic reconstructive surgery&lt;/secondary-title&gt;&lt;/titles&gt;&lt;periodical&gt;&lt;full-title&gt;Plastic reconstructive surgery&lt;/full-title&gt;&lt;/periodical&gt;&lt;pages&gt;12S-34S&lt;/pages&gt;&lt;volume&gt;117&lt;/volume&gt;&lt;number&gt;7S&lt;/number&gt;&lt;dates&gt;&lt;year&gt;2006&lt;/year&gt;&lt;/dates&gt;&lt;isbn&gt;0032-1052&lt;/isbn&gt;&lt;urls&gt;&lt;/urls&gt;&lt;language&gt;English&lt;/language&gt;&lt;/record&gt;&lt;/Cite&gt;&lt;/EndNote&gt;</w:instrText>
      </w:r>
      <w:r w:rsidR="009F22D0" w:rsidRPr="00CA7791">
        <w:rPr>
          <w:rFonts w:eastAsia="Calibri"/>
          <w:b w:val="0"/>
          <w:color w:val="000000" w:themeColor="text1"/>
          <w:lang w:eastAsia="en-US"/>
        </w:rPr>
        <w:fldChar w:fldCharType="separate"/>
      </w:r>
      <w:r w:rsidR="00C86CF1" w:rsidRPr="00CA7791">
        <w:rPr>
          <w:rFonts w:eastAsia="Calibri"/>
          <w:b w:val="0"/>
          <w:noProof/>
          <w:color w:val="000000" w:themeColor="text1"/>
          <w:lang w:val="pt-BR" w:eastAsia="en-US"/>
        </w:rPr>
        <w:t>[7]</w:t>
      </w:r>
      <w:r w:rsidR="009F22D0" w:rsidRPr="00CA7791">
        <w:rPr>
          <w:rFonts w:eastAsia="Calibri"/>
          <w:b w:val="0"/>
          <w:color w:val="000000" w:themeColor="text1"/>
          <w:lang w:eastAsia="en-US"/>
        </w:rPr>
        <w:fldChar w:fldCharType="end"/>
      </w:r>
      <w:r w:rsidR="009F22D0" w:rsidRPr="00CA7791">
        <w:rPr>
          <w:rFonts w:eastAsiaTheme="minorHAnsi"/>
          <w:b w:val="0"/>
          <w:lang w:val="pt-BR" w:eastAsia="en-US"/>
        </w:rPr>
        <w:t xml:space="preserve">, </w:t>
      </w:r>
      <w:r w:rsidR="009F22D0" w:rsidRPr="00CA7791">
        <w:rPr>
          <w:rFonts w:eastAsiaTheme="minorHAnsi"/>
          <w:b w:val="0"/>
          <w:lang w:eastAsia="en-US"/>
        </w:rPr>
        <w:fldChar w:fldCharType="begin"/>
      </w:r>
      <w:r w:rsidR="00C86CF1" w:rsidRPr="00CA7791">
        <w:rPr>
          <w:rFonts w:eastAsiaTheme="minorHAnsi"/>
          <w:b w:val="0"/>
          <w:lang w:val="pt-BR" w:eastAsia="en-US"/>
        </w:rPr>
        <w:instrText xml:space="preserve"> ADDIN EN.CITE &lt;EndNote&gt;&lt;Cite&gt;&lt;Author&gt;Đinh văn Hân&lt;/Author&gt;&lt;Year&gt;2018&lt;/Year&gt;&lt;RecNum&gt;263&lt;/RecNum&gt;&lt;DisplayText&gt;[11]&lt;/DisplayText&gt;&lt;record&gt;&lt;rec-number&gt;263&lt;/rec-number&gt;&lt;foreign-keys&gt;&lt;key app="EN" db-id="efv0e0spewzxene9d2pvxarkfs2sta09fppp" timestamp="1691832043"&gt;263&lt;/key&gt;&lt;key app="ENWeb" db-id=""&gt;0&lt;/key&gt;&lt;/foreign-keys&gt;&lt;ref-type name="Journal Article"&gt;17&lt;/ref-type&gt;&lt;contributors&gt;&lt;authors&gt;&lt;author&gt;&lt;style face="normal" font="default" charset="238" size="100%"&gt;Đinh văn H&lt;/style&gt;&lt;style face="normal" font="default" size="100%"&gt;ân,&lt;/style&gt;&lt;/author&gt;&lt;/authors&gt;&lt;/contributors&gt;&lt;titles&gt;&lt;title&gt;&lt;style face="normal" font="default" size="100%"&gt;Li&lt;/style&gt;&lt;style face="normal" font="default" charset="163" size="100%"&gt;ề&lt;/style&gt;&lt;style face="normal" font="default" size="100%"&gt;n v&lt;/style&gt;&lt;style face="normal" font="default" charset="163" size="100%"&gt;ế&lt;/style&gt;&lt;style face="normal" font="default" size="100%"&gt;t th&lt;/style&gt;&lt;style face="normal" font="default" charset="238" size="100%"&gt;ươ&lt;/style&gt;&lt;style face="normal" font="default" size="100%"&gt;ng, Giáo trình B&lt;/style&gt;&lt;style face="normal" font="default" charset="163" size="100%"&gt;ỏ&lt;/style&gt;&lt;style face="normal" font="default" size="100%"&gt;ng, Nhà xu&lt;/style&gt;&lt;style face="normal" font="default" charset="163" size="100%"&gt;ấ&lt;/style&gt;&lt;style face="normal" font="default" size="100%"&gt;t b&lt;/style&gt;&lt;style face="normal" font="default" charset="163" size="100%"&gt;ả&lt;/style&gt;&lt;style face="normal" font="default" size="100%"&gt;n Quân &lt;/style&gt;&lt;style face="normal" font="default" charset="238" size="100%"&gt;đ&lt;/style&gt;&lt;style face="normal" font="default" charset="163" size="100%"&gt;ộ&lt;/style&gt;&lt;style face="normal" font="default" size="100%"&gt;i Nhân dân, Hà N&lt;/style&gt;&lt;style face="normal" font="default" charset="163" size="100%"&gt;ộ&lt;/style&gt;&lt;style face="normal" font="default" size="100%"&gt;i.&lt;/style&gt;&lt;/title&gt;&lt;/titles&gt;&lt;pages&gt;70-90&lt;/pages&gt;&lt;dates&gt;&lt;year&gt;2018&lt;/year&gt;&lt;/dates&gt;&lt;urls&gt;&lt;/urls&gt;&lt;/record&gt;&lt;/Cite&gt;&lt;/EndNote&gt;</w:instrText>
      </w:r>
      <w:r w:rsidR="009F22D0" w:rsidRPr="00CA7791">
        <w:rPr>
          <w:rFonts w:eastAsiaTheme="minorHAnsi"/>
          <w:b w:val="0"/>
          <w:lang w:eastAsia="en-US"/>
        </w:rPr>
        <w:fldChar w:fldCharType="separate"/>
      </w:r>
      <w:r w:rsidR="00C86CF1" w:rsidRPr="00CA7791">
        <w:rPr>
          <w:rFonts w:eastAsiaTheme="minorHAnsi"/>
          <w:b w:val="0"/>
          <w:noProof/>
          <w:lang w:val="pt-BR" w:eastAsia="en-US"/>
        </w:rPr>
        <w:t>[11]</w:t>
      </w:r>
      <w:r w:rsidR="009F22D0" w:rsidRPr="00CA7791">
        <w:rPr>
          <w:rFonts w:eastAsiaTheme="minorHAnsi"/>
          <w:b w:val="0"/>
          <w:lang w:eastAsia="en-US"/>
        </w:rPr>
        <w:fldChar w:fldCharType="end"/>
      </w:r>
      <w:r w:rsidR="009F22D0" w:rsidRPr="00CA7791">
        <w:rPr>
          <w:rFonts w:eastAsiaTheme="minorHAnsi"/>
          <w:b w:val="0"/>
          <w:lang w:val="pt-BR" w:eastAsia="en-US"/>
        </w:rPr>
        <w:t>.</w:t>
      </w:r>
    </w:p>
    <w:p w:rsidR="009E1514" w:rsidRPr="00CA7791" w:rsidRDefault="00320B0B" w:rsidP="00234E9F">
      <w:pPr>
        <w:spacing w:after="0" w:line="360" w:lineRule="auto"/>
        <w:ind w:firstLine="567"/>
        <w:jc w:val="both"/>
        <w:rPr>
          <w:rFonts w:eastAsiaTheme="minorHAnsi"/>
          <w:b w:val="0"/>
          <w:spacing w:val="-2"/>
          <w:lang w:val="pt-BR" w:eastAsia="en-US"/>
        </w:rPr>
      </w:pPr>
      <w:r w:rsidRPr="00CA7791">
        <w:rPr>
          <w:rFonts w:eastAsiaTheme="minorHAnsi"/>
          <w:b w:val="0"/>
          <w:spacing w:val="-2"/>
          <w:lang w:val="pt-BR" w:eastAsia="en-US"/>
        </w:rPr>
        <w:t>Khi nguyên bào sợi đã di cư vào mô đệm, một lần nữa chúng thay đổi hình thái, định cư và bắt đầu tăng sinh để tổng hợp các thành phần của mô hạt. Nguyên bào sợi đính với thành phần sợi của đệm fibrin tạm thời và bắt đầu sản xuất collagen.</w:t>
      </w:r>
      <w:r w:rsidR="00A8392C" w:rsidRPr="00CA7791">
        <w:rPr>
          <w:rFonts w:eastAsiaTheme="minorHAnsi"/>
          <w:b w:val="0"/>
          <w:spacing w:val="-2"/>
          <w:lang w:val="pt-BR" w:eastAsia="en-US"/>
        </w:rPr>
        <w:t xml:space="preserve"> </w:t>
      </w:r>
      <w:r w:rsidRPr="00CA7791">
        <w:rPr>
          <w:rFonts w:eastAsiaTheme="minorHAnsi"/>
          <w:b w:val="0"/>
          <w:spacing w:val="-2"/>
          <w:lang w:val="pt-BR" w:eastAsia="en-US"/>
        </w:rPr>
        <w:t>Quá trình tổng hợp collagen chia làm hai giai đoạn: nội tế bào với sản sinh các phần tử tiền collagen (protocollagen molecule) và ngoại tế bào để tạo sơi collagen. Có ít nhất 20 loại collagen đã được định danh. Collagen týp III được tổng hợp đầu tiên và có mức rất cao cùng với các protein đệm gian bào khác và các proteoglycan.</w:t>
      </w:r>
      <w:r w:rsidR="00A8392C" w:rsidRPr="00CA7791">
        <w:rPr>
          <w:rFonts w:eastAsiaTheme="minorHAnsi"/>
          <w:b w:val="0"/>
          <w:spacing w:val="-2"/>
          <w:lang w:val="pt-BR" w:eastAsia="en-US"/>
        </w:rPr>
        <w:t xml:space="preserve"> </w:t>
      </w:r>
      <w:r w:rsidRPr="00CA7791">
        <w:rPr>
          <w:rFonts w:eastAsiaTheme="minorHAnsi"/>
          <w:b w:val="0"/>
          <w:spacing w:val="-2"/>
          <w:lang w:val="pt-BR" w:eastAsia="en-US"/>
        </w:rPr>
        <w:t>Quá trình tổng hợp collagen vẫn được tiến hành trong vài tuần sau khi vết thương khỏi</w:t>
      </w:r>
      <w:r w:rsidR="00A8392C" w:rsidRPr="00CA7791">
        <w:rPr>
          <w:rFonts w:eastAsiaTheme="minorHAnsi"/>
          <w:b w:val="0"/>
          <w:spacing w:val="-2"/>
          <w:lang w:val="pt-BR" w:eastAsia="en-US"/>
        </w:rPr>
        <w:t>.</w:t>
      </w:r>
      <w:r w:rsidR="009F22D0" w:rsidRPr="00CA7791">
        <w:rPr>
          <w:rFonts w:eastAsiaTheme="minorHAnsi"/>
          <w:b w:val="0"/>
          <w:spacing w:val="-2"/>
          <w:lang w:val="pt-BR" w:eastAsia="en-US"/>
        </w:rPr>
        <w:t xml:space="preserve"> </w:t>
      </w:r>
      <w:r w:rsidRPr="00CA7791">
        <w:rPr>
          <w:rFonts w:eastAsiaTheme="minorHAnsi"/>
          <w:b w:val="0"/>
          <w:spacing w:val="-2"/>
          <w:lang w:val="pt-BR" w:eastAsia="en-US"/>
        </w:rPr>
        <w:t xml:space="preserve">Ở thời kỳ cuối của giai đoạn tăng sinh tái tạo vết thương, </w:t>
      </w:r>
      <w:r w:rsidR="00A8392C" w:rsidRPr="00CA7791">
        <w:rPr>
          <w:rFonts w:eastAsiaTheme="minorHAnsi"/>
          <w:b w:val="0"/>
          <w:spacing w:val="-2"/>
          <w:lang w:val="pt-BR" w:eastAsia="en-US"/>
        </w:rPr>
        <w:t>nguyên bào sợi bắt đầu biệt hóa thành myofibroblasts dưới sự kích thích của TGF-</w:t>
      </w:r>
      <w:r w:rsidR="00A8392C" w:rsidRPr="00CA7791">
        <w:rPr>
          <w:rFonts w:eastAsiaTheme="minorHAnsi"/>
          <w:b w:val="0"/>
          <w:spacing w:val="-2"/>
          <w:lang w:eastAsia="en-US"/>
        </w:rPr>
        <w:t>β</w:t>
      </w:r>
      <w:r w:rsidR="00A8392C" w:rsidRPr="00CA7791">
        <w:rPr>
          <w:rFonts w:eastAsiaTheme="minorHAnsi"/>
          <w:b w:val="0"/>
          <w:spacing w:val="-2"/>
          <w:lang w:val="pt-BR" w:eastAsia="en-US"/>
        </w:rPr>
        <w:t>. C</w:t>
      </w:r>
      <w:r w:rsidRPr="00CA7791">
        <w:rPr>
          <w:rFonts w:eastAsiaTheme="minorHAnsi"/>
          <w:b w:val="0"/>
          <w:spacing w:val="-2"/>
          <w:lang w:val="pt-BR" w:eastAsia="en-US"/>
        </w:rPr>
        <w:t>ác nguyên bào sợi cơ (myofibroblast</w:t>
      </w:r>
      <w:r w:rsidR="00A8392C" w:rsidRPr="00CA7791">
        <w:rPr>
          <w:rFonts w:eastAsiaTheme="minorHAnsi"/>
          <w:b w:val="0"/>
          <w:spacing w:val="-2"/>
          <w:lang w:val="pt-BR" w:eastAsia="en-US"/>
        </w:rPr>
        <w:t>s</w:t>
      </w:r>
      <w:r w:rsidRPr="00CA7791">
        <w:rPr>
          <w:rFonts w:eastAsiaTheme="minorHAnsi"/>
          <w:b w:val="0"/>
          <w:spacing w:val="-2"/>
          <w:lang w:val="pt-BR" w:eastAsia="en-US"/>
        </w:rPr>
        <w:t xml:space="preserve">) chuyên tạo sinh ra chất actin </w:t>
      </w:r>
      <w:r w:rsidRPr="00CA7791">
        <w:rPr>
          <w:rFonts w:eastAsiaTheme="minorHAnsi"/>
          <w:b w:val="0"/>
          <w:spacing w:val="-2"/>
          <w:lang w:eastAsia="en-US"/>
        </w:rPr>
        <w:t>α</w:t>
      </w:r>
      <w:r w:rsidRPr="00CA7791">
        <w:rPr>
          <w:rFonts w:eastAsiaTheme="minorHAnsi"/>
          <w:b w:val="0"/>
          <w:spacing w:val="-2"/>
          <w:lang w:val="pt-BR" w:eastAsia="en-US"/>
        </w:rPr>
        <w:t xml:space="preserve"> cơ trơn (</w:t>
      </w:r>
      <w:r w:rsidRPr="00CA7791">
        <w:rPr>
          <w:rFonts w:eastAsiaTheme="minorHAnsi"/>
          <w:b w:val="0"/>
          <w:spacing w:val="-2"/>
          <w:lang w:eastAsia="en-US"/>
        </w:rPr>
        <w:t>α</w:t>
      </w:r>
      <w:r w:rsidRPr="00CA7791">
        <w:rPr>
          <w:rFonts w:eastAsiaTheme="minorHAnsi"/>
          <w:b w:val="0"/>
          <w:spacing w:val="-2"/>
          <w:lang w:val="pt-BR" w:eastAsia="en-US"/>
        </w:rPr>
        <w:t xml:space="preserve"> smooth muscle actin) xuất hiện, tập trung ở bờ vết thương với nhiệm vụ kéo hẹp vùng tổn khuyết trong quá trình liền sẹo. Tốc độ kéo hẹp đạt khoảng 1-2mm/24 giờ</w:t>
      </w:r>
      <w:r w:rsidR="00031E12" w:rsidRPr="00CA7791">
        <w:rPr>
          <w:rFonts w:eastAsiaTheme="minorHAnsi"/>
          <w:b w:val="0"/>
          <w:spacing w:val="-2"/>
          <w:lang w:val="pt-BR" w:eastAsia="en-US"/>
        </w:rPr>
        <w:t xml:space="preserve"> </w:t>
      </w:r>
      <w:r w:rsidR="00031E12" w:rsidRPr="00CA7791">
        <w:rPr>
          <w:rFonts w:eastAsia="Calibri"/>
          <w:b w:val="0"/>
          <w:color w:val="000000" w:themeColor="text1"/>
          <w:spacing w:val="-2"/>
          <w:lang w:eastAsia="en-US"/>
        </w:rPr>
        <w:fldChar w:fldCharType="begin"/>
      </w:r>
      <w:r w:rsidR="00C86CF1" w:rsidRPr="00CA7791">
        <w:rPr>
          <w:rFonts w:eastAsia="Calibri"/>
          <w:b w:val="0"/>
          <w:color w:val="000000" w:themeColor="text1"/>
          <w:spacing w:val="-2"/>
          <w:lang w:val="pt-BR" w:eastAsia="en-US"/>
        </w:rPr>
        <w:instrText xml:space="preserve"> ADDIN EN.CITE &lt;EndNote&gt;&lt;Cite&gt;&lt;Author&gt;George Broughton&lt;/Author&gt;&lt;Year&gt;2006&lt;/Year&gt;&lt;RecNum&gt;2&lt;/RecNum&gt;&lt;DisplayText&gt;[7]&lt;/DisplayText&gt;&lt;record&gt;&lt;rec-number&gt;2&lt;/rec-number&gt;&lt;foreign-keys&gt;&lt;key app="EN" db-id="efv0e0spewzxene9d2pvxarkfs2sta09fppp" timestamp="1654251984"&gt;2&lt;/key&gt;&lt;/foreign-keys&gt;&lt;ref-type name="Journal Article"&gt;17&lt;/ref-type&gt;&lt;contributors&gt;&lt;authors&gt;&lt;author&gt;George Broughton, II&lt;/author&gt;&lt;author&gt;Janis, Jeffrey E&lt;/author&gt;&lt;author&gt;Attinger, Christopher E &lt;/author&gt;&lt;/authors&gt;&lt;/contributors&gt;&lt;titles&gt;&lt;title&gt;The basic science of wound healing&lt;/title&gt;&lt;secondary-title&gt;Plastic reconstructive surgery&lt;/secondary-title&gt;&lt;/titles&gt;&lt;periodical&gt;&lt;full-title&gt;Plastic reconstructive surgery&lt;/full-title&gt;&lt;/periodical&gt;&lt;pages&gt;12S-34S&lt;/pages&gt;&lt;volume&gt;117&lt;/volume&gt;&lt;number&gt;7S&lt;/number&gt;&lt;dates&gt;&lt;year&gt;2006&lt;/year&gt;&lt;/dates&gt;&lt;isbn&gt;0032-1052&lt;/isbn&gt;&lt;urls&gt;&lt;/urls&gt;&lt;language&gt;English&lt;/language&gt;&lt;/record&gt;&lt;/Cite&gt;&lt;/EndNote&gt;</w:instrText>
      </w:r>
      <w:r w:rsidR="00031E12" w:rsidRPr="00CA7791">
        <w:rPr>
          <w:rFonts w:eastAsia="Calibri"/>
          <w:b w:val="0"/>
          <w:color w:val="000000" w:themeColor="text1"/>
          <w:spacing w:val="-2"/>
          <w:lang w:eastAsia="en-US"/>
        </w:rPr>
        <w:fldChar w:fldCharType="separate"/>
      </w:r>
      <w:r w:rsidR="00C86CF1" w:rsidRPr="00CA7791">
        <w:rPr>
          <w:rFonts w:eastAsia="Calibri"/>
          <w:b w:val="0"/>
          <w:noProof/>
          <w:color w:val="000000" w:themeColor="text1"/>
          <w:spacing w:val="-2"/>
          <w:lang w:val="pt-BR" w:eastAsia="en-US"/>
        </w:rPr>
        <w:t>[7]</w:t>
      </w:r>
      <w:r w:rsidR="00031E12" w:rsidRPr="00CA7791">
        <w:rPr>
          <w:rFonts w:eastAsia="Calibri"/>
          <w:b w:val="0"/>
          <w:color w:val="000000" w:themeColor="text1"/>
          <w:spacing w:val="-2"/>
          <w:lang w:eastAsia="en-US"/>
        </w:rPr>
        <w:fldChar w:fldCharType="end"/>
      </w:r>
      <w:r w:rsidR="00031E12" w:rsidRPr="00CA7791">
        <w:rPr>
          <w:rFonts w:eastAsiaTheme="minorHAnsi"/>
          <w:b w:val="0"/>
          <w:spacing w:val="-2"/>
          <w:lang w:val="pt-BR" w:eastAsia="en-US"/>
        </w:rPr>
        <w:t xml:space="preserve">, </w:t>
      </w:r>
      <w:r w:rsidR="00451BB2" w:rsidRPr="00CA7791">
        <w:rPr>
          <w:rFonts w:eastAsiaTheme="minorHAnsi"/>
          <w:b w:val="0"/>
          <w:spacing w:val="-2"/>
          <w:lang w:eastAsia="en-US"/>
        </w:rPr>
        <w:fldChar w:fldCharType="begin"/>
      </w:r>
      <w:r w:rsidR="00C86CF1" w:rsidRPr="00CA7791">
        <w:rPr>
          <w:rFonts w:eastAsiaTheme="minorHAnsi"/>
          <w:b w:val="0"/>
          <w:spacing w:val="-2"/>
          <w:lang w:val="pt-BR" w:eastAsia="en-US"/>
        </w:rPr>
        <w:instrText xml:space="preserve"> ADDIN EN.CITE &lt;EndNote&gt;&lt;Cite&gt;&lt;Author&gt;Đinh văn Hân&lt;/Author&gt;&lt;Year&gt;2018&lt;/Year&gt;&lt;RecNum&gt;263&lt;/RecNum&gt;&lt;DisplayText&gt;[11]&lt;/DisplayText&gt;&lt;record&gt;&lt;rec-number&gt;263&lt;/rec-number&gt;&lt;foreign-keys&gt;&lt;key app="EN" db-id="efv0e0spewzxene9d2pvxarkfs2sta09fppp" timestamp="1691832043"&gt;263&lt;/key&gt;&lt;key app="ENWeb" db-id=""&gt;0&lt;/key&gt;&lt;/foreign-keys&gt;&lt;ref-type name="Journal Article"&gt;17&lt;/ref-type&gt;&lt;contributors&gt;&lt;authors&gt;&lt;author&gt;&lt;style face="normal" font="default" charset="238" size="100%"&gt;Đinh văn H&lt;/style&gt;&lt;style face="normal" font="default" size="100%"&gt;ân,&lt;/style&gt;&lt;/author&gt;&lt;/authors&gt;&lt;/contributors&gt;&lt;titles&gt;&lt;title&gt;&lt;style face="normal" font="default" size="100%"&gt;Li&lt;/style&gt;&lt;style face="normal" font="default" charset="163" size="100%"&gt;ề&lt;/style&gt;&lt;style face="normal" font="default" size="100%"&gt;n v&lt;/style&gt;&lt;style face="normal" font="default" charset="163" size="100%"&gt;ế&lt;/style&gt;&lt;style face="normal" font="default" size="100%"&gt;t th&lt;/style&gt;&lt;style face="normal" font="default" charset="238" size="100%"&gt;ươ&lt;/style&gt;&lt;style face="normal" font="default" size="100%"&gt;ng, Giáo trình B&lt;/style&gt;&lt;style face="normal" font="default" charset="163" size="100%"&gt;ỏ&lt;/style&gt;&lt;style face="normal" font="default" size="100%"&gt;ng, Nhà xu&lt;/style&gt;&lt;style face="normal" font="default" charset="163" size="100%"&gt;ấ&lt;/style&gt;&lt;style face="normal" font="default" size="100%"&gt;t b&lt;/style&gt;&lt;style face="normal" font="default" charset="163" size="100%"&gt;ả&lt;/style&gt;&lt;style face="normal" font="default" size="100%"&gt;n Quân &lt;/style&gt;&lt;style face="normal" font="default" charset="238" size="100%"&gt;đ&lt;/style&gt;&lt;style face="normal" font="default" charset="163" size="100%"&gt;ộ&lt;/style&gt;&lt;style face="normal" font="default" size="100%"&gt;i Nhân dân, Hà N&lt;/style&gt;&lt;style face="normal" font="default" charset="163" size="100%"&gt;ộ&lt;/style&gt;&lt;style face="normal" font="default" size="100%"&gt;i.&lt;/style&gt;&lt;/title&gt;&lt;/titles&gt;&lt;pages&gt;70-90&lt;/pages&gt;&lt;dates&gt;&lt;year&gt;2018&lt;/year&gt;&lt;/dates&gt;&lt;urls&gt;&lt;/urls&gt;&lt;/record&gt;&lt;/Cite&gt;&lt;/EndNote&gt;</w:instrText>
      </w:r>
      <w:r w:rsidR="00451BB2" w:rsidRPr="00CA7791">
        <w:rPr>
          <w:rFonts w:eastAsiaTheme="minorHAnsi"/>
          <w:b w:val="0"/>
          <w:spacing w:val="-2"/>
          <w:lang w:eastAsia="en-US"/>
        </w:rPr>
        <w:fldChar w:fldCharType="separate"/>
      </w:r>
      <w:r w:rsidR="00C86CF1" w:rsidRPr="00CA7791">
        <w:rPr>
          <w:rFonts w:eastAsiaTheme="minorHAnsi"/>
          <w:b w:val="0"/>
          <w:noProof/>
          <w:spacing w:val="-2"/>
          <w:lang w:val="pt-BR" w:eastAsia="en-US"/>
        </w:rPr>
        <w:t>[11]</w:t>
      </w:r>
      <w:r w:rsidR="00451BB2" w:rsidRPr="00CA7791">
        <w:rPr>
          <w:rFonts w:eastAsiaTheme="minorHAnsi"/>
          <w:b w:val="0"/>
          <w:spacing w:val="-2"/>
          <w:lang w:eastAsia="en-US"/>
        </w:rPr>
        <w:fldChar w:fldCharType="end"/>
      </w:r>
      <w:r w:rsidR="00451BB2" w:rsidRPr="00CA7791">
        <w:rPr>
          <w:rFonts w:eastAsiaTheme="minorHAnsi"/>
          <w:b w:val="0"/>
          <w:spacing w:val="-2"/>
          <w:lang w:val="pt-BR" w:eastAsia="en-US"/>
        </w:rPr>
        <w:t>.</w:t>
      </w:r>
    </w:p>
    <w:p w:rsidR="00925148" w:rsidRPr="00CA7791" w:rsidRDefault="00925148" w:rsidP="00234E9F">
      <w:pPr>
        <w:spacing w:after="0" w:line="360" w:lineRule="auto"/>
        <w:ind w:firstLine="567"/>
        <w:jc w:val="both"/>
        <w:rPr>
          <w:rFonts w:eastAsiaTheme="minorHAnsi"/>
          <w:b w:val="0"/>
          <w:spacing w:val="-2"/>
          <w:lang w:val="pt-BR" w:eastAsia="en-US"/>
        </w:rPr>
      </w:pPr>
      <w:r w:rsidRPr="00CA7791">
        <w:rPr>
          <w:b w:val="0"/>
          <w:lang w:val="pt-BR"/>
        </w:rPr>
        <w:t xml:space="preserve">Nghiên cứu gần đây về liền vết thương đã tập trung vào nguyên bào sợi và các chức năng của chúng liên quan đến các giai đoạn liền vết thương khác nhau. Rối loạn chức năng nguyên bào sợi có thể là nguyên nhân dẫn đến chậm liền vết thương. Rối loạn chức năng nguyên bào sợi cơ cũng có thể gây </w:t>
      </w:r>
      <w:r w:rsidRPr="00CA7791">
        <w:rPr>
          <w:b w:val="0"/>
          <w:lang w:val="pt-BR"/>
        </w:rPr>
        <w:lastRenderedPageBreak/>
        <w:t xml:space="preserve">trì hoãn đóng vết thương dẫn đến vết loét mãn tính và không thể chữa lành do thất bại trong quá trình tổng hợp ECM </w:t>
      </w:r>
      <w:r w:rsidRPr="00CA7791">
        <w:rPr>
          <w:rFonts w:eastAsiaTheme="minorHAnsi"/>
          <w:b w:val="0"/>
          <w:color w:val="000000" w:themeColor="text1"/>
          <w:spacing w:val="-4"/>
          <w:lang w:eastAsia="en-US"/>
        </w:rPr>
        <w:fldChar w:fldCharType="begin"/>
      </w:r>
      <w:r w:rsidR="00C86CF1" w:rsidRPr="00CA7791">
        <w:rPr>
          <w:rFonts w:eastAsiaTheme="minorHAnsi"/>
          <w:b w:val="0"/>
          <w:color w:val="000000" w:themeColor="text1"/>
          <w:spacing w:val="-4"/>
          <w:lang w:val="pt-BR" w:eastAsia="en-US"/>
        </w:rPr>
        <w:instrText xml:space="preserve"> ADDIN EN.CITE &lt;EndNote&gt;&lt;Cite&gt;&lt;Author&gt;Cialdai&lt;/Author&gt;&lt;Year&gt;2022&lt;/Year&gt;&lt;RecNum&gt;262&lt;/RecNum&gt;&lt;DisplayText&gt;[10]&lt;/DisplayText&gt;&lt;record&gt;&lt;rec-number&gt;262&lt;/rec-number&gt;&lt;foreign-keys&gt;&lt;key app="EN" db-id="efv0e0spewzxene9d2pvxarkfs2sta09fppp" timestamp="1691818955"&gt;262&lt;/key&gt;&lt;/foreign-keys&gt;&lt;ref-type name="Journal Article"&gt;17&lt;/ref-type&gt;&lt;contributors&gt;&lt;authors&gt;&lt;author&gt;Cialdai, Francesca&lt;/author&gt;&lt;author&gt;Risaliti, Chiara&lt;/author&gt;&lt;author&gt;Monici, Monica &lt;/author&gt;&lt;/authors&gt;&lt;/contributors&gt;&lt;titles&gt;&lt;title&gt;Role of fibroblasts in wound healing and tissue remodeling on Earth and in space&lt;/title&gt;&lt;secondary-title&gt;Frontiers in Bioengineering Biotechnology&lt;/secondary-title&gt;&lt;/titles&gt;&lt;periodical&gt;&lt;full-title&gt;Frontiers in Bioengineering Biotechnology&lt;/full-title&gt;&lt;/periodical&gt;&lt;pages&gt;958381&lt;/pages&gt;&lt;volume&gt;10&lt;/volume&gt;&lt;dates&gt;&lt;year&gt;2022&lt;/year&gt;&lt;/dates&gt;&lt;isbn&gt;2296-4185&lt;/isbn&gt;&lt;urls&gt;&lt;/urls&gt;&lt;/record&gt;&lt;/Cite&gt;&lt;/EndNote&gt;</w:instrText>
      </w:r>
      <w:r w:rsidRPr="00CA7791">
        <w:rPr>
          <w:rFonts w:eastAsiaTheme="minorHAnsi"/>
          <w:b w:val="0"/>
          <w:color w:val="000000" w:themeColor="text1"/>
          <w:spacing w:val="-4"/>
          <w:lang w:eastAsia="en-US"/>
        </w:rPr>
        <w:fldChar w:fldCharType="separate"/>
      </w:r>
      <w:r w:rsidR="00C86CF1" w:rsidRPr="00CA7791">
        <w:rPr>
          <w:rFonts w:eastAsiaTheme="minorHAnsi"/>
          <w:b w:val="0"/>
          <w:noProof/>
          <w:color w:val="000000" w:themeColor="text1"/>
          <w:spacing w:val="-4"/>
          <w:lang w:val="pt-BR" w:eastAsia="en-US"/>
        </w:rPr>
        <w:t>[10]</w:t>
      </w:r>
      <w:r w:rsidRPr="00CA7791">
        <w:rPr>
          <w:rFonts w:eastAsiaTheme="minorHAnsi"/>
          <w:b w:val="0"/>
          <w:color w:val="000000" w:themeColor="text1"/>
          <w:spacing w:val="-4"/>
          <w:lang w:eastAsia="en-US"/>
        </w:rPr>
        <w:fldChar w:fldCharType="end"/>
      </w:r>
      <w:r w:rsidRPr="00CA7791">
        <w:rPr>
          <w:rFonts w:eastAsiaTheme="minorHAnsi"/>
          <w:b w:val="0"/>
          <w:color w:val="000000" w:themeColor="text1"/>
          <w:spacing w:val="-4"/>
          <w:lang w:val="pt-BR" w:eastAsia="en-US"/>
        </w:rPr>
        <w:t>.</w:t>
      </w:r>
    </w:p>
    <w:p w:rsidR="00387B62" w:rsidRPr="00CA7791" w:rsidRDefault="00766335" w:rsidP="00234E9F">
      <w:pPr>
        <w:pStyle w:val="A20"/>
        <w:rPr>
          <w:rFonts w:eastAsiaTheme="minorHAnsi"/>
        </w:rPr>
      </w:pPr>
      <w:bookmarkStart w:id="13" w:name="_Toc151214746"/>
      <w:r w:rsidRPr="00CA7791">
        <w:t>1.</w:t>
      </w:r>
      <w:r w:rsidR="00A841F9" w:rsidRPr="00CA7791">
        <w:t>1.3</w:t>
      </w:r>
      <w:r w:rsidR="00387B62" w:rsidRPr="00CA7791">
        <w:t xml:space="preserve">. </w:t>
      </w:r>
      <w:r w:rsidR="00387B62" w:rsidRPr="00CA7791">
        <w:rPr>
          <w:rFonts w:eastAsiaTheme="minorHAnsi"/>
        </w:rPr>
        <w:t>Liền vết thương cấ</w:t>
      </w:r>
      <w:r w:rsidR="00904929" w:rsidRPr="00CA7791">
        <w:rPr>
          <w:rFonts w:eastAsiaTheme="minorHAnsi"/>
        </w:rPr>
        <w:t>p tính và mạn</w:t>
      </w:r>
      <w:r w:rsidR="00387B62" w:rsidRPr="00CA7791">
        <w:rPr>
          <w:rFonts w:eastAsiaTheme="minorHAnsi"/>
        </w:rPr>
        <w:t xml:space="preserve"> tính</w:t>
      </w:r>
      <w:bookmarkEnd w:id="13"/>
    </w:p>
    <w:p w:rsidR="004B05E6" w:rsidRPr="00CA7791" w:rsidRDefault="00387B62" w:rsidP="00D76CFE">
      <w:pPr>
        <w:spacing w:after="0" w:line="360" w:lineRule="auto"/>
        <w:ind w:firstLine="567"/>
        <w:jc w:val="both"/>
        <w:rPr>
          <w:rFonts w:eastAsia="Calibri"/>
          <w:b w:val="0"/>
          <w:color w:val="000000" w:themeColor="text1"/>
          <w:spacing w:val="-2"/>
          <w:lang w:val="vi-VN" w:eastAsia="en-US"/>
        </w:rPr>
      </w:pPr>
      <w:r w:rsidRPr="00CA7791">
        <w:rPr>
          <w:b w:val="0"/>
          <w:color w:val="000000" w:themeColor="text1"/>
          <w:spacing w:val="-2"/>
          <w:lang w:val="pt-BR"/>
        </w:rPr>
        <w:t>Các vết thương cấ</w:t>
      </w:r>
      <w:r w:rsidR="00916C5C" w:rsidRPr="00CA7791">
        <w:rPr>
          <w:b w:val="0"/>
          <w:color w:val="000000" w:themeColor="text1"/>
          <w:spacing w:val="-2"/>
          <w:lang w:val="pt-BR"/>
        </w:rPr>
        <w:t>p tính</w:t>
      </w:r>
      <w:r w:rsidR="00DC2DF3" w:rsidRPr="00CA7791">
        <w:rPr>
          <w:rFonts w:eastAsiaTheme="minorHAnsi"/>
          <w:b w:val="0"/>
          <w:color w:val="000000" w:themeColor="text1"/>
          <w:spacing w:val="-2"/>
          <w:lang w:val="pt-BR" w:eastAsia="en-US"/>
        </w:rPr>
        <w:t xml:space="preserve"> trải qua các giai đoạn chữa lành vết thương </w:t>
      </w:r>
      <w:r w:rsidRPr="00CA7791">
        <w:rPr>
          <w:b w:val="0"/>
          <w:color w:val="000000" w:themeColor="text1"/>
          <w:spacing w:val="-2"/>
          <w:lang w:val="pt-BR"/>
        </w:rPr>
        <w:t>có tổ chức và phù hợp, dẫn đến sự phục hồi bền vữ</w:t>
      </w:r>
      <w:r w:rsidR="001329EF" w:rsidRPr="00CA7791">
        <w:rPr>
          <w:b w:val="0"/>
          <w:color w:val="000000" w:themeColor="text1"/>
          <w:spacing w:val="-2"/>
          <w:lang w:val="pt-BR"/>
        </w:rPr>
        <w:t>ng và</w:t>
      </w:r>
      <w:r w:rsidRPr="00CA7791">
        <w:rPr>
          <w:b w:val="0"/>
          <w:color w:val="000000" w:themeColor="text1"/>
          <w:spacing w:val="-2"/>
          <w:lang w:val="pt-BR"/>
        </w:rPr>
        <w:t xml:space="preserve"> toàn vẹn về mặt giải phẫ</w:t>
      </w:r>
      <w:r w:rsidR="001329EF" w:rsidRPr="00CA7791">
        <w:rPr>
          <w:b w:val="0"/>
          <w:color w:val="000000" w:themeColor="text1"/>
          <w:spacing w:val="-2"/>
          <w:lang w:val="pt-BR"/>
        </w:rPr>
        <w:t xml:space="preserve">u, </w:t>
      </w:r>
      <w:r w:rsidRPr="00CA7791">
        <w:rPr>
          <w:b w:val="0"/>
          <w:color w:val="000000" w:themeColor="text1"/>
          <w:spacing w:val="-2"/>
          <w:lang w:val="pt-BR"/>
        </w:rPr>
        <w:t>chức năng. Ngược lạ</w:t>
      </w:r>
      <w:r w:rsidR="00031E12" w:rsidRPr="00CA7791">
        <w:rPr>
          <w:b w:val="0"/>
          <w:color w:val="000000" w:themeColor="text1"/>
          <w:spacing w:val="-2"/>
          <w:lang w:val="pt-BR"/>
        </w:rPr>
        <w:t xml:space="preserve">i, </w:t>
      </w:r>
      <w:r w:rsidRPr="00CA7791">
        <w:rPr>
          <w:b w:val="0"/>
          <w:color w:val="000000" w:themeColor="text1"/>
          <w:spacing w:val="-2"/>
          <w:lang w:val="pt-BR"/>
        </w:rPr>
        <w:t>vế</w:t>
      </w:r>
      <w:r w:rsidR="001329EF" w:rsidRPr="00CA7791">
        <w:rPr>
          <w:b w:val="0"/>
          <w:color w:val="000000" w:themeColor="text1"/>
          <w:spacing w:val="-2"/>
          <w:lang w:val="pt-BR"/>
        </w:rPr>
        <w:t>t thương mạn</w:t>
      </w:r>
      <w:r w:rsidRPr="00CA7791">
        <w:rPr>
          <w:b w:val="0"/>
          <w:color w:val="000000" w:themeColor="text1"/>
          <w:spacing w:val="-2"/>
          <w:lang w:val="pt-BR"/>
        </w:rPr>
        <w:t xml:space="preserve"> tính </w:t>
      </w:r>
      <w:r w:rsidR="001329EF" w:rsidRPr="00CA7791">
        <w:rPr>
          <w:rFonts w:eastAsia="Calibri"/>
          <w:b w:val="0"/>
          <w:color w:val="000000" w:themeColor="text1"/>
          <w:spacing w:val="-2"/>
          <w:lang w:val="vi-VN" w:eastAsia="en-US"/>
        </w:rPr>
        <w:t xml:space="preserve">được định nghĩa là những vết thương không thể trở lại </w:t>
      </w:r>
      <w:r w:rsidR="00F255B0" w:rsidRPr="00CA7791">
        <w:rPr>
          <w:rFonts w:eastAsia="Calibri"/>
          <w:b w:val="0"/>
          <w:color w:val="000000" w:themeColor="text1"/>
          <w:spacing w:val="-2"/>
          <w:lang w:val="pt-BR" w:eastAsia="en-US"/>
        </w:rPr>
        <w:t xml:space="preserve">sự </w:t>
      </w:r>
      <w:r w:rsidR="001329EF" w:rsidRPr="00CA7791">
        <w:rPr>
          <w:rFonts w:eastAsia="Calibri"/>
          <w:b w:val="0"/>
          <w:color w:val="000000" w:themeColor="text1"/>
          <w:spacing w:val="-2"/>
          <w:lang w:val="vi-VN" w:eastAsia="en-US"/>
        </w:rPr>
        <w:t xml:space="preserve">toàn vẹn về </w:t>
      </w:r>
      <w:r w:rsidR="00F255B0" w:rsidRPr="00CA7791">
        <w:rPr>
          <w:rFonts w:eastAsia="Calibri"/>
          <w:b w:val="0"/>
          <w:color w:val="000000" w:themeColor="text1"/>
          <w:spacing w:val="-2"/>
          <w:lang w:val="pt-BR" w:eastAsia="en-US"/>
        </w:rPr>
        <w:t xml:space="preserve">giải phẫu và </w:t>
      </w:r>
      <w:r w:rsidR="001329EF" w:rsidRPr="00CA7791">
        <w:rPr>
          <w:rFonts w:eastAsia="Calibri"/>
          <w:b w:val="0"/>
          <w:color w:val="000000" w:themeColor="text1"/>
          <w:spacing w:val="-2"/>
          <w:lang w:val="vi-VN" w:eastAsia="en-US"/>
        </w:rPr>
        <w:t xml:space="preserve">chức năng kịp thời, hoặc những vết thương đã trải qua quá trình sửa chữa mà không </w:t>
      </w:r>
      <w:r w:rsidR="00F255B0" w:rsidRPr="00CA7791">
        <w:rPr>
          <w:rFonts w:eastAsia="Calibri"/>
          <w:b w:val="0"/>
          <w:color w:val="000000" w:themeColor="text1"/>
          <w:spacing w:val="-2"/>
          <w:lang w:val="pt-BR" w:eastAsia="en-US"/>
        </w:rPr>
        <w:t>đem lại</w:t>
      </w:r>
      <w:r w:rsidR="001329EF" w:rsidRPr="00CA7791">
        <w:rPr>
          <w:rFonts w:eastAsia="Calibri"/>
          <w:b w:val="0"/>
          <w:color w:val="000000" w:themeColor="text1"/>
          <w:spacing w:val="-2"/>
          <w:lang w:val="vi-VN" w:eastAsia="en-US"/>
        </w:rPr>
        <w:t xml:space="preserve"> chức năng bình thường</w:t>
      </w:r>
      <w:r w:rsidR="001329EF" w:rsidRPr="00CA7791">
        <w:rPr>
          <w:rFonts w:eastAsia="Calibri"/>
          <w:b w:val="0"/>
          <w:color w:val="000000" w:themeColor="text1"/>
          <w:spacing w:val="-2"/>
          <w:lang w:val="pt-BR" w:eastAsia="en-US"/>
        </w:rPr>
        <w:t xml:space="preserve"> </w:t>
      </w:r>
      <w:r w:rsidR="001329EF" w:rsidRPr="00CA7791">
        <w:rPr>
          <w:b w:val="0"/>
          <w:color w:val="000000" w:themeColor="text1"/>
          <w:spacing w:val="-2"/>
        </w:rPr>
        <w:fldChar w:fldCharType="begin"/>
      </w:r>
      <w:r w:rsidR="00C86CF1" w:rsidRPr="00CA7791">
        <w:rPr>
          <w:b w:val="0"/>
          <w:color w:val="000000" w:themeColor="text1"/>
          <w:spacing w:val="-2"/>
          <w:lang w:val="pt-BR"/>
        </w:rPr>
        <w:instrText xml:space="preserve"> ADDIN EN.CITE &lt;EndNote&gt;&lt;Cite&gt;&lt;Author&gt;Tottoli&lt;/Author&gt;&lt;Year&gt;2020&lt;/Year&gt;&lt;RecNum&gt;161&lt;/RecNum&gt;&lt;DisplayText&gt;[5]&lt;/DisplayText&gt;&lt;record&gt;&lt;rec-number&gt;161&lt;/rec-number&gt;&lt;foreign-keys&gt;&lt;key app="EN" db-id="efv0e0spewzxene9d2pvxarkfs2sta09fppp" timestamp="1673231572"&gt;161&lt;/key&gt;&lt;/foreign-keys&gt;&lt;ref-type name="Journal Article"&gt;17&lt;/ref-type&gt;&lt;contributors&gt;&lt;authors&gt;&lt;author&gt;Tottoli, Erika Maria&lt;/author&gt;&lt;author&gt;Dorati, Rossella&lt;/author&gt;&lt;author&gt;Genta, Ida&lt;/author&gt;&lt;author&gt;Chiesa, Enrica&lt;/author&gt;&lt;author&gt;Pisani, Silvia&lt;/author&gt;&lt;author&gt;Conti, Bice &lt;/author&gt;&lt;/authors&gt;&lt;/contributors&gt;&lt;titles&gt;&lt;title&gt;Skin wound healing process and new emerging technologies for skin wound care and regeneration&lt;/title&gt;&lt;secondary-title&gt;Pharmaceutics&lt;/secondary-title&gt;&lt;/titles&gt;&lt;periodical&gt;&lt;full-title&gt;Pharmaceutics&lt;/full-title&gt;&lt;/periodical&gt;&lt;pages&gt;735&lt;/pages&gt;&lt;volume&gt;12&lt;/volume&gt;&lt;number&gt;8&lt;/number&gt;&lt;dates&gt;&lt;year&gt;2020&lt;/year&gt;&lt;/dates&gt;&lt;isbn&gt;1999-4923&lt;/isbn&gt;&lt;urls&gt;&lt;/urls&gt;&lt;language&gt;English&lt;/language&gt;&lt;/record&gt;&lt;/Cite&gt;&lt;/EndNote&gt;</w:instrText>
      </w:r>
      <w:r w:rsidR="001329EF" w:rsidRPr="00CA7791">
        <w:rPr>
          <w:b w:val="0"/>
          <w:color w:val="000000" w:themeColor="text1"/>
          <w:spacing w:val="-2"/>
        </w:rPr>
        <w:fldChar w:fldCharType="separate"/>
      </w:r>
      <w:r w:rsidR="00C86CF1" w:rsidRPr="00CA7791">
        <w:rPr>
          <w:b w:val="0"/>
          <w:noProof/>
          <w:color w:val="000000" w:themeColor="text1"/>
          <w:spacing w:val="-2"/>
          <w:lang w:val="pt-BR"/>
        </w:rPr>
        <w:t>[5]</w:t>
      </w:r>
      <w:r w:rsidR="001329EF" w:rsidRPr="00CA7791">
        <w:rPr>
          <w:b w:val="0"/>
          <w:color w:val="000000" w:themeColor="text1"/>
          <w:spacing w:val="-2"/>
        </w:rPr>
        <w:fldChar w:fldCharType="end"/>
      </w:r>
      <w:r w:rsidR="001329EF" w:rsidRPr="00CA7791">
        <w:rPr>
          <w:rFonts w:eastAsiaTheme="minorHAnsi"/>
          <w:b w:val="0"/>
          <w:color w:val="000000" w:themeColor="text1"/>
          <w:spacing w:val="-2"/>
          <w:lang w:val="pt-BR" w:eastAsia="en-US"/>
        </w:rPr>
        <w:t>.</w:t>
      </w:r>
      <w:r w:rsidR="001329EF" w:rsidRPr="00CA7791">
        <w:rPr>
          <w:rFonts w:eastAsia="Calibri"/>
          <w:b w:val="0"/>
          <w:color w:val="000000" w:themeColor="text1"/>
          <w:spacing w:val="-2"/>
          <w:lang w:val="vi-VN" w:eastAsia="en-US"/>
        </w:rPr>
        <w:t xml:space="preserve"> </w:t>
      </w:r>
      <w:r w:rsidR="00925D57" w:rsidRPr="00CA7791">
        <w:rPr>
          <w:rFonts w:eastAsia="Times New Roman"/>
          <w:b w:val="0"/>
          <w:color w:val="000000" w:themeColor="text1"/>
          <w:spacing w:val="-2"/>
          <w:lang w:val="vi-VN" w:eastAsia="en-US"/>
        </w:rPr>
        <w:t xml:space="preserve">Trong suốt pha viêm của </w:t>
      </w:r>
      <w:r w:rsidR="00F255B0" w:rsidRPr="00CA7791">
        <w:rPr>
          <w:rFonts w:eastAsia="Times New Roman"/>
          <w:b w:val="0"/>
          <w:color w:val="000000" w:themeColor="text1"/>
          <w:spacing w:val="-2"/>
          <w:lang w:val="vi-VN" w:eastAsia="en-US"/>
        </w:rPr>
        <w:t>quá trình</w:t>
      </w:r>
      <w:r w:rsidR="00925D57" w:rsidRPr="00CA7791">
        <w:rPr>
          <w:rFonts w:eastAsia="Times New Roman"/>
          <w:b w:val="0"/>
          <w:color w:val="000000" w:themeColor="text1"/>
          <w:spacing w:val="-2"/>
          <w:lang w:val="vi-VN" w:eastAsia="en-US"/>
        </w:rPr>
        <w:t xml:space="preserve"> liền vết thương ở vết thương cấp tính thông thường, các </w:t>
      </w:r>
      <w:r w:rsidR="00925D57" w:rsidRPr="00CA7791">
        <w:rPr>
          <w:rFonts w:eastAsia="Calibri"/>
          <w:b w:val="0"/>
          <w:color w:val="000000" w:themeColor="text1"/>
          <w:spacing w:val="-2"/>
          <w:lang w:val="vi-VN" w:eastAsia="en-US"/>
        </w:rPr>
        <w:t>các enzym phân giải protein</w:t>
      </w:r>
      <w:r w:rsidR="00925D57" w:rsidRPr="00CA7791">
        <w:rPr>
          <w:rFonts w:eastAsia="Times New Roman"/>
          <w:b w:val="0"/>
          <w:color w:val="000000" w:themeColor="text1"/>
          <w:spacing w:val="-2"/>
          <w:lang w:val="vi-VN" w:eastAsia="en-US"/>
        </w:rPr>
        <w:t xml:space="preserve"> được giải phóng ra với số lượng vừa đủ và k</w:t>
      </w:r>
      <w:r w:rsidR="001C3513" w:rsidRPr="00CA7791">
        <w:rPr>
          <w:rFonts w:eastAsia="Times New Roman"/>
          <w:b w:val="0"/>
          <w:color w:val="000000" w:themeColor="text1"/>
          <w:spacing w:val="-2"/>
          <w:lang w:val="vi-VN" w:eastAsia="en-US"/>
        </w:rPr>
        <w:t xml:space="preserve">hông gây ra tổn hại mô quá mức, hay nói cách khác </w:t>
      </w:r>
      <w:r w:rsidR="001C3513" w:rsidRPr="00CA7791">
        <w:rPr>
          <w:rFonts w:eastAsia="Calibri"/>
          <w:b w:val="0"/>
          <w:color w:val="000000" w:themeColor="text1"/>
          <w:spacing w:val="-2"/>
          <w:lang w:val="vi-VN" w:eastAsia="en-US"/>
        </w:rPr>
        <w:t>các chất ức chế protease có thể kiểm soát chặt chẽ</w:t>
      </w:r>
      <w:r w:rsidR="008F1BB7" w:rsidRPr="00CA7791">
        <w:rPr>
          <w:rFonts w:eastAsia="Calibri"/>
          <w:b w:val="0"/>
          <w:color w:val="000000" w:themeColor="text1"/>
          <w:spacing w:val="-2"/>
          <w:lang w:val="vi-VN" w:eastAsia="en-US"/>
        </w:rPr>
        <w:t xml:space="preserve"> chất nền ngoại bào (</w:t>
      </w:r>
      <w:r w:rsidR="001C3513" w:rsidRPr="00CA7791">
        <w:rPr>
          <w:rFonts w:eastAsia="Calibri"/>
          <w:b w:val="0"/>
          <w:color w:val="000000" w:themeColor="text1"/>
          <w:spacing w:val="-2"/>
          <w:lang w:val="vi-VN" w:eastAsia="en-US"/>
        </w:rPr>
        <w:t>ECM</w:t>
      </w:r>
      <w:r w:rsidR="008F1BB7" w:rsidRPr="00CA7791">
        <w:rPr>
          <w:rFonts w:eastAsia="Calibri"/>
          <w:b w:val="0"/>
          <w:color w:val="000000" w:themeColor="text1"/>
          <w:spacing w:val="-2"/>
          <w:lang w:val="vi-VN" w:eastAsia="en-US"/>
        </w:rPr>
        <w:t>)</w:t>
      </w:r>
      <w:r w:rsidR="001C3513" w:rsidRPr="00CA7791">
        <w:rPr>
          <w:rFonts w:eastAsia="Calibri"/>
          <w:b w:val="0"/>
          <w:color w:val="000000" w:themeColor="text1"/>
          <w:spacing w:val="-2"/>
          <w:lang w:val="vi-VN" w:eastAsia="en-US"/>
        </w:rPr>
        <w:t xml:space="preserve"> dẫn tới sự cân bằng giữa hoạt động của protease và sự lắng đọng ECM. </w:t>
      </w:r>
      <w:r w:rsidR="001C3513" w:rsidRPr="00CA7791">
        <w:rPr>
          <w:rFonts w:eastAsia="Times New Roman"/>
          <w:b w:val="0"/>
          <w:color w:val="000000" w:themeColor="text1"/>
          <w:spacing w:val="-2"/>
          <w:lang w:val="vi-VN" w:eastAsia="en-US"/>
        </w:rPr>
        <w:t>Ngược lại, trong các</w:t>
      </w:r>
      <w:r w:rsidR="00925D57" w:rsidRPr="00CA7791">
        <w:rPr>
          <w:rFonts w:eastAsia="Times New Roman"/>
          <w:b w:val="0"/>
          <w:color w:val="000000" w:themeColor="text1"/>
          <w:spacing w:val="-2"/>
          <w:lang w:val="vi-VN" w:eastAsia="en-US"/>
        </w:rPr>
        <w:t xml:space="preserve"> vết thương mạn tính, có một lượng</w:t>
      </w:r>
      <w:r w:rsidR="001C3513" w:rsidRPr="00CA7791">
        <w:rPr>
          <w:rFonts w:eastAsia="Times New Roman"/>
          <w:b w:val="0"/>
          <w:color w:val="000000" w:themeColor="text1"/>
          <w:spacing w:val="-2"/>
          <w:lang w:val="vi-VN" w:eastAsia="en-US"/>
        </w:rPr>
        <w:t xml:space="preserve"> dư thừa bạch cầu đa nhân,</w:t>
      </w:r>
      <w:r w:rsidR="001C3513" w:rsidRPr="00CA7791">
        <w:rPr>
          <w:rFonts w:eastAsia="Calibri"/>
          <w:b w:val="0"/>
          <w:color w:val="000000" w:themeColor="text1"/>
          <w:spacing w:val="-2"/>
          <w:lang w:val="vi-VN" w:eastAsia="en-US"/>
        </w:rPr>
        <w:t xml:space="preserve"> mức độ protease quá cao và không thể bị kìm hãm về mức bình thường, dẫn đến phá hủy ECM và thúc đẩy sự suy thoái của các yếu tố tăng trưởng và các thụ thể của chúng</w:t>
      </w:r>
      <w:r w:rsidR="00154A3D" w:rsidRPr="00CA7791">
        <w:rPr>
          <w:rFonts w:eastAsia="Times New Roman"/>
          <w:b w:val="0"/>
          <w:color w:val="000000" w:themeColor="text1"/>
          <w:spacing w:val="-2"/>
          <w:lang w:val="vi-VN" w:eastAsia="en-US"/>
        </w:rPr>
        <w:t xml:space="preserve"> </w:t>
      </w:r>
      <w:r w:rsidR="00154A3D" w:rsidRPr="00CA7791">
        <w:rPr>
          <w:rFonts w:eastAsia="Calibri"/>
          <w:b w:val="0"/>
          <w:color w:val="000000" w:themeColor="text1"/>
          <w:spacing w:val="-2"/>
          <w:lang w:eastAsia="en-US"/>
        </w:rPr>
        <w:fldChar w:fldCharType="begin"/>
      </w:r>
      <w:r w:rsidR="00C86CF1" w:rsidRPr="00CA7791">
        <w:rPr>
          <w:rFonts w:eastAsia="Calibri"/>
          <w:b w:val="0"/>
          <w:color w:val="000000" w:themeColor="text1"/>
          <w:spacing w:val="-2"/>
          <w:lang w:val="vi-VN" w:eastAsia="en-US"/>
        </w:rPr>
        <w:instrText xml:space="preserve"> ADDIN EN.CITE &lt;EndNote&gt;&lt;Cite&gt;&lt;Author&gt;Telgenhoff&lt;/Author&gt;&lt;Year&gt;2005&lt;/Year&gt;&lt;RecNum&gt;244&lt;/RecNum&gt;&lt;DisplayText&gt;[12]&lt;/DisplayText&gt;&lt;record&gt;&lt;rec-number&gt;244&lt;/rec-number&gt;&lt;foreign-keys&gt;&lt;key app="EN" db-id="efv0e0spewzxene9d2pvxarkfs2sta09fppp" timestamp="1687678170"&gt;244&lt;/key&gt;&lt;/foreign-keys&gt;&lt;ref-type name="Journal Article"&gt;17&lt;/ref-type&gt;&lt;contributors&gt;&lt;authors&gt;&lt;author&gt;Telgenhoff, D&lt;/author&gt;&lt;author&gt;Shroot, B &lt;/author&gt;&lt;/authors&gt;&lt;/contributors&gt;&lt;titles&gt;&lt;title&gt;Cellular senescence mechanisms in chronic wound healing&lt;/title&gt;&lt;secondary-title&gt;Cell Death and Differentiation&lt;/secondary-title&gt;&lt;/titles&gt;&lt;periodical&gt;&lt;full-title&gt;Cell Death and Differentiation&lt;/full-title&gt;&lt;/periodical&gt;&lt;pages&gt;695-698&lt;/pages&gt;&lt;volume&gt;12&lt;/volume&gt;&lt;number&gt;7&lt;/number&gt;&lt;dates&gt;&lt;year&gt;2005&lt;/year&gt;&lt;/dates&gt;&lt;isbn&gt;1350-9047&lt;/isbn&gt;&lt;urls&gt;&lt;/urls&gt;&lt;/record&gt;&lt;/Cite&gt;&lt;/EndNote&gt;</w:instrText>
      </w:r>
      <w:r w:rsidR="00154A3D" w:rsidRPr="00CA7791">
        <w:rPr>
          <w:rFonts w:eastAsia="Calibri"/>
          <w:b w:val="0"/>
          <w:color w:val="000000" w:themeColor="text1"/>
          <w:spacing w:val="-2"/>
          <w:lang w:eastAsia="en-US"/>
        </w:rPr>
        <w:fldChar w:fldCharType="separate"/>
      </w:r>
      <w:r w:rsidR="00C86CF1" w:rsidRPr="00CA7791">
        <w:rPr>
          <w:rFonts w:eastAsia="Calibri"/>
          <w:b w:val="0"/>
          <w:noProof/>
          <w:color w:val="000000" w:themeColor="text1"/>
          <w:spacing w:val="-2"/>
          <w:lang w:val="vi-VN" w:eastAsia="en-US"/>
        </w:rPr>
        <w:t>[12]</w:t>
      </w:r>
      <w:r w:rsidR="00154A3D" w:rsidRPr="00CA7791">
        <w:rPr>
          <w:rFonts w:eastAsia="Calibri"/>
          <w:b w:val="0"/>
          <w:color w:val="000000" w:themeColor="text1"/>
          <w:spacing w:val="-2"/>
          <w:lang w:eastAsia="en-US"/>
        </w:rPr>
        <w:fldChar w:fldCharType="end"/>
      </w:r>
      <w:r w:rsidR="00154A3D" w:rsidRPr="00CA7791">
        <w:rPr>
          <w:rFonts w:eastAsia="Calibri"/>
          <w:b w:val="0"/>
          <w:color w:val="000000" w:themeColor="text1"/>
          <w:spacing w:val="-2"/>
          <w:lang w:val="vi-VN" w:eastAsia="en-US"/>
        </w:rPr>
        <w:t xml:space="preserve">. </w:t>
      </w:r>
      <w:r w:rsidR="004E542E" w:rsidRPr="00CA7791">
        <w:rPr>
          <w:rFonts w:eastAsia="Calibri"/>
          <w:b w:val="0"/>
          <w:color w:val="000000" w:themeColor="text1"/>
          <w:spacing w:val="-2"/>
          <w:lang w:val="vi-VN" w:eastAsia="en-US"/>
        </w:rPr>
        <w:t>Khi ECM bị phá hủy theo phương pháp phân giải protein, vết thương thu hút nhiều tế bào viêm, khuếch đại chu kỳ viêm và không thể chuyển sang giai đoạn tăng sinh. Phản ứng viêm thoáng qua được bắt đầu trong quá trình chữa lành vết thương cấp tính và cung cấp một môi trường có lợi cho tái tạo và tái tạo biểu mô. Tuy nhiên, các vế</w:t>
      </w:r>
      <w:r w:rsidR="005B1055" w:rsidRPr="00CA7791">
        <w:rPr>
          <w:rFonts w:eastAsia="Calibri"/>
          <w:b w:val="0"/>
          <w:color w:val="000000" w:themeColor="text1"/>
          <w:spacing w:val="-2"/>
          <w:lang w:val="vi-VN" w:eastAsia="en-US"/>
        </w:rPr>
        <w:t>t thương mạ</w:t>
      </w:r>
      <w:r w:rsidR="004E542E" w:rsidRPr="00CA7791">
        <w:rPr>
          <w:rFonts w:eastAsia="Calibri"/>
          <w:b w:val="0"/>
          <w:color w:val="000000" w:themeColor="text1"/>
          <w:spacing w:val="-2"/>
          <w:lang w:val="vi-VN" w:eastAsia="en-US"/>
        </w:rPr>
        <w:t xml:space="preserve">n tính bị đình trệ trong giai đoạn viêm, dẫn đến tình trạng viêm dai dẳng và thất bại trong quá trình tái biểu mô hóa </w:t>
      </w:r>
      <w:r w:rsidR="004E542E" w:rsidRPr="00CA7791">
        <w:rPr>
          <w:rFonts w:eastAsia="Calibri"/>
          <w:b w:val="0"/>
          <w:color w:val="000000" w:themeColor="text1"/>
          <w:spacing w:val="-2"/>
          <w:lang w:eastAsia="en-US"/>
        </w:rPr>
        <w:fldChar w:fldCharType="begin"/>
      </w:r>
      <w:r w:rsidR="00C86CF1" w:rsidRPr="00CA7791">
        <w:rPr>
          <w:rFonts w:eastAsia="Calibri"/>
          <w:b w:val="0"/>
          <w:color w:val="000000" w:themeColor="text1"/>
          <w:spacing w:val="-2"/>
          <w:lang w:val="vi-VN" w:eastAsia="en-US"/>
        </w:rPr>
        <w:instrText xml:space="preserve"> ADDIN EN.CITE &lt;EndNote&gt;&lt;Cite&gt;&lt;Author&gt;Wang&lt;/Author&gt;&lt;Year&gt;2020&lt;/Year&gt;&lt;RecNum&gt;11&lt;/RecNum&gt;&lt;DisplayText&gt;[13]&lt;/DisplayText&gt;&lt;record&gt;&lt;rec-number&gt;11&lt;/rec-number&gt;&lt;foreign-keys&gt;&lt;key app="EN" db-id="t2txdwv9ospvt6eexxk52ared5sfe2aeetvx" timestamp="1645755092"&gt;11&lt;/key&gt;&lt;/foreign-keys&gt;&lt;ref-type name="Journal Article"&gt;17&lt;/ref-type&gt;&lt;contributors&gt;&lt;authors&gt;&lt;author&gt;Wang, Ziwen&lt;/author&gt;&lt;author&gt;Shi, Chunmeng&lt;/author&gt;&lt;/authors&gt;&lt;/contributors&gt;&lt;titles&gt;&lt;title&gt;Cellular senescence is a promising target for chronic wounds: a comprehensive review&lt;/title&gt;&lt;secondary-title&gt;Burns &amp;amp; Trauma&lt;/secondary-title&gt;&lt;/titles&gt;&lt;periodical&gt;&lt;full-title&gt;Burns &amp;amp; Trauma&lt;/full-title&gt;&lt;/periodical&gt;&lt;volume&gt;8&lt;/volume&gt;&lt;dates&gt;&lt;year&gt;2020&lt;/year&gt;&lt;/dates&gt;&lt;urls&gt;&lt;/urls&gt;&lt;/record&gt;&lt;/Cite&gt;&lt;/EndNote&gt;</w:instrText>
      </w:r>
      <w:r w:rsidR="004E542E" w:rsidRPr="00CA7791">
        <w:rPr>
          <w:rFonts w:eastAsia="Calibri"/>
          <w:b w:val="0"/>
          <w:color w:val="000000" w:themeColor="text1"/>
          <w:spacing w:val="-2"/>
          <w:lang w:eastAsia="en-US"/>
        </w:rPr>
        <w:fldChar w:fldCharType="separate"/>
      </w:r>
      <w:r w:rsidR="00C86CF1" w:rsidRPr="00CA7791">
        <w:rPr>
          <w:rFonts w:eastAsia="Calibri"/>
          <w:b w:val="0"/>
          <w:noProof/>
          <w:color w:val="000000" w:themeColor="text1"/>
          <w:spacing w:val="-2"/>
          <w:lang w:val="vi-VN" w:eastAsia="en-US"/>
        </w:rPr>
        <w:t>[13]</w:t>
      </w:r>
      <w:r w:rsidR="004E542E" w:rsidRPr="00CA7791">
        <w:rPr>
          <w:rFonts w:eastAsia="Calibri"/>
          <w:b w:val="0"/>
          <w:color w:val="000000" w:themeColor="text1"/>
          <w:spacing w:val="-2"/>
          <w:lang w:eastAsia="en-US"/>
        </w:rPr>
        <w:fldChar w:fldCharType="end"/>
      </w:r>
      <w:r w:rsidR="004E542E" w:rsidRPr="00CA7791">
        <w:rPr>
          <w:rFonts w:eastAsia="Calibri"/>
          <w:b w:val="0"/>
          <w:color w:val="000000" w:themeColor="text1"/>
          <w:spacing w:val="-2"/>
          <w:lang w:val="vi-VN" w:eastAsia="en-US"/>
        </w:rPr>
        <w:t xml:space="preserve">. </w:t>
      </w:r>
      <w:r w:rsidR="00031E12" w:rsidRPr="00CA7791">
        <w:rPr>
          <w:rFonts w:eastAsia="Calibri"/>
          <w:b w:val="0"/>
          <w:color w:val="000000" w:themeColor="text1"/>
          <w:spacing w:val="-2"/>
          <w:lang w:val="vi-VN" w:eastAsia="en-US"/>
        </w:rPr>
        <w:t xml:space="preserve">Việc không tái tạo biểu mô có thể là hậu quả của một số yếu tố, bao gồm viêm kéo dài, sự mất cân bằng của các yếu tố tăng trưởng điều tiết và cytokine, ECM bị lỗi, không hỗ trợ sự di chuyển của tế bào sừng, chức năng nguyên bào sợi bị thay đổi và chức năng mao mạch bị lỗi dẫn đến oxy hóa mô không đầy đủ. Quá trình chữa lành bị bắt giữ ở giai đoạn viêm, ngăn cản sự tiến triển sang giai đoạn tăng sinh và giai đoạn tái tạo </w:t>
      </w:r>
      <w:r w:rsidR="00031E12" w:rsidRPr="00CA7791">
        <w:rPr>
          <w:rFonts w:eastAsia="Calibri"/>
          <w:b w:val="0"/>
          <w:color w:val="000000" w:themeColor="text1"/>
          <w:spacing w:val="-2"/>
          <w:lang w:val="vi-VN" w:eastAsia="en-US"/>
        </w:rPr>
        <w:lastRenderedPageBreak/>
        <w:t xml:space="preserve">sau đó, làm vết thương mạn tính kém đáp ứng với điều trị </w:t>
      </w:r>
      <w:r w:rsidR="00031E12" w:rsidRPr="00CA7791">
        <w:rPr>
          <w:rFonts w:eastAsia="Calibri"/>
          <w:b w:val="0"/>
          <w:color w:val="000000" w:themeColor="text1"/>
          <w:spacing w:val="-2"/>
          <w:lang w:eastAsia="en-US"/>
        </w:rPr>
        <w:fldChar w:fldCharType="begin"/>
      </w:r>
      <w:r w:rsidR="00C86CF1" w:rsidRPr="00CA7791">
        <w:rPr>
          <w:rFonts w:eastAsia="Calibri"/>
          <w:b w:val="0"/>
          <w:color w:val="000000" w:themeColor="text1"/>
          <w:spacing w:val="-2"/>
          <w:lang w:val="vi-VN" w:eastAsia="en-US"/>
        </w:rPr>
        <w:instrText xml:space="preserve"> ADDIN EN.CITE &lt;EndNote&gt;&lt;Cite&gt;&lt;Author&gt;Harding&lt;/Author&gt;&lt;Year&gt;2005&lt;/Year&gt;&lt;RecNum&gt;12&lt;/RecNum&gt;&lt;DisplayText&gt;[14]&lt;/DisplayText&gt;&lt;record&gt;&lt;rec-number&gt;12&lt;/rec-number&gt;&lt;foreign-keys&gt;&lt;key app="EN" db-id="efv0e0spewzxene9d2pvxarkfs2sta09fppp" timestamp="1657612704"&gt;12&lt;/key&gt;&lt;/foreign-keys&gt;&lt;ref-type name="Journal Article"&gt;17&lt;/ref-type&gt;&lt;contributors&gt;&lt;authors&gt;&lt;author&gt;Harding, Keith G&lt;/author&gt;&lt;author&gt;Moore, Keith&lt;/author&gt;&lt;author&gt;Phillips, Tania J &lt;/author&gt;&lt;/authors&gt;&lt;/contributors&gt;&lt;titles&gt;&lt;title&gt;Wound chronicity and fibroblast senescence–implications for treatment&lt;/title&gt;&lt;secondary-title&gt;International wound journal&lt;/secondary-title&gt;&lt;/titles&gt;&lt;periodical&gt;&lt;full-title&gt;International wound journal&lt;/full-title&gt;&lt;/periodical&gt;&lt;pages&gt;364-368&lt;/pages&gt;&lt;volume&gt;2&lt;/volume&gt;&lt;number&gt;4&lt;/number&gt;&lt;dates&gt;&lt;year&gt;2005&lt;/year&gt;&lt;/dates&gt;&lt;isbn&gt;1742-4801&lt;/isbn&gt;&lt;urls&gt;&lt;/urls&gt;&lt;language&gt;English&lt;/language&gt;&lt;/record&gt;&lt;/Cite&gt;&lt;/EndNote&gt;</w:instrText>
      </w:r>
      <w:r w:rsidR="00031E12" w:rsidRPr="00CA7791">
        <w:rPr>
          <w:rFonts w:eastAsia="Calibri"/>
          <w:b w:val="0"/>
          <w:color w:val="000000" w:themeColor="text1"/>
          <w:spacing w:val="-2"/>
          <w:lang w:eastAsia="en-US"/>
        </w:rPr>
        <w:fldChar w:fldCharType="separate"/>
      </w:r>
      <w:r w:rsidR="00C86CF1" w:rsidRPr="00CA7791">
        <w:rPr>
          <w:rFonts w:eastAsia="Calibri"/>
          <w:b w:val="0"/>
          <w:noProof/>
          <w:color w:val="000000" w:themeColor="text1"/>
          <w:spacing w:val="-2"/>
          <w:lang w:val="vi-VN" w:eastAsia="en-US"/>
        </w:rPr>
        <w:t>[14]</w:t>
      </w:r>
      <w:r w:rsidR="00031E12" w:rsidRPr="00CA7791">
        <w:rPr>
          <w:rFonts w:eastAsia="Calibri"/>
          <w:b w:val="0"/>
          <w:color w:val="000000" w:themeColor="text1"/>
          <w:spacing w:val="-2"/>
          <w:lang w:eastAsia="en-US"/>
        </w:rPr>
        <w:fldChar w:fldCharType="end"/>
      </w:r>
      <w:r w:rsidR="00031E12" w:rsidRPr="00CA7791">
        <w:rPr>
          <w:rFonts w:eastAsia="Calibri"/>
          <w:b w:val="0"/>
          <w:color w:val="000000" w:themeColor="text1"/>
          <w:spacing w:val="-2"/>
          <w:lang w:val="vi-VN" w:eastAsia="en-US"/>
        </w:rPr>
        <w:t xml:space="preserve">.  </w:t>
      </w:r>
      <w:r w:rsidR="004E542E" w:rsidRPr="00CA7791">
        <w:rPr>
          <w:rFonts w:eastAsia="Calibri"/>
          <w:b w:val="0"/>
          <w:color w:val="000000" w:themeColor="text1"/>
          <w:spacing w:val="-2"/>
          <w:lang w:val="vi-VN" w:eastAsia="en-US"/>
        </w:rPr>
        <w:t>Hầu hết các vế</w:t>
      </w:r>
      <w:r w:rsidR="005B1055" w:rsidRPr="00CA7791">
        <w:rPr>
          <w:rFonts w:eastAsia="Calibri"/>
          <w:b w:val="0"/>
          <w:color w:val="000000" w:themeColor="text1"/>
          <w:spacing w:val="-2"/>
          <w:lang w:val="vi-VN" w:eastAsia="en-US"/>
        </w:rPr>
        <w:t>t thương mạ</w:t>
      </w:r>
      <w:r w:rsidR="00387904" w:rsidRPr="00CA7791">
        <w:rPr>
          <w:rFonts w:eastAsia="Calibri"/>
          <w:b w:val="0"/>
          <w:color w:val="000000" w:themeColor="text1"/>
          <w:spacing w:val="-2"/>
          <w:lang w:val="vi-VN" w:eastAsia="en-US"/>
        </w:rPr>
        <w:t>n tính</w:t>
      </w:r>
      <w:r w:rsidR="004E542E" w:rsidRPr="00CA7791">
        <w:rPr>
          <w:rFonts w:eastAsia="Calibri"/>
          <w:b w:val="0"/>
          <w:color w:val="000000" w:themeColor="text1"/>
          <w:spacing w:val="-2"/>
          <w:lang w:val="vi-VN" w:eastAsia="en-US"/>
        </w:rPr>
        <w:t xml:space="preserve"> có ít nguyên bào sợi nhưng thâm nhiễm viêm nặng, đặc biệt là bạch cầu trung tính. </w:t>
      </w:r>
      <w:r w:rsidR="00031E12" w:rsidRPr="00CA7791">
        <w:rPr>
          <w:rFonts w:eastAsia="Calibri"/>
          <w:b w:val="0"/>
          <w:color w:val="000000" w:themeColor="text1"/>
          <w:spacing w:val="-2"/>
          <w:lang w:val="vi-VN" w:eastAsia="en-US"/>
        </w:rPr>
        <w:t>Mặc dù MMPs đóng vai trò quan trọng trong việc tái cấu trúc ECM và sửa chữa vết thương, nhưng mức MMPs t</w:t>
      </w:r>
      <w:r w:rsidR="004E542E" w:rsidRPr="00CA7791">
        <w:rPr>
          <w:rFonts w:eastAsia="Calibri"/>
          <w:b w:val="0"/>
          <w:color w:val="000000" w:themeColor="text1"/>
          <w:spacing w:val="-2"/>
          <w:lang w:val="vi-VN" w:eastAsia="en-US"/>
        </w:rPr>
        <w:t>rong các vế</w:t>
      </w:r>
      <w:r w:rsidR="005B1055" w:rsidRPr="00CA7791">
        <w:rPr>
          <w:rFonts w:eastAsia="Calibri"/>
          <w:b w:val="0"/>
          <w:color w:val="000000" w:themeColor="text1"/>
          <w:spacing w:val="-2"/>
          <w:lang w:val="vi-VN" w:eastAsia="en-US"/>
        </w:rPr>
        <w:t>t thương mạ</w:t>
      </w:r>
      <w:r w:rsidR="00031E12" w:rsidRPr="00CA7791">
        <w:rPr>
          <w:rFonts w:eastAsia="Calibri"/>
          <w:b w:val="0"/>
          <w:color w:val="000000" w:themeColor="text1"/>
          <w:spacing w:val="-2"/>
          <w:lang w:val="vi-VN" w:eastAsia="en-US"/>
        </w:rPr>
        <w:t xml:space="preserve">n tính </w:t>
      </w:r>
      <w:r w:rsidR="004E542E" w:rsidRPr="00CA7791">
        <w:rPr>
          <w:rFonts w:eastAsia="Calibri"/>
          <w:b w:val="0"/>
          <w:color w:val="000000" w:themeColor="text1"/>
          <w:spacing w:val="-2"/>
          <w:lang w:val="vi-VN" w:eastAsia="en-US"/>
        </w:rPr>
        <w:t xml:space="preserve">cao hơn chất ức chế, góp phần làm suy thoái ECM và giảm các yếu tố tăng trưởng. Sự gia tăng MMPs ngăn cản quá trình chữa lành vết thương bước vào giai đoạn tăng sinh và do đó, nhiều tế bào viêm và cytokine được tích tụ hơn, dẫn đến ứ đọng ở giai đoạn viêm </w:t>
      </w:r>
      <w:r w:rsidR="004E542E" w:rsidRPr="00CA7791">
        <w:rPr>
          <w:rFonts w:eastAsia="Calibri"/>
          <w:b w:val="0"/>
          <w:color w:val="000000" w:themeColor="text1"/>
          <w:spacing w:val="-2"/>
          <w:lang w:eastAsia="en-US"/>
        </w:rPr>
        <w:fldChar w:fldCharType="begin"/>
      </w:r>
      <w:r w:rsidR="00C86CF1" w:rsidRPr="00CA7791">
        <w:rPr>
          <w:rFonts w:eastAsia="Calibri"/>
          <w:b w:val="0"/>
          <w:color w:val="000000" w:themeColor="text1"/>
          <w:spacing w:val="-2"/>
          <w:lang w:val="vi-VN" w:eastAsia="en-US"/>
        </w:rPr>
        <w:instrText xml:space="preserve"> ADDIN EN.CITE &lt;EndNote&gt;&lt;Cite&gt;&lt;Author&gt;Wei&lt;/Author&gt;&lt;Year&gt;2022&lt;/Year&gt;&lt;RecNum&gt;6&lt;/RecNum&gt;&lt;DisplayText&gt;[15]&lt;/DisplayText&gt;&lt;record&gt;&lt;rec-number&gt;6&lt;/rec-number&gt;&lt;foreign-keys&gt;&lt;key app="EN" db-id="efv0e0spewzxene9d2pvxarkfs2sta09fppp" timestamp="1656768782"&gt;6&lt;/key&gt;&lt;/foreign-keys&gt;&lt;ref-type name="Journal Article"&gt;17&lt;/ref-type&gt;&lt;contributors&gt;&lt;authors&gt;&lt;author&gt;Wei, Xuerong&lt;/author&gt;&lt;author&gt;Li, Minxiong&lt;/author&gt;&lt;author&gt;Zheng, Zijun&lt;/author&gt;&lt;author&gt;Ma, Jun&lt;/author&gt;&lt;author&gt;Gao, Yanbin&lt;/author&gt;&lt;author&gt;Chen, Lianglong&lt;/author&gt;&lt;author&gt;Peng, Yujie&lt;/author&gt;&lt;author&gt;Yu, Shengxiang&lt;/author&gt;&lt;author&gt;Yang, Lei &lt;/author&gt;&lt;/authors&gt;&lt;/contributors&gt;&lt;titles&gt;&lt;title&gt;Senescence in chronic wounds and potential targeted therapies&lt;/title&gt;&lt;secondary-title&gt;Burns &amp;amp; Trauma&lt;/secondary-title&gt;&lt;/titles&gt;&lt;periodical&gt;&lt;full-title&gt;Burns &amp;amp; Trauma&lt;/full-title&gt;&lt;/periodical&gt;&lt;pages&gt;1-15&lt;/pages&gt;&lt;volume&gt;10&lt;/volume&gt;&lt;dates&gt;&lt;year&gt;2022&lt;/year&gt;&lt;/dates&gt;&lt;urls&gt;&lt;/urls&gt;&lt;language&gt;English&lt;/language&gt;&lt;/record&gt;&lt;/Cite&gt;&lt;/EndNote&gt;</w:instrText>
      </w:r>
      <w:r w:rsidR="004E542E" w:rsidRPr="00CA7791">
        <w:rPr>
          <w:rFonts w:eastAsia="Calibri"/>
          <w:b w:val="0"/>
          <w:color w:val="000000" w:themeColor="text1"/>
          <w:spacing w:val="-2"/>
          <w:lang w:eastAsia="en-US"/>
        </w:rPr>
        <w:fldChar w:fldCharType="separate"/>
      </w:r>
      <w:r w:rsidR="00C86CF1" w:rsidRPr="00CA7791">
        <w:rPr>
          <w:rFonts w:eastAsia="Calibri"/>
          <w:b w:val="0"/>
          <w:noProof/>
          <w:color w:val="000000" w:themeColor="text1"/>
          <w:spacing w:val="-2"/>
          <w:lang w:val="vi-VN" w:eastAsia="en-US"/>
        </w:rPr>
        <w:t>[15]</w:t>
      </w:r>
      <w:r w:rsidR="004E542E" w:rsidRPr="00CA7791">
        <w:rPr>
          <w:rFonts w:eastAsia="Calibri"/>
          <w:b w:val="0"/>
          <w:color w:val="000000" w:themeColor="text1"/>
          <w:spacing w:val="-2"/>
          <w:lang w:eastAsia="en-US"/>
        </w:rPr>
        <w:fldChar w:fldCharType="end"/>
      </w:r>
      <w:r w:rsidR="006771F4" w:rsidRPr="00CA7791">
        <w:rPr>
          <w:rFonts w:eastAsia="Calibri"/>
          <w:b w:val="0"/>
          <w:color w:val="000000" w:themeColor="text1"/>
          <w:spacing w:val="-2"/>
          <w:lang w:val="vi-VN" w:eastAsia="en-US"/>
        </w:rPr>
        <w:t>.</w:t>
      </w:r>
    </w:p>
    <w:p w:rsidR="001329EF" w:rsidRPr="00CA7791" w:rsidRDefault="004B05E6" w:rsidP="00D76CFE">
      <w:pPr>
        <w:spacing w:after="0" w:line="360" w:lineRule="auto"/>
        <w:ind w:firstLine="567"/>
        <w:jc w:val="both"/>
        <w:rPr>
          <w:rFonts w:eastAsia="Times New Roman"/>
          <w:b w:val="0"/>
          <w:color w:val="000000" w:themeColor="text1"/>
          <w:lang w:val="vi-VN" w:eastAsia="en-US"/>
        </w:rPr>
      </w:pPr>
      <w:r w:rsidRPr="00CA7791">
        <w:rPr>
          <w:rFonts w:eastAsia="Calibri"/>
          <w:b w:val="0"/>
          <w:color w:val="000000" w:themeColor="text1"/>
          <w:shd w:val="clear" w:color="auto" w:fill="FFFFFF"/>
          <w:lang w:val="vi-VN" w:eastAsia="en-US"/>
        </w:rPr>
        <w:t>Dịch tiết là một thành phần thiết yếu của quá trình chữ</w:t>
      </w:r>
      <w:r w:rsidR="00387904" w:rsidRPr="00CA7791">
        <w:rPr>
          <w:rFonts w:eastAsia="Calibri"/>
          <w:b w:val="0"/>
          <w:color w:val="000000" w:themeColor="text1"/>
          <w:shd w:val="clear" w:color="auto" w:fill="FFFFFF"/>
          <w:lang w:val="vi-VN" w:eastAsia="en-US"/>
        </w:rPr>
        <w:t>a liền</w:t>
      </w:r>
      <w:r w:rsidRPr="00CA7791">
        <w:rPr>
          <w:rFonts w:eastAsia="Calibri"/>
          <w:b w:val="0"/>
          <w:color w:val="000000" w:themeColor="text1"/>
          <w:shd w:val="clear" w:color="auto" w:fill="FFFFFF"/>
          <w:lang w:val="vi-VN" w:eastAsia="en-US"/>
        </w:rPr>
        <w:t xml:space="preserve"> vế</w:t>
      </w:r>
      <w:r w:rsidR="00210A4E" w:rsidRPr="00CA7791">
        <w:rPr>
          <w:rFonts w:eastAsia="Calibri"/>
          <w:b w:val="0"/>
          <w:color w:val="000000" w:themeColor="text1"/>
          <w:shd w:val="clear" w:color="auto" w:fill="FFFFFF"/>
          <w:lang w:val="vi-VN" w:eastAsia="en-US"/>
        </w:rPr>
        <w:t xml:space="preserve">t thương. </w:t>
      </w:r>
      <w:r w:rsidR="00210A4E" w:rsidRPr="00CA7791">
        <w:rPr>
          <w:rFonts w:eastAsia="Calibri"/>
          <w:b w:val="0"/>
          <w:color w:val="000000" w:themeColor="text1"/>
          <w:lang w:val="vi-VN" w:eastAsia="en-US"/>
        </w:rPr>
        <w:t>Dịch vết thương cấ</w:t>
      </w:r>
      <w:r w:rsidR="00387904" w:rsidRPr="00CA7791">
        <w:rPr>
          <w:rFonts w:eastAsia="Calibri"/>
          <w:b w:val="0"/>
          <w:color w:val="000000" w:themeColor="text1"/>
          <w:lang w:val="vi-VN" w:eastAsia="en-US"/>
        </w:rPr>
        <w:t>p tính</w:t>
      </w:r>
      <w:r w:rsidR="00210A4E" w:rsidRPr="00CA7791">
        <w:rPr>
          <w:rFonts w:eastAsia="Calibri"/>
          <w:b w:val="0"/>
          <w:color w:val="000000" w:themeColor="text1"/>
          <w:lang w:val="vi-VN" w:eastAsia="en-US"/>
        </w:rPr>
        <w:t xml:space="preserve"> có tác dụng kích thích tăng sinh nguyên bào sợi và tế bào nội mô. </w:t>
      </w:r>
      <w:r w:rsidRPr="00CA7791">
        <w:rPr>
          <w:rFonts w:eastAsia="Calibri"/>
          <w:b w:val="0"/>
          <w:color w:val="000000" w:themeColor="text1"/>
          <w:shd w:val="clear" w:color="auto" w:fill="FFFFFF"/>
          <w:lang w:val="vi-VN" w:eastAsia="en-US"/>
        </w:rPr>
        <w:t>Tuy nhiên, ở những vế</w:t>
      </w:r>
      <w:r w:rsidR="00EB6030" w:rsidRPr="00CA7791">
        <w:rPr>
          <w:rFonts w:eastAsia="Calibri"/>
          <w:b w:val="0"/>
          <w:color w:val="000000" w:themeColor="text1"/>
          <w:shd w:val="clear" w:color="auto" w:fill="FFFFFF"/>
          <w:lang w:val="vi-VN" w:eastAsia="en-US"/>
        </w:rPr>
        <w:t>t thương mạ</w:t>
      </w:r>
      <w:r w:rsidRPr="00CA7791">
        <w:rPr>
          <w:rFonts w:eastAsia="Calibri"/>
          <w:b w:val="0"/>
          <w:color w:val="000000" w:themeColor="text1"/>
          <w:shd w:val="clear" w:color="auto" w:fill="FFFFFF"/>
          <w:lang w:val="vi-VN" w:eastAsia="en-US"/>
        </w:rPr>
        <w:t>n tính</w:t>
      </w:r>
      <w:r w:rsidR="00387904" w:rsidRPr="00CA7791">
        <w:rPr>
          <w:rFonts w:eastAsia="Calibri"/>
          <w:b w:val="0"/>
          <w:color w:val="000000" w:themeColor="text1"/>
          <w:shd w:val="clear" w:color="auto" w:fill="FFFFFF"/>
          <w:lang w:val="vi-VN" w:eastAsia="en-US"/>
        </w:rPr>
        <w:t>,</w:t>
      </w:r>
      <w:r w:rsidRPr="00CA7791">
        <w:rPr>
          <w:rFonts w:eastAsia="Calibri"/>
          <w:b w:val="0"/>
          <w:color w:val="000000" w:themeColor="text1"/>
          <w:shd w:val="clear" w:color="auto" w:fill="FFFFFF"/>
          <w:lang w:val="vi-VN" w:eastAsia="en-US"/>
        </w:rPr>
        <w:t xml:space="preserve"> </w:t>
      </w:r>
      <w:r w:rsidR="00387904" w:rsidRPr="00CA7791">
        <w:rPr>
          <w:rFonts w:eastAsia="Calibri"/>
          <w:b w:val="0"/>
          <w:color w:val="000000" w:themeColor="text1"/>
          <w:shd w:val="clear" w:color="auto" w:fill="FFFFFF"/>
          <w:lang w:val="vi-VN" w:eastAsia="en-US"/>
        </w:rPr>
        <w:t>lượng</w:t>
      </w:r>
      <w:r w:rsidRPr="00CA7791">
        <w:rPr>
          <w:rFonts w:eastAsia="Calibri"/>
          <w:b w:val="0"/>
          <w:color w:val="000000" w:themeColor="text1"/>
          <w:shd w:val="clear" w:color="auto" w:fill="FFFFFF"/>
          <w:lang w:val="vi-VN" w:eastAsia="en-US"/>
        </w:rPr>
        <w:t xml:space="preserve"> dịch tiết quá nhiều có thể gây tổn</w:t>
      </w:r>
      <w:r w:rsidR="00904929" w:rsidRPr="00CA7791">
        <w:rPr>
          <w:rFonts w:eastAsia="Calibri"/>
          <w:b w:val="0"/>
          <w:color w:val="000000" w:themeColor="text1"/>
          <w:shd w:val="clear" w:color="auto" w:fill="FFFFFF"/>
          <w:lang w:val="vi-VN" w:eastAsia="en-US"/>
        </w:rPr>
        <w:t xml:space="preserve"> thương cho vùng da xung quanh </w:t>
      </w:r>
      <w:r w:rsidRPr="00CA7791">
        <w:rPr>
          <w:rFonts w:eastAsia="Calibri"/>
          <w:b w:val="0"/>
          <w:color w:val="000000" w:themeColor="text1"/>
          <w:shd w:val="clear" w:color="auto" w:fill="FFFFFF"/>
          <w:lang w:val="vi-VN" w:eastAsia="en-US"/>
        </w:rPr>
        <w:t xml:space="preserve">và thúc đẩy sự hình thành màng Biofilm. </w:t>
      </w:r>
      <w:r w:rsidR="00210A4E" w:rsidRPr="00CA7791">
        <w:rPr>
          <w:rFonts w:eastAsia="Calibri"/>
          <w:b w:val="0"/>
          <w:color w:val="000000" w:themeColor="text1"/>
          <w:shd w:val="clear" w:color="auto" w:fill="FFFFFF"/>
          <w:lang w:val="vi-VN" w:eastAsia="en-US"/>
        </w:rPr>
        <w:t xml:space="preserve">Đồng thời, </w:t>
      </w:r>
      <w:r w:rsidRPr="00CA7791">
        <w:rPr>
          <w:rFonts w:eastAsia="Calibri"/>
          <w:b w:val="0"/>
          <w:color w:val="000000" w:themeColor="text1"/>
          <w:shd w:val="clear" w:color="auto" w:fill="FFFFFF"/>
          <w:lang w:val="vi-VN" w:eastAsia="en-US"/>
        </w:rPr>
        <w:t xml:space="preserve">dịch </w:t>
      </w:r>
      <w:r w:rsidR="00210A4E" w:rsidRPr="00CA7791">
        <w:rPr>
          <w:rFonts w:eastAsia="Calibri"/>
          <w:b w:val="0"/>
          <w:color w:val="000000" w:themeColor="text1"/>
          <w:shd w:val="clear" w:color="auto" w:fill="FFFFFF"/>
          <w:lang w:val="vi-VN" w:eastAsia="en-US"/>
        </w:rPr>
        <w:t xml:space="preserve">viêm </w:t>
      </w:r>
      <w:r w:rsidRPr="00CA7791">
        <w:rPr>
          <w:rFonts w:eastAsia="Calibri"/>
          <w:b w:val="0"/>
          <w:color w:val="000000" w:themeColor="text1"/>
          <w:shd w:val="clear" w:color="auto" w:fill="FFFFFF"/>
          <w:lang w:val="vi-VN" w:eastAsia="en-US"/>
        </w:rPr>
        <w:t>vế</w:t>
      </w:r>
      <w:r w:rsidR="00EB6030" w:rsidRPr="00CA7791">
        <w:rPr>
          <w:rFonts w:eastAsia="Calibri"/>
          <w:b w:val="0"/>
          <w:color w:val="000000" w:themeColor="text1"/>
          <w:shd w:val="clear" w:color="auto" w:fill="FFFFFF"/>
          <w:lang w:val="vi-VN" w:eastAsia="en-US"/>
        </w:rPr>
        <w:t>t thương mạ</w:t>
      </w:r>
      <w:r w:rsidRPr="00CA7791">
        <w:rPr>
          <w:rFonts w:eastAsia="Calibri"/>
          <w:b w:val="0"/>
          <w:color w:val="000000" w:themeColor="text1"/>
          <w:shd w:val="clear" w:color="auto" w:fill="FFFFFF"/>
          <w:lang w:val="vi-VN" w:eastAsia="en-US"/>
        </w:rPr>
        <w:t>n tính ức chế sự phát triển của các nguyên bào sợ</w:t>
      </w:r>
      <w:r w:rsidR="00EB6030" w:rsidRPr="00CA7791">
        <w:rPr>
          <w:rFonts w:eastAsia="Calibri"/>
          <w:b w:val="0"/>
          <w:color w:val="000000" w:themeColor="text1"/>
          <w:shd w:val="clear" w:color="auto" w:fill="FFFFFF"/>
          <w:lang w:val="vi-VN" w:eastAsia="en-US"/>
        </w:rPr>
        <w:t>i (già hóa nguyên bào sợi</w:t>
      </w:r>
      <w:r w:rsidR="00210A4E" w:rsidRPr="00CA7791">
        <w:rPr>
          <w:rFonts w:eastAsia="Calibri"/>
          <w:b w:val="0"/>
          <w:color w:val="000000" w:themeColor="text1"/>
          <w:shd w:val="clear" w:color="auto" w:fill="FFFFFF"/>
          <w:lang w:val="vi-VN" w:eastAsia="en-US"/>
        </w:rPr>
        <w:t xml:space="preserve">) </w:t>
      </w:r>
      <w:r w:rsidRPr="00CA7791">
        <w:rPr>
          <w:rFonts w:eastAsia="Calibri"/>
          <w:b w:val="0"/>
          <w:color w:val="000000" w:themeColor="text1"/>
          <w:shd w:val="clear" w:color="auto" w:fill="FFFFFF"/>
          <w:lang w:val="vi-VN" w:eastAsia="en-US"/>
        </w:rPr>
        <w:t>và làm tăng mức độ cytokine tiền viêm, các gốc oxy tự do và protease (kéo dài giai đoạn viêm chữa lành vế</w:t>
      </w:r>
      <w:r w:rsidR="00210A4E" w:rsidRPr="00CA7791">
        <w:rPr>
          <w:rFonts w:eastAsia="Calibri"/>
          <w:b w:val="0"/>
          <w:color w:val="000000" w:themeColor="text1"/>
          <w:shd w:val="clear" w:color="auto" w:fill="FFFFFF"/>
          <w:lang w:val="vi-VN" w:eastAsia="en-US"/>
        </w:rPr>
        <w:t xml:space="preserve">t thương) </w:t>
      </w:r>
      <w:r w:rsidR="00210A4E" w:rsidRPr="00CA7791">
        <w:rPr>
          <w:rFonts w:eastAsia="SimSun"/>
          <w:b w:val="0"/>
          <w:color w:val="000000" w:themeColor="text1"/>
          <w:shd w:val="clear" w:color="auto" w:fill="FFFFFF"/>
        </w:rPr>
        <w:fldChar w:fldCharType="begin"/>
      </w:r>
      <w:r w:rsidR="00C86CF1" w:rsidRPr="00CA7791">
        <w:rPr>
          <w:rFonts w:eastAsia="SimSun"/>
          <w:b w:val="0"/>
          <w:color w:val="000000" w:themeColor="text1"/>
          <w:shd w:val="clear" w:color="auto" w:fill="FFFFFF"/>
          <w:lang w:val="vi-VN"/>
        </w:rPr>
        <w:instrText xml:space="preserve"> ADDIN EN.CITE &lt;EndNote&gt;&lt;Cite&gt;&lt;Author&gt;Harries&lt;/Author&gt;&lt;Year&gt;2016&lt;/Year&gt;&lt;RecNum&gt;46&lt;/RecNum&gt;&lt;DisplayText&gt;[16]&lt;/DisplayText&gt;&lt;record&gt;&lt;rec-number&gt;46&lt;/rec-number&gt;&lt;foreign-keys&gt;&lt;key app="EN" db-id="efv0e0spewzxene9d2pvxarkfs2sta09fppp" timestamp="1666173841"&gt;46&lt;/key&gt;&lt;/foreign-keys&gt;&lt;ref-type name="Journal Article"&gt;17&lt;/ref-type&gt;&lt;contributors&gt;&lt;authors&gt;&lt;author&gt;Harries, Rhiannon L&lt;/author&gt;&lt;author&gt;Bosanquet, David C&lt;/author&gt;&lt;author&gt;Harding, Keith G &lt;/author&gt;&lt;/authors&gt;&lt;/contributors&gt;&lt;titles&gt;&lt;title&gt;Wound bed preparation: TIME for an update&lt;/title&gt;&lt;secondary-title&gt;International Wound Journal&lt;/secondary-title&gt;&lt;/titles&gt;&lt;periodical&gt;&lt;full-title&gt;International wound journal&lt;/full-title&gt;&lt;/periodical&gt;&lt;pages&gt;8-14&lt;/pages&gt;&lt;volume&gt;13&lt;/volume&gt;&lt;number&gt;S3&lt;/number&gt;&lt;dates&gt;&lt;year&gt;2016&lt;/year&gt;&lt;/dates&gt;&lt;isbn&gt;1742-4801&lt;/isbn&gt;&lt;urls&gt;&lt;/urls&gt;&lt;language&gt;English&lt;/language&gt;&lt;/record&gt;&lt;/Cite&gt;&lt;/EndNote&gt;</w:instrText>
      </w:r>
      <w:r w:rsidR="00210A4E" w:rsidRPr="00CA7791">
        <w:rPr>
          <w:rFonts w:eastAsia="SimSun"/>
          <w:b w:val="0"/>
          <w:color w:val="000000" w:themeColor="text1"/>
          <w:shd w:val="clear" w:color="auto" w:fill="FFFFFF"/>
        </w:rPr>
        <w:fldChar w:fldCharType="separate"/>
      </w:r>
      <w:r w:rsidR="00C86CF1" w:rsidRPr="00CA7791">
        <w:rPr>
          <w:rFonts w:eastAsia="SimSun"/>
          <w:b w:val="0"/>
          <w:noProof/>
          <w:color w:val="000000" w:themeColor="text1"/>
          <w:shd w:val="clear" w:color="auto" w:fill="FFFFFF"/>
          <w:lang w:val="vi-VN"/>
        </w:rPr>
        <w:t>[16]</w:t>
      </w:r>
      <w:r w:rsidR="00210A4E" w:rsidRPr="00CA7791">
        <w:rPr>
          <w:rFonts w:eastAsia="SimSun"/>
          <w:b w:val="0"/>
          <w:color w:val="000000" w:themeColor="text1"/>
          <w:shd w:val="clear" w:color="auto" w:fill="FFFFFF"/>
        </w:rPr>
        <w:fldChar w:fldCharType="end"/>
      </w:r>
      <w:r w:rsidR="00D82DA7" w:rsidRPr="00CA7791">
        <w:rPr>
          <w:rFonts w:eastAsia="SimSun"/>
          <w:b w:val="0"/>
          <w:color w:val="000000" w:themeColor="text1"/>
          <w:shd w:val="clear" w:color="auto" w:fill="FFFFFF"/>
          <w:lang w:val="vi-VN"/>
        </w:rPr>
        <w:t>.</w:t>
      </w:r>
      <w:r w:rsidR="001329EF" w:rsidRPr="00CA7791">
        <w:rPr>
          <w:rFonts w:eastAsia="Calibri"/>
          <w:b w:val="0"/>
          <w:color w:val="000000" w:themeColor="text1"/>
          <w:lang w:val="vi-VN" w:eastAsia="en-US"/>
        </w:rPr>
        <w:t xml:space="preserve"> </w:t>
      </w:r>
    </w:p>
    <w:p w:rsidR="00EC5BE1" w:rsidRPr="00CA7791" w:rsidRDefault="00EC5BE1" w:rsidP="00234E9F">
      <w:pPr>
        <w:pStyle w:val="A20"/>
      </w:pPr>
      <w:bookmarkStart w:id="14" w:name="_Toc120551105"/>
      <w:bookmarkStart w:id="15" w:name="_Toc151214747"/>
      <w:r w:rsidRPr="00CA7791">
        <w:t>1</w:t>
      </w:r>
      <w:r w:rsidR="00387B62" w:rsidRPr="00CA7791">
        <w:t>.</w:t>
      </w:r>
      <w:r w:rsidR="00766335" w:rsidRPr="00CA7791">
        <w:t>1.</w:t>
      </w:r>
      <w:r w:rsidR="00A841F9" w:rsidRPr="00CA7791">
        <w:t>4</w:t>
      </w:r>
      <w:r w:rsidRPr="00CA7791">
        <w:t>.</w:t>
      </w:r>
      <w:r w:rsidRPr="00CA7791">
        <w:rPr>
          <w:lang w:val="vi-VN"/>
        </w:rPr>
        <w:t xml:space="preserve"> </w:t>
      </w:r>
      <w:r w:rsidR="004B4CB1" w:rsidRPr="00CA7791">
        <w:t>Các hình thái</w:t>
      </w:r>
      <w:r w:rsidR="00DC2DF3" w:rsidRPr="00CA7791">
        <w:t xml:space="preserve"> </w:t>
      </w:r>
      <w:r w:rsidRPr="00CA7791">
        <w:t>liền vết thương</w:t>
      </w:r>
      <w:bookmarkEnd w:id="14"/>
      <w:bookmarkEnd w:id="15"/>
    </w:p>
    <w:p w:rsidR="00EC5BE1" w:rsidRPr="00CA7791" w:rsidRDefault="00EC5BE1" w:rsidP="00D76CFE">
      <w:pPr>
        <w:spacing w:after="0" w:line="360" w:lineRule="auto"/>
        <w:ind w:firstLine="567"/>
        <w:jc w:val="both"/>
        <w:rPr>
          <w:rFonts w:eastAsia="Times New Roman"/>
          <w:b w:val="0"/>
          <w:color w:val="000000" w:themeColor="text1"/>
          <w:lang w:val="pt-BR" w:eastAsia="en-US"/>
        </w:rPr>
      </w:pPr>
      <w:r w:rsidRPr="00CA7791">
        <w:rPr>
          <w:rFonts w:eastAsia="Times New Roman"/>
          <w:b w:val="0"/>
          <w:color w:val="000000" w:themeColor="text1"/>
          <w:lang w:val="pt-BR" w:eastAsia="en-US"/>
        </w:rPr>
        <w:t>Vết thương liền nhờ 3 cơ c</w:t>
      </w:r>
      <w:r w:rsidR="004B4CB1" w:rsidRPr="00CA7791">
        <w:rPr>
          <w:rFonts w:eastAsia="Times New Roman"/>
          <w:b w:val="0"/>
          <w:color w:val="000000" w:themeColor="text1"/>
          <w:lang w:val="pt-BR" w:eastAsia="en-US"/>
        </w:rPr>
        <w:t xml:space="preserve">hế chính: kết nối mô, co kéo, </w:t>
      </w:r>
      <w:r w:rsidRPr="00CA7791">
        <w:rPr>
          <w:rFonts w:eastAsia="Times New Roman"/>
          <w:b w:val="0"/>
          <w:color w:val="000000" w:themeColor="text1"/>
          <w:lang w:val="pt-BR" w:eastAsia="en-US"/>
        </w:rPr>
        <w:t xml:space="preserve">biểu mô hóa </w:t>
      </w:r>
      <w:r w:rsidR="004B4CB1" w:rsidRPr="00CA7791">
        <w:rPr>
          <w:rFonts w:eastAsia="Times New Roman"/>
          <w:b w:val="0"/>
          <w:color w:val="000000" w:themeColor="text1"/>
          <w:lang w:val="pt-BR" w:eastAsia="en-US"/>
        </w:rPr>
        <w:t xml:space="preserve">và có các hình thái liền vết thương khác nhau </w:t>
      </w:r>
      <w:r w:rsidR="00DC2DF3" w:rsidRPr="00CA7791">
        <w:rPr>
          <w:rFonts w:eastAsiaTheme="minorHAnsi"/>
          <w:b w:val="0"/>
          <w:color w:val="000000" w:themeColor="text1"/>
          <w:lang w:eastAsia="en-US"/>
        </w:rPr>
        <w:fldChar w:fldCharType="begin"/>
      </w:r>
      <w:r w:rsidR="00C86CF1" w:rsidRPr="00CA7791">
        <w:rPr>
          <w:rFonts w:eastAsiaTheme="minorHAnsi"/>
          <w:b w:val="0"/>
          <w:color w:val="000000" w:themeColor="text1"/>
          <w:lang w:val="pt-BR" w:eastAsia="en-US"/>
        </w:rPr>
        <w:instrText xml:space="preserve"> ADDIN EN.CITE &lt;EndNote&gt;&lt;Cite&gt;&lt;Author&gt;Childs&lt;/Author&gt;&lt;Year&gt;2017&lt;/Year&gt;&lt;RecNum&gt;162&lt;/RecNum&gt;&lt;DisplayText&gt;[4]&lt;/DisplayText&gt;&lt;record&gt;&lt;rec-number&gt;162&lt;/rec-number&gt;&lt;foreign-keys&gt;&lt;key app="EN" db-id="efv0e0spewzxene9d2pvxarkfs2sta09fppp" timestamp="1673231584"&gt;162&lt;/key&gt;&lt;/foreign-keys&gt;&lt;ref-type name="Journal Article"&gt;17&lt;/ref-type&gt;&lt;contributors&gt;&lt;authors&gt;&lt;author&gt;Childs, Dylan R&lt;/author&gt;&lt;author&gt;Murthy, Ananth S &lt;/author&gt;&lt;/authors&gt;&lt;/contributors&gt;&lt;titles&gt;&lt;title&gt;Overview of wound healing and management&lt;/title&gt;&lt;secondary-title&gt;Surgical Clinics&lt;/secondary-title&gt;&lt;/titles&gt;&lt;periodical&gt;&lt;full-title&gt;Surgical Clinics&lt;/full-title&gt;&lt;/periodical&gt;&lt;pages&gt;189-207&lt;/pages&gt;&lt;volume&gt;97&lt;/volume&gt;&lt;number&gt;1&lt;/number&gt;&lt;dates&gt;&lt;year&gt;2017&lt;/year&gt;&lt;/dates&gt;&lt;isbn&gt;0039-6109&lt;/isbn&gt;&lt;urls&gt;&lt;/urls&gt;&lt;language&gt;English&lt;/language&gt;&lt;/record&gt;&lt;/Cite&gt;&lt;/EndNote&gt;</w:instrText>
      </w:r>
      <w:r w:rsidR="00DC2DF3" w:rsidRPr="00CA7791">
        <w:rPr>
          <w:rFonts w:eastAsiaTheme="minorHAnsi"/>
          <w:b w:val="0"/>
          <w:color w:val="000000" w:themeColor="text1"/>
          <w:lang w:eastAsia="en-US"/>
        </w:rPr>
        <w:fldChar w:fldCharType="separate"/>
      </w:r>
      <w:r w:rsidR="00C86CF1" w:rsidRPr="00CA7791">
        <w:rPr>
          <w:rFonts w:eastAsiaTheme="minorHAnsi"/>
          <w:b w:val="0"/>
          <w:noProof/>
          <w:color w:val="000000" w:themeColor="text1"/>
          <w:lang w:val="pt-BR" w:eastAsia="en-US"/>
        </w:rPr>
        <w:t>[4]</w:t>
      </w:r>
      <w:r w:rsidR="00DC2DF3" w:rsidRPr="00CA7791">
        <w:rPr>
          <w:rFonts w:eastAsiaTheme="minorHAnsi"/>
          <w:b w:val="0"/>
          <w:color w:val="000000" w:themeColor="text1"/>
          <w:lang w:eastAsia="en-US"/>
        </w:rPr>
        <w:fldChar w:fldCharType="end"/>
      </w:r>
      <w:r w:rsidR="00DC2DF3" w:rsidRPr="00CA7791">
        <w:rPr>
          <w:rFonts w:eastAsiaTheme="minorHAnsi"/>
          <w:b w:val="0"/>
          <w:color w:val="000000" w:themeColor="text1"/>
          <w:lang w:val="pt-BR" w:eastAsia="en-US"/>
        </w:rPr>
        <w:t>.</w:t>
      </w:r>
    </w:p>
    <w:p w:rsidR="00EC5BE1" w:rsidRPr="00CA7791" w:rsidRDefault="00766335" w:rsidP="00234E9F">
      <w:pPr>
        <w:pStyle w:val="A3"/>
        <w:rPr>
          <w:lang w:val="pt-BR"/>
        </w:rPr>
      </w:pPr>
      <w:r w:rsidRPr="00CA7791">
        <w:rPr>
          <w:lang w:val="pt-BR"/>
        </w:rPr>
        <w:t>1.</w:t>
      </w:r>
      <w:r w:rsidR="00EC5BE1" w:rsidRPr="00CA7791">
        <w:rPr>
          <w:lang w:val="pt-BR"/>
        </w:rPr>
        <w:t>1</w:t>
      </w:r>
      <w:r w:rsidR="00A841F9" w:rsidRPr="00CA7791">
        <w:rPr>
          <w:lang w:val="pt-BR"/>
        </w:rPr>
        <w:t>.4</w:t>
      </w:r>
      <w:r w:rsidR="00CA7784" w:rsidRPr="00CA7791">
        <w:rPr>
          <w:lang w:val="pt-BR"/>
        </w:rPr>
        <w:t>.1. Liền vết thương kỳ đầu</w:t>
      </w:r>
    </w:p>
    <w:p w:rsidR="00EC5BE1" w:rsidRPr="00CA7791" w:rsidRDefault="00EC5BE1" w:rsidP="00D76CFE">
      <w:pPr>
        <w:spacing w:after="0" w:line="360" w:lineRule="auto"/>
        <w:ind w:firstLine="567"/>
        <w:jc w:val="both"/>
        <w:rPr>
          <w:rFonts w:eastAsia="Times New Roman"/>
          <w:b w:val="0"/>
          <w:color w:val="000000" w:themeColor="text1"/>
          <w:sz w:val="24"/>
          <w:szCs w:val="24"/>
          <w:lang w:val="pt-BR" w:eastAsia="en-US"/>
        </w:rPr>
      </w:pPr>
      <w:r w:rsidRPr="00CA7791">
        <w:rPr>
          <w:rFonts w:eastAsia="Times New Roman"/>
          <w:b w:val="0"/>
          <w:color w:val="000000" w:themeColor="text1"/>
          <w:lang w:val="pt-BR" w:eastAsia="en-US"/>
        </w:rPr>
        <w:t>Một vết thương cấp tính có dạng đường thẳng như vết cắt ngoại khoa gọn sạch, được xử trí sớm và đúng nguyên tắc, đúng kỹ thuật, được khâu kín kỳ đầu, hai bờ miệng vết thương áp sát vào nhau, không bị viêm</w:t>
      </w:r>
      <w:r w:rsidR="00387904" w:rsidRPr="00CA7791">
        <w:rPr>
          <w:rFonts w:eastAsia="Times New Roman"/>
          <w:b w:val="0"/>
          <w:color w:val="000000" w:themeColor="text1"/>
          <w:lang w:val="pt-BR" w:eastAsia="en-US"/>
        </w:rPr>
        <w:t xml:space="preserve"> nhiễm, không có hoại tử mô</w:t>
      </w:r>
      <w:r w:rsidRPr="00CA7791">
        <w:rPr>
          <w:rFonts w:eastAsia="Times New Roman"/>
          <w:b w:val="0"/>
          <w:color w:val="000000" w:themeColor="text1"/>
          <w:lang w:val="pt-BR" w:eastAsia="en-US"/>
        </w:rPr>
        <w:t xml:space="preserve">. Chất tơ huyết đọng ở 2 mép vết thương có tác dụng như keo: kết dính. Các mô bào, nguyên bào sợi, bạch cầu tập trung lấp đầy khe giữa 2 mép vết thương và mô hạt được hình thành. Quá trình tổng hợp chất collagen do nguyên bào sợi được tiến hành từ ngày thứ hai sau khi bị thương, đạt cao điểm ở ngày thứ năm, thứ bảy sau khi bị thương. Quá trình </w:t>
      </w:r>
      <w:r w:rsidR="001B7513" w:rsidRPr="00CA7791">
        <w:rPr>
          <w:rFonts w:eastAsia="Times New Roman"/>
          <w:b w:val="0"/>
          <w:color w:val="000000" w:themeColor="text1"/>
          <w:lang w:val="pt-BR" w:eastAsia="en-US"/>
        </w:rPr>
        <w:t xml:space="preserve">biểu </w:t>
      </w:r>
      <w:r w:rsidRPr="00CA7791">
        <w:rPr>
          <w:rFonts w:eastAsia="Times New Roman"/>
          <w:b w:val="0"/>
          <w:color w:val="000000" w:themeColor="text1"/>
          <w:lang w:val="pt-BR" w:eastAsia="en-US"/>
        </w:rPr>
        <w:t xml:space="preserve">mô </w:t>
      </w:r>
      <w:r w:rsidRPr="00CA7791">
        <w:rPr>
          <w:rFonts w:eastAsia="Times New Roman"/>
          <w:b w:val="0"/>
          <w:color w:val="000000" w:themeColor="text1"/>
          <w:lang w:val="pt-BR" w:eastAsia="en-US"/>
        </w:rPr>
        <w:lastRenderedPageBreak/>
        <w:t>hóa ở lớp biểu bì hoặc ở lớp niêm mạc hoàn thành trong 6 đến 8 ngày, như vậy vết thương liền ngay ở kỳ đầu. Mức độ liền chắc của 2 mép và vết thương cũng đạt kết quả cao ở ngày thứ 5, thứ 7.</w:t>
      </w:r>
      <w:r w:rsidRPr="00CA7791">
        <w:rPr>
          <w:rFonts w:eastAsia="Times New Roman"/>
          <w:b w:val="0"/>
          <w:color w:val="000000" w:themeColor="text1"/>
          <w:sz w:val="24"/>
          <w:szCs w:val="24"/>
          <w:lang w:val="pt-BR" w:eastAsia="en-US"/>
        </w:rPr>
        <w:t xml:space="preserve"> </w:t>
      </w:r>
    </w:p>
    <w:p w:rsidR="00EC5BE1" w:rsidRPr="00CA7791" w:rsidRDefault="00EC5BE1" w:rsidP="00234E9F">
      <w:pPr>
        <w:pStyle w:val="A3"/>
        <w:rPr>
          <w:lang w:val="pt-BR"/>
        </w:rPr>
      </w:pPr>
      <w:bookmarkStart w:id="16" w:name="_Toc120551106"/>
      <w:r w:rsidRPr="00CA7791">
        <w:rPr>
          <w:lang w:val="pt-BR"/>
        </w:rPr>
        <w:t>1.</w:t>
      </w:r>
      <w:r w:rsidR="00766335" w:rsidRPr="00CA7791">
        <w:rPr>
          <w:lang w:val="pt-BR"/>
        </w:rPr>
        <w:t>1.</w:t>
      </w:r>
      <w:r w:rsidR="00A841F9" w:rsidRPr="00CA7791">
        <w:rPr>
          <w:lang w:val="pt-BR"/>
        </w:rPr>
        <w:t>4</w:t>
      </w:r>
      <w:r w:rsidRPr="00CA7791">
        <w:rPr>
          <w:lang w:val="pt-BR"/>
        </w:rPr>
        <w:t>.2. Liền vết thương kỳ hai</w:t>
      </w:r>
      <w:bookmarkEnd w:id="16"/>
    </w:p>
    <w:p w:rsidR="00EC5BE1" w:rsidRPr="00CA7791" w:rsidRDefault="00EC5BE1" w:rsidP="00D76CFE">
      <w:pPr>
        <w:spacing w:after="0" w:line="360" w:lineRule="auto"/>
        <w:ind w:firstLine="567"/>
        <w:jc w:val="both"/>
        <w:rPr>
          <w:rFonts w:eastAsia="Times New Roman"/>
          <w:b w:val="0"/>
          <w:color w:val="000000" w:themeColor="text1"/>
          <w:lang w:val="pt-BR" w:eastAsia="en-US"/>
        </w:rPr>
      </w:pPr>
      <w:r w:rsidRPr="00CA7791">
        <w:rPr>
          <w:rFonts w:eastAsia="Times New Roman"/>
          <w:b w:val="0"/>
          <w:color w:val="000000" w:themeColor="text1"/>
          <w:lang w:val="pt-BR" w:eastAsia="en-US"/>
        </w:rPr>
        <w:t>Khi vết</w:t>
      </w:r>
      <w:r w:rsidR="000E30CF" w:rsidRPr="00CA7791">
        <w:rPr>
          <w:rFonts w:eastAsia="Times New Roman"/>
          <w:b w:val="0"/>
          <w:color w:val="000000" w:themeColor="text1"/>
          <w:lang w:val="pt-BR" w:eastAsia="en-US"/>
        </w:rPr>
        <w:t xml:space="preserve"> thương tổn thương nhiều mô, </w:t>
      </w:r>
      <w:r w:rsidRPr="00CA7791">
        <w:rPr>
          <w:rFonts w:eastAsia="Times New Roman"/>
          <w:b w:val="0"/>
          <w:color w:val="000000" w:themeColor="text1"/>
          <w:lang w:val="pt-BR" w:eastAsia="en-US"/>
        </w:rPr>
        <w:t>miệng vết thương cách xa nha</w:t>
      </w:r>
      <w:r w:rsidR="00660E7D" w:rsidRPr="00CA7791">
        <w:rPr>
          <w:rFonts w:eastAsia="Times New Roman"/>
          <w:b w:val="0"/>
          <w:color w:val="000000" w:themeColor="text1"/>
          <w:lang w:val="pt-BR" w:eastAsia="en-US"/>
        </w:rPr>
        <w:t xml:space="preserve">u, bị nhiễm khuẩn thì </w:t>
      </w:r>
      <w:r w:rsidRPr="00CA7791">
        <w:rPr>
          <w:rFonts w:eastAsia="Times New Roman"/>
          <w:b w:val="0"/>
          <w:color w:val="000000" w:themeColor="text1"/>
          <w:lang w:val="pt-BR" w:eastAsia="en-US"/>
        </w:rPr>
        <w:t xml:space="preserve">vết thương sẽ </w:t>
      </w:r>
      <w:r w:rsidR="00660E7D" w:rsidRPr="00CA7791">
        <w:rPr>
          <w:rFonts w:eastAsia="Times New Roman"/>
          <w:b w:val="0"/>
          <w:color w:val="000000" w:themeColor="text1"/>
          <w:lang w:val="pt-BR" w:eastAsia="en-US"/>
        </w:rPr>
        <w:t xml:space="preserve">liền kỳ hai. Vết thương trải qua quá trình tạo mô liên kết, mô hạt, biểu mô hóa và co kéo để liền vết thương. Nếu liền vết thương kỳ hai thất bại sẽ dẫn đến loét lâu liền. </w:t>
      </w:r>
      <w:r w:rsidRPr="00CA7791">
        <w:rPr>
          <w:rFonts w:eastAsia="Times New Roman"/>
          <w:b w:val="0"/>
          <w:color w:val="000000" w:themeColor="text1"/>
          <w:lang w:val="pt-BR" w:eastAsia="en-US"/>
        </w:rPr>
        <w:t>Một vài vết thương mạn tính như loét tỳ đè cũng liền bởi cơ chế này sau khi quá trình viêm được kiểm soát và mô hạt được hình thành. Hiện tượng biểu mô hóa từ các tế bào biểu mô của tế bào biểu mô quanh vết thương hay phần phụ của da còn sót lại như: nang lông, tuyến bã di chuyển vào vết thương, tăng sinh sẽ lan phủ, che kín diện mô hạt và vết thương thành sẹo.</w:t>
      </w:r>
    </w:p>
    <w:p w:rsidR="00EC5BE1" w:rsidRPr="00CA7791" w:rsidRDefault="00EC5BE1" w:rsidP="00234E9F">
      <w:pPr>
        <w:pStyle w:val="A20"/>
      </w:pPr>
      <w:bookmarkStart w:id="17" w:name="_Toc120551110"/>
      <w:bookmarkStart w:id="18" w:name="_Toc151214748"/>
      <w:r w:rsidRPr="00CA7791">
        <w:t>1.</w:t>
      </w:r>
      <w:r w:rsidR="00766335" w:rsidRPr="00CA7791">
        <w:t>1.</w:t>
      </w:r>
      <w:r w:rsidR="00A841F9" w:rsidRPr="00CA7791">
        <w:t>5</w:t>
      </w:r>
      <w:r w:rsidRPr="00CA7791">
        <w:t>. Các yếu tố ảnh hưởng tới quá trình liền vết thương</w:t>
      </w:r>
      <w:bookmarkEnd w:id="17"/>
      <w:bookmarkEnd w:id="18"/>
    </w:p>
    <w:p w:rsidR="00EC5BE1" w:rsidRPr="00CA7791" w:rsidRDefault="00EC5BE1" w:rsidP="00234E9F">
      <w:pPr>
        <w:spacing w:after="0" w:line="360" w:lineRule="auto"/>
        <w:ind w:firstLine="567"/>
        <w:jc w:val="both"/>
        <w:rPr>
          <w:rFonts w:eastAsia="Times New Roman"/>
          <w:b w:val="0"/>
          <w:color w:val="000000" w:themeColor="text1"/>
          <w:lang w:val="vi-VN" w:eastAsia="en-US"/>
        </w:rPr>
      </w:pPr>
      <w:r w:rsidRPr="00CA7791">
        <w:rPr>
          <w:rFonts w:eastAsia="Times New Roman"/>
          <w:b w:val="0"/>
          <w:color w:val="000000" w:themeColor="text1"/>
          <w:lang w:val="vi-VN" w:eastAsia="en-US"/>
        </w:rPr>
        <w:t xml:space="preserve">Các vết thương mạn tính chịu ảnh hưởng của nhiều yếu tố tác động toàn thân và tại chỗ lên các giai đoạn của quá trình liền thương. Các yếu tố tại chỗ ảnh hưởng trực tiếp đến nền vết thương, trong khi đó yếu tố toàn thân như sức khỏe toàn trạng, tình trạng bệnh lý kết hợp của mỗi bệnh nhân ảnh hưởng đến khả năng liền. Các yếu tố này có mối liên quan đến nhau và yếu tố toàn thân tác động thông qua yếu tố tại chỗ ảnh hưởng tới quá trình liền thương </w:t>
      </w:r>
      <w:r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vi-VN" w:eastAsia="en-US"/>
        </w:rPr>
        <w:instrText xml:space="preserve"> ADDIN EN.CITE &lt;EndNote&gt;&lt;Cite&gt;&lt;Author&gt;Guo&lt;/Author&gt;&lt;Year&gt;2010&lt;/Year&gt;&lt;RecNum&gt;2&lt;/RecNum&gt;&lt;DisplayText&gt;[17]&lt;/DisplayText&gt;&lt;record&gt;&lt;rec-number&gt;2&lt;/rec-number&gt;&lt;foreign-keys&gt;&lt;key app="EN" db-id="t2txdwv9ospvt6eexxk52ared5sfe2aeetvx" timestamp="1644740653"&gt;2&lt;/key&gt;&lt;/foreign-keys&gt;&lt;ref-type name="Journal Article"&gt;17&lt;/ref-type&gt;&lt;contributors&gt;&lt;authors&gt;&lt;author&gt;Guo, S al&lt;/author&gt;&lt;author&gt;DiPietro, Luisa A&lt;/author&gt;&lt;/authors&gt;&lt;/contributors&gt;&lt;titles&gt;&lt;title&gt;Factors affecting wound healing&lt;/title&gt;&lt;secondary-title&gt;Journal of dental research&lt;/secondary-title&gt;&lt;/titles&gt;&lt;periodical&gt;&lt;full-title&gt;Journal of dental research&lt;/full-title&gt;&lt;/periodical&gt;&lt;pages&gt;219-229&lt;/pages&gt;&lt;volume&gt;89&lt;/volume&gt;&lt;number&gt;3&lt;/number&gt;&lt;dates&gt;&lt;year&gt;2010&lt;/year&gt;&lt;/dates&gt;&lt;isbn&gt;0022-0345&lt;/isbn&gt;&lt;urls&gt;&lt;/urls&gt;&lt;/record&gt;&lt;/Cite&gt;&lt;/EndNote&gt;</w:instrText>
      </w:r>
      <w:r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vi-VN" w:eastAsia="en-US"/>
        </w:rPr>
        <w:t>[17]</w:t>
      </w:r>
      <w:r w:rsidRPr="00CA7791">
        <w:rPr>
          <w:rFonts w:eastAsia="Times New Roman"/>
          <w:b w:val="0"/>
          <w:color w:val="000000" w:themeColor="text1"/>
          <w:lang w:eastAsia="en-US"/>
        </w:rPr>
        <w:fldChar w:fldCharType="end"/>
      </w:r>
      <w:r w:rsidRPr="00CA7791">
        <w:rPr>
          <w:rFonts w:eastAsia="Times New Roman"/>
          <w:b w:val="0"/>
          <w:color w:val="000000" w:themeColor="text1"/>
          <w:lang w:val="vi-VN" w:eastAsia="en-US"/>
        </w:rPr>
        <w:t>.</w:t>
      </w:r>
    </w:p>
    <w:p w:rsidR="00E14284" w:rsidRPr="00CA7791" w:rsidRDefault="00E14284" w:rsidP="00234E9F">
      <w:pPr>
        <w:pStyle w:val="A3"/>
        <w:rPr>
          <w:lang w:val="vi-VN"/>
        </w:rPr>
      </w:pPr>
      <w:bookmarkStart w:id="19" w:name="_Toc120551112"/>
      <w:r w:rsidRPr="00CA7791">
        <w:rPr>
          <w:lang w:val="vi-VN"/>
        </w:rPr>
        <w:t>1.</w:t>
      </w:r>
      <w:r w:rsidR="00766335" w:rsidRPr="00CA7791">
        <w:rPr>
          <w:lang w:val="vi-VN"/>
        </w:rPr>
        <w:t>1.</w:t>
      </w:r>
      <w:r w:rsidR="00A841F9" w:rsidRPr="00CA7791">
        <w:rPr>
          <w:lang w:val="vi-VN"/>
        </w:rPr>
        <w:t>5</w:t>
      </w:r>
      <w:r w:rsidRPr="00CA7791">
        <w:rPr>
          <w:lang w:val="vi-VN"/>
        </w:rPr>
        <w:t>.1. Các yếu tố toàn thân</w:t>
      </w:r>
      <w:bookmarkEnd w:id="19"/>
    </w:p>
    <w:p w:rsidR="00E14284" w:rsidRPr="00CA7791" w:rsidRDefault="00E14284" w:rsidP="00234E9F">
      <w:pPr>
        <w:tabs>
          <w:tab w:val="left" w:pos="567"/>
        </w:tabs>
        <w:spacing w:after="0" w:line="360" w:lineRule="auto"/>
        <w:jc w:val="both"/>
        <w:rPr>
          <w:rFonts w:eastAsia="Times New Roman"/>
          <w:bCs/>
          <w:i/>
          <w:color w:val="000000" w:themeColor="text1"/>
          <w:lang w:val="vi-VN" w:eastAsia="vi-VN"/>
        </w:rPr>
      </w:pPr>
      <w:r w:rsidRPr="00CA7791">
        <w:rPr>
          <w:rFonts w:eastAsia="Times New Roman"/>
          <w:bCs/>
          <w:i/>
          <w:color w:val="000000" w:themeColor="text1"/>
          <w:lang w:val="vi-VN" w:eastAsia="vi-VN"/>
        </w:rPr>
        <w:t>* Bệnh mạn tính</w:t>
      </w:r>
    </w:p>
    <w:p w:rsidR="00E14284" w:rsidRPr="00CA7791" w:rsidRDefault="00E14284" w:rsidP="00234E9F">
      <w:pPr>
        <w:spacing w:after="0" w:line="360" w:lineRule="auto"/>
        <w:ind w:firstLine="720"/>
        <w:jc w:val="both"/>
        <w:rPr>
          <w:rFonts w:eastAsiaTheme="minorHAnsi"/>
          <w:b w:val="0"/>
          <w:color w:val="000000" w:themeColor="text1"/>
          <w:spacing w:val="-4"/>
          <w:lang w:val="vi-VN" w:eastAsia="en-US"/>
        </w:rPr>
      </w:pPr>
      <w:r w:rsidRPr="00CA7791">
        <w:rPr>
          <w:rFonts w:eastAsiaTheme="minorHAnsi"/>
          <w:b w:val="0"/>
          <w:color w:val="000000" w:themeColor="text1"/>
          <w:spacing w:val="-4"/>
          <w:lang w:val="vi-VN" w:eastAsia="en-US"/>
        </w:rPr>
        <w:t xml:space="preserve">Có nhiều bệnh ảnh hưởng đến hệ thống tim mạch, hô hấp hoặc miễn dịch có thể làm giảm khả năng chữa lành vết thương trên da do tác động vào quá trình viêm, tạo mạch, tái tạo biểu mô và cơ chế tái tạo màng lưới ngoại bào </w:t>
      </w:r>
      <w:r w:rsidRPr="00CA7791">
        <w:rPr>
          <w:rFonts w:eastAsiaTheme="minorHAnsi"/>
          <w:b w:val="0"/>
          <w:color w:val="000000" w:themeColor="text1"/>
          <w:spacing w:val="-4"/>
          <w:lang w:eastAsia="en-US"/>
        </w:rPr>
        <w:fldChar w:fldCharType="begin"/>
      </w:r>
      <w:r w:rsidR="00C86CF1" w:rsidRPr="00CA7791">
        <w:rPr>
          <w:rFonts w:eastAsiaTheme="minorHAnsi"/>
          <w:b w:val="0"/>
          <w:color w:val="000000" w:themeColor="text1"/>
          <w:spacing w:val="-4"/>
          <w:lang w:val="vi-VN"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Pr="00CA7791">
        <w:rPr>
          <w:rFonts w:eastAsiaTheme="minorHAnsi"/>
          <w:b w:val="0"/>
          <w:color w:val="000000" w:themeColor="text1"/>
          <w:spacing w:val="-4"/>
          <w:lang w:eastAsia="en-US"/>
        </w:rPr>
        <w:fldChar w:fldCharType="separate"/>
      </w:r>
      <w:r w:rsidR="00C86CF1" w:rsidRPr="00CA7791">
        <w:rPr>
          <w:rFonts w:eastAsiaTheme="minorHAnsi"/>
          <w:b w:val="0"/>
          <w:noProof/>
          <w:color w:val="000000" w:themeColor="text1"/>
          <w:spacing w:val="-4"/>
          <w:lang w:val="vi-VN" w:eastAsia="en-US"/>
        </w:rPr>
        <w:t>[6]</w:t>
      </w:r>
      <w:r w:rsidRPr="00CA7791">
        <w:rPr>
          <w:rFonts w:eastAsiaTheme="minorHAnsi"/>
          <w:b w:val="0"/>
          <w:color w:val="000000" w:themeColor="text1"/>
          <w:spacing w:val="-4"/>
          <w:lang w:eastAsia="en-US"/>
        </w:rPr>
        <w:fldChar w:fldCharType="end"/>
      </w:r>
      <w:r w:rsidRPr="00CA7791">
        <w:rPr>
          <w:rFonts w:eastAsiaTheme="minorHAnsi"/>
          <w:b w:val="0"/>
          <w:color w:val="000000" w:themeColor="text1"/>
          <w:spacing w:val="-4"/>
          <w:lang w:val="vi-VN" w:eastAsia="en-US"/>
        </w:rPr>
        <w:t xml:space="preserve">. </w:t>
      </w:r>
      <w:r w:rsidR="00AF258A" w:rsidRPr="00CA7791">
        <w:rPr>
          <w:rFonts w:eastAsiaTheme="minorHAnsi"/>
          <w:b w:val="0"/>
          <w:color w:val="000000" w:themeColor="text1"/>
          <w:spacing w:val="-4"/>
          <w:lang w:val="vi-VN" w:eastAsia="en-US"/>
        </w:rPr>
        <w:t>Trong số các bệnh mạn tính, đái tháo đường là bệnh có xu hướng gia tăng nhanh với nhiều biến chứng nặng nề và</w:t>
      </w:r>
      <w:r w:rsidR="000F6269" w:rsidRPr="00CA7791">
        <w:rPr>
          <w:rFonts w:eastAsiaTheme="minorHAnsi"/>
          <w:b w:val="0"/>
          <w:color w:val="000000" w:themeColor="text1"/>
          <w:spacing w:val="-4"/>
          <w:lang w:val="vi-VN" w:eastAsia="en-US"/>
        </w:rPr>
        <w:t xml:space="preserve"> làm suy giảm khả năng liền vết thương.</w:t>
      </w:r>
    </w:p>
    <w:p w:rsidR="00242B0D" w:rsidRPr="00CA7791" w:rsidRDefault="00E14284" w:rsidP="00234E9F">
      <w:pPr>
        <w:tabs>
          <w:tab w:val="left" w:pos="567"/>
        </w:tabs>
        <w:spacing w:after="0" w:line="360" w:lineRule="auto"/>
        <w:jc w:val="both"/>
        <w:rPr>
          <w:rFonts w:eastAsia="Calibri"/>
          <w:b w:val="0"/>
          <w:color w:val="000000" w:themeColor="text1"/>
          <w:lang w:val="vi-VN" w:eastAsia="en-US"/>
        </w:rPr>
      </w:pPr>
      <w:r w:rsidRPr="00CA7791">
        <w:rPr>
          <w:rFonts w:eastAsia="Calibri"/>
          <w:b w:val="0"/>
          <w:color w:val="000000" w:themeColor="text1"/>
          <w:lang w:val="vi-VN" w:eastAsia="en-US"/>
        </w:rPr>
        <w:lastRenderedPageBreak/>
        <w:tab/>
        <w:t>Hơn một trăm thay đổi trong quá trình chữa lành vết thương đã được xác định ở những người mắc bệnh tiểu đường, trải dài qua tất cả các giai đoạn</w:t>
      </w:r>
      <w:r w:rsidR="00904929" w:rsidRPr="00CA7791">
        <w:rPr>
          <w:rFonts w:eastAsia="Calibri"/>
          <w:b w:val="0"/>
          <w:color w:val="000000" w:themeColor="text1"/>
          <w:lang w:val="vi-VN" w:eastAsia="en-US"/>
        </w:rPr>
        <w:t xml:space="preserve"> liền vết thương</w:t>
      </w:r>
      <w:r w:rsidRPr="00CA7791">
        <w:rPr>
          <w:rFonts w:eastAsia="Calibri"/>
          <w:b w:val="0"/>
          <w:color w:val="000000" w:themeColor="text1"/>
          <w:lang w:val="vi-VN" w:eastAsia="en-US"/>
        </w:rPr>
        <w:t xml:space="preserve">. Trong giai đoạn viêm, bệnh nhân </w:t>
      </w:r>
      <w:r w:rsidR="0030734B" w:rsidRPr="00CA7791">
        <w:rPr>
          <w:rFonts w:eastAsia="Calibri"/>
          <w:b w:val="0"/>
          <w:color w:val="000000" w:themeColor="text1"/>
          <w:lang w:val="vi-VN" w:eastAsia="en-US"/>
        </w:rPr>
        <w:t xml:space="preserve">đái tháo đường có phản ứng viêm chậm, chức năng bạch cầu đa nhân trung tính bị giảm đặc biệt khi có nhiễm toan. Một số chức năng tế bào bị rối loạn như khả năng miễn dịch </w:t>
      </w:r>
      <w:r w:rsidR="00F255B0" w:rsidRPr="00CA7791">
        <w:rPr>
          <w:rFonts w:eastAsia="Calibri"/>
          <w:b w:val="0"/>
          <w:color w:val="000000" w:themeColor="text1"/>
          <w:lang w:val="vi-VN" w:eastAsia="en-US"/>
        </w:rPr>
        <w:t xml:space="preserve">của </w:t>
      </w:r>
      <w:r w:rsidR="0030734B" w:rsidRPr="00CA7791">
        <w:rPr>
          <w:rFonts w:eastAsia="Calibri"/>
          <w:b w:val="0"/>
          <w:color w:val="000000" w:themeColor="text1"/>
          <w:lang w:val="vi-VN" w:eastAsia="en-US"/>
        </w:rPr>
        <w:t xml:space="preserve">tế bào T bị khiếm khuyết trong quá trình hóa học của bạch cầu, khả năng thực bào và diệt khuẩn. Những khiếm khuyết này là nguyên nhân dẫn đến việc loại bỏ vi khuẩn không đầy đủ và quá trình sửa chữa bị trì hoãn hoặc bị suy giảm. Do vậy, bệnh nhân tiểu đường dễ bị nhiễm trùng và tăng nguy cơ cắt cụt chi hoặc tử vong. </w:t>
      </w:r>
      <w:r w:rsidRPr="00CA7791">
        <w:rPr>
          <w:rFonts w:eastAsia="Calibri"/>
          <w:b w:val="0"/>
          <w:color w:val="000000" w:themeColor="text1"/>
          <w:lang w:val="vi-VN" w:eastAsia="en-US"/>
        </w:rPr>
        <w:t xml:space="preserve">Giai đoạn tăng sinh với các dấu hiệu như sự lắng đọng collagen, tạo mạch, biểu mô hóa và hình thành mô hạt cũng bị thay đổi. </w:t>
      </w:r>
      <w:r w:rsidR="00171FE6" w:rsidRPr="00CA7791">
        <w:rPr>
          <w:rFonts w:eastAsia="Calibri"/>
          <w:b w:val="0"/>
          <w:color w:val="000000" w:themeColor="text1"/>
          <w:lang w:val="vi-VN" w:eastAsia="en-US"/>
        </w:rPr>
        <w:t>C</w:t>
      </w:r>
      <w:r w:rsidR="000E30CF" w:rsidRPr="00CA7791">
        <w:rPr>
          <w:rFonts w:eastAsia="Calibri"/>
          <w:b w:val="0"/>
          <w:color w:val="000000" w:themeColor="text1"/>
          <w:lang w:val="vi-VN" w:eastAsia="en-US"/>
        </w:rPr>
        <w:t>ó sự gia t</w:t>
      </w:r>
      <w:r w:rsidRPr="00CA7791">
        <w:rPr>
          <w:rFonts w:eastAsia="Calibri"/>
          <w:b w:val="0"/>
          <w:color w:val="000000" w:themeColor="text1"/>
          <w:lang w:val="vi-VN" w:eastAsia="en-US"/>
        </w:rPr>
        <w:t xml:space="preserve">ăng hoạt động của các protease và sự thay đổi trong quá trình </w:t>
      </w:r>
      <w:r w:rsidR="00171FE6" w:rsidRPr="00CA7791">
        <w:rPr>
          <w:rFonts w:eastAsia="Calibri"/>
          <w:b w:val="0"/>
          <w:color w:val="000000" w:themeColor="text1"/>
          <w:lang w:val="vi-VN" w:eastAsia="en-US"/>
        </w:rPr>
        <w:t xml:space="preserve">tái cấu trúc </w:t>
      </w:r>
      <w:r w:rsidRPr="00CA7791">
        <w:rPr>
          <w:rFonts w:eastAsia="Calibri"/>
          <w:b w:val="0"/>
          <w:color w:val="000000" w:themeColor="text1"/>
          <w:lang w:val="vi-VN" w:eastAsia="en-US"/>
        </w:rPr>
        <w:t>collagen</w:t>
      </w:r>
      <w:r w:rsidR="00171FE6" w:rsidRPr="00CA7791">
        <w:rPr>
          <w:rFonts w:eastAsia="Calibri"/>
          <w:b w:val="0"/>
          <w:color w:val="000000" w:themeColor="text1"/>
          <w:lang w:val="vi-VN" w:eastAsia="en-US"/>
        </w:rPr>
        <w:t xml:space="preserve"> ở giai đoạn tái tạo</w:t>
      </w:r>
      <w:r w:rsidRPr="00CA7791">
        <w:rPr>
          <w:rFonts w:eastAsia="Calibri"/>
          <w:b w:val="0"/>
          <w:color w:val="000000" w:themeColor="text1"/>
          <w:lang w:val="vi-VN" w:eastAsia="en-US"/>
        </w:rPr>
        <w:t xml:space="preserve"> </w:t>
      </w:r>
      <w:r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&lt;EndNote&gt;&lt;Cite&gt;&lt;Author&gt;Beyene&lt;/Author&gt;&lt;Year&gt;2020&lt;/Year&gt;&lt;RecNum&gt;153&lt;/RecNum&gt;&lt;DisplayText&gt;[18]&lt;/DisplayText&gt;&lt;record&gt;&lt;rec-number&gt;153&lt;/rec-number&gt;&lt;foreign-keys&gt;&lt;key app="EN" db-id="efv0e0spewzxene9d2pvxarkfs2sta09fppp" timestamp="1671162680"&gt;153&lt;/key&gt;&lt;/foreign-keys&gt;&lt;ref-type name="Journal Article"&gt;17&lt;/ref-type&gt;&lt;contributors&gt;&lt;authors&gt;&lt;author&gt;Beyene, Robel T&lt;/author&gt;&lt;author&gt;Derryberry, Stephen Lentz&lt;/author&gt;&lt;author&gt;Barbul, Adrian &lt;/author&gt;&lt;/authors&gt;&lt;/contributors&gt;&lt;titles&gt;&lt;title&gt;The effect of comorbidities on wound healing&lt;/title&gt;&lt;secondary-title&gt;Surgical Clinics&lt;/secondary-title&gt;&lt;/titles&gt;&lt;periodical&gt;&lt;full-title&gt;Surgical Clinics&lt;/full-title&gt;&lt;/periodical&gt;&lt;pages&gt;695-705&lt;/pages&gt;&lt;volume&gt;100&lt;/volume&gt;&lt;number&gt;4&lt;/number&gt;&lt;dates&gt;&lt;year&gt;2020&lt;/year&gt;&lt;/dates&gt;&lt;isbn&gt;0039-6109&lt;/isbn&gt;&lt;urls&gt;&lt;/urls&gt;&lt;language&gt;English&lt;/language&gt;&lt;/record&gt;&lt;/Cite&gt;&lt;/EndNote&gt;</w:instrText>
      </w:r>
      <w:r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[18]</w:t>
      </w:r>
      <w:r w:rsidRPr="00CA7791">
        <w:rPr>
          <w:rFonts w:eastAsia="Calibri"/>
          <w:b w:val="0"/>
          <w:color w:val="000000" w:themeColor="text1"/>
          <w:lang w:eastAsia="en-US"/>
        </w:rPr>
        <w:fldChar w:fldCharType="end"/>
      </w:r>
      <w:r w:rsidRPr="00CA7791">
        <w:rPr>
          <w:rFonts w:eastAsia="Calibri"/>
          <w:b w:val="0"/>
          <w:color w:val="000000" w:themeColor="text1"/>
          <w:lang w:val="vi-VN" w:eastAsia="en-US"/>
        </w:rPr>
        <w:t xml:space="preserve">. </w:t>
      </w:r>
    </w:p>
    <w:p w:rsidR="00E14284" w:rsidRPr="00CA7791" w:rsidRDefault="00242B0D" w:rsidP="00234E9F">
      <w:pPr>
        <w:tabs>
          <w:tab w:val="left" w:pos="567"/>
        </w:tabs>
        <w:spacing w:after="0" w:line="360" w:lineRule="auto"/>
        <w:jc w:val="both"/>
        <w:rPr>
          <w:rFonts w:eastAsia="Calibri"/>
          <w:b w:val="0"/>
          <w:color w:val="000000" w:themeColor="text1"/>
          <w:lang w:val="vi-VN" w:eastAsia="en-US"/>
        </w:rPr>
      </w:pPr>
      <w:r w:rsidRPr="00CA7791">
        <w:rPr>
          <w:rFonts w:eastAsia="Calibri"/>
          <w:b w:val="0"/>
          <w:color w:val="000000" w:themeColor="text1"/>
          <w:lang w:val="vi-VN" w:eastAsia="en-US"/>
        </w:rPr>
        <w:tab/>
      </w:r>
      <w:r w:rsidR="00E14284" w:rsidRPr="00CA7791">
        <w:rPr>
          <w:rFonts w:eastAsia="Calibri"/>
          <w:b w:val="0"/>
          <w:color w:val="000000" w:themeColor="text1"/>
          <w:lang w:val="vi-VN" w:eastAsia="en-US"/>
        </w:rPr>
        <w:t xml:space="preserve">Chậm liền vết thương ở bệnh nhân đái tháo đường liên quan đến tình trạng thiếu oxy, rối loạn chức năng nguyên bào sợi và tế bào biểu bì, suy giảm hình thành tân mạch, hàm lượng </w:t>
      </w:r>
      <w:r w:rsidR="00790087" w:rsidRPr="00CA7791">
        <w:rPr>
          <w:rFonts w:eastAsia="Calibri"/>
          <w:b w:val="0"/>
          <w:color w:val="000000" w:themeColor="text1"/>
          <w:lang w:val="vi-VN" w:eastAsia="en-US"/>
        </w:rPr>
        <w:t>MMP</w:t>
      </w:r>
      <w:r w:rsidR="00E14284" w:rsidRPr="00CA7791">
        <w:rPr>
          <w:rFonts w:eastAsia="Calibri"/>
          <w:b w:val="0"/>
          <w:color w:val="000000" w:themeColor="text1"/>
          <w:lang w:val="vi-VN" w:eastAsia="en-US"/>
        </w:rPr>
        <w:t xml:space="preserve"> cao, tổ</w:t>
      </w:r>
      <w:r w:rsidR="0030734B" w:rsidRPr="00CA7791">
        <w:rPr>
          <w:rFonts w:eastAsia="Calibri"/>
          <w:b w:val="0"/>
          <w:color w:val="000000" w:themeColor="text1"/>
          <w:lang w:val="vi-VN" w:eastAsia="en-US"/>
        </w:rPr>
        <w:t>n thương do ROS,</w:t>
      </w:r>
      <w:r w:rsidR="00E14284" w:rsidRPr="00CA7791">
        <w:rPr>
          <w:rFonts w:eastAsia="Calibri"/>
          <w:b w:val="0"/>
          <w:color w:val="000000" w:themeColor="text1"/>
          <w:lang w:val="vi-VN" w:eastAsia="en-US"/>
        </w:rPr>
        <w:t xml:space="preserve"> giảm sức đề kháng miễn dịch và bệnh thần kinh. Những thay đổi toàn thân liên quan đến bệnh tiểu đường có tác động tới việc trì hoãn quá trình lành vết thương. Chúng bao gồm tăng đường huyế</w:t>
      </w:r>
      <w:r w:rsidR="00171FE6" w:rsidRPr="00CA7791">
        <w:rPr>
          <w:rFonts w:eastAsia="Calibri"/>
          <w:b w:val="0"/>
          <w:color w:val="000000" w:themeColor="text1"/>
          <w:lang w:val="vi-VN" w:eastAsia="en-US"/>
        </w:rPr>
        <w:t xml:space="preserve">t, </w:t>
      </w:r>
      <w:r w:rsidR="00E14284" w:rsidRPr="00CA7791">
        <w:rPr>
          <w:rFonts w:eastAsia="Calibri"/>
          <w:b w:val="0"/>
          <w:color w:val="000000" w:themeColor="text1"/>
          <w:lang w:val="vi-VN" w:eastAsia="en-US"/>
        </w:rPr>
        <w:t>bệnh động mạch ngoạ</w:t>
      </w:r>
      <w:r w:rsidR="00171FE6" w:rsidRPr="00CA7791">
        <w:rPr>
          <w:rFonts w:eastAsia="Calibri"/>
          <w:b w:val="0"/>
          <w:color w:val="000000" w:themeColor="text1"/>
          <w:lang w:val="vi-VN" w:eastAsia="en-US"/>
        </w:rPr>
        <w:t xml:space="preserve">i biên, đồng thời </w:t>
      </w:r>
      <w:r w:rsidR="00E14284" w:rsidRPr="00CA7791">
        <w:rPr>
          <w:rFonts w:eastAsia="Calibri"/>
          <w:b w:val="0"/>
          <w:color w:val="000000" w:themeColor="text1"/>
          <w:lang w:val="vi-VN" w:eastAsia="en-US"/>
        </w:rPr>
        <w:t>làm suy giảm chức năng thận, suy dinh dưỡng và bệnh lý thần kinh ngoại biên. Tăng đường huyết góp phần gây rối loạn chức năng enzyme và protein. Bệnh mạch máu góp phần gây ra tình trạng thiếu oxy mô tại chỗ, làm suy yếu thêm sự hình thành mạch, ảnh hưởng đến các chức năng tạo mô hạt. Bệnh lý thần kinh ngoại vi và những thay đổi vi mạch, tăng đường huyết và bệnh mạch máu ngoạ</w:t>
      </w:r>
      <w:r w:rsidR="00171FE6" w:rsidRPr="00CA7791">
        <w:rPr>
          <w:rFonts w:eastAsia="Calibri"/>
          <w:b w:val="0"/>
          <w:color w:val="000000" w:themeColor="text1"/>
          <w:lang w:val="vi-VN" w:eastAsia="en-US"/>
        </w:rPr>
        <w:t xml:space="preserve">i vi </w:t>
      </w:r>
      <w:r w:rsidR="00E14284" w:rsidRPr="00CA7791">
        <w:rPr>
          <w:rFonts w:eastAsia="Calibri"/>
          <w:b w:val="0"/>
          <w:color w:val="000000" w:themeColor="text1"/>
          <w:lang w:val="vi-VN" w:eastAsia="en-US"/>
        </w:rPr>
        <w:t xml:space="preserve">dẫn đến da và mô dưới da dễ bị tổn thương và dẫn tới loét. Sau khi xuất hiện vết loét, các phân tử gây viêm (cytokine và protease), các loại oxy phản ứng và tế bào lão hóa sẽ xuất hiện và nhiễm trùng dai dẳng sẽ xảy ra cùng với sự có mặt của màng Biofilm. Quá trình viêm trở nên dai dẳng dẫn </w:t>
      </w:r>
      <w:r w:rsidR="00E14284" w:rsidRPr="00CA7791">
        <w:rPr>
          <w:rFonts w:eastAsia="Calibri"/>
          <w:b w:val="0"/>
          <w:color w:val="000000" w:themeColor="text1"/>
          <w:lang w:val="vi-VN" w:eastAsia="en-US"/>
        </w:rPr>
        <w:lastRenderedPageBreak/>
        <w:t xml:space="preserve">đến tình trạng phá hủy mô ngày càng trầm trọng và ngăn chặn </w:t>
      </w:r>
      <w:r w:rsidR="00171FE6" w:rsidRPr="00CA7791">
        <w:rPr>
          <w:rFonts w:eastAsia="Calibri"/>
          <w:b w:val="0"/>
          <w:color w:val="000000" w:themeColor="text1"/>
          <w:lang w:val="vi-VN" w:eastAsia="en-US"/>
        </w:rPr>
        <w:t>liền</w:t>
      </w:r>
      <w:r w:rsidR="00E14284" w:rsidRPr="00CA7791">
        <w:rPr>
          <w:rFonts w:eastAsia="Calibri"/>
          <w:b w:val="0"/>
          <w:color w:val="000000" w:themeColor="text1"/>
          <w:lang w:val="vi-VN" w:eastAsia="en-US"/>
        </w:rPr>
        <w:t xml:space="preserve"> vết thương. Một loạt các loại oxy phản ứng ngày càng tăng, protease và các cytokine gây viêm biến vết thương cấp tính thành vế</w:t>
      </w:r>
      <w:r w:rsidR="0030734B" w:rsidRPr="00CA7791">
        <w:rPr>
          <w:rFonts w:eastAsia="Calibri"/>
          <w:b w:val="0"/>
          <w:color w:val="000000" w:themeColor="text1"/>
          <w:lang w:val="vi-VN" w:eastAsia="en-US"/>
        </w:rPr>
        <w:t>t thương mạ</w:t>
      </w:r>
      <w:r w:rsidR="00E14284" w:rsidRPr="00CA7791">
        <w:rPr>
          <w:rFonts w:eastAsia="Calibri"/>
          <w:b w:val="0"/>
          <w:color w:val="000000" w:themeColor="text1"/>
          <w:lang w:val="vi-VN" w:eastAsia="en-US"/>
        </w:rPr>
        <w:t>n tính. Mức độ cao của metalloproteases là một đặc điểm của loét bàn chân do tiểu đường, và mức MMP trong dịch vế</w:t>
      </w:r>
      <w:r w:rsidR="0030734B" w:rsidRPr="00CA7791">
        <w:rPr>
          <w:rFonts w:eastAsia="Calibri"/>
          <w:b w:val="0"/>
          <w:color w:val="000000" w:themeColor="text1"/>
          <w:lang w:val="vi-VN" w:eastAsia="en-US"/>
        </w:rPr>
        <w:t>t thương mạ</w:t>
      </w:r>
      <w:r w:rsidR="00E14284" w:rsidRPr="00CA7791">
        <w:rPr>
          <w:rFonts w:eastAsia="Calibri"/>
          <w:b w:val="0"/>
          <w:color w:val="000000" w:themeColor="text1"/>
          <w:lang w:val="vi-VN" w:eastAsia="en-US"/>
        </w:rPr>
        <w:t xml:space="preserve">n tính gần như cao hơn 60 lần so với ở vết thương cấp tính. Hoạt động tăng lên của protease này hỗ trợ quá trình phá hủy mô và ức chế các quá trình sửa chữa bình thường. Kiểm soát đường huyết thích hợp (nhằm đạt được mức HbA1c dưới 8) có thể giúp cải thiện quá trình lành vết thương ở bệnh nhân tiểu đường </w:t>
      </w:r>
      <w:r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vi-VN" w:eastAsia="en-US"/>
        </w:rPr>
        <w:instrText xml:space="preserve"> ADDIN EN.CITE &lt;EndNote&gt;&lt;Cite&gt;&lt;Author&gt;Guo&lt;/Author&gt;&lt;Year&gt;2010&lt;/Year&gt;&lt;RecNum&gt;2&lt;/RecNum&gt;&lt;DisplayText&gt;[17]&lt;/DisplayText&gt;&lt;record&gt;&lt;rec-number&gt;2&lt;/rec-number&gt;&lt;foreign-keys&gt;&lt;key app="EN" db-id="t2txdwv9ospvt6eexxk52ared5sfe2aeetvx" timestamp="1644740653"&gt;2&lt;/key&gt;&lt;/foreign-keys&gt;&lt;ref-type name="Journal Article"&gt;17&lt;/ref-type&gt;&lt;contributors&gt;&lt;authors&gt;&lt;author&gt;Guo, S al&lt;/author&gt;&lt;author&gt;DiPietro, Luisa A&lt;/author&gt;&lt;/authors&gt;&lt;/contributors&gt;&lt;titles&gt;&lt;title&gt;Factors affecting wound healing&lt;/title&gt;&lt;secondary-title&gt;Journal of dental research&lt;/secondary-title&gt;&lt;/titles&gt;&lt;periodical&gt;&lt;full-title&gt;Journal of dental research&lt;/full-title&gt;&lt;/periodical&gt;&lt;pages&gt;219-229&lt;/pages&gt;&lt;volume&gt;89&lt;/volume&gt;&lt;number&gt;3&lt;/number&gt;&lt;dates&gt;&lt;year&gt;2010&lt;/year&gt;&lt;/dates&gt;&lt;isbn&gt;0022-0345&lt;/isbn&gt;&lt;urls&gt;&lt;/urls&gt;&lt;/record&gt;&lt;/Cite&gt;&lt;/EndNote&gt;</w:instrText>
      </w:r>
      <w:r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vi-VN" w:eastAsia="en-US"/>
        </w:rPr>
        <w:t>[17]</w:t>
      </w:r>
      <w:r w:rsidRPr="00CA7791">
        <w:rPr>
          <w:rFonts w:eastAsia="Times New Roman"/>
          <w:b w:val="0"/>
          <w:color w:val="000000" w:themeColor="text1"/>
          <w:lang w:eastAsia="en-US"/>
        </w:rPr>
        <w:fldChar w:fldCharType="end"/>
      </w:r>
      <w:r w:rsidRPr="00CA7791">
        <w:rPr>
          <w:rFonts w:eastAsia="Times New Roman"/>
          <w:b w:val="0"/>
          <w:color w:val="000000" w:themeColor="text1"/>
          <w:lang w:val="vi-VN" w:eastAsia="en-US"/>
        </w:rPr>
        <w:t xml:space="preserve">, </w:t>
      </w:r>
      <w:r w:rsidRPr="00CA7791">
        <w:rPr>
          <w:rFonts w:eastAsiaTheme="minorHAnsi"/>
          <w:b w:val="0"/>
          <w:color w:val="000000" w:themeColor="text1"/>
          <w:lang w:eastAsia="en-US"/>
        </w:rPr>
        <w:fldChar w:fldCharType="begin"/>
      </w:r>
      <w:r w:rsidR="00C86CF1" w:rsidRPr="00CA7791">
        <w:rPr>
          <w:rFonts w:eastAsiaTheme="minorHAnsi"/>
          <w:b w:val="0"/>
          <w:color w:val="000000" w:themeColor="text1"/>
          <w:lang w:val="vi-VN" w:eastAsia="en-US"/>
        </w:rPr>
        <w:instrText xml:space="preserve"> ADDIN EN.CITE &lt;EndNote&gt;&lt;Cite&gt;&lt;Author&gt;Beyene&lt;/Author&gt;&lt;Year&gt;2020&lt;/Year&gt;&lt;RecNum&gt;153&lt;/RecNum&gt;&lt;DisplayText&gt;[18]&lt;/DisplayText&gt;&lt;record&gt;&lt;rec-number&gt;153&lt;/rec-number&gt;&lt;foreign-keys&gt;&lt;key app="EN" db-id="efv0e0spewzxene9d2pvxarkfs2sta09fppp" timestamp="1671162680"&gt;153&lt;/key&gt;&lt;/foreign-keys&gt;&lt;ref-type name="Journal Article"&gt;17&lt;/ref-type&gt;&lt;contributors&gt;&lt;authors&gt;&lt;author&gt;Beyene, Robel T&lt;/author&gt;&lt;author&gt;Derryberry, Stephen Lentz&lt;/author&gt;&lt;author&gt;Barbul, Adrian &lt;/author&gt;&lt;/authors&gt;&lt;/contributors&gt;&lt;titles&gt;&lt;title&gt;The effect of comorbidities on wound healing&lt;/title&gt;&lt;secondary-title&gt;Surgical Clinics&lt;/secondary-title&gt;&lt;/titles&gt;&lt;periodical&gt;&lt;full-title&gt;Surgical Clinics&lt;/full-title&gt;&lt;/periodical&gt;&lt;pages&gt;695-705&lt;/pages&gt;&lt;volume&gt;100&lt;/volume&gt;&lt;number&gt;4&lt;/number&gt;&lt;dates&gt;&lt;year&gt;2020&lt;/year&gt;&lt;/dates&gt;&lt;isbn&gt;0039-6109&lt;/isbn&gt;&lt;urls&gt;&lt;/urls&gt;&lt;language&gt;English&lt;/language&gt;&lt;/record&gt;&lt;/Cite&gt;&lt;/EndNote&gt;</w:instrText>
      </w:r>
      <w:r w:rsidRPr="00CA7791">
        <w:rPr>
          <w:rFonts w:eastAsiaTheme="minorHAnsi"/>
          <w:b w:val="0"/>
          <w:color w:val="000000" w:themeColor="text1"/>
          <w:lang w:eastAsia="en-US"/>
        </w:rPr>
        <w:fldChar w:fldCharType="separate"/>
      </w:r>
      <w:r w:rsidR="00C86CF1" w:rsidRPr="00CA7791">
        <w:rPr>
          <w:rFonts w:eastAsiaTheme="minorHAnsi"/>
          <w:b w:val="0"/>
          <w:noProof/>
          <w:color w:val="000000" w:themeColor="text1"/>
          <w:lang w:val="vi-VN" w:eastAsia="en-US"/>
        </w:rPr>
        <w:t>[18]</w:t>
      </w:r>
      <w:r w:rsidRPr="00CA7791">
        <w:rPr>
          <w:rFonts w:eastAsiaTheme="minorHAnsi"/>
          <w:b w:val="0"/>
          <w:color w:val="000000" w:themeColor="text1"/>
          <w:lang w:eastAsia="en-US"/>
        </w:rPr>
        <w:fldChar w:fldCharType="end"/>
      </w:r>
      <w:r w:rsidRPr="00CA7791">
        <w:rPr>
          <w:rFonts w:eastAsiaTheme="minorHAnsi"/>
          <w:b w:val="0"/>
          <w:color w:val="000000" w:themeColor="text1"/>
          <w:lang w:val="vi-VN" w:eastAsia="en-US"/>
        </w:rPr>
        <w:t xml:space="preserve">, </w:t>
      </w:r>
      <w:r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&lt;EndNote&gt;&lt;Cite&gt;&lt;Author&gt;Oguntibeju&lt;/Author&gt;&lt;Year&gt;2019&lt;/Year&gt;&lt;RecNum&gt;248&lt;/RecNum&gt;&lt;DisplayText&gt;[19]&lt;/DisplayText&gt;&lt;record&gt;&lt;rec-number&gt;248&lt;/rec-number&gt;&lt;foreign-keys&gt;&lt;key app="EN" db-id="efv0e0spewzxene9d2pvxarkfs2sta09fppp" timestamp="1690020421"&gt;248&lt;/key&gt;&lt;/foreign-keys&gt;&lt;ref-type name="Journal Article"&gt;17&lt;/ref-type&gt;&lt;contributors&gt;&lt;authors&gt;&lt;author&gt;Oguntibeju, Oluwafemi O &lt;/author&gt;&lt;/authors&gt;&lt;/contributors&gt;&lt;titles&gt;&lt;title&gt;Medicinal plants and their effects on diabetic wound healing&lt;/title&gt;&lt;secondary-title&gt;Veterinary world&lt;/secondary-title&gt;&lt;/titles&gt;&lt;periodical&gt;&lt;full-title&gt;Veterinary world&lt;/full-title&gt;&lt;/periodical&gt;&lt;pages&gt;653-663&lt;/pages&gt;&lt;volume&gt;12&lt;/volume&gt;&lt;number&gt;5&lt;/number&gt;&lt;dates&gt;&lt;year&gt;2019&lt;/year&gt;&lt;/dates&gt;&lt;urls&gt;&lt;/urls&gt;&lt;/record&gt;&lt;/Cite&gt;&lt;/EndNote&gt;</w:instrText>
      </w:r>
      <w:r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[19]</w:t>
      </w:r>
      <w:r w:rsidRPr="00CA7791">
        <w:rPr>
          <w:rFonts w:eastAsia="Calibri"/>
          <w:b w:val="0"/>
          <w:color w:val="000000" w:themeColor="text1"/>
          <w:lang w:eastAsia="en-US"/>
        </w:rPr>
        <w:fldChar w:fldCharType="end"/>
      </w:r>
      <w:r w:rsidRPr="00CA7791">
        <w:rPr>
          <w:rFonts w:eastAsia="Calibri"/>
          <w:b w:val="0"/>
          <w:color w:val="000000" w:themeColor="text1"/>
          <w:lang w:val="vi-VN" w:eastAsia="en-US"/>
        </w:rPr>
        <w:t>.</w:t>
      </w:r>
    </w:p>
    <w:p w:rsidR="00E14284" w:rsidRPr="00CA7791" w:rsidRDefault="000F6269" w:rsidP="000D363D">
      <w:pPr>
        <w:spacing w:after="0" w:line="360" w:lineRule="auto"/>
        <w:ind w:firstLine="567"/>
        <w:jc w:val="both"/>
        <w:rPr>
          <w:rFonts w:eastAsiaTheme="minorHAnsi"/>
          <w:b w:val="0"/>
          <w:color w:val="000000" w:themeColor="text1"/>
          <w:lang w:val="vi-VN" w:eastAsia="en-US"/>
        </w:rPr>
      </w:pPr>
      <w:r w:rsidRPr="00CA7791">
        <w:rPr>
          <w:rFonts w:eastAsiaTheme="minorHAnsi"/>
          <w:b w:val="0"/>
          <w:color w:val="000000" w:themeColor="text1"/>
          <w:lang w:val="vi-VN" w:eastAsia="en-US"/>
        </w:rPr>
        <w:t>S</w:t>
      </w:r>
      <w:r w:rsidR="00E14284" w:rsidRPr="00CA7791">
        <w:rPr>
          <w:rFonts w:eastAsiaTheme="minorHAnsi"/>
          <w:b w:val="0"/>
          <w:color w:val="000000" w:themeColor="text1"/>
          <w:lang w:val="vi-VN" w:eastAsia="en-US"/>
        </w:rPr>
        <w:t>uy thận với hội chứng tăng urê huyết nặng làm chậm quá trình liền vết thương do v</w:t>
      </w:r>
      <w:r w:rsidR="0030734B" w:rsidRPr="00CA7791">
        <w:rPr>
          <w:rFonts w:eastAsiaTheme="minorHAnsi"/>
          <w:b w:val="0"/>
          <w:color w:val="000000" w:themeColor="text1"/>
          <w:lang w:val="vi-VN" w:eastAsia="en-US"/>
        </w:rPr>
        <w:t>iêm mạ</w:t>
      </w:r>
      <w:r w:rsidR="00E14284" w:rsidRPr="00CA7791">
        <w:rPr>
          <w:rFonts w:eastAsiaTheme="minorHAnsi"/>
          <w:b w:val="0"/>
          <w:color w:val="000000" w:themeColor="text1"/>
          <w:lang w:val="vi-VN" w:eastAsia="en-US"/>
        </w:rPr>
        <w:t xml:space="preserve">n tính, giảm sự hình thành mạch và làm suy yếu sự hình thành hydroxyproline và collagen. Suy thận còn làm gia tăng nguy cơ nhiễm trùng </w:t>
      </w:r>
      <w:r w:rsidR="00171FE6" w:rsidRPr="00CA7791">
        <w:rPr>
          <w:rFonts w:eastAsiaTheme="minorHAnsi"/>
          <w:b w:val="0"/>
          <w:color w:val="000000" w:themeColor="text1"/>
          <w:lang w:val="vi-VN" w:eastAsia="en-US"/>
        </w:rPr>
        <w:t>do</w:t>
      </w:r>
      <w:r w:rsidR="00E14284" w:rsidRPr="00CA7791">
        <w:rPr>
          <w:rFonts w:eastAsiaTheme="minorHAnsi"/>
          <w:b w:val="0"/>
          <w:color w:val="000000" w:themeColor="text1"/>
          <w:lang w:val="vi-VN" w:eastAsia="en-US"/>
        </w:rPr>
        <w:t xml:space="preserve"> liên quan đế</w:t>
      </w:r>
      <w:r w:rsidR="00171FE6" w:rsidRPr="00CA7791">
        <w:rPr>
          <w:rFonts w:eastAsiaTheme="minorHAnsi"/>
          <w:b w:val="0"/>
          <w:color w:val="000000" w:themeColor="text1"/>
          <w:lang w:val="vi-VN" w:eastAsia="en-US"/>
        </w:rPr>
        <w:t xml:space="preserve">n </w:t>
      </w:r>
      <w:r w:rsidR="00E14284" w:rsidRPr="00CA7791">
        <w:rPr>
          <w:rFonts w:eastAsiaTheme="minorHAnsi"/>
          <w:b w:val="0"/>
          <w:color w:val="000000" w:themeColor="text1"/>
          <w:lang w:val="vi-VN" w:eastAsia="en-US"/>
        </w:rPr>
        <w:t xml:space="preserve">suy giảm chức năng thực bào, thiếu máu cục bộ và suy giảm vi tuần hoàn </w:t>
      </w:r>
      <w:r w:rsidR="00E14284" w:rsidRPr="00CA7791">
        <w:rPr>
          <w:rFonts w:eastAsiaTheme="minorHAnsi"/>
          <w:b w:val="0"/>
          <w:color w:val="000000" w:themeColor="text1"/>
          <w:lang w:eastAsia="en-US"/>
        </w:rPr>
        <w:fldChar w:fldCharType="begin"/>
      </w:r>
      <w:r w:rsidR="00C86CF1" w:rsidRPr="00CA7791">
        <w:rPr>
          <w:rFonts w:eastAsiaTheme="minorHAnsi"/>
          <w:b w:val="0"/>
          <w:color w:val="000000" w:themeColor="text1"/>
          <w:lang w:val="vi-VN" w:eastAsia="en-US"/>
        </w:rPr>
        <w:instrText xml:space="preserve"> ADDIN EN.CITE &lt;EndNote&gt;&lt;Cite&gt;&lt;Author&gt;Beyene&lt;/Author&gt;&lt;Year&gt;2020&lt;/Year&gt;&lt;RecNum&gt;153&lt;/RecNum&gt;&lt;DisplayText&gt;[18]&lt;/DisplayText&gt;&lt;record&gt;&lt;rec-number&gt;153&lt;/rec-number&gt;&lt;foreign-keys&gt;&lt;key app="EN" db-id="efv0e0spewzxene9d2pvxarkfs2sta09fppp" timestamp="1671162680"&gt;153&lt;/key&gt;&lt;/foreign-keys&gt;&lt;ref-type name="Journal Article"&gt;17&lt;/ref-type&gt;&lt;contributors&gt;&lt;authors&gt;&lt;author&gt;Beyene, Robel T&lt;/author&gt;&lt;author&gt;Derryberry, Stephen Lentz&lt;/author&gt;&lt;author&gt;Barbul, Adrian &lt;/author&gt;&lt;/authors&gt;&lt;/contributors&gt;&lt;titles&gt;&lt;title&gt;The effect of comorbidities on wound healing&lt;/title&gt;&lt;secondary-title&gt;Surgical Clinics&lt;/secondary-title&gt;&lt;/titles&gt;&lt;periodical&gt;&lt;full-title&gt;Surgical Clinics&lt;/full-title&gt;&lt;/periodical&gt;&lt;pages&gt;695-705&lt;/pages&gt;&lt;volume&gt;100&lt;/volume&gt;&lt;number&gt;4&lt;/number&gt;&lt;dates&gt;&lt;year&gt;2020&lt;/year&gt;&lt;/dates&gt;&lt;isbn&gt;0039-6109&lt;/isbn&gt;&lt;urls&gt;&lt;/urls&gt;&lt;language&gt;English&lt;/language&gt;&lt;/record&gt;&lt;/Cite&gt;&lt;/EndNote&gt;</w:instrText>
      </w:r>
      <w:r w:rsidR="00E14284" w:rsidRPr="00CA7791">
        <w:rPr>
          <w:rFonts w:eastAsiaTheme="minorHAnsi"/>
          <w:b w:val="0"/>
          <w:color w:val="000000" w:themeColor="text1"/>
          <w:lang w:eastAsia="en-US"/>
        </w:rPr>
        <w:fldChar w:fldCharType="separate"/>
      </w:r>
      <w:r w:rsidR="00C86CF1" w:rsidRPr="00CA7791">
        <w:rPr>
          <w:rFonts w:eastAsiaTheme="minorHAnsi"/>
          <w:b w:val="0"/>
          <w:noProof/>
          <w:color w:val="000000" w:themeColor="text1"/>
          <w:lang w:val="vi-VN" w:eastAsia="en-US"/>
        </w:rPr>
        <w:t>[18]</w:t>
      </w:r>
      <w:r w:rsidR="00E14284" w:rsidRPr="00CA7791">
        <w:rPr>
          <w:rFonts w:eastAsiaTheme="minorHAnsi"/>
          <w:b w:val="0"/>
          <w:color w:val="000000" w:themeColor="text1"/>
          <w:lang w:eastAsia="en-US"/>
        </w:rPr>
        <w:fldChar w:fldCharType="end"/>
      </w:r>
      <w:r w:rsidRPr="00CA7791">
        <w:rPr>
          <w:rFonts w:eastAsiaTheme="minorHAnsi"/>
          <w:b w:val="0"/>
          <w:color w:val="000000" w:themeColor="text1"/>
          <w:lang w:val="vi-VN" w:eastAsia="en-US"/>
        </w:rPr>
        <w:t xml:space="preserve">. </w:t>
      </w:r>
      <w:r w:rsidR="00E14284" w:rsidRPr="00CA7791">
        <w:rPr>
          <w:rFonts w:eastAsiaTheme="minorHAnsi"/>
          <w:b w:val="0"/>
          <w:color w:val="000000" w:themeColor="text1"/>
          <w:lang w:val="vi-VN" w:eastAsia="en-US"/>
        </w:rPr>
        <w:t>Béo phì</w:t>
      </w:r>
      <w:r w:rsidRPr="00CA7791">
        <w:rPr>
          <w:rFonts w:eastAsiaTheme="minorHAnsi"/>
          <w:b w:val="0"/>
          <w:color w:val="000000" w:themeColor="text1"/>
          <w:lang w:val="vi-VN" w:eastAsia="en-US"/>
        </w:rPr>
        <w:t xml:space="preserve"> cũng</w:t>
      </w:r>
      <w:r w:rsidR="00E14284" w:rsidRPr="00CA7791">
        <w:rPr>
          <w:rFonts w:eastAsiaTheme="minorHAnsi"/>
          <w:b w:val="0"/>
          <w:color w:val="000000" w:themeColor="text1"/>
          <w:lang w:val="vi-VN" w:eastAsia="en-US"/>
        </w:rPr>
        <w:t xml:space="preserve"> </w:t>
      </w:r>
      <w:r w:rsidRPr="00CA7791">
        <w:rPr>
          <w:rFonts w:eastAsiaTheme="minorHAnsi"/>
          <w:b w:val="0"/>
          <w:color w:val="000000" w:themeColor="text1"/>
          <w:lang w:val="vi-VN" w:eastAsia="en-US"/>
        </w:rPr>
        <w:t xml:space="preserve">làm chậm </w:t>
      </w:r>
      <w:r w:rsidR="00171FE6" w:rsidRPr="00CA7791">
        <w:rPr>
          <w:rFonts w:eastAsiaTheme="minorHAnsi"/>
          <w:b w:val="0"/>
          <w:color w:val="000000" w:themeColor="text1"/>
          <w:lang w:val="vi-VN" w:eastAsia="en-US"/>
        </w:rPr>
        <w:t>liền</w:t>
      </w:r>
      <w:r w:rsidR="00E14284" w:rsidRPr="00CA7791">
        <w:rPr>
          <w:rFonts w:eastAsiaTheme="minorHAnsi"/>
          <w:b w:val="0"/>
          <w:color w:val="000000" w:themeColor="text1"/>
          <w:lang w:val="vi-VN" w:eastAsia="en-US"/>
        </w:rPr>
        <w:t xml:space="preserve"> vết thương trên da </w:t>
      </w:r>
      <w:r w:rsidRPr="00CA7791">
        <w:rPr>
          <w:rFonts w:eastAsia="Calibri"/>
          <w:b w:val="0"/>
          <w:color w:val="000000" w:themeColor="text1"/>
          <w:lang w:val="vi-VN" w:eastAsia="en-US"/>
        </w:rPr>
        <w:t xml:space="preserve">do </w:t>
      </w:r>
      <w:r w:rsidR="00171FE6" w:rsidRPr="00CA7791">
        <w:rPr>
          <w:rFonts w:eastAsiaTheme="minorHAnsi"/>
          <w:b w:val="0"/>
          <w:color w:val="000000" w:themeColor="text1"/>
          <w:lang w:val="vi-VN" w:eastAsia="en-US"/>
        </w:rPr>
        <w:t>làm</w:t>
      </w:r>
      <w:r w:rsidR="00E14284" w:rsidRPr="00CA7791">
        <w:rPr>
          <w:rFonts w:eastAsiaTheme="minorHAnsi"/>
          <w:b w:val="0"/>
          <w:color w:val="000000" w:themeColor="text1"/>
          <w:lang w:val="vi-VN" w:eastAsia="en-US"/>
        </w:rPr>
        <w:t xml:space="preserve"> giảm tưới máu vi mô ở da, </w:t>
      </w:r>
      <w:r w:rsidR="00E14284" w:rsidRPr="00CA7791">
        <w:rPr>
          <w:rFonts w:eastAsia="Calibri"/>
          <w:b w:val="0"/>
          <w:color w:val="000000" w:themeColor="text1"/>
          <w:lang w:val="vi-VN" w:eastAsia="en-US"/>
        </w:rPr>
        <w:t xml:space="preserve">dẫn đến tình trạng thiếu oxy cục bộ, cản trở chức năng của bạch cầu trung tính. </w:t>
      </w:r>
      <w:r w:rsidR="00E14284" w:rsidRPr="00CA7791">
        <w:rPr>
          <w:rFonts w:eastAsiaTheme="minorHAnsi"/>
          <w:b w:val="0"/>
          <w:color w:val="000000" w:themeColor="text1"/>
          <w:lang w:val="vi-VN" w:eastAsia="en-US"/>
        </w:rPr>
        <w:t>Đồng thời, do giải phóng quá mức các cytokine gây viêm và giảm phản ứng miễn dị</w:t>
      </w:r>
      <w:r w:rsidR="00242B0D" w:rsidRPr="00CA7791">
        <w:rPr>
          <w:rFonts w:eastAsiaTheme="minorHAnsi"/>
          <w:b w:val="0"/>
          <w:color w:val="000000" w:themeColor="text1"/>
          <w:lang w:val="vi-VN" w:eastAsia="en-US"/>
        </w:rPr>
        <w:t>ch</w:t>
      </w:r>
      <w:r w:rsidR="00E14284" w:rsidRPr="00CA7791">
        <w:rPr>
          <w:rFonts w:eastAsiaTheme="minorHAnsi"/>
          <w:b w:val="0"/>
          <w:color w:val="000000" w:themeColor="text1"/>
          <w:lang w:val="vi-VN" w:eastAsia="en-US"/>
        </w:rPr>
        <w:t xml:space="preserve"> </w:t>
      </w:r>
      <w:r w:rsidR="00E14284" w:rsidRPr="00CA7791">
        <w:rPr>
          <w:rFonts w:eastAsiaTheme="minorHAnsi"/>
          <w:b w:val="0"/>
          <w:color w:val="000000" w:themeColor="text1"/>
          <w:lang w:eastAsia="en-US"/>
        </w:rPr>
        <w:fldChar w:fldCharType="begin"/>
      </w:r>
      <w:r w:rsidR="00C86CF1" w:rsidRPr="00CA7791">
        <w:rPr>
          <w:rFonts w:eastAsiaTheme="minorHAnsi"/>
          <w:b w:val="0"/>
          <w:color w:val="000000" w:themeColor="text1"/>
          <w:lang w:val="vi-VN"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00E14284" w:rsidRPr="00CA7791">
        <w:rPr>
          <w:rFonts w:eastAsiaTheme="minorHAnsi"/>
          <w:b w:val="0"/>
          <w:color w:val="000000" w:themeColor="text1"/>
          <w:lang w:eastAsia="en-US"/>
        </w:rPr>
        <w:fldChar w:fldCharType="separate"/>
      </w:r>
      <w:r w:rsidR="00C86CF1" w:rsidRPr="00CA7791">
        <w:rPr>
          <w:rFonts w:eastAsiaTheme="minorHAnsi"/>
          <w:b w:val="0"/>
          <w:noProof/>
          <w:color w:val="000000" w:themeColor="text1"/>
          <w:lang w:val="vi-VN" w:eastAsia="en-US"/>
        </w:rPr>
        <w:t>[6]</w:t>
      </w:r>
      <w:r w:rsidR="00E14284" w:rsidRPr="00CA7791">
        <w:rPr>
          <w:rFonts w:eastAsiaTheme="minorHAnsi"/>
          <w:b w:val="0"/>
          <w:color w:val="000000" w:themeColor="text1"/>
          <w:lang w:eastAsia="en-US"/>
        </w:rPr>
        <w:fldChar w:fldCharType="end"/>
      </w:r>
      <w:r w:rsidR="00242B0D" w:rsidRPr="00CA7791">
        <w:rPr>
          <w:rFonts w:eastAsiaTheme="minorHAnsi"/>
          <w:b w:val="0"/>
          <w:color w:val="000000" w:themeColor="text1"/>
          <w:lang w:val="vi-VN" w:eastAsia="en-US"/>
        </w:rPr>
        <w:t>,</w:t>
      </w:r>
      <w:r w:rsidR="00E14284" w:rsidRPr="00CA7791">
        <w:rPr>
          <w:rFonts w:eastAsia="Calibri"/>
          <w:b w:val="0"/>
          <w:color w:val="000000" w:themeColor="text1"/>
          <w:lang w:val="vi-VN" w:eastAsia="en-US"/>
        </w:rPr>
        <w:t xml:space="preserve"> </w:t>
      </w:r>
      <w:r w:rsidR="00E14284" w:rsidRPr="00CA7791">
        <w:rPr>
          <w:rFonts w:eastAsia="Calibri"/>
          <w:b w:val="0"/>
          <w:color w:val="000000" w:themeColor="text1"/>
          <w:lang w:val="vi-VN" w:eastAsia="en-US"/>
        </w:rPr>
        <w:fldChar w:fldCharType="begin"/>
      </w:r>
      <w:r w:rsidR="00C86CF1" w:rsidRPr="00CA7791">
        <w:rPr>
          <w:rFonts w:eastAsia="Calibri"/>
          <w:b w:val="0"/>
          <w:color w:val="000000" w:themeColor="text1"/>
          <w:lang w:val="vi-VN" w:eastAsia="en-US"/>
        </w:rPr>
        <w:instrText xml:space="preserve"> ADDIN EN.CITE &lt;EndNote&gt;&lt;Cite&gt;&lt;Author&gt;Beyene&lt;/Author&gt;&lt;Year&gt;2020&lt;/Year&gt;&lt;RecNum&gt;153&lt;/RecNum&gt;&lt;DisplayText&gt;[18]&lt;/DisplayText&gt;&lt;record&gt;&lt;rec-number&gt;153&lt;/rec-number&gt;&lt;foreign-keys&gt;&lt;key app="EN" db-id="efv0e0spewzxene9d2pvxarkfs2sta09fppp" timestamp="1671162680"&gt;153&lt;/key&gt;&lt;/foreign-keys&gt;&lt;ref-type name="Journal Article"&gt;17&lt;/ref-type&gt;&lt;contributors&gt;&lt;authors&gt;&lt;author&gt;Beyene, Robel T&lt;/author&gt;&lt;author&gt;Derryberry, Stephen Lentz&lt;/author&gt;&lt;author&gt;Barbul, Adrian &lt;/author&gt;&lt;/authors&gt;&lt;/contributors&gt;&lt;titles&gt;&lt;title&gt;The effect of comorbidities on wound healing&lt;/title&gt;&lt;secondary-title&gt;Surgical Clinics&lt;/secondary-title&gt;&lt;/titles&gt;&lt;periodical&gt;&lt;full-title&gt;Surgical Clinics&lt;/full-title&gt;&lt;/periodical&gt;&lt;pages&gt;695-705&lt;/pages&gt;&lt;volume&gt;100&lt;/volume&gt;&lt;number&gt;4&lt;/number&gt;&lt;dates&gt;&lt;year&gt;2020&lt;/year&gt;&lt;/dates&gt;&lt;isbn&gt;0039-6109&lt;/isbn&gt;&lt;urls&gt;&lt;/urls&gt;&lt;language&gt;English&lt;/language&gt;&lt;/record&gt;&lt;/Cite&gt;&lt;/EndNote&gt;</w:instrText>
      </w:r>
      <w:r w:rsidR="00E14284" w:rsidRPr="00CA7791">
        <w:rPr>
          <w:rFonts w:eastAsia="Calibri"/>
          <w:b w:val="0"/>
          <w:color w:val="000000" w:themeColor="text1"/>
          <w:lang w:val="vi-VN" w:eastAsia="en-US"/>
        </w:rPr>
        <w:fldChar w:fldCharType="separate"/>
      </w:r>
      <w:r w:rsidR="00C86CF1" w:rsidRPr="00CA7791">
        <w:rPr>
          <w:rFonts w:eastAsia="Calibri"/>
          <w:b w:val="0"/>
          <w:noProof/>
          <w:color w:val="000000" w:themeColor="text1"/>
          <w:lang w:val="vi-VN" w:eastAsia="en-US"/>
        </w:rPr>
        <w:t>[18]</w:t>
      </w:r>
      <w:r w:rsidR="00E14284" w:rsidRPr="00CA7791">
        <w:rPr>
          <w:rFonts w:eastAsia="Calibri"/>
          <w:b w:val="0"/>
          <w:color w:val="000000" w:themeColor="text1"/>
          <w:lang w:val="vi-VN" w:eastAsia="en-US"/>
        </w:rPr>
        <w:fldChar w:fldCharType="end"/>
      </w:r>
      <w:r w:rsidR="00E14284" w:rsidRPr="00CA7791">
        <w:rPr>
          <w:rFonts w:eastAsia="Calibri"/>
          <w:b w:val="0"/>
          <w:color w:val="000000" w:themeColor="text1"/>
          <w:lang w:val="vi-VN" w:eastAsia="en-US"/>
        </w:rPr>
        <w:t>.</w:t>
      </w:r>
    </w:p>
    <w:p w:rsidR="00E14284" w:rsidRPr="00CA7791" w:rsidRDefault="00E14284" w:rsidP="00234E9F">
      <w:pPr>
        <w:spacing w:after="0" w:line="360" w:lineRule="auto"/>
        <w:jc w:val="both"/>
        <w:textAlignment w:val="baseline"/>
        <w:rPr>
          <w:rFonts w:eastAsia="Times New Roman"/>
          <w:i/>
          <w:color w:val="000000" w:themeColor="text1"/>
          <w:lang w:val="vi-VN" w:eastAsia="en-US"/>
        </w:rPr>
      </w:pPr>
      <w:r w:rsidRPr="00CA7791">
        <w:rPr>
          <w:rFonts w:eastAsia="Times New Roman"/>
          <w:bCs/>
          <w:i/>
          <w:color w:val="000000" w:themeColor="text1"/>
          <w:lang w:val="vi-VN" w:eastAsia="vi-VN"/>
        </w:rPr>
        <w:t xml:space="preserve">* </w:t>
      </w:r>
      <w:r w:rsidRPr="00CA7791">
        <w:rPr>
          <w:rFonts w:eastAsia="Times New Roman"/>
          <w:i/>
          <w:color w:val="000000" w:themeColor="text1"/>
          <w:lang w:val="vi-VN" w:eastAsia="en-US"/>
        </w:rPr>
        <w:t>Tuổi</w:t>
      </w:r>
    </w:p>
    <w:p w:rsidR="00E14284" w:rsidRPr="00CA7791" w:rsidRDefault="00E14284" w:rsidP="000D363D">
      <w:pPr>
        <w:spacing w:after="0" w:line="360" w:lineRule="auto"/>
        <w:ind w:firstLine="567"/>
        <w:jc w:val="both"/>
        <w:textAlignment w:val="baseline"/>
        <w:rPr>
          <w:rFonts w:eastAsia="Times New Roman"/>
          <w:b w:val="0"/>
          <w:color w:val="000000" w:themeColor="text1"/>
          <w:spacing w:val="-4"/>
          <w:lang w:val="vi-VN" w:eastAsia="en-US"/>
        </w:rPr>
      </w:pPr>
      <w:r w:rsidRPr="00CA7791">
        <w:rPr>
          <w:rFonts w:eastAsia="Times New Roman"/>
          <w:b w:val="0"/>
          <w:color w:val="000000" w:themeColor="text1"/>
          <w:spacing w:val="-4"/>
          <w:lang w:val="vi-VN" w:eastAsia="en-US"/>
        </w:rPr>
        <w:t xml:space="preserve">Tuổi càng cao thì </w:t>
      </w:r>
      <w:r w:rsidRPr="00CA7791">
        <w:rPr>
          <w:rFonts w:eastAsiaTheme="minorHAnsi"/>
          <w:b w:val="0"/>
          <w:color w:val="000000" w:themeColor="text1"/>
          <w:spacing w:val="-4"/>
          <w:lang w:val="vi-VN" w:eastAsia="en-US"/>
        </w:rPr>
        <w:t xml:space="preserve">lớp biểu bì </w:t>
      </w:r>
      <w:r w:rsidR="00171FE6" w:rsidRPr="00CA7791">
        <w:rPr>
          <w:rFonts w:eastAsiaTheme="minorHAnsi"/>
          <w:b w:val="0"/>
          <w:color w:val="000000" w:themeColor="text1"/>
          <w:spacing w:val="-4"/>
          <w:lang w:val="vi-VN" w:eastAsia="en-US"/>
        </w:rPr>
        <w:t xml:space="preserve">càng </w:t>
      </w:r>
      <w:r w:rsidRPr="00CA7791">
        <w:rPr>
          <w:rFonts w:eastAsiaTheme="minorHAnsi"/>
          <w:b w:val="0"/>
          <w:color w:val="000000" w:themeColor="text1"/>
          <w:spacing w:val="-4"/>
          <w:lang w:val="vi-VN" w:eastAsia="en-US"/>
        </w:rPr>
        <w:t xml:space="preserve">trở nên mỏng hơn. </w:t>
      </w:r>
      <w:r w:rsidRPr="00CA7791">
        <w:rPr>
          <w:rFonts w:eastAsia="Times New Roman"/>
          <w:b w:val="0"/>
          <w:color w:val="000000" w:themeColor="text1"/>
          <w:spacing w:val="-4"/>
          <w:lang w:val="vi-VN" w:eastAsia="en-US"/>
        </w:rPr>
        <w:t xml:space="preserve">Lão hóa làm giảm mật độ collagen, giảm số lượng nguyên bào sợi và tăng sự phân mảnh elastin ở vùng da không bị tổn thương. Sau 50 tuổi, hàm lượng collagen trong da giảm khoảng 1% mỗi năm. Lớp hạ bì, thành phần chính tạo nên cấu trúc của da, mất đi độ dày, độ đàn hồi và hàm lượng nước trong quá trình lão hóa. Glycosaminoglycan ở da, tham gia vào quá trình tạo hạt, liên kết nước và biểu mô hóa, trải qua những thay đổi phân tử. </w:t>
      </w:r>
      <w:r w:rsidR="00645363" w:rsidRPr="00CA7791">
        <w:rPr>
          <w:rFonts w:eastAsia="Times New Roman"/>
          <w:b w:val="0"/>
          <w:color w:val="000000" w:themeColor="text1"/>
          <w:spacing w:val="-4"/>
          <w:lang w:val="vi-VN" w:eastAsia="en-US"/>
        </w:rPr>
        <w:t xml:space="preserve">Mạch máu ở da lão hóa cũng bị giảm </w:t>
      </w:r>
      <w:r w:rsidRPr="00CA7791">
        <w:rPr>
          <w:rFonts w:eastAsia="Times New Roman"/>
          <w:b w:val="0"/>
          <w:color w:val="000000" w:themeColor="text1"/>
          <w:spacing w:val="-4"/>
          <w:lang w:val="vi-VN" w:eastAsia="en-US"/>
        </w:rPr>
        <w:t xml:space="preserve">làm hạn chế việc cung cấp oxy và chất dinh dưỡng cho vết thương. Về mặt lâm sàng, điều này có nghĩa là ở tuổi 40, thời gian cần thiết để chữa lành vết thương có thể tăng gấp đôi so với một người 20 tuổi có vết thương giống hệt nhau </w:t>
      </w:r>
      <w:r w:rsidRPr="00CA7791">
        <w:rPr>
          <w:rFonts w:eastAsia="Times New Roman"/>
          <w:b w:val="0"/>
          <w:color w:val="000000" w:themeColor="text1"/>
          <w:spacing w:val="-4"/>
          <w:lang w:val="vi-VN" w:eastAsia="en-US"/>
        </w:rPr>
        <w:fldChar w:fldCharType="begin"/>
      </w:r>
      <w:r w:rsidR="00C86CF1" w:rsidRPr="00CA7791">
        <w:rPr>
          <w:rFonts w:eastAsia="Times New Roman"/>
          <w:b w:val="0"/>
          <w:color w:val="000000" w:themeColor="text1"/>
          <w:spacing w:val="-4"/>
          <w:lang w:val="vi-VN" w:eastAsia="en-US"/>
        </w:rPr>
        <w:instrText xml:space="preserve"> ADDIN EN.CITE &lt;EndNote&gt;&lt;Cite&gt;&lt;Author&gt;Beyene&lt;/Author&gt;&lt;Year&gt;2020&lt;/Year&gt;&lt;RecNum&gt;153&lt;/RecNum&gt;&lt;DisplayText&gt;[18]&lt;/DisplayText&gt;&lt;record&gt;&lt;rec-number&gt;153&lt;/rec-number&gt;&lt;foreign-keys&gt;&lt;key app="EN" db-id="efv0e0spewzxene9d2pvxarkfs2sta09fppp" timestamp="1671162680"&gt;153&lt;/key&gt;&lt;/foreign-keys&gt;&lt;ref-type name="Journal Article"&gt;17&lt;/ref-type&gt;&lt;contributors&gt;&lt;authors&gt;&lt;author&gt;Beyene, Robel T&lt;/author&gt;&lt;author&gt;Derryberry, Stephen Lentz&lt;/author&gt;&lt;author&gt;Barbul, Adrian &lt;/author&gt;&lt;/authors&gt;&lt;/contributors&gt;&lt;titles&gt;&lt;title&gt;The effect of comorbidities on wound healing&lt;/title&gt;&lt;secondary-title&gt;Surgical Clinics&lt;/secondary-title&gt;&lt;/titles&gt;&lt;periodical&gt;&lt;full-title&gt;Surgical Clinics&lt;/full-title&gt;&lt;/periodical&gt;&lt;pages&gt;695-705&lt;/pages&gt;&lt;volume&gt;100&lt;/volume&gt;&lt;number&gt;4&lt;/number&gt;&lt;dates&gt;&lt;year&gt;2020&lt;/year&gt;&lt;/dates&gt;&lt;isbn&gt;0039-6109&lt;/isbn&gt;&lt;urls&gt;&lt;/urls&gt;&lt;language&gt;English&lt;/language&gt;&lt;/record&gt;&lt;/Cite&gt;&lt;/EndNote&gt;</w:instrText>
      </w:r>
      <w:r w:rsidRPr="00CA7791">
        <w:rPr>
          <w:rFonts w:eastAsia="Times New Roman"/>
          <w:b w:val="0"/>
          <w:color w:val="000000" w:themeColor="text1"/>
          <w:spacing w:val="-4"/>
          <w:lang w:val="vi-VN" w:eastAsia="en-US"/>
        </w:rPr>
        <w:fldChar w:fldCharType="separate"/>
      </w:r>
      <w:r w:rsidR="00C86CF1" w:rsidRPr="00CA7791">
        <w:rPr>
          <w:rFonts w:eastAsia="Times New Roman"/>
          <w:b w:val="0"/>
          <w:noProof/>
          <w:color w:val="000000" w:themeColor="text1"/>
          <w:spacing w:val="-4"/>
          <w:lang w:val="vi-VN" w:eastAsia="en-US"/>
        </w:rPr>
        <w:t>[18]</w:t>
      </w:r>
      <w:r w:rsidRPr="00CA7791">
        <w:rPr>
          <w:rFonts w:eastAsia="Times New Roman"/>
          <w:b w:val="0"/>
          <w:color w:val="000000" w:themeColor="text1"/>
          <w:spacing w:val="-4"/>
          <w:lang w:val="vi-VN" w:eastAsia="en-US"/>
        </w:rPr>
        <w:fldChar w:fldCharType="end"/>
      </w:r>
      <w:r w:rsidRPr="00CA7791">
        <w:rPr>
          <w:rFonts w:eastAsia="Times New Roman"/>
          <w:b w:val="0"/>
          <w:color w:val="000000" w:themeColor="text1"/>
          <w:spacing w:val="-4"/>
          <w:lang w:val="vi-VN" w:eastAsia="en-US"/>
        </w:rPr>
        <w:t xml:space="preserve">. </w:t>
      </w:r>
      <w:r w:rsidRPr="00CA7791">
        <w:rPr>
          <w:rFonts w:eastAsiaTheme="minorHAnsi"/>
          <w:b w:val="0"/>
          <w:color w:val="000000" w:themeColor="text1"/>
          <w:spacing w:val="-4"/>
          <w:lang w:val="vi-VN" w:eastAsia="en-US"/>
        </w:rPr>
        <w:lastRenderedPageBreak/>
        <w:t xml:space="preserve">Quá trình </w:t>
      </w:r>
      <w:r w:rsidRPr="00CA7791">
        <w:rPr>
          <w:rFonts w:eastAsia="Times New Roman"/>
          <w:b w:val="0"/>
          <w:color w:val="000000" w:themeColor="text1"/>
          <w:spacing w:val="-4"/>
          <w:lang w:val="vi-VN" w:eastAsia="en-US"/>
        </w:rPr>
        <w:t xml:space="preserve">liền vết thương trở nên chậm hơn do </w:t>
      </w:r>
      <w:r w:rsidRPr="00CA7791">
        <w:rPr>
          <w:rFonts w:eastAsiaTheme="minorHAnsi"/>
          <w:b w:val="0"/>
          <w:color w:val="000000" w:themeColor="text1"/>
          <w:spacing w:val="-4"/>
          <w:lang w:val="vi-VN" w:eastAsia="en-US"/>
        </w:rPr>
        <w:t xml:space="preserve">sự chậm di chuyển của bạch cầu đến khu vực vết thương. Đồng thời, </w:t>
      </w:r>
      <w:r w:rsidRPr="00CA7791">
        <w:rPr>
          <w:rFonts w:eastAsia="Times New Roman"/>
          <w:b w:val="0"/>
          <w:color w:val="000000" w:themeColor="text1"/>
          <w:spacing w:val="-4"/>
          <w:lang w:val="vi-VN" w:eastAsia="en-US"/>
        </w:rPr>
        <w:t xml:space="preserve">chức năng các tế bào suy yếu, </w:t>
      </w:r>
      <w:r w:rsidRPr="00CA7791">
        <w:rPr>
          <w:rFonts w:eastAsia="Calibri"/>
          <w:b w:val="0"/>
          <w:color w:val="000000" w:themeColor="text1"/>
          <w:spacing w:val="-4"/>
          <w:lang w:val="vi-VN" w:eastAsia="en-US"/>
        </w:rPr>
        <w:t xml:space="preserve">giảm khả năng thực bào của đại thực bào, </w:t>
      </w:r>
      <w:r w:rsidRPr="00CA7791">
        <w:rPr>
          <w:rFonts w:eastAsia="Times New Roman"/>
          <w:b w:val="0"/>
          <w:color w:val="000000" w:themeColor="text1"/>
          <w:spacing w:val="-4"/>
          <w:lang w:val="vi-VN" w:eastAsia="en-US"/>
        </w:rPr>
        <w:t xml:space="preserve">giảm tiết các yếu tố tăng trưởng/ cytokine, tái tạo biểu mô chậm, trì hoãn sự hình thành mạch tân tạo, giảm khả năng tổng hợp collagen… dẫn tới chậm liền vết thương </w:t>
      </w:r>
      <w:r w:rsidRPr="00CA7791">
        <w:rPr>
          <w:rFonts w:eastAsiaTheme="minorHAnsi"/>
          <w:b w:val="0"/>
          <w:color w:val="000000" w:themeColor="text1"/>
          <w:spacing w:val="-4"/>
          <w:lang w:eastAsia="en-US"/>
        </w:rPr>
        <w:fldChar w:fldCharType="begin"/>
      </w:r>
      <w:r w:rsidR="00C86CF1" w:rsidRPr="00CA7791">
        <w:rPr>
          <w:rFonts w:eastAsiaTheme="minorHAnsi"/>
          <w:b w:val="0"/>
          <w:color w:val="000000" w:themeColor="text1"/>
          <w:spacing w:val="-4"/>
          <w:lang w:val="vi-VN"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Pr="00CA7791">
        <w:rPr>
          <w:rFonts w:eastAsiaTheme="minorHAnsi"/>
          <w:b w:val="0"/>
          <w:color w:val="000000" w:themeColor="text1"/>
          <w:spacing w:val="-4"/>
          <w:lang w:eastAsia="en-US"/>
        </w:rPr>
        <w:fldChar w:fldCharType="separate"/>
      </w:r>
      <w:r w:rsidR="00C86CF1" w:rsidRPr="00CA7791">
        <w:rPr>
          <w:rFonts w:eastAsiaTheme="minorHAnsi"/>
          <w:b w:val="0"/>
          <w:noProof/>
          <w:color w:val="000000" w:themeColor="text1"/>
          <w:spacing w:val="-4"/>
          <w:lang w:val="vi-VN" w:eastAsia="en-US"/>
        </w:rPr>
        <w:t>[6]</w:t>
      </w:r>
      <w:r w:rsidRPr="00CA7791">
        <w:rPr>
          <w:rFonts w:eastAsiaTheme="minorHAnsi"/>
          <w:b w:val="0"/>
          <w:color w:val="000000" w:themeColor="text1"/>
          <w:spacing w:val="-4"/>
          <w:lang w:eastAsia="en-US"/>
        </w:rPr>
        <w:fldChar w:fldCharType="end"/>
      </w:r>
      <w:r w:rsidR="00242B0D" w:rsidRPr="00CA7791">
        <w:rPr>
          <w:rFonts w:eastAsiaTheme="minorHAnsi"/>
          <w:b w:val="0"/>
          <w:color w:val="000000" w:themeColor="text1"/>
          <w:spacing w:val="-4"/>
          <w:lang w:val="vi-VN" w:eastAsia="en-US"/>
        </w:rPr>
        <w:t xml:space="preserve">, </w:t>
      </w:r>
      <w:r w:rsidR="00242B0D" w:rsidRPr="00CA7791">
        <w:rPr>
          <w:rFonts w:eastAsia="Times New Roman"/>
          <w:b w:val="0"/>
          <w:color w:val="000000" w:themeColor="text1"/>
          <w:spacing w:val="-4"/>
          <w:lang w:val="vi-VN" w:eastAsia="en-US"/>
        </w:rPr>
        <w:fldChar w:fldCharType="begin"/>
      </w:r>
      <w:r w:rsidR="00C86CF1" w:rsidRPr="00CA7791">
        <w:rPr>
          <w:rFonts w:eastAsia="Times New Roman"/>
          <w:b w:val="0"/>
          <w:color w:val="000000" w:themeColor="text1"/>
          <w:spacing w:val="-4"/>
          <w:lang w:val="vi-VN" w:eastAsia="en-US"/>
        </w:rPr>
        <w:instrText xml:space="preserve"> ADDIN EN.CITE &lt;EndNote&gt;&lt;Cite&gt;&lt;Author&gt;Guo&lt;/Author&gt;&lt;Year&gt;2010&lt;/Year&gt;&lt;RecNum&gt;2&lt;/RecNum&gt;&lt;DisplayText&gt;[17]&lt;/DisplayText&gt;&lt;record&gt;&lt;rec-number&gt;2&lt;/rec-number&gt;&lt;foreign-keys&gt;&lt;key app="EN" db-id="t2txdwv9ospvt6eexxk52ared5sfe2aeetvx" timestamp="1644740653"&gt;2&lt;/key&gt;&lt;/foreign-keys&gt;&lt;ref-type name="Journal Article"&gt;17&lt;/ref-type&gt;&lt;contributors&gt;&lt;authors&gt;&lt;author&gt;Guo, S al&lt;/author&gt;&lt;author&gt;DiPietro, Luisa A&lt;/author&gt;&lt;/authors&gt;&lt;/contributors&gt;&lt;titles&gt;&lt;title&gt;Factors affecting wound healing&lt;/title&gt;&lt;secondary-title&gt;Journal of dental research&lt;/secondary-title&gt;&lt;/titles&gt;&lt;periodical&gt;&lt;full-title&gt;Journal of dental research&lt;/full-title&gt;&lt;/periodical&gt;&lt;pages&gt;219-229&lt;/pages&gt;&lt;volume&gt;89&lt;/volume&gt;&lt;number&gt;3&lt;/number&gt;&lt;dates&gt;&lt;year&gt;2010&lt;/year&gt;&lt;/dates&gt;&lt;isbn&gt;0022-0345&lt;/isbn&gt;&lt;urls&gt;&lt;/urls&gt;&lt;/record&gt;&lt;/Cite&gt;&lt;/EndNote&gt;</w:instrText>
      </w:r>
      <w:r w:rsidR="00242B0D" w:rsidRPr="00CA7791">
        <w:rPr>
          <w:rFonts w:eastAsia="Times New Roman"/>
          <w:b w:val="0"/>
          <w:color w:val="000000" w:themeColor="text1"/>
          <w:spacing w:val="-4"/>
          <w:lang w:val="vi-VN" w:eastAsia="en-US"/>
        </w:rPr>
        <w:fldChar w:fldCharType="separate"/>
      </w:r>
      <w:r w:rsidR="00C86CF1" w:rsidRPr="00CA7791">
        <w:rPr>
          <w:rFonts w:eastAsia="Times New Roman"/>
          <w:b w:val="0"/>
          <w:noProof/>
          <w:color w:val="000000" w:themeColor="text1"/>
          <w:spacing w:val="-4"/>
          <w:lang w:val="vi-VN" w:eastAsia="en-US"/>
        </w:rPr>
        <w:t>[17]</w:t>
      </w:r>
      <w:r w:rsidR="00242B0D" w:rsidRPr="00CA7791">
        <w:rPr>
          <w:rFonts w:eastAsia="Times New Roman"/>
          <w:b w:val="0"/>
          <w:color w:val="000000" w:themeColor="text1"/>
          <w:spacing w:val="-4"/>
          <w:lang w:val="vi-VN" w:eastAsia="en-US"/>
        </w:rPr>
        <w:fldChar w:fldCharType="end"/>
      </w:r>
      <w:r w:rsidR="00242B0D" w:rsidRPr="00CA7791">
        <w:rPr>
          <w:rFonts w:eastAsia="Times New Roman"/>
          <w:b w:val="0"/>
          <w:color w:val="000000" w:themeColor="text1"/>
          <w:spacing w:val="-4"/>
          <w:lang w:val="vi-VN" w:eastAsia="en-US"/>
        </w:rPr>
        <w:t>.</w:t>
      </w:r>
    </w:p>
    <w:p w:rsidR="00E14284" w:rsidRPr="00CA7791" w:rsidRDefault="00E14284" w:rsidP="00234E9F">
      <w:pPr>
        <w:spacing w:after="0" w:line="360" w:lineRule="auto"/>
        <w:jc w:val="both"/>
        <w:textAlignment w:val="baseline"/>
        <w:rPr>
          <w:rFonts w:eastAsia="Times New Roman"/>
          <w:i/>
          <w:color w:val="000000" w:themeColor="text1"/>
          <w:lang w:val="vi-VN" w:eastAsia="en-US"/>
        </w:rPr>
      </w:pPr>
      <w:r w:rsidRPr="00CA7791">
        <w:rPr>
          <w:rFonts w:eastAsia="Times New Roman"/>
          <w:i/>
          <w:color w:val="000000" w:themeColor="text1"/>
          <w:lang w:val="vi-VN" w:eastAsia="en-US"/>
        </w:rPr>
        <w:t>* Tình trạng dinh dưỡng</w:t>
      </w:r>
    </w:p>
    <w:p w:rsidR="00242B0D" w:rsidRPr="00CA7791" w:rsidRDefault="00E14284" w:rsidP="000D363D">
      <w:pPr>
        <w:spacing w:after="0" w:line="360" w:lineRule="auto"/>
        <w:ind w:firstLine="567"/>
        <w:jc w:val="both"/>
        <w:textAlignment w:val="baseline"/>
        <w:rPr>
          <w:rFonts w:eastAsia="Times New Roman"/>
          <w:b w:val="0"/>
          <w:color w:val="000000" w:themeColor="text1"/>
          <w:lang w:val="vi-VN" w:eastAsia="en-US"/>
        </w:rPr>
      </w:pPr>
      <w:r w:rsidRPr="00CA7791">
        <w:rPr>
          <w:rFonts w:eastAsia="Times New Roman"/>
          <w:b w:val="0"/>
          <w:color w:val="000000" w:themeColor="text1"/>
          <w:lang w:val="vi-VN" w:eastAsia="en-US"/>
        </w:rPr>
        <w:t>Tất cả các giai đoạn liền vết thương đều cần protein và năng lượng, đặc biệt giai đoạn tạo mô hạt thì nh</w:t>
      </w:r>
      <w:r w:rsidR="00645363" w:rsidRPr="00CA7791">
        <w:rPr>
          <w:rFonts w:eastAsia="Times New Roman"/>
          <w:b w:val="0"/>
          <w:color w:val="000000" w:themeColor="text1"/>
          <w:lang w:val="vi-VN" w:eastAsia="en-US"/>
        </w:rPr>
        <w:t xml:space="preserve">u cầu trao đổi chất là rất lớn. Các chất điện giải, khoáng chất, </w:t>
      </w:r>
      <w:r w:rsidRPr="00CA7791">
        <w:rPr>
          <w:rFonts w:eastAsia="Times New Roman"/>
          <w:b w:val="0"/>
          <w:color w:val="000000" w:themeColor="text1"/>
          <w:lang w:val="vi-VN" w:eastAsia="en-US"/>
        </w:rPr>
        <w:t xml:space="preserve">vitamin đóng vai trò trong quá trình </w:t>
      </w:r>
      <w:r w:rsidR="00645363" w:rsidRPr="00CA7791">
        <w:rPr>
          <w:rFonts w:eastAsia="Times New Roman"/>
          <w:b w:val="0"/>
          <w:color w:val="000000" w:themeColor="text1"/>
          <w:lang w:val="vi-VN" w:eastAsia="en-US"/>
        </w:rPr>
        <w:t>liền</w:t>
      </w:r>
      <w:r w:rsidRPr="00CA7791">
        <w:rPr>
          <w:rFonts w:eastAsia="Times New Roman"/>
          <w:b w:val="0"/>
          <w:color w:val="000000" w:themeColor="text1"/>
          <w:lang w:val="vi-VN" w:eastAsia="en-US"/>
        </w:rPr>
        <w:t xml:space="preserve"> vết thương</w:t>
      </w:r>
      <w:r w:rsidR="00645363" w:rsidRPr="00CA7791">
        <w:rPr>
          <w:rFonts w:eastAsia="Times New Roman"/>
          <w:b w:val="0"/>
          <w:color w:val="000000" w:themeColor="text1"/>
          <w:lang w:val="vi-VN" w:eastAsia="en-US"/>
        </w:rPr>
        <w:t xml:space="preserve"> </w:t>
      </w:r>
      <w:r w:rsidRPr="00CA7791">
        <w:rPr>
          <w:rFonts w:eastAsia="Times New Roman"/>
          <w:b w:val="0"/>
          <w:color w:val="000000" w:themeColor="text1"/>
          <w:lang w:val="vi-VN" w:eastAsia="en-US"/>
        </w:rPr>
        <w:t xml:space="preserve">và </w:t>
      </w:r>
      <w:r w:rsidR="00645363" w:rsidRPr="00CA7791">
        <w:rPr>
          <w:rFonts w:eastAsia="Times New Roman"/>
          <w:b w:val="0"/>
          <w:color w:val="000000" w:themeColor="text1"/>
          <w:lang w:val="vi-VN" w:eastAsia="en-US"/>
        </w:rPr>
        <w:t xml:space="preserve">có sự thiếu hụt các chất này </w:t>
      </w:r>
      <w:r w:rsidRPr="00CA7791">
        <w:rPr>
          <w:rFonts w:eastAsia="Times New Roman"/>
          <w:b w:val="0"/>
          <w:color w:val="000000" w:themeColor="text1"/>
          <w:lang w:val="vi-VN" w:eastAsia="en-US"/>
        </w:rPr>
        <w:t xml:space="preserve">trong các trường hợp suy dinh dưỡng. </w:t>
      </w:r>
      <w:r w:rsidR="00645363" w:rsidRPr="00CA7791">
        <w:rPr>
          <w:rFonts w:eastAsiaTheme="minorHAnsi"/>
          <w:b w:val="0"/>
          <w:color w:val="000000" w:themeColor="text1"/>
          <w:lang w:val="vi-VN" w:eastAsia="en-US"/>
        </w:rPr>
        <w:t>Liền</w:t>
      </w:r>
      <w:r w:rsidRPr="00CA7791">
        <w:rPr>
          <w:rFonts w:eastAsiaTheme="minorHAnsi"/>
          <w:b w:val="0"/>
          <w:color w:val="000000" w:themeColor="text1"/>
          <w:lang w:val="vi-VN" w:eastAsia="en-US"/>
        </w:rPr>
        <w:t xml:space="preserve"> vết thương đòi hỏi nhiều vitamin, khoáng chất, axit béo, carbohydrate và protein để thực hiện đúng quá trình tái tạo. Suy dinh dưỡng làm suy yếu quá </w:t>
      </w:r>
      <w:r w:rsidR="00645363" w:rsidRPr="00CA7791">
        <w:rPr>
          <w:rFonts w:eastAsiaTheme="minorHAnsi"/>
          <w:b w:val="0"/>
          <w:color w:val="000000" w:themeColor="text1"/>
          <w:lang w:val="vi-VN" w:eastAsia="en-US"/>
        </w:rPr>
        <w:t>liền vết thương</w:t>
      </w:r>
      <w:r w:rsidRPr="00CA7791">
        <w:rPr>
          <w:rFonts w:eastAsiaTheme="minorHAnsi"/>
          <w:b w:val="0"/>
          <w:color w:val="000000" w:themeColor="text1"/>
          <w:lang w:val="vi-VN" w:eastAsia="en-US"/>
        </w:rPr>
        <w:t xml:space="preserve"> </w:t>
      </w:r>
      <w:r w:rsidR="00645363" w:rsidRPr="00CA7791">
        <w:rPr>
          <w:rFonts w:eastAsiaTheme="minorHAnsi"/>
          <w:b w:val="0"/>
          <w:color w:val="000000" w:themeColor="text1"/>
          <w:lang w:val="vi-VN" w:eastAsia="en-US"/>
        </w:rPr>
        <w:t>do</w:t>
      </w:r>
      <w:r w:rsidRPr="00CA7791">
        <w:rPr>
          <w:rFonts w:eastAsiaTheme="minorHAnsi"/>
          <w:b w:val="0"/>
          <w:color w:val="000000" w:themeColor="text1"/>
          <w:lang w:val="vi-VN" w:eastAsia="en-US"/>
        </w:rPr>
        <w:t xml:space="preserve"> kéo dài tình trạng viêm, giảm sự hình thành mạch, </w:t>
      </w:r>
      <w:r w:rsidRPr="00CA7791">
        <w:rPr>
          <w:rFonts w:eastAsia="Times New Roman"/>
          <w:b w:val="0"/>
          <w:color w:val="000000" w:themeColor="text1"/>
          <w:lang w:val="vi-VN" w:eastAsia="en-US"/>
        </w:rPr>
        <w:t>giảm tăng sinh nguyên bào sợi và giảm khả năng miễn dịch tế bào và dịch thể</w:t>
      </w:r>
      <w:r w:rsidR="00242B0D" w:rsidRPr="00CA7791">
        <w:rPr>
          <w:rFonts w:eastAsia="Times New Roman"/>
          <w:b w:val="0"/>
          <w:color w:val="000000" w:themeColor="text1"/>
          <w:lang w:val="vi-VN" w:eastAsia="en-US"/>
        </w:rPr>
        <w:t xml:space="preserve"> </w:t>
      </w:r>
      <w:r w:rsidRPr="00CA7791">
        <w:rPr>
          <w:rFonts w:eastAsiaTheme="minorHAnsi"/>
          <w:b w:val="0"/>
          <w:color w:val="000000" w:themeColor="text1"/>
          <w:lang w:eastAsia="en-US"/>
        </w:rPr>
        <w:fldChar w:fldCharType="begin"/>
      </w:r>
      <w:r w:rsidR="00C86CF1" w:rsidRPr="00CA7791">
        <w:rPr>
          <w:rFonts w:eastAsiaTheme="minorHAnsi"/>
          <w:b w:val="0"/>
          <w:color w:val="000000" w:themeColor="text1"/>
          <w:lang w:val="vi-VN"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Pr="00CA7791">
        <w:rPr>
          <w:rFonts w:eastAsiaTheme="minorHAnsi"/>
          <w:b w:val="0"/>
          <w:color w:val="000000" w:themeColor="text1"/>
          <w:lang w:eastAsia="en-US"/>
        </w:rPr>
        <w:fldChar w:fldCharType="separate"/>
      </w:r>
      <w:r w:rsidR="00C86CF1" w:rsidRPr="00CA7791">
        <w:rPr>
          <w:rFonts w:eastAsiaTheme="minorHAnsi"/>
          <w:b w:val="0"/>
          <w:noProof/>
          <w:color w:val="000000" w:themeColor="text1"/>
          <w:lang w:val="vi-VN" w:eastAsia="en-US"/>
        </w:rPr>
        <w:t>[6]</w:t>
      </w:r>
      <w:r w:rsidRPr="00CA7791">
        <w:rPr>
          <w:rFonts w:eastAsiaTheme="minorHAnsi"/>
          <w:b w:val="0"/>
          <w:color w:val="000000" w:themeColor="text1"/>
          <w:lang w:eastAsia="en-US"/>
        </w:rPr>
        <w:fldChar w:fldCharType="end"/>
      </w:r>
      <w:r w:rsidR="00242B0D" w:rsidRPr="00CA7791">
        <w:rPr>
          <w:rFonts w:eastAsiaTheme="minorHAnsi"/>
          <w:b w:val="0"/>
          <w:color w:val="000000" w:themeColor="text1"/>
          <w:lang w:val="vi-VN" w:eastAsia="en-US"/>
        </w:rPr>
        <w:t xml:space="preserve">, </w:t>
      </w:r>
      <w:r w:rsidRPr="00CA7791">
        <w:rPr>
          <w:rFonts w:eastAsia="Times New Roman"/>
          <w:b w:val="0"/>
          <w:color w:val="000000" w:themeColor="text1"/>
          <w:lang w:val="vi-VN" w:eastAsia="en-US"/>
        </w:rPr>
        <w:fldChar w:fldCharType="begin"/>
      </w:r>
      <w:r w:rsidR="00C86CF1" w:rsidRPr="00CA7791">
        <w:rPr>
          <w:rFonts w:eastAsia="Times New Roman"/>
          <w:b w:val="0"/>
          <w:color w:val="000000" w:themeColor="text1"/>
          <w:lang w:val="vi-VN" w:eastAsia="en-US"/>
        </w:rPr>
        <w:instrText xml:space="preserve"> ADDIN EN.CITE &lt;EndNote&gt;&lt;Cite&gt;&lt;Author&gt;Beyene&lt;/Author&gt;&lt;Year&gt;2020&lt;/Year&gt;&lt;RecNum&gt;153&lt;/RecNum&gt;&lt;DisplayText&gt;[18]&lt;/DisplayText&gt;&lt;record&gt;&lt;rec-number&gt;153&lt;/rec-number&gt;&lt;foreign-keys&gt;&lt;key app="EN" db-id="efv0e0spewzxene9d2pvxarkfs2sta09fppp" timestamp="1671162680"&gt;153&lt;/key&gt;&lt;/foreign-keys&gt;&lt;ref-type name="Journal Article"&gt;17&lt;/ref-type&gt;&lt;contributors&gt;&lt;authors&gt;&lt;author&gt;Beyene, Robel T&lt;/author&gt;&lt;author&gt;Derryberry, Stephen Lentz&lt;/author&gt;&lt;author&gt;Barbul, Adrian &lt;/author&gt;&lt;/authors&gt;&lt;/contributors&gt;&lt;titles&gt;&lt;title&gt;The effect of comorbidities on wound healing&lt;/title&gt;&lt;secondary-title&gt;Surgical Clinics&lt;/secondary-title&gt;&lt;/titles&gt;&lt;periodical&gt;&lt;full-title&gt;Surgical Clinics&lt;/full-title&gt;&lt;/periodical&gt;&lt;pages&gt;695-705&lt;/pages&gt;&lt;volume&gt;100&lt;/volume&gt;&lt;number&gt;4&lt;/number&gt;&lt;dates&gt;&lt;year&gt;2020&lt;/year&gt;&lt;/dates&gt;&lt;isbn&gt;0039-6109&lt;/isbn&gt;&lt;urls&gt;&lt;/urls&gt;&lt;language&gt;English&lt;/language&gt;&lt;/record&gt;&lt;/Cite&gt;&lt;/EndNote&gt;</w:instrText>
      </w:r>
      <w:r w:rsidRPr="00CA7791">
        <w:rPr>
          <w:rFonts w:eastAsia="Times New Roman"/>
          <w:b w:val="0"/>
          <w:color w:val="000000" w:themeColor="text1"/>
          <w:lang w:val="vi-VN" w:eastAsia="en-US"/>
        </w:rPr>
        <w:fldChar w:fldCharType="separate"/>
      </w:r>
      <w:r w:rsidR="00C86CF1" w:rsidRPr="00CA7791">
        <w:rPr>
          <w:rFonts w:eastAsia="Times New Roman"/>
          <w:b w:val="0"/>
          <w:noProof/>
          <w:color w:val="000000" w:themeColor="text1"/>
          <w:lang w:val="vi-VN" w:eastAsia="en-US"/>
        </w:rPr>
        <w:t>[18]</w:t>
      </w:r>
      <w:r w:rsidRPr="00CA7791">
        <w:rPr>
          <w:rFonts w:eastAsia="Times New Roman"/>
          <w:b w:val="0"/>
          <w:color w:val="000000" w:themeColor="text1"/>
          <w:lang w:val="vi-VN" w:eastAsia="en-US"/>
        </w:rPr>
        <w:fldChar w:fldCharType="end"/>
      </w:r>
      <w:r w:rsidRPr="00CA7791">
        <w:rPr>
          <w:rFonts w:eastAsia="Times New Roman"/>
          <w:b w:val="0"/>
          <w:color w:val="000000" w:themeColor="text1"/>
          <w:lang w:val="vi-VN" w:eastAsia="en-US"/>
        </w:rPr>
        <w:t xml:space="preserve">. </w:t>
      </w:r>
    </w:p>
    <w:p w:rsidR="007D5202" w:rsidRDefault="00E14284" w:rsidP="007D5202">
      <w:pPr>
        <w:spacing w:after="0" w:line="360" w:lineRule="auto"/>
        <w:ind w:firstLine="567"/>
        <w:jc w:val="both"/>
        <w:textAlignment w:val="baseline"/>
        <w:rPr>
          <w:rFonts w:eastAsiaTheme="minorHAnsi"/>
          <w:b w:val="0"/>
          <w:color w:val="000000" w:themeColor="text1"/>
          <w:lang w:val="vi-VN" w:eastAsia="en-US"/>
        </w:rPr>
      </w:pPr>
      <w:r w:rsidRPr="00CA7791">
        <w:rPr>
          <w:rFonts w:eastAsiaTheme="minorHAnsi"/>
          <w:b w:val="0"/>
          <w:color w:val="000000" w:themeColor="text1"/>
          <w:lang w:val="vi-VN" w:eastAsia="en-US"/>
        </w:rPr>
        <w:t>Protein và axit amin như arginine, cysteine, methionine và glutamine điều chỉnh hoạt động của tế bào miễn dịch và kiểm soát quá trình tổng hợp collagen</w:t>
      </w:r>
      <w:r w:rsidRPr="00CA7791">
        <w:rPr>
          <w:rFonts w:eastAsia="Times New Roman"/>
          <w:b w:val="0"/>
          <w:color w:val="000000" w:themeColor="text1"/>
          <w:lang w:val="vi-VN" w:eastAsia="en-US"/>
        </w:rPr>
        <w:t>. Axit béo là thành phần quan trọng của màng tế bào và là chất nền cho các eicosanoid là</w:t>
      </w:r>
      <w:r w:rsidR="00B84BAB" w:rsidRPr="00CA7791">
        <w:rPr>
          <w:rFonts w:eastAsia="Times New Roman"/>
          <w:b w:val="0"/>
          <w:color w:val="000000" w:themeColor="text1"/>
          <w:lang w:val="vi-VN" w:eastAsia="en-US"/>
        </w:rPr>
        <w:t>m trung gian cho quá trình viêm</w:t>
      </w:r>
      <w:r w:rsidRPr="00CA7791">
        <w:rPr>
          <w:rFonts w:eastAsia="Times New Roman"/>
          <w:b w:val="0"/>
          <w:color w:val="000000" w:themeColor="text1"/>
          <w:lang w:val="vi-VN" w:eastAsia="en-US"/>
        </w:rPr>
        <w:t xml:space="preserve">. Một số vitamin, yếu tố vi lượng đóng vai trò quan trọng trong quá trình liền </w:t>
      </w:r>
      <w:r w:rsidR="00B84BAB" w:rsidRPr="00CA7791">
        <w:rPr>
          <w:rFonts w:eastAsia="Times New Roman"/>
          <w:b w:val="0"/>
          <w:color w:val="000000" w:themeColor="text1"/>
          <w:lang w:val="vi-VN" w:eastAsia="en-US"/>
        </w:rPr>
        <w:t xml:space="preserve">vết thương, </w:t>
      </w:r>
      <w:r w:rsidRPr="00CA7791">
        <w:rPr>
          <w:rFonts w:eastAsia="Times New Roman"/>
          <w:b w:val="0"/>
          <w:color w:val="000000" w:themeColor="text1"/>
          <w:lang w:val="vi-VN" w:eastAsia="en-US"/>
        </w:rPr>
        <w:t>cần cho quá</w:t>
      </w:r>
      <w:r w:rsidR="00B84BAB" w:rsidRPr="00CA7791">
        <w:rPr>
          <w:rFonts w:eastAsia="Times New Roman"/>
          <w:b w:val="0"/>
          <w:color w:val="000000" w:themeColor="text1"/>
          <w:lang w:val="vi-VN" w:eastAsia="en-US"/>
        </w:rPr>
        <w:t xml:space="preserve"> trình trao đổi chất của tế bào</w:t>
      </w:r>
      <w:r w:rsidRPr="00CA7791">
        <w:rPr>
          <w:rFonts w:eastAsia="Times New Roman"/>
          <w:b w:val="0"/>
          <w:color w:val="000000" w:themeColor="text1"/>
          <w:lang w:val="vi-VN" w:eastAsia="en-US"/>
        </w:rPr>
        <w:t>. Vitamin C (axit ascorbic) và sắt cần thiết cho quá trình hydroxyl hóa lysine và proline, liên kết chéo và ổn định cấu trúc chuỗi xoắn ba của collagen; đồng cũng đóng một vai trò trong việc ổn định collagen. Vitamin A (axit retinoic) đóng một vai trò quan trọng trong việc điều chỉnh quá trình sản xuất và phân hủy collagen và đặc biệt quan trọng trong quá trình biểu mô hóa</w:t>
      </w:r>
      <w:r w:rsidR="00645363" w:rsidRPr="00CA7791">
        <w:rPr>
          <w:rFonts w:eastAsia="Times New Roman"/>
          <w:b w:val="0"/>
          <w:color w:val="000000" w:themeColor="text1"/>
          <w:lang w:val="vi-VN" w:eastAsia="en-US"/>
        </w:rPr>
        <w:t xml:space="preserve">. </w:t>
      </w:r>
      <w:r w:rsidRPr="00CA7791">
        <w:rPr>
          <w:rFonts w:eastAsia="Times New Roman"/>
          <w:b w:val="0"/>
          <w:color w:val="000000" w:themeColor="text1"/>
          <w:lang w:val="vi-VN" w:eastAsia="en-US"/>
        </w:rPr>
        <w:t>Kẽm là yếu tố cần thiết cho khoảng 120 phản ứng của enzyme,</w:t>
      </w:r>
      <w:r w:rsidRPr="00CA7791">
        <w:rPr>
          <w:rFonts w:eastAsiaTheme="minorHAnsi"/>
          <w:b w:val="0"/>
          <w:color w:val="000000" w:themeColor="text1"/>
          <w:lang w:val="vi-VN" w:eastAsia="en-US"/>
        </w:rPr>
        <w:t xml:space="preserve"> cho quá trình sinh tổng hợp RNA và DNA, với vai trò then chốt là tăng sinh tế bào vết thương,</w:t>
      </w:r>
      <w:r w:rsidRPr="00CA7791">
        <w:rPr>
          <w:rFonts w:eastAsia="Times New Roman"/>
          <w:b w:val="0"/>
          <w:color w:val="000000" w:themeColor="text1"/>
          <w:lang w:val="vi-VN" w:eastAsia="en-US"/>
        </w:rPr>
        <w:t xml:space="preserve"> đồng thời cần thiết cho hoạt động oxy hóa lysine trong quá trình bắt chéo của các phân tử collagen </w:t>
      </w:r>
      <w:r w:rsidRPr="00CA7791">
        <w:rPr>
          <w:rFonts w:eastAsiaTheme="minorHAnsi"/>
          <w:b w:val="0"/>
          <w:color w:val="000000" w:themeColor="text1"/>
          <w:lang w:eastAsia="en-US"/>
        </w:rPr>
        <w:fldChar w:fldCharType="begin"/>
      </w:r>
      <w:r w:rsidR="00C86CF1" w:rsidRPr="00CA7791">
        <w:rPr>
          <w:rFonts w:eastAsiaTheme="minorHAnsi"/>
          <w:b w:val="0"/>
          <w:color w:val="000000" w:themeColor="text1"/>
          <w:lang w:val="vi-VN"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Pr="00CA7791">
        <w:rPr>
          <w:rFonts w:eastAsiaTheme="minorHAnsi"/>
          <w:b w:val="0"/>
          <w:color w:val="000000" w:themeColor="text1"/>
          <w:lang w:eastAsia="en-US"/>
        </w:rPr>
        <w:fldChar w:fldCharType="separate"/>
      </w:r>
      <w:r w:rsidR="00C86CF1" w:rsidRPr="00CA7791">
        <w:rPr>
          <w:rFonts w:eastAsiaTheme="minorHAnsi"/>
          <w:b w:val="0"/>
          <w:noProof/>
          <w:color w:val="000000" w:themeColor="text1"/>
          <w:lang w:val="vi-VN" w:eastAsia="en-US"/>
        </w:rPr>
        <w:t>[6]</w:t>
      </w:r>
      <w:r w:rsidRPr="00CA7791">
        <w:rPr>
          <w:rFonts w:eastAsiaTheme="minorHAnsi"/>
          <w:b w:val="0"/>
          <w:color w:val="000000" w:themeColor="text1"/>
          <w:lang w:eastAsia="en-US"/>
        </w:rPr>
        <w:fldChar w:fldCharType="end"/>
      </w:r>
      <w:r w:rsidR="00242B0D" w:rsidRPr="00CA7791">
        <w:rPr>
          <w:rFonts w:eastAsiaTheme="minorHAnsi"/>
          <w:b w:val="0"/>
          <w:color w:val="000000" w:themeColor="text1"/>
          <w:lang w:val="vi-VN" w:eastAsia="en-US"/>
        </w:rPr>
        <w:t xml:space="preserve">, </w:t>
      </w:r>
      <w:r w:rsidR="00242B0D"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vi-VN" w:eastAsia="en-US"/>
        </w:rPr>
        <w:instrText xml:space="preserve"> ADDIN EN.CITE &lt;EndNote&gt;&lt;Cite&gt;&lt;Author&gt;Alam&lt;/Author&gt;&lt;Year&gt;2021&lt;/Year&gt;&lt;RecNum&gt;36&lt;/RecNum&gt;&lt;DisplayText&gt;[20]&lt;/DisplayText&gt;&lt;record&gt;&lt;rec-number&gt;36&lt;/rec-number&gt;&lt;foreign-keys&gt;&lt;key app="EN" db-id="efv0e0spewzxene9d2pvxarkfs2sta09fppp" timestamp="1663387033"&gt;36&lt;/key&gt;&lt;/foreign-keys&gt;&lt;ref-type name="Journal Article"&gt;17&lt;/ref-type&gt;&lt;contributors&gt;&lt;authors&gt;&lt;author&gt;Alam, Wahila&lt;/author&gt;&lt;author&gt;Hasson, Jonathan&lt;/author&gt;&lt;author&gt;Reed, May &lt;/author&gt;&lt;/authors&gt;&lt;/contributors&gt;&lt;titles&gt;&lt;title&gt;Clinical approach to chronic wound management in older adults&lt;/title&gt;&lt;secondary-title&gt;Journal of the American Geriatrics Society&lt;/secondary-title&gt;&lt;/titles&gt;&lt;periodical&gt;&lt;full-title&gt;Journal of the American Geriatrics Society&lt;/full-title&gt;&lt;/periodical&gt;&lt;pages&gt;2327-2334&lt;/pages&gt;&lt;volume&gt;69&lt;/volume&gt;&lt;number&gt;8&lt;/number&gt;&lt;dates&gt;&lt;year&gt;2021&lt;/year&gt;&lt;/dates&gt;&lt;isbn&gt;0002-8614&lt;/isbn&gt;&lt;urls&gt;&lt;/urls&gt;&lt;language&gt;English&lt;/language&gt;&lt;/record&gt;&lt;/Cite&gt;&lt;/EndNote&gt;</w:instrText>
      </w:r>
      <w:r w:rsidR="00242B0D"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vi-VN" w:eastAsia="en-US"/>
        </w:rPr>
        <w:t>[20]</w:t>
      </w:r>
      <w:r w:rsidR="00242B0D" w:rsidRPr="00CA7791">
        <w:rPr>
          <w:rFonts w:eastAsia="Times New Roman"/>
          <w:b w:val="0"/>
          <w:color w:val="000000" w:themeColor="text1"/>
          <w:lang w:eastAsia="en-US"/>
        </w:rPr>
        <w:fldChar w:fldCharType="end"/>
      </w:r>
      <w:r w:rsidR="00242B0D" w:rsidRPr="00CA7791">
        <w:rPr>
          <w:rFonts w:eastAsiaTheme="minorHAnsi"/>
          <w:b w:val="0"/>
          <w:color w:val="000000" w:themeColor="text1"/>
          <w:lang w:val="vi-VN" w:eastAsia="en-US"/>
        </w:rPr>
        <w:t>.</w:t>
      </w:r>
    </w:p>
    <w:p w:rsidR="00E14284" w:rsidRPr="00CA7791" w:rsidRDefault="00E14284" w:rsidP="00234E9F">
      <w:pPr>
        <w:spacing w:after="0" w:line="360" w:lineRule="auto"/>
        <w:jc w:val="both"/>
        <w:textAlignment w:val="baseline"/>
        <w:rPr>
          <w:rFonts w:eastAsia="Times New Roman"/>
          <w:bCs/>
          <w:i/>
          <w:color w:val="000000" w:themeColor="text1"/>
          <w:lang w:val="vi-VN" w:eastAsia="vi-VN"/>
        </w:rPr>
      </w:pPr>
      <w:r w:rsidRPr="00CA7791">
        <w:rPr>
          <w:rFonts w:eastAsia="Times New Roman"/>
          <w:bCs/>
          <w:i/>
          <w:color w:val="000000" w:themeColor="text1"/>
          <w:lang w:val="vi-VN" w:eastAsia="vi-VN"/>
        </w:rPr>
        <w:lastRenderedPageBreak/>
        <w:t>* Thuốc</w:t>
      </w:r>
    </w:p>
    <w:p w:rsidR="00E14284" w:rsidRPr="00CA7791" w:rsidRDefault="005F152B" w:rsidP="000D363D">
      <w:pPr>
        <w:spacing w:after="0" w:line="360" w:lineRule="auto"/>
        <w:ind w:firstLine="567"/>
        <w:jc w:val="both"/>
        <w:textAlignment w:val="baseline"/>
        <w:rPr>
          <w:rFonts w:eastAsia="Times New Roman"/>
          <w:b w:val="0"/>
          <w:color w:val="000000" w:themeColor="text1"/>
          <w:spacing w:val="-2"/>
          <w:lang w:val="vi-VN" w:eastAsia="en-US"/>
        </w:rPr>
      </w:pPr>
      <w:r w:rsidRPr="00CA7791">
        <w:rPr>
          <w:rFonts w:eastAsia="Times New Roman"/>
          <w:b w:val="0"/>
          <w:bCs/>
          <w:color w:val="000000" w:themeColor="text1"/>
          <w:spacing w:val="-2"/>
          <w:lang w:val="vi-VN" w:eastAsia="vi-VN"/>
        </w:rPr>
        <w:t xml:space="preserve">Một số thuốc ảnh hưởng đến tái tạo vết thương như </w:t>
      </w:r>
      <w:r w:rsidRPr="00CA7791">
        <w:rPr>
          <w:rFonts w:eastAsia="Times New Roman"/>
          <w:b w:val="0"/>
          <w:color w:val="000000" w:themeColor="text1"/>
          <w:spacing w:val="-2"/>
          <w:lang w:val="vi-VN" w:eastAsia="vi-VN"/>
        </w:rPr>
        <w:t>glucocorticoid, các thuốc ức chế tế bào, cyclosporin, colchicin, thuốc chống kêt tập tiểu cầu, calcitonin.</w:t>
      </w:r>
      <w:r w:rsidRPr="00CA7791">
        <w:rPr>
          <w:rFonts w:eastAsia="Times New Roman"/>
          <w:b w:val="0"/>
          <w:color w:val="000000" w:themeColor="text1"/>
          <w:spacing w:val="-2"/>
          <w:lang w:val="vi-VN" w:eastAsia="en-US"/>
        </w:rPr>
        <w:t xml:space="preserve"> </w:t>
      </w:r>
      <w:r w:rsidR="00790087" w:rsidRPr="00CA7791">
        <w:rPr>
          <w:rFonts w:eastAsia="Times New Roman"/>
          <w:b w:val="0"/>
          <w:color w:val="000000" w:themeColor="text1"/>
          <w:spacing w:val="-2"/>
          <w:lang w:val="vi-VN" w:eastAsia="en-US"/>
        </w:rPr>
        <w:t>Glucocorticoid toàn thân</w:t>
      </w:r>
      <w:r w:rsidRPr="00CA7791">
        <w:rPr>
          <w:rFonts w:eastAsia="Times New Roman"/>
          <w:b w:val="0"/>
          <w:color w:val="000000" w:themeColor="text1"/>
          <w:spacing w:val="-2"/>
          <w:lang w:val="vi-VN" w:eastAsia="en-US"/>
        </w:rPr>
        <w:t>, thường đ</w:t>
      </w:r>
      <w:r w:rsidR="00C826A1" w:rsidRPr="00CA7791">
        <w:rPr>
          <w:rFonts w:eastAsia="Times New Roman"/>
          <w:b w:val="0"/>
          <w:color w:val="000000" w:themeColor="text1"/>
          <w:spacing w:val="-2"/>
          <w:lang w:val="vi-VN" w:eastAsia="en-US"/>
        </w:rPr>
        <w:t>ược sử dụng như chất chống viêm gây</w:t>
      </w:r>
      <w:r w:rsidRPr="00CA7791">
        <w:rPr>
          <w:rFonts w:eastAsia="Times New Roman"/>
          <w:b w:val="0"/>
          <w:color w:val="000000" w:themeColor="text1"/>
          <w:spacing w:val="-2"/>
          <w:lang w:val="vi-VN" w:eastAsia="en-US"/>
        </w:rPr>
        <w:t xml:space="preserve"> </w:t>
      </w:r>
      <w:r w:rsidR="00C826A1" w:rsidRPr="00CA7791">
        <w:rPr>
          <w:rFonts w:eastAsia="Times New Roman"/>
          <w:b w:val="0"/>
          <w:color w:val="000000" w:themeColor="text1"/>
          <w:spacing w:val="-2"/>
          <w:lang w:val="vi-VN" w:eastAsia="en-US"/>
        </w:rPr>
        <w:t xml:space="preserve">ức chế tăng sinh nguyên bào sợi, </w:t>
      </w:r>
      <w:r w:rsidRPr="00CA7791">
        <w:rPr>
          <w:rFonts w:eastAsia="Times New Roman"/>
          <w:b w:val="0"/>
          <w:color w:val="000000" w:themeColor="text1"/>
          <w:spacing w:val="-2"/>
          <w:lang w:val="vi-VN" w:eastAsia="en-US"/>
        </w:rPr>
        <w:t>tổng hợp collagen và làm tăng nguy cơ nhiễm trùng vết thương.</w:t>
      </w:r>
      <w:r w:rsidRPr="00CA7791">
        <w:rPr>
          <w:rFonts w:eastAsia="Times New Roman"/>
          <w:b w:val="0"/>
          <w:bCs/>
          <w:color w:val="000000" w:themeColor="text1"/>
          <w:spacing w:val="-2"/>
          <w:lang w:val="vi-VN" w:eastAsia="vi-VN"/>
        </w:rPr>
        <w:t xml:space="preserve"> </w:t>
      </w:r>
      <w:r w:rsidR="00E14284" w:rsidRPr="00CA7791">
        <w:rPr>
          <w:rFonts w:eastAsia="Times New Roman"/>
          <w:b w:val="0"/>
          <w:color w:val="000000" w:themeColor="text1"/>
          <w:spacing w:val="-2"/>
          <w:lang w:val="vi-VN" w:eastAsia="en-US"/>
        </w:rPr>
        <w:t xml:space="preserve">Trong khi corticosteroid toàn thân ức chế sửa chữa vết thương thì Corticosteroid tại chỗ liều thấp làm tăng tốc độ chữa lành vết thương, giảm đau, giảm dịch tiết. </w:t>
      </w:r>
      <w:r w:rsidR="00E14284" w:rsidRPr="00CA7791">
        <w:rPr>
          <w:rFonts w:eastAsiaTheme="minorHAnsi"/>
          <w:b w:val="0"/>
          <w:color w:val="000000" w:themeColor="text1"/>
          <w:spacing w:val="-2"/>
          <w:lang w:val="vi-VN" w:eastAsia="en-US"/>
        </w:rPr>
        <w:t>Thuốc chống viêm không steroid (NSAID) điều trị chứng viêm và đau nhưng lại có tác động tiêu cực đế</w:t>
      </w:r>
      <w:r w:rsidR="00C826A1" w:rsidRPr="00CA7791">
        <w:rPr>
          <w:rFonts w:eastAsiaTheme="minorHAnsi"/>
          <w:b w:val="0"/>
          <w:color w:val="000000" w:themeColor="text1"/>
          <w:spacing w:val="-2"/>
          <w:lang w:val="vi-VN" w:eastAsia="en-US"/>
        </w:rPr>
        <w:t>n quá trình liền</w:t>
      </w:r>
      <w:r w:rsidR="00E14284" w:rsidRPr="00CA7791">
        <w:rPr>
          <w:rFonts w:eastAsiaTheme="minorHAnsi"/>
          <w:b w:val="0"/>
          <w:color w:val="000000" w:themeColor="text1"/>
          <w:spacing w:val="-2"/>
          <w:lang w:val="vi-VN" w:eastAsia="en-US"/>
        </w:rPr>
        <w:t xml:space="preserve"> vết thương bằng cách giảm sự tăng sinh nguyên bào sợi, giảm co rút vết thương và trì hoãn sự hình thành mạch. </w:t>
      </w:r>
      <w:r w:rsidR="00E14284" w:rsidRPr="00CA7791">
        <w:rPr>
          <w:rFonts w:eastAsia="Times New Roman"/>
          <w:b w:val="0"/>
          <w:color w:val="000000" w:themeColor="text1"/>
          <w:spacing w:val="-2"/>
          <w:lang w:val="vi-VN" w:eastAsia="en-US"/>
        </w:rPr>
        <w:t xml:space="preserve">Hầu hết các loại thuốc hóa trị liệu ức chế tế bào và do đó ức chế nhiều con đường quan trọng sửa chữa vết thương. Hóa trị liệu </w:t>
      </w:r>
      <w:r w:rsidR="00C826A1" w:rsidRPr="00CA7791">
        <w:rPr>
          <w:rFonts w:eastAsia="Times New Roman"/>
          <w:b w:val="0"/>
          <w:color w:val="000000" w:themeColor="text1"/>
          <w:spacing w:val="-2"/>
          <w:lang w:val="vi-VN" w:eastAsia="en-US"/>
        </w:rPr>
        <w:t>gây giảm bạch cầu trung tính, thiếu máu, giảm tiểu cầu làm suy yếu các chức năng miễn dịch, cản trở giai đoạn viêm của quá trình liền vết thương và tăng nguy cơ nhiễm trùng vết thương. Đồng thời, hóa trị liệu cũng làm</w:t>
      </w:r>
      <w:r w:rsidR="00E14284" w:rsidRPr="00CA7791">
        <w:rPr>
          <w:rFonts w:eastAsia="Times New Roman"/>
          <w:b w:val="0"/>
          <w:color w:val="000000" w:themeColor="text1"/>
          <w:spacing w:val="-2"/>
          <w:lang w:val="vi-VN" w:eastAsia="en-US"/>
        </w:rPr>
        <w:t xml:space="preserve"> chậm quá trình di chuyển của tế bào vào vết thương, giảm sự hình thành chất nền ngoại bào, giảm tăng sinh nguyên bào sợi </w:t>
      </w:r>
      <w:r w:rsidR="00C826A1" w:rsidRPr="00CA7791">
        <w:rPr>
          <w:rFonts w:eastAsia="Times New Roman"/>
          <w:b w:val="0"/>
          <w:color w:val="000000" w:themeColor="text1"/>
          <w:spacing w:val="-2"/>
          <w:lang w:val="vi-VN" w:eastAsia="en-US"/>
        </w:rPr>
        <w:t xml:space="preserve">và tổng hợp collagen </w:t>
      </w:r>
      <w:r w:rsidR="00E14284" w:rsidRPr="00CA7791">
        <w:rPr>
          <w:rFonts w:eastAsiaTheme="minorHAnsi"/>
          <w:b w:val="0"/>
          <w:color w:val="000000" w:themeColor="text1"/>
          <w:spacing w:val="-2"/>
          <w:lang w:eastAsia="en-US"/>
        </w:rPr>
        <w:fldChar w:fldCharType="begin"/>
      </w:r>
      <w:r w:rsidR="00C86CF1" w:rsidRPr="00CA7791">
        <w:rPr>
          <w:rFonts w:eastAsiaTheme="minorHAnsi"/>
          <w:b w:val="0"/>
          <w:color w:val="000000" w:themeColor="text1"/>
          <w:spacing w:val="-2"/>
          <w:lang w:val="vi-VN"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00E14284" w:rsidRPr="00CA7791">
        <w:rPr>
          <w:rFonts w:eastAsiaTheme="minorHAnsi"/>
          <w:b w:val="0"/>
          <w:color w:val="000000" w:themeColor="text1"/>
          <w:spacing w:val="-2"/>
          <w:lang w:eastAsia="en-US"/>
        </w:rPr>
        <w:fldChar w:fldCharType="separate"/>
      </w:r>
      <w:r w:rsidR="00C86CF1" w:rsidRPr="00CA7791">
        <w:rPr>
          <w:rFonts w:eastAsiaTheme="minorHAnsi"/>
          <w:b w:val="0"/>
          <w:noProof/>
          <w:color w:val="000000" w:themeColor="text1"/>
          <w:spacing w:val="-2"/>
          <w:lang w:val="vi-VN" w:eastAsia="en-US"/>
        </w:rPr>
        <w:t>[6]</w:t>
      </w:r>
      <w:r w:rsidR="00E14284" w:rsidRPr="00CA7791">
        <w:rPr>
          <w:rFonts w:eastAsiaTheme="minorHAnsi"/>
          <w:b w:val="0"/>
          <w:color w:val="000000" w:themeColor="text1"/>
          <w:spacing w:val="-2"/>
          <w:lang w:eastAsia="en-US"/>
        </w:rPr>
        <w:fldChar w:fldCharType="end"/>
      </w:r>
      <w:r w:rsidR="00E14284" w:rsidRPr="00CA7791">
        <w:rPr>
          <w:rFonts w:eastAsiaTheme="minorHAnsi"/>
          <w:b w:val="0"/>
          <w:color w:val="000000" w:themeColor="text1"/>
          <w:spacing w:val="-2"/>
          <w:lang w:val="vi-VN" w:eastAsia="en-US"/>
        </w:rPr>
        <w:t xml:space="preserve">, </w:t>
      </w:r>
      <w:r w:rsidR="00E14284" w:rsidRPr="00CA7791">
        <w:rPr>
          <w:rFonts w:eastAsia="Times New Roman"/>
          <w:b w:val="0"/>
          <w:color w:val="000000" w:themeColor="text1"/>
          <w:spacing w:val="-2"/>
          <w:lang w:eastAsia="en-US"/>
        </w:rPr>
        <w:fldChar w:fldCharType="begin"/>
      </w:r>
      <w:r w:rsidR="00C86CF1" w:rsidRPr="00CA7791">
        <w:rPr>
          <w:rFonts w:eastAsia="Times New Roman"/>
          <w:b w:val="0"/>
          <w:color w:val="000000" w:themeColor="text1"/>
          <w:spacing w:val="-2"/>
          <w:lang w:val="vi-VN" w:eastAsia="en-US"/>
        </w:rPr>
        <w:instrText xml:space="preserve"> ADDIN EN.CITE &lt;EndNote&gt;&lt;Cite&gt;&lt;Author&gt;Guo&lt;/Author&gt;&lt;Year&gt;2010&lt;/Year&gt;&lt;RecNum&gt;2&lt;/RecNum&gt;&lt;DisplayText&gt;[17]&lt;/DisplayText&gt;&lt;record&gt;&lt;rec-number&gt;2&lt;/rec-number&gt;&lt;foreign-keys&gt;&lt;key app="EN" db-id="t2txdwv9ospvt6eexxk52ared5sfe2aeetvx" timestamp="1644740653"&gt;2&lt;/key&gt;&lt;/foreign-keys&gt;&lt;ref-type name="Journal Article"&gt;17&lt;/ref-type&gt;&lt;contributors&gt;&lt;authors&gt;&lt;author&gt;Guo, S al&lt;/author&gt;&lt;author&gt;DiPietro, Luisa A&lt;/author&gt;&lt;/authors&gt;&lt;/contributors&gt;&lt;titles&gt;&lt;title&gt;Factors affecting wound healing&lt;/title&gt;&lt;secondary-title&gt;Journal of dental research&lt;/secondary-title&gt;&lt;/titles&gt;&lt;periodical&gt;&lt;full-title&gt;Journal of dental research&lt;/full-title&gt;&lt;/periodical&gt;&lt;pages&gt;219-229&lt;/pages&gt;&lt;volume&gt;89&lt;/volume&gt;&lt;number&gt;3&lt;/number&gt;&lt;dates&gt;&lt;year&gt;2010&lt;/year&gt;&lt;/dates&gt;&lt;isbn&gt;0022-0345&lt;/isbn&gt;&lt;urls&gt;&lt;/urls&gt;&lt;/record&gt;&lt;/Cite&gt;&lt;/EndNote&gt;</w:instrText>
      </w:r>
      <w:r w:rsidR="00E14284" w:rsidRPr="00CA7791">
        <w:rPr>
          <w:rFonts w:eastAsia="Times New Roman"/>
          <w:b w:val="0"/>
          <w:color w:val="000000" w:themeColor="text1"/>
          <w:spacing w:val="-2"/>
          <w:lang w:eastAsia="en-US"/>
        </w:rPr>
        <w:fldChar w:fldCharType="separate"/>
      </w:r>
      <w:r w:rsidR="00C86CF1" w:rsidRPr="00CA7791">
        <w:rPr>
          <w:rFonts w:eastAsia="Times New Roman"/>
          <w:b w:val="0"/>
          <w:noProof/>
          <w:color w:val="000000" w:themeColor="text1"/>
          <w:spacing w:val="-2"/>
          <w:lang w:val="vi-VN" w:eastAsia="en-US"/>
        </w:rPr>
        <w:t>[17]</w:t>
      </w:r>
      <w:r w:rsidR="00E14284" w:rsidRPr="00CA7791">
        <w:rPr>
          <w:rFonts w:eastAsia="Times New Roman"/>
          <w:b w:val="0"/>
          <w:color w:val="000000" w:themeColor="text1"/>
          <w:spacing w:val="-2"/>
          <w:lang w:eastAsia="en-US"/>
        </w:rPr>
        <w:fldChar w:fldCharType="end"/>
      </w:r>
      <w:r w:rsidR="00E14284" w:rsidRPr="00CA7791">
        <w:rPr>
          <w:rFonts w:eastAsia="Times New Roman"/>
          <w:b w:val="0"/>
          <w:color w:val="000000" w:themeColor="text1"/>
          <w:spacing w:val="-2"/>
          <w:lang w:val="vi-VN" w:eastAsia="en-US"/>
        </w:rPr>
        <w:t>.</w:t>
      </w:r>
    </w:p>
    <w:p w:rsidR="00E14284" w:rsidRPr="00CA7791" w:rsidRDefault="00C826A1" w:rsidP="000D363D">
      <w:pPr>
        <w:spacing w:after="0" w:line="360" w:lineRule="auto"/>
        <w:ind w:firstLine="567"/>
        <w:jc w:val="both"/>
        <w:textAlignment w:val="baseline"/>
        <w:rPr>
          <w:rFonts w:eastAsiaTheme="minorHAnsi"/>
          <w:b w:val="0"/>
          <w:color w:val="000000" w:themeColor="text1"/>
          <w:spacing w:val="4"/>
          <w:lang w:val="vi-VN" w:eastAsia="en-US"/>
        </w:rPr>
      </w:pPr>
      <w:r w:rsidRPr="00CA7791">
        <w:rPr>
          <w:rFonts w:eastAsia="Times New Roman"/>
          <w:b w:val="0"/>
          <w:color w:val="000000" w:themeColor="text1"/>
          <w:spacing w:val="4"/>
          <w:lang w:val="vi-VN" w:eastAsia="en-US"/>
        </w:rPr>
        <w:t>Ngoài ra, còn nhiều yếu tố toàn thân khác ảnh hưởng t</w:t>
      </w:r>
      <w:r w:rsidR="008B49AD" w:rsidRPr="00CA7791">
        <w:rPr>
          <w:rFonts w:eastAsia="Times New Roman"/>
          <w:b w:val="0"/>
          <w:color w:val="000000" w:themeColor="text1"/>
          <w:spacing w:val="4"/>
          <w:lang w:val="vi-VN" w:eastAsia="en-US"/>
        </w:rPr>
        <w:t xml:space="preserve">ới quá trình liền vết thương. Thuốc lá với các </w:t>
      </w:r>
      <w:r w:rsidR="008B49AD" w:rsidRPr="00CA7791">
        <w:rPr>
          <w:rFonts w:eastAsiaTheme="minorHAnsi"/>
          <w:b w:val="0"/>
          <w:color w:val="000000" w:themeColor="text1"/>
          <w:spacing w:val="4"/>
          <w:lang w:val="vi-VN" w:eastAsia="en-US"/>
        </w:rPr>
        <w:t xml:space="preserve">hợp chất như nicotin, carbon monoxide và hydro xyanua ảnh hưởng đến cơ chế chữa lành vết thương. Các hợp chất này gây thiếu máu cục bộ ở vết thương, gây ra tình trạng thiếu oxy vết thương. Đồng thời, làm tăng kết tập và kết dính tiểu cầu, tăng độ nhớt của máu dẫn đến nguy cơ huyết khối và tắc mạch cao hơn. Hơn nữa, các hợp chất thuốc lá làm giảm di chuyển nguyên bào sợi, tăng sinh và tái tạo collagen. Hút thuốc có ảnh hưởng đến hệ thống miễn dịch, làm giảm hoạt động của bạch cầu trung tính, đại thực bào và tế bào lympho, dẫn đến nguy cơ nhiễm trùng cao hơn </w:t>
      </w:r>
      <w:r w:rsidR="00E14284" w:rsidRPr="00CA7791">
        <w:rPr>
          <w:rFonts w:eastAsiaTheme="minorHAnsi"/>
          <w:b w:val="0"/>
          <w:color w:val="000000" w:themeColor="text1"/>
          <w:spacing w:val="4"/>
          <w:lang w:eastAsia="en-US"/>
        </w:rPr>
        <w:fldChar w:fldCharType="begin"/>
      </w:r>
      <w:r w:rsidR="00C86CF1" w:rsidRPr="00CA7791">
        <w:rPr>
          <w:rFonts w:eastAsiaTheme="minorHAnsi"/>
          <w:b w:val="0"/>
          <w:color w:val="000000" w:themeColor="text1"/>
          <w:spacing w:val="4"/>
          <w:lang w:val="vi-VN"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00E14284" w:rsidRPr="00CA7791">
        <w:rPr>
          <w:rFonts w:eastAsiaTheme="minorHAnsi"/>
          <w:b w:val="0"/>
          <w:color w:val="000000" w:themeColor="text1"/>
          <w:spacing w:val="4"/>
          <w:lang w:eastAsia="en-US"/>
        </w:rPr>
        <w:fldChar w:fldCharType="separate"/>
      </w:r>
      <w:r w:rsidR="00C86CF1" w:rsidRPr="00CA7791">
        <w:rPr>
          <w:rFonts w:eastAsiaTheme="minorHAnsi"/>
          <w:b w:val="0"/>
          <w:noProof/>
          <w:color w:val="000000" w:themeColor="text1"/>
          <w:spacing w:val="4"/>
          <w:lang w:val="vi-VN" w:eastAsia="en-US"/>
        </w:rPr>
        <w:t>[6]</w:t>
      </w:r>
      <w:r w:rsidR="00E14284" w:rsidRPr="00CA7791">
        <w:rPr>
          <w:rFonts w:eastAsiaTheme="minorHAnsi"/>
          <w:b w:val="0"/>
          <w:color w:val="000000" w:themeColor="text1"/>
          <w:spacing w:val="4"/>
          <w:lang w:eastAsia="en-US"/>
        </w:rPr>
        <w:fldChar w:fldCharType="end"/>
      </w:r>
      <w:r w:rsidR="00E14284" w:rsidRPr="00CA7791">
        <w:rPr>
          <w:rFonts w:eastAsiaTheme="minorHAnsi"/>
          <w:b w:val="0"/>
          <w:color w:val="000000" w:themeColor="text1"/>
          <w:spacing w:val="4"/>
          <w:lang w:val="vi-VN" w:eastAsia="en-US"/>
        </w:rPr>
        <w:t xml:space="preserve">, </w:t>
      </w:r>
      <w:r w:rsidR="00E14284" w:rsidRPr="00CA7791">
        <w:rPr>
          <w:rFonts w:eastAsiaTheme="minorHAnsi"/>
          <w:b w:val="0"/>
          <w:color w:val="000000" w:themeColor="text1"/>
          <w:spacing w:val="4"/>
          <w:lang w:eastAsia="en-US"/>
        </w:rPr>
        <w:fldChar w:fldCharType="begin"/>
      </w:r>
      <w:r w:rsidR="00C86CF1" w:rsidRPr="00CA7791">
        <w:rPr>
          <w:rFonts w:eastAsiaTheme="minorHAnsi"/>
          <w:b w:val="0"/>
          <w:color w:val="000000" w:themeColor="text1"/>
          <w:spacing w:val="4"/>
          <w:lang w:val="vi-VN" w:eastAsia="en-US"/>
        </w:rPr>
        <w:instrText xml:space="preserve"> ADDIN EN.CITE &lt;EndNote&gt;&lt;Cite&gt;&lt;Author&gt;Beyene&lt;/Author&gt;&lt;Year&gt;2020&lt;/Year&gt;&lt;RecNum&gt;153&lt;/RecNum&gt;&lt;DisplayText&gt;[18]&lt;/DisplayText&gt;&lt;record&gt;&lt;rec-number&gt;153&lt;/rec-number&gt;&lt;foreign-keys&gt;&lt;key app="EN" db-id="efv0e0spewzxene9d2pvxarkfs2sta09fppp" timestamp="1671162680"&gt;153&lt;/key&gt;&lt;/foreign-keys&gt;&lt;ref-type name="Journal Article"&gt;17&lt;/ref-type&gt;&lt;contributors&gt;&lt;authors&gt;&lt;author&gt;Beyene, Robel T&lt;/author&gt;&lt;author&gt;Derryberry, Stephen Lentz&lt;/author&gt;&lt;author&gt;Barbul, Adrian &lt;/author&gt;&lt;/authors&gt;&lt;/contributors&gt;&lt;titles&gt;&lt;title&gt;The effect of comorbidities on wound healing&lt;/title&gt;&lt;secondary-title&gt;Surgical Clinics&lt;/secondary-title&gt;&lt;/titles&gt;&lt;periodical&gt;&lt;full-title&gt;Surgical Clinics&lt;/full-title&gt;&lt;/periodical&gt;&lt;pages&gt;695-705&lt;/pages&gt;&lt;volume&gt;100&lt;/volume&gt;&lt;number&gt;4&lt;/number&gt;&lt;dates&gt;&lt;year&gt;2020&lt;/year&gt;&lt;/dates&gt;&lt;isbn&gt;0039-6109&lt;/isbn&gt;&lt;urls&gt;&lt;/urls&gt;&lt;language&gt;English&lt;/language&gt;&lt;/record&gt;&lt;/Cite&gt;&lt;/EndNote&gt;</w:instrText>
      </w:r>
      <w:r w:rsidR="00E14284" w:rsidRPr="00CA7791">
        <w:rPr>
          <w:rFonts w:eastAsiaTheme="minorHAnsi"/>
          <w:b w:val="0"/>
          <w:color w:val="000000" w:themeColor="text1"/>
          <w:spacing w:val="4"/>
          <w:lang w:eastAsia="en-US"/>
        </w:rPr>
        <w:fldChar w:fldCharType="separate"/>
      </w:r>
      <w:r w:rsidR="00C86CF1" w:rsidRPr="00CA7791">
        <w:rPr>
          <w:rFonts w:eastAsiaTheme="minorHAnsi"/>
          <w:b w:val="0"/>
          <w:noProof/>
          <w:color w:val="000000" w:themeColor="text1"/>
          <w:spacing w:val="4"/>
          <w:lang w:val="vi-VN" w:eastAsia="en-US"/>
        </w:rPr>
        <w:t>[18]</w:t>
      </w:r>
      <w:r w:rsidR="00E14284" w:rsidRPr="00CA7791">
        <w:rPr>
          <w:rFonts w:eastAsiaTheme="minorHAnsi"/>
          <w:b w:val="0"/>
          <w:color w:val="000000" w:themeColor="text1"/>
          <w:spacing w:val="4"/>
          <w:lang w:eastAsia="en-US"/>
        </w:rPr>
        <w:fldChar w:fldCharType="end"/>
      </w:r>
      <w:r w:rsidR="00E14284" w:rsidRPr="00CA7791">
        <w:rPr>
          <w:rFonts w:eastAsiaTheme="minorHAnsi"/>
          <w:b w:val="0"/>
          <w:color w:val="000000" w:themeColor="text1"/>
          <w:spacing w:val="4"/>
          <w:lang w:val="vi-VN" w:eastAsia="en-US"/>
        </w:rPr>
        <w:t>.</w:t>
      </w:r>
    </w:p>
    <w:p w:rsidR="00E14284" w:rsidRPr="00CA7791" w:rsidRDefault="008B49AD" w:rsidP="00234E9F">
      <w:pPr>
        <w:tabs>
          <w:tab w:val="left" w:pos="567"/>
        </w:tabs>
        <w:spacing w:after="0" w:line="360" w:lineRule="auto"/>
        <w:jc w:val="both"/>
        <w:rPr>
          <w:rFonts w:eastAsia="Times New Roman"/>
          <w:b w:val="0"/>
          <w:color w:val="000000" w:themeColor="text1"/>
          <w:spacing w:val="-4"/>
          <w:lang w:val="vi-VN" w:eastAsia="vi-VN"/>
        </w:rPr>
      </w:pPr>
      <w:r w:rsidRPr="00CA7791">
        <w:rPr>
          <w:rFonts w:eastAsia="Times New Roman"/>
          <w:i/>
          <w:color w:val="000000" w:themeColor="text1"/>
          <w:lang w:val="vi-VN" w:eastAsia="en-US"/>
        </w:rPr>
        <w:lastRenderedPageBreak/>
        <w:tab/>
      </w:r>
      <w:r w:rsidR="00E14284" w:rsidRPr="00CA7791">
        <w:rPr>
          <w:rFonts w:eastAsia="Times New Roman"/>
          <w:b w:val="0"/>
          <w:color w:val="000000" w:themeColor="text1"/>
          <w:spacing w:val="-4"/>
          <w:lang w:val="vi-VN" w:eastAsia="vi-VN"/>
        </w:rPr>
        <w:t xml:space="preserve">Bệnh nhân có tiền sử lạm dụng rượu </w:t>
      </w:r>
      <w:r w:rsidRPr="00CA7791">
        <w:rPr>
          <w:rFonts w:eastAsia="Times New Roman"/>
          <w:b w:val="0"/>
          <w:color w:val="000000" w:themeColor="text1"/>
          <w:spacing w:val="-4"/>
          <w:lang w:val="vi-VN" w:eastAsia="vi-VN"/>
        </w:rPr>
        <w:t xml:space="preserve">cũng </w:t>
      </w:r>
      <w:r w:rsidRPr="00CA7791">
        <w:rPr>
          <w:rFonts w:eastAsiaTheme="minorHAnsi"/>
          <w:b w:val="0"/>
          <w:color w:val="000000" w:themeColor="text1"/>
          <w:lang w:val="vi-VN" w:eastAsia="en-US"/>
        </w:rPr>
        <w:t>làm chậm quá trình liền vết thương</w:t>
      </w:r>
      <w:r w:rsidRPr="00CA7791">
        <w:rPr>
          <w:rFonts w:eastAsia="Times New Roman"/>
          <w:b w:val="0"/>
          <w:color w:val="000000" w:themeColor="text1"/>
          <w:spacing w:val="-4"/>
          <w:lang w:val="vi-VN" w:eastAsia="vi-VN"/>
        </w:rPr>
        <w:t xml:space="preserve"> </w:t>
      </w:r>
      <w:r w:rsidR="00CB5886" w:rsidRPr="00CA7791">
        <w:rPr>
          <w:rFonts w:eastAsia="Times New Roman"/>
          <w:b w:val="0"/>
          <w:color w:val="000000" w:themeColor="text1"/>
          <w:spacing w:val="-4"/>
          <w:lang w:val="vi-VN" w:eastAsia="vi-VN"/>
        </w:rPr>
        <w:t xml:space="preserve">do </w:t>
      </w:r>
      <w:r w:rsidR="00E14284" w:rsidRPr="00CA7791">
        <w:rPr>
          <w:rFonts w:eastAsia="Times New Roman"/>
          <w:b w:val="0"/>
          <w:color w:val="000000" w:themeColor="text1"/>
          <w:spacing w:val="-4"/>
          <w:lang w:val="vi-VN" w:eastAsia="vi-VN"/>
        </w:rPr>
        <w:t xml:space="preserve">có thói quen ăn uống kém </w:t>
      </w:r>
      <w:r w:rsidR="00CB5886" w:rsidRPr="00CA7791">
        <w:rPr>
          <w:rFonts w:eastAsia="Times New Roman"/>
          <w:b w:val="0"/>
          <w:color w:val="000000" w:themeColor="text1"/>
          <w:spacing w:val="-4"/>
          <w:lang w:val="vi-VN" w:eastAsia="vi-VN"/>
        </w:rPr>
        <w:t xml:space="preserve">với nguy cơ suy dinh dưỡng nặng, </w:t>
      </w:r>
      <w:r w:rsidR="00E14284" w:rsidRPr="00CA7791">
        <w:rPr>
          <w:rFonts w:eastAsia="Times New Roman"/>
          <w:b w:val="0"/>
          <w:color w:val="000000" w:themeColor="text1"/>
          <w:spacing w:val="-4"/>
          <w:lang w:val="vi-VN" w:eastAsia="vi-VN"/>
        </w:rPr>
        <w:t>tăng đề kháng insulin và</w:t>
      </w:r>
      <w:r w:rsidR="00453908" w:rsidRPr="00CA7791">
        <w:rPr>
          <w:rFonts w:eastAsia="Times New Roman"/>
          <w:b w:val="0"/>
          <w:color w:val="000000" w:themeColor="text1"/>
          <w:spacing w:val="-4"/>
          <w:lang w:val="vi-VN" w:eastAsia="vi-VN"/>
        </w:rPr>
        <w:t xml:space="preserve"> lượng đường trong máu cao hơn. Điều này dẫn tới </w:t>
      </w:r>
      <w:r w:rsidR="00E14284" w:rsidRPr="00CA7791">
        <w:rPr>
          <w:rFonts w:eastAsia="Times New Roman"/>
          <w:b w:val="0"/>
          <w:color w:val="000000" w:themeColor="text1"/>
          <w:spacing w:val="-4"/>
          <w:lang w:val="vi-VN" w:eastAsia="vi-VN"/>
        </w:rPr>
        <w:t xml:space="preserve">giảm phản ứng viêm và phản ứng miễn dịch đối với tổn thương mô, giảm di chuyển nguyên bào sợi và hình thành mạch, giảm sản xuất collagen loại I và mô sẹo </w:t>
      </w:r>
      <w:r w:rsidR="00CB5886" w:rsidRPr="00CA7791">
        <w:rPr>
          <w:rFonts w:eastAsia="Times New Roman"/>
          <w:b w:val="0"/>
          <w:color w:val="000000" w:themeColor="text1"/>
          <w:spacing w:val="-4"/>
          <w:lang w:val="vi-VN" w:eastAsia="vi-VN"/>
        </w:rPr>
        <w:t xml:space="preserve">yếu hơn trong quá trình tu sửa. </w:t>
      </w:r>
      <w:r w:rsidR="00157E76" w:rsidRPr="00CA7791">
        <w:rPr>
          <w:rFonts w:eastAsiaTheme="minorHAnsi"/>
          <w:b w:val="0"/>
          <w:color w:val="000000" w:themeColor="text1"/>
          <w:lang w:val="vi-VN" w:eastAsia="en-US"/>
        </w:rPr>
        <w:t>Stress ả</w:t>
      </w:r>
      <w:r w:rsidR="00E14284" w:rsidRPr="00CA7791">
        <w:rPr>
          <w:rFonts w:eastAsiaTheme="minorHAnsi"/>
          <w:b w:val="0"/>
          <w:color w:val="000000" w:themeColor="text1"/>
          <w:lang w:val="vi-VN" w:eastAsia="en-US"/>
        </w:rPr>
        <w:t xml:space="preserve">nh hưởng tiêu cực đến </w:t>
      </w:r>
      <w:r w:rsidR="00157E76" w:rsidRPr="00CA7791">
        <w:rPr>
          <w:rFonts w:eastAsiaTheme="minorHAnsi"/>
          <w:b w:val="0"/>
          <w:color w:val="000000" w:themeColor="text1"/>
          <w:lang w:val="vi-VN" w:eastAsia="en-US"/>
        </w:rPr>
        <w:t>liền</w:t>
      </w:r>
      <w:r w:rsidR="00CB5886" w:rsidRPr="00CA7791">
        <w:rPr>
          <w:rFonts w:eastAsiaTheme="minorHAnsi"/>
          <w:b w:val="0"/>
          <w:color w:val="000000" w:themeColor="text1"/>
          <w:lang w:val="vi-VN" w:eastAsia="en-US"/>
        </w:rPr>
        <w:t xml:space="preserve"> </w:t>
      </w:r>
      <w:r w:rsidR="00E14284" w:rsidRPr="00CA7791">
        <w:rPr>
          <w:rFonts w:eastAsiaTheme="minorHAnsi"/>
          <w:b w:val="0"/>
          <w:color w:val="000000" w:themeColor="text1"/>
          <w:lang w:val="vi-VN" w:eastAsia="en-US"/>
        </w:rPr>
        <w:t>vế</w:t>
      </w:r>
      <w:r w:rsidR="00CB5886" w:rsidRPr="00CA7791">
        <w:rPr>
          <w:rFonts w:eastAsiaTheme="minorHAnsi"/>
          <w:b w:val="0"/>
          <w:color w:val="000000" w:themeColor="text1"/>
          <w:lang w:val="vi-VN" w:eastAsia="en-US"/>
        </w:rPr>
        <w:t>t thương do</w:t>
      </w:r>
      <w:r w:rsidR="00157E76" w:rsidRPr="00CA7791">
        <w:rPr>
          <w:rFonts w:eastAsiaTheme="minorHAnsi"/>
          <w:b w:val="0"/>
          <w:color w:val="000000" w:themeColor="text1"/>
          <w:lang w:val="vi-VN" w:eastAsia="en-US"/>
        </w:rPr>
        <w:t xml:space="preserve"> </w:t>
      </w:r>
      <w:r w:rsidR="00E14284" w:rsidRPr="00CA7791">
        <w:rPr>
          <w:rFonts w:eastAsiaTheme="minorHAnsi"/>
          <w:b w:val="0"/>
          <w:color w:val="000000" w:themeColor="text1"/>
          <w:lang w:val="vi-VN" w:eastAsia="en-US"/>
        </w:rPr>
        <w:t xml:space="preserve">tác động lên hệ thần kinh và vùng dưới đồi làm tăng giải phóng các hormone epinephrine, norepinephrine, cortisol và glucocorticoid. Các phân tử này thúc đẩy giảm giải phóng cytokine và đáp ứng miễn dịch bạch cầu, dẫn đến suy giảm cơ chế viêm và làm chậm quá trình lành vết thương </w:t>
      </w:r>
      <w:r w:rsidR="00E14284" w:rsidRPr="00CA7791">
        <w:rPr>
          <w:rFonts w:eastAsiaTheme="minorHAnsi"/>
          <w:b w:val="0"/>
          <w:color w:val="000000" w:themeColor="text1"/>
          <w:lang w:eastAsia="en-US"/>
        </w:rPr>
        <w:fldChar w:fldCharType="begin"/>
      </w:r>
      <w:r w:rsidR="00C86CF1" w:rsidRPr="00CA7791">
        <w:rPr>
          <w:rFonts w:eastAsiaTheme="minorHAnsi"/>
          <w:b w:val="0"/>
          <w:color w:val="000000" w:themeColor="text1"/>
          <w:lang w:val="vi-VN"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00E14284" w:rsidRPr="00CA7791">
        <w:rPr>
          <w:rFonts w:eastAsiaTheme="minorHAnsi"/>
          <w:b w:val="0"/>
          <w:color w:val="000000" w:themeColor="text1"/>
          <w:lang w:eastAsia="en-US"/>
        </w:rPr>
        <w:fldChar w:fldCharType="separate"/>
      </w:r>
      <w:r w:rsidR="00C86CF1" w:rsidRPr="00CA7791">
        <w:rPr>
          <w:rFonts w:eastAsiaTheme="minorHAnsi"/>
          <w:b w:val="0"/>
          <w:noProof/>
          <w:color w:val="000000" w:themeColor="text1"/>
          <w:lang w:val="vi-VN" w:eastAsia="en-US"/>
        </w:rPr>
        <w:t>[6]</w:t>
      </w:r>
      <w:r w:rsidR="00E14284" w:rsidRPr="00CA7791">
        <w:rPr>
          <w:rFonts w:eastAsiaTheme="minorHAnsi"/>
          <w:b w:val="0"/>
          <w:color w:val="000000" w:themeColor="text1"/>
          <w:lang w:eastAsia="en-US"/>
        </w:rPr>
        <w:fldChar w:fldCharType="end"/>
      </w:r>
      <w:r w:rsidR="00E14284" w:rsidRPr="00CA7791">
        <w:rPr>
          <w:rFonts w:eastAsiaTheme="minorHAnsi"/>
          <w:b w:val="0"/>
          <w:color w:val="000000" w:themeColor="text1"/>
          <w:lang w:val="vi-VN" w:eastAsia="en-US"/>
        </w:rPr>
        <w:t>.</w:t>
      </w:r>
    </w:p>
    <w:p w:rsidR="00EC5BE1" w:rsidRPr="00CA7791" w:rsidRDefault="00E14284" w:rsidP="00234E9F">
      <w:pPr>
        <w:pStyle w:val="A3"/>
        <w:rPr>
          <w:rFonts w:eastAsia="Calibri"/>
          <w:lang w:val="vi-VN"/>
        </w:rPr>
      </w:pPr>
      <w:bookmarkStart w:id="20" w:name="_Toc120551111"/>
      <w:r w:rsidRPr="00CA7791">
        <w:rPr>
          <w:rFonts w:eastAsia="Calibri"/>
          <w:lang w:val="vi-VN"/>
        </w:rPr>
        <w:t>1.</w:t>
      </w:r>
      <w:r w:rsidR="00766335" w:rsidRPr="00CA7791">
        <w:rPr>
          <w:rFonts w:eastAsia="Calibri"/>
          <w:lang w:val="vi-VN"/>
        </w:rPr>
        <w:t>1.</w:t>
      </w:r>
      <w:r w:rsidR="00A841F9" w:rsidRPr="00CA7791">
        <w:rPr>
          <w:rFonts w:eastAsia="Calibri"/>
          <w:lang w:val="vi-VN"/>
        </w:rPr>
        <w:t>5</w:t>
      </w:r>
      <w:r w:rsidRPr="00CA7791">
        <w:rPr>
          <w:rFonts w:eastAsia="Calibri"/>
          <w:lang w:val="vi-VN"/>
        </w:rPr>
        <w:t>.2</w:t>
      </w:r>
      <w:r w:rsidR="00EC5BE1" w:rsidRPr="00CA7791">
        <w:rPr>
          <w:rFonts w:eastAsia="Calibri"/>
          <w:lang w:val="vi-VN"/>
        </w:rPr>
        <w:t>. Yếu tố tại chỗ vết thương</w:t>
      </w:r>
      <w:bookmarkEnd w:id="20"/>
    </w:p>
    <w:p w:rsidR="001D1D4A" w:rsidRPr="00CA7791" w:rsidRDefault="001D1D4A" w:rsidP="00234E9F">
      <w:pPr>
        <w:tabs>
          <w:tab w:val="left" w:pos="142"/>
        </w:tabs>
        <w:spacing w:after="0" w:line="360" w:lineRule="auto"/>
        <w:jc w:val="both"/>
        <w:textAlignment w:val="baseline"/>
        <w:rPr>
          <w:rFonts w:eastAsia="Times New Roman"/>
          <w:i/>
          <w:color w:val="000000" w:themeColor="text1"/>
          <w:lang w:val="vi-VN" w:eastAsia="en-US"/>
        </w:rPr>
      </w:pPr>
      <w:r w:rsidRPr="00CA7791">
        <w:rPr>
          <w:rFonts w:eastAsia="Times New Roman"/>
          <w:b w:val="0"/>
          <w:color w:val="000000" w:themeColor="text1"/>
          <w:sz w:val="22"/>
          <w:szCs w:val="22"/>
          <w:lang w:val="vi-VN" w:eastAsia="vi-VN"/>
        </w:rPr>
        <w:tab/>
      </w:r>
      <w:r w:rsidRPr="00CA7791">
        <w:rPr>
          <w:rFonts w:eastAsia="Times New Roman"/>
          <w:i/>
          <w:color w:val="000000" w:themeColor="text1"/>
          <w:sz w:val="22"/>
          <w:szCs w:val="22"/>
          <w:lang w:val="vi-VN" w:eastAsia="vi-VN"/>
        </w:rPr>
        <w:t xml:space="preserve">* </w:t>
      </w:r>
      <w:r w:rsidRPr="00CA7791">
        <w:rPr>
          <w:rFonts w:eastAsia="Times New Roman"/>
          <w:i/>
          <w:color w:val="000000" w:themeColor="text1"/>
          <w:lang w:val="vi-VN" w:eastAsia="en-US"/>
        </w:rPr>
        <w:t>Oxy</w:t>
      </w:r>
      <w:r w:rsidR="00EC5BE1" w:rsidRPr="00CA7791">
        <w:rPr>
          <w:rFonts w:eastAsia="Times New Roman"/>
          <w:i/>
          <w:color w:val="000000" w:themeColor="text1"/>
          <w:lang w:val="vi-VN" w:eastAsia="en-US"/>
        </w:rPr>
        <w:t xml:space="preserve"> </w:t>
      </w:r>
    </w:p>
    <w:p w:rsidR="00EC5BE1" w:rsidRPr="00CA7791" w:rsidRDefault="00EC5BE1" w:rsidP="000D363D">
      <w:pPr>
        <w:tabs>
          <w:tab w:val="left" w:pos="142"/>
        </w:tabs>
        <w:spacing w:after="0" w:line="360" w:lineRule="auto"/>
        <w:ind w:firstLine="567"/>
        <w:jc w:val="both"/>
        <w:textAlignment w:val="baseline"/>
        <w:rPr>
          <w:rFonts w:eastAsia="Calibri"/>
          <w:b w:val="0"/>
          <w:color w:val="000000" w:themeColor="text1"/>
          <w:lang w:val="vi-VN" w:eastAsia="en-US"/>
        </w:rPr>
      </w:pPr>
      <w:r w:rsidRPr="00CA7791">
        <w:rPr>
          <w:rFonts w:eastAsia="Calibri"/>
          <w:b w:val="0"/>
          <w:color w:val="000000" w:themeColor="text1"/>
          <w:lang w:val="vi-VN" w:eastAsia="en-US"/>
        </w:rPr>
        <w:t>Oxy rất quan trọng đối với sự trao đổi chất của tế bào, đặc biệt là sản xuất năng lượng nhờ</w:t>
      </w:r>
      <w:r w:rsidR="00157E76" w:rsidRPr="00CA7791">
        <w:rPr>
          <w:rFonts w:eastAsia="Calibri"/>
          <w:b w:val="0"/>
          <w:color w:val="000000" w:themeColor="text1"/>
          <w:lang w:val="vi-VN" w:eastAsia="en-US"/>
        </w:rPr>
        <w:t xml:space="preserve"> ATP</w:t>
      </w:r>
      <w:r w:rsidRPr="00CA7791">
        <w:rPr>
          <w:rFonts w:eastAsia="Calibri"/>
          <w:b w:val="0"/>
          <w:color w:val="000000" w:themeColor="text1"/>
          <w:lang w:val="vi-VN" w:eastAsia="en-US"/>
        </w:rPr>
        <w:t xml:space="preserve"> và tham gia vào tất cả các giai đoạn của quá trình liền vết thương. Nó ngăn ngừa vết thương bị nhiễm trùng, tân tạo mạch, tăng sự biệt hóa, di chuyển của tế bào sừng và tái biểu mô hóa, tăng cườ</w:t>
      </w:r>
      <w:r w:rsidR="00157E76" w:rsidRPr="00CA7791">
        <w:rPr>
          <w:rFonts w:eastAsia="Calibri"/>
          <w:b w:val="0"/>
          <w:color w:val="000000" w:themeColor="text1"/>
          <w:lang w:val="vi-VN" w:eastAsia="en-US"/>
        </w:rPr>
        <w:t xml:space="preserve">ng </w:t>
      </w:r>
      <w:r w:rsidRPr="00CA7791">
        <w:rPr>
          <w:rFonts w:eastAsia="Calibri"/>
          <w:b w:val="0"/>
          <w:color w:val="000000" w:themeColor="text1"/>
          <w:lang w:val="vi-VN" w:eastAsia="en-US"/>
        </w:rPr>
        <w:t xml:space="preserve">tăng sinh nguyên bào sợi và tổng hợp collagen, và thúc đẩy sự co lại của vết thương </w:t>
      </w:r>
      <w:r w:rsidR="003D2FA5"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&lt;EndNote&gt;&lt;Cite&gt;&lt;Author&gt;Bishop&lt;/Author&gt;&lt;Year&gt;2008&lt;/Year&gt;&lt;RecNum&gt;4&lt;/RecNum&gt;&lt;DisplayText&gt;[21]&lt;/DisplayText&gt;&lt;record&gt;&lt;rec-number&gt;4&lt;/rec-number&gt;&lt;foreign-keys&gt;&lt;key app="EN" db-id="t2txdwv9ospvt6eexxk52ared5sfe2aeetvx" timestamp="1644742979"&gt;4&lt;/key&gt;&lt;/foreign-keys&gt;&lt;ref-type name="Journal Article"&gt;17&lt;/ref-type&gt;&lt;contributors&gt;&lt;authors&gt;&lt;author&gt;Bishop, A&lt;/author&gt;&lt;/authors&gt;&lt;/contributors&gt;&lt;titles&gt;&lt;title&gt;Role of oxygen in wound healing&lt;/title&gt;&lt;secondary-title&gt;Journal of wound care&lt;/secondary-title&gt;&lt;/titles&gt;&lt;periodical&gt;&lt;full-title&gt;Journal of wound care&lt;/full-title&gt;&lt;/periodical&gt;&lt;pages&gt;399-402&lt;/pages&gt;&lt;volume&gt;17&lt;/volume&gt;&lt;number&gt;9&lt;/number&gt;&lt;dates&gt;&lt;year&gt;2008&lt;/year&gt;&lt;/dates&gt;&lt;isbn&gt;0969-0700&lt;/isbn&gt;&lt;urls&gt;&lt;/urls&gt;&lt;/record&gt;&lt;/Cite&gt;&lt;/EndNote&gt;</w:instrText>
      </w:r>
      <w:r w:rsidR="003D2FA5"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[21]</w:t>
      </w:r>
      <w:r w:rsidR="003D2FA5" w:rsidRPr="00CA7791">
        <w:rPr>
          <w:rFonts w:eastAsia="Calibri"/>
          <w:b w:val="0"/>
          <w:color w:val="000000" w:themeColor="text1"/>
          <w:lang w:eastAsia="en-US"/>
        </w:rPr>
        <w:fldChar w:fldCharType="end"/>
      </w:r>
      <w:r w:rsidR="003D2FA5" w:rsidRPr="00CA7791">
        <w:rPr>
          <w:rFonts w:eastAsia="Calibri"/>
          <w:b w:val="0"/>
          <w:color w:val="000000" w:themeColor="text1"/>
          <w:lang w:val="vi-VN" w:eastAsia="en-US"/>
        </w:rPr>
        <w:t xml:space="preserve">, </w:t>
      </w:r>
      <w:r w:rsidR="00680F6D"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&lt;EndNote&gt;&lt;Cite&gt;&lt;Author&gt;Rodriguez&lt;/Author&gt;&lt;Year&gt;2008&lt;/Year&gt;&lt;RecNum&gt;245&lt;/RecNum&gt;&lt;DisplayText&gt;[22]&lt;/DisplayText&gt;&lt;record&gt;&lt;rec-number&gt;245&lt;/rec-number&gt;&lt;foreign-keys&gt;&lt;key app="EN" db-id="efv0e0spewzxene9d2pvxarkfs2sta09fppp" timestamp="1687681693"&gt;245&lt;/key&gt;&lt;/foreign-keys&gt;&lt;ref-type name="Journal Article"&gt;17&lt;/ref-type&gt;&lt;contributors&gt;&lt;authors&gt;&lt;author&gt;Rodriguez, Paola G&lt;/author&gt;&lt;author&gt;Felix, Frances N&lt;/author&gt;&lt;author&gt;Woodley, David T&lt;/author&gt;&lt;author&gt;Shim, Elisabeth K &lt;/author&gt;&lt;/authors&gt;&lt;/contributors&gt;&lt;titles&gt;&lt;title&gt;The role of oxygen in wound healing: a review of the literature&lt;/title&gt;&lt;secondary-title&gt;Dermatologic surgery&lt;/secondary-title&gt;&lt;/titles&gt;&lt;periodical&gt;&lt;full-title&gt;Dermatologic surgery&lt;/full-title&gt;&lt;/periodical&gt;&lt;pages&gt;1159-1169&lt;/pages&gt;&lt;volume&gt;34&lt;/volume&gt;&lt;number&gt;9&lt;/number&gt;&lt;dates&gt;&lt;year&gt;2008&lt;/year&gt;&lt;/dates&gt;&lt;isbn&gt;1076-0512&lt;/isbn&gt;&lt;urls&gt;&lt;/urls&gt;&lt;/record&gt;&lt;/Cite&gt;&lt;/EndNote&gt;</w:instrText>
      </w:r>
      <w:r w:rsidR="00680F6D"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[22]</w:t>
      </w:r>
      <w:r w:rsidR="00680F6D" w:rsidRPr="00CA7791">
        <w:rPr>
          <w:rFonts w:eastAsia="Calibri"/>
          <w:b w:val="0"/>
          <w:color w:val="000000" w:themeColor="text1"/>
          <w:lang w:eastAsia="en-US"/>
        </w:rPr>
        <w:fldChar w:fldCharType="end"/>
      </w:r>
      <w:r w:rsidR="00680F6D" w:rsidRPr="00CA7791">
        <w:rPr>
          <w:rFonts w:eastAsia="Calibri"/>
          <w:b w:val="0"/>
          <w:color w:val="000000" w:themeColor="text1"/>
          <w:lang w:val="vi-VN" w:eastAsia="en-US"/>
        </w:rPr>
        <w:t xml:space="preserve">. </w:t>
      </w:r>
      <w:r w:rsidRPr="00CA7791">
        <w:rPr>
          <w:rFonts w:eastAsia="Calibri"/>
          <w:b w:val="0"/>
          <w:color w:val="000000" w:themeColor="text1"/>
          <w:lang w:val="vi-VN" w:eastAsia="en-US"/>
        </w:rPr>
        <w:t>Vế</w:t>
      </w:r>
      <w:r w:rsidR="00812B5B" w:rsidRPr="00CA7791">
        <w:rPr>
          <w:rFonts w:eastAsia="Calibri"/>
          <w:b w:val="0"/>
          <w:color w:val="000000" w:themeColor="text1"/>
          <w:lang w:val="vi-VN" w:eastAsia="en-US"/>
        </w:rPr>
        <w:t>t</w:t>
      </w:r>
      <w:r w:rsidR="003D2FA5" w:rsidRPr="00CA7791">
        <w:rPr>
          <w:rFonts w:eastAsia="Calibri"/>
          <w:b w:val="0"/>
          <w:color w:val="000000" w:themeColor="text1"/>
          <w:lang w:val="vi-VN" w:eastAsia="en-US"/>
        </w:rPr>
        <w:t xml:space="preserve"> </w:t>
      </w:r>
      <w:r w:rsidR="00812B5B" w:rsidRPr="00CA7791">
        <w:rPr>
          <w:rFonts w:eastAsia="Calibri"/>
          <w:b w:val="0"/>
          <w:color w:val="000000" w:themeColor="text1"/>
          <w:lang w:val="vi-VN" w:eastAsia="en-US"/>
        </w:rPr>
        <w:t>thương mạ</w:t>
      </w:r>
      <w:r w:rsidRPr="00CA7791">
        <w:rPr>
          <w:rFonts w:eastAsia="Calibri"/>
          <w:b w:val="0"/>
          <w:color w:val="000000" w:themeColor="text1"/>
          <w:lang w:val="vi-VN" w:eastAsia="en-US"/>
        </w:rPr>
        <w:t>n tính có đặc trưng là thiếu oxy; oxy của mô được đo qua da ở các vế</w:t>
      </w:r>
      <w:r w:rsidR="00812B5B" w:rsidRPr="00CA7791">
        <w:rPr>
          <w:rFonts w:eastAsia="Calibri"/>
          <w:b w:val="0"/>
          <w:color w:val="000000" w:themeColor="text1"/>
          <w:lang w:val="vi-VN" w:eastAsia="en-US"/>
        </w:rPr>
        <w:t>t thương mạ</w:t>
      </w:r>
      <w:r w:rsidRPr="00CA7791">
        <w:rPr>
          <w:rFonts w:eastAsia="Calibri"/>
          <w:b w:val="0"/>
          <w:color w:val="000000" w:themeColor="text1"/>
          <w:lang w:val="vi-VN" w:eastAsia="en-US"/>
        </w:rPr>
        <w:t>n tính từ 5 đến 20 mm Hg, trong khi mô bình thường từ</w:t>
      </w:r>
      <w:r w:rsidR="00157E76" w:rsidRPr="00CA7791">
        <w:rPr>
          <w:rFonts w:eastAsia="Calibri"/>
          <w:b w:val="0"/>
          <w:color w:val="000000" w:themeColor="text1"/>
          <w:lang w:val="vi-VN" w:eastAsia="en-US"/>
        </w:rPr>
        <w:t xml:space="preserve"> 40 - </w:t>
      </w:r>
      <w:r w:rsidRPr="00CA7791">
        <w:rPr>
          <w:rFonts w:eastAsia="Calibri"/>
          <w:b w:val="0"/>
          <w:color w:val="000000" w:themeColor="text1"/>
          <w:lang w:val="vi-VN" w:eastAsia="en-US"/>
        </w:rPr>
        <w:t xml:space="preserve">50 mm Hg </w:t>
      </w:r>
      <w:r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&lt;EndNote&gt;&lt;Cite&gt;&lt;Author&gt;Tandara&lt;/Author&gt;&lt;Year&gt;2004&lt;/Year&gt;&lt;RecNum&gt;5&lt;/RecNum&gt;&lt;DisplayText&gt;[23]&lt;/DisplayText&gt;&lt;record&gt;&lt;rec-number&gt;5&lt;/rec-number&gt;&lt;foreign-keys&gt;&lt;key app="EN" db-id="t2txdwv9ospvt6eexxk52ared5sfe2aeetvx" timestamp="1644743140"&gt;5&lt;/key&gt;&lt;/foreign-keys&gt;&lt;ref-type name="Journal Article"&gt;17&lt;/ref-type&gt;&lt;contributors&gt;&lt;authors&gt;&lt;author&gt;Tandara, Andrea A&lt;/author&gt;&lt;author&gt;Mustoe, Thomas A&lt;/author&gt;&lt;/authors&gt;&lt;/contributors&gt;&lt;titles&gt;&lt;title&gt;Oxygen in wound healing—more than a nutrient&lt;/title&gt;&lt;secondary-title&gt;World journal of surgery&lt;/secondary-title&gt;&lt;/titles&gt;&lt;periodical&gt;&lt;full-title&gt;World journal of surgery&lt;/full-title&gt;&lt;/periodical&gt;&lt;pages&gt;294-300&lt;/pages&gt;&lt;volume&gt;28&lt;/volume&gt;&lt;number&gt;3&lt;/number&gt;&lt;dates&gt;&lt;year&gt;2004&lt;/year&gt;&lt;/dates&gt;&lt;isbn&gt;1432-2323&lt;/isbn&gt;&lt;urls&gt;&lt;/urls&gt;&lt;/record&gt;&lt;/Cite&gt;&lt;/EndNote&gt;</w:instrText>
      </w:r>
      <w:r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[23]</w:t>
      </w:r>
      <w:r w:rsidRPr="00CA7791">
        <w:rPr>
          <w:rFonts w:eastAsia="Calibri"/>
          <w:b w:val="0"/>
          <w:color w:val="000000" w:themeColor="text1"/>
          <w:lang w:eastAsia="en-US"/>
        </w:rPr>
        <w:fldChar w:fldCharType="end"/>
      </w:r>
      <w:r w:rsidRPr="00CA7791">
        <w:rPr>
          <w:rFonts w:eastAsia="Calibri"/>
          <w:b w:val="0"/>
          <w:color w:val="000000" w:themeColor="text1"/>
          <w:lang w:val="vi-VN" w:eastAsia="en-US"/>
        </w:rPr>
        <w:t xml:space="preserve">. </w:t>
      </w:r>
      <w:r w:rsidR="00157E76" w:rsidRPr="00CA7791">
        <w:rPr>
          <w:rFonts w:eastAsia="Times New Roman"/>
          <w:b w:val="0"/>
          <w:color w:val="000000" w:themeColor="text1"/>
          <w:lang w:val="vi-VN" w:eastAsia="en-US"/>
        </w:rPr>
        <w:t>T</w:t>
      </w:r>
      <w:r w:rsidRPr="00CA7791">
        <w:rPr>
          <w:rFonts w:eastAsia="Times New Roman"/>
          <w:b w:val="0"/>
          <w:color w:val="000000" w:themeColor="text1"/>
          <w:lang w:val="vi-VN" w:eastAsia="en-US"/>
        </w:rPr>
        <w:t xml:space="preserve">hiếu oxy tế bào làm chậm </w:t>
      </w:r>
      <w:r w:rsidR="00157E76" w:rsidRPr="00CA7791">
        <w:rPr>
          <w:rFonts w:eastAsia="Times New Roman"/>
          <w:b w:val="0"/>
          <w:color w:val="000000" w:themeColor="text1"/>
          <w:lang w:val="vi-VN" w:eastAsia="en-US"/>
        </w:rPr>
        <w:t>liền</w:t>
      </w:r>
      <w:r w:rsidRPr="00CA7791">
        <w:rPr>
          <w:rFonts w:eastAsia="Times New Roman"/>
          <w:b w:val="0"/>
          <w:color w:val="000000" w:themeColor="text1"/>
          <w:lang w:val="vi-VN" w:eastAsia="en-US"/>
        </w:rPr>
        <w:t xml:space="preserve"> vết th</w:t>
      </w:r>
      <w:r w:rsidR="00157E76" w:rsidRPr="00CA7791">
        <w:rPr>
          <w:rFonts w:eastAsia="Times New Roman"/>
          <w:b w:val="0"/>
          <w:color w:val="000000" w:themeColor="text1"/>
          <w:lang w:val="vi-VN" w:eastAsia="en-US"/>
        </w:rPr>
        <w:t>ương thông qua các cơ chế</w:t>
      </w:r>
      <w:r w:rsidRPr="00CA7791">
        <w:rPr>
          <w:rFonts w:eastAsia="Times New Roman"/>
          <w:b w:val="0"/>
          <w:color w:val="000000" w:themeColor="text1"/>
          <w:lang w:val="vi-VN" w:eastAsia="en-US"/>
        </w:rPr>
        <w:t xml:space="preserve"> khác nhau. Liên kết chéo collag</w:t>
      </w:r>
      <w:r w:rsidR="00680F6D" w:rsidRPr="00CA7791">
        <w:rPr>
          <w:rFonts w:eastAsia="Times New Roman"/>
          <w:b w:val="0"/>
          <w:color w:val="000000" w:themeColor="text1"/>
          <w:lang w:val="vi-VN" w:eastAsia="en-US"/>
        </w:rPr>
        <w:t>en fibril cần oxy để hydroxyl</w:t>
      </w:r>
      <w:r w:rsidRPr="00CA7791">
        <w:rPr>
          <w:rFonts w:eastAsia="Times New Roman"/>
          <w:b w:val="0"/>
          <w:color w:val="000000" w:themeColor="text1"/>
          <w:lang w:val="vi-VN" w:eastAsia="en-US"/>
        </w:rPr>
        <w:t xml:space="preserve"> hóa proline và lysine và </w:t>
      </w:r>
      <w:r w:rsidR="00157E76" w:rsidRPr="00CA7791">
        <w:rPr>
          <w:rFonts w:eastAsia="Times New Roman"/>
          <w:b w:val="0"/>
          <w:color w:val="000000" w:themeColor="text1"/>
          <w:lang w:val="vi-VN" w:eastAsia="en-US"/>
        </w:rPr>
        <w:t>quá trình này không thực hiện được</w:t>
      </w:r>
      <w:r w:rsidRPr="00CA7791">
        <w:rPr>
          <w:rFonts w:eastAsia="Times New Roman"/>
          <w:b w:val="0"/>
          <w:color w:val="000000" w:themeColor="text1"/>
          <w:lang w:val="vi-VN" w:eastAsia="en-US"/>
        </w:rPr>
        <w:t xml:space="preserve"> khi áp </w:t>
      </w:r>
      <w:r w:rsidR="00680F6D" w:rsidRPr="00CA7791">
        <w:rPr>
          <w:rFonts w:eastAsia="Times New Roman"/>
          <w:b w:val="0"/>
          <w:color w:val="000000" w:themeColor="text1"/>
          <w:lang w:val="vi-VN" w:eastAsia="en-US"/>
        </w:rPr>
        <w:t>suất mô dưới 40 mm</w:t>
      </w:r>
      <w:r w:rsidRPr="00CA7791">
        <w:rPr>
          <w:rFonts w:eastAsia="Times New Roman"/>
          <w:b w:val="0"/>
          <w:color w:val="000000" w:themeColor="text1"/>
          <w:lang w:val="vi-VN" w:eastAsia="en-US"/>
        </w:rPr>
        <w:t>Hg</w:t>
      </w:r>
      <w:r w:rsidR="00680F6D" w:rsidRPr="00CA7791">
        <w:rPr>
          <w:rFonts w:eastAsia="Times New Roman"/>
          <w:b w:val="0"/>
          <w:color w:val="000000" w:themeColor="text1"/>
          <w:lang w:val="vi-VN" w:eastAsia="en-US"/>
        </w:rPr>
        <w:t xml:space="preserve"> </w:t>
      </w:r>
      <w:r w:rsidR="00680F6D" w:rsidRPr="00CA7791">
        <w:rPr>
          <w:rFonts w:eastAsia="Times New Roman"/>
          <w:b w:val="0"/>
          <w:color w:val="000000" w:themeColor="text1"/>
          <w:lang w:val="vi-VN" w:eastAsia="en-US"/>
        </w:rPr>
        <w:fldChar w:fldCharType="begin"/>
      </w:r>
      <w:r w:rsidR="00C86CF1" w:rsidRPr="00CA7791">
        <w:rPr>
          <w:rFonts w:eastAsia="Times New Roman"/>
          <w:b w:val="0"/>
          <w:color w:val="000000" w:themeColor="text1"/>
          <w:lang w:val="vi-VN" w:eastAsia="en-US"/>
        </w:rPr>
        <w:instrText xml:space="preserve"> ADDIN EN.CITE &lt;EndNote&gt;&lt;Cite&gt;&lt;Author&gt;Rodriguez&lt;/Author&gt;&lt;Year&gt;2008&lt;/Year&gt;&lt;RecNum&gt;245&lt;/RecNum&gt;&lt;DisplayText&gt;[22]&lt;/DisplayText&gt;&lt;record&gt;&lt;rec-number&gt;245&lt;/rec-number&gt;&lt;foreign-keys&gt;&lt;key app="EN" db-id="efv0e0spewzxene9d2pvxarkfs2sta09fppp" timestamp="1687681693"&gt;245&lt;/key&gt;&lt;/foreign-keys&gt;&lt;ref-type name="Journal Article"&gt;17&lt;/ref-type&gt;&lt;contributors&gt;&lt;authors&gt;&lt;author&gt;Rodriguez, Paola G&lt;/author&gt;&lt;author&gt;Felix, Frances N&lt;/author&gt;&lt;author&gt;Woodley, David T&lt;/author&gt;&lt;author&gt;Shim, Elisabeth K &lt;/author&gt;&lt;/authors&gt;&lt;/contributors&gt;&lt;titles&gt;&lt;title&gt;The role of oxygen in wound healing: a review of the literature&lt;/title&gt;&lt;secondary-title&gt;Dermatologic surgery&lt;/secondary-title&gt;&lt;/titles&gt;&lt;periodical&gt;&lt;full-title&gt;Dermatologic surgery&lt;/full-title&gt;&lt;/periodical&gt;&lt;pages&gt;1159-1169&lt;/pages&gt;&lt;volume&gt;34&lt;/volume&gt;&lt;number&gt;9&lt;/number&gt;&lt;dates&gt;&lt;year&gt;2008&lt;/year&gt;&lt;/dates&gt;&lt;isbn&gt;1076-0512&lt;/isbn&gt;&lt;urls&gt;&lt;/urls&gt;&lt;/record&gt;&lt;/Cite&gt;&lt;/EndNote&gt;</w:instrText>
      </w:r>
      <w:r w:rsidR="00680F6D" w:rsidRPr="00CA7791">
        <w:rPr>
          <w:rFonts w:eastAsia="Times New Roman"/>
          <w:b w:val="0"/>
          <w:color w:val="000000" w:themeColor="text1"/>
          <w:lang w:val="vi-VN" w:eastAsia="en-US"/>
        </w:rPr>
        <w:fldChar w:fldCharType="separate"/>
      </w:r>
      <w:r w:rsidR="00C86CF1" w:rsidRPr="00CA7791">
        <w:rPr>
          <w:rFonts w:eastAsia="Times New Roman"/>
          <w:b w:val="0"/>
          <w:noProof/>
          <w:color w:val="000000" w:themeColor="text1"/>
          <w:lang w:val="vi-VN" w:eastAsia="en-US"/>
        </w:rPr>
        <w:t>[22]</w:t>
      </w:r>
      <w:r w:rsidR="00680F6D" w:rsidRPr="00CA7791">
        <w:rPr>
          <w:rFonts w:eastAsia="Times New Roman"/>
          <w:b w:val="0"/>
          <w:color w:val="000000" w:themeColor="text1"/>
          <w:lang w:val="vi-VN" w:eastAsia="en-US"/>
        </w:rPr>
        <w:fldChar w:fldCharType="end"/>
      </w:r>
      <w:r w:rsidRPr="00CA7791">
        <w:rPr>
          <w:rFonts w:eastAsia="Times New Roman"/>
          <w:b w:val="0"/>
          <w:color w:val="000000" w:themeColor="text1"/>
          <w:lang w:val="vi-VN" w:eastAsia="en-US"/>
        </w:rPr>
        <w:t xml:space="preserve">. Khả năng diệt khuẩn của quá trình phosphoryl hóa oxy hóa bạch cầu cũng bị ảnh hưởng trong môi trường thiếu oxy. </w:t>
      </w:r>
      <w:r w:rsidR="00157E76" w:rsidRPr="00CA7791">
        <w:rPr>
          <w:rFonts w:eastAsia="Calibri"/>
          <w:b w:val="0"/>
          <w:color w:val="000000" w:themeColor="text1"/>
          <w:lang w:val="vi-VN" w:eastAsia="en-US"/>
        </w:rPr>
        <w:t>T</w:t>
      </w:r>
      <w:r w:rsidRPr="00CA7791">
        <w:rPr>
          <w:rFonts w:eastAsia="Calibri"/>
          <w:b w:val="0"/>
          <w:color w:val="000000" w:themeColor="text1"/>
          <w:lang w:val="vi-VN" w:eastAsia="en-US"/>
        </w:rPr>
        <w:t>hiếu oxy tạm thời sau khi bị thương sẽ kích hoạt quá trình lành vết thương, nhưng tình trạng thiếu oxy kéo dài hoặ</w:t>
      </w:r>
      <w:r w:rsidR="00812B5B" w:rsidRPr="00CA7791">
        <w:rPr>
          <w:rFonts w:eastAsia="Calibri"/>
          <w:b w:val="0"/>
          <w:color w:val="000000" w:themeColor="text1"/>
          <w:lang w:val="vi-VN" w:eastAsia="en-US"/>
        </w:rPr>
        <w:t>c mạ</w:t>
      </w:r>
      <w:r w:rsidRPr="00CA7791">
        <w:rPr>
          <w:rFonts w:eastAsia="Calibri"/>
          <w:b w:val="0"/>
          <w:color w:val="000000" w:themeColor="text1"/>
          <w:lang w:val="vi-VN" w:eastAsia="en-US"/>
        </w:rPr>
        <w:t xml:space="preserve">n tính sẽ làm chậm </w:t>
      </w:r>
      <w:r w:rsidR="00157E76" w:rsidRPr="00CA7791">
        <w:rPr>
          <w:rFonts w:eastAsia="Calibri"/>
          <w:b w:val="0"/>
          <w:color w:val="000000" w:themeColor="text1"/>
          <w:lang w:val="vi-VN" w:eastAsia="en-US"/>
        </w:rPr>
        <w:t xml:space="preserve">quá trình liền </w:t>
      </w:r>
      <w:r w:rsidRPr="00CA7791">
        <w:rPr>
          <w:rFonts w:eastAsia="Calibri"/>
          <w:b w:val="0"/>
          <w:color w:val="000000" w:themeColor="text1"/>
          <w:lang w:val="vi-VN" w:eastAsia="en-US"/>
        </w:rPr>
        <w:t>vết thương. Trong các vết thương cấp tính, thiếu oxy như một tín hiệu kích thích nhiều khía cạnh của quá trình chữa liền vế</w:t>
      </w:r>
      <w:r w:rsidR="00157E76" w:rsidRPr="00CA7791">
        <w:rPr>
          <w:rFonts w:eastAsia="Calibri"/>
          <w:b w:val="0"/>
          <w:color w:val="000000" w:themeColor="text1"/>
          <w:lang w:val="vi-VN" w:eastAsia="en-US"/>
        </w:rPr>
        <w:t>t thương. T</w:t>
      </w:r>
      <w:r w:rsidRPr="00CA7791">
        <w:rPr>
          <w:rFonts w:eastAsia="Calibri"/>
          <w:b w:val="0"/>
          <w:color w:val="000000" w:themeColor="text1"/>
          <w:lang w:val="vi-VN" w:eastAsia="en-US"/>
        </w:rPr>
        <w:t xml:space="preserve">hiếu oxy </w:t>
      </w:r>
      <w:r w:rsidRPr="00CA7791">
        <w:rPr>
          <w:rFonts w:eastAsia="Calibri"/>
          <w:b w:val="0"/>
          <w:color w:val="000000" w:themeColor="text1"/>
          <w:lang w:val="vi-VN" w:eastAsia="en-US"/>
        </w:rPr>
        <w:lastRenderedPageBreak/>
        <w:t xml:space="preserve">làm tăng sự sản sinh cytokine và yếu tố </w:t>
      </w:r>
      <w:r w:rsidRPr="00CA7791">
        <w:rPr>
          <w:rFonts w:eastAsia="Calibri"/>
          <w:b w:val="0"/>
          <w:color w:val="000000" w:themeColor="text1"/>
          <w:spacing w:val="-2"/>
          <w:lang w:val="vi-VN" w:eastAsia="en-US"/>
        </w:rPr>
        <w:t>tăng trưởng từ đại thực bào, tế bào sừng và nguyên bào sợi. Các cytokine được tạo ra để đáp ứng với tình trạng thiếu oxy bao gồm PDGF, TGF-</w:t>
      </w:r>
      <w:r w:rsidRPr="00CA7791">
        <w:rPr>
          <w:rFonts w:eastAsia="Calibri"/>
          <w:b w:val="0"/>
          <w:color w:val="000000" w:themeColor="text1"/>
          <w:spacing w:val="-2"/>
          <w:lang w:eastAsia="en-US"/>
        </w:rPr>
        <w:t>β</w:t>
      </w:r>
      <w:r w:rsidRPr="00CA7791">
        <w:rPr>
          <w:rFonts w:eastAsia="Calibri"/>
          <w:b w:val="0"/>
          <w:color w:val="000000" w:themeColor="text1"/>
          <w:spacing w:val="-2"/>
          <w:lang w:val="vi-VN" w:eastAsia="en-US"/>
        </w:rPr>
        <w:t>, VEGF, yếu tố hoại tử khối u-</w:t>
      </w:r>
      <w:r w:rsidRPr="00CA7791">
        <w:rPr>
          <w:rFonts w:eastAsia="Calibri"/>
          <w:b w:val="0"/>
          <w:color w:val="000000" w:themeColor="text1"/>
          <w:spacing w:val="-2"/>
          <w:lang w:eastAsia="en-US"/>
        </w:rPr>
        <w:t>α</w:t>
      </w:r>
      <w:r w:rsidRPr="00CA7791">
        <w:rPr>
          <w:rFonts w:eastAsia="Calibri"/>
          <w:b w:val="0"/>
          <w:color w:val="000000" w:themeColor="text1"/>
          <w:spacing w:val="-2"/>
          <w:lang w:val="vi-VN" w:eastAsia="en-US"/>
        </w:rPr>
        <w:t xml:space="preserve"> (TNF-</w:t>
      </w:r>
      <w:r w:rsidRPr="00CA7791">
        <w:rPr>
          <w:rFonts w:eastAsia="Calibri"/>
          <w:b w:val="0"/>
          <w:color w:val="000000" w:themeColor="text1"/>
          <w:spacing w:val="-2"/>
          <w:lang w:eastAsia="en-US"/>
        </w:rPr>
        <w:t>α</w:t>
      </w:r>
      <w:r w:rsidR="00157E76" w:rsidRPr="00CA7791">
        <w:rPr>
          <w:rFonts w:eastAsia="Calibri"/>
          <w:b w:val="0"/>
          <w:color w:val="000000" w:themeColor="text1"/>
          <w:spacing w:val="-2"/>
          <w:lang w:val="vi-VN" w:eastAsia="en-US"/>
        </w:rPr>
        <w:t xml:space="preserve">) và endothelin-1. Đây </w:t>
      </w:r>
      <w:r w:rsidRPr="00CA7791">
        <w:rPr>
          <w:rFonts w:eastAsia="Calibri"/>
          <w:b w:val="0"/>
          <w:color w:val="000000" w:themeColor="text1"/>
          <w:spacing w:val="-2"/>
          <w:lang w:val="vi-VN" w:eastAsia="en-US"/>
        </w:rPr>
        <w:t xml:space="preserve">là những chất thúc đẩy quan trọng tăng sinh tế bào, di chuyển và điều hòa hóa học, và hình thành mạch trong </w:t>
      </w:r>
      <w:r w:rsidR="00157E76" w:rsidRPr="00CA7791">
        <w:rPr>
          <w:rFonts w:eastAsia="Calibri"/>
          <w:b w:val="0"/>
          <w:color w:val="000000" w:themeColor="text1"/>
          <w:spacing w:val="-2"/>
          <w:lang w:val="vi-VN" w:eastAsia="en-US"/>
        </w:rPr>
        <w:t>liền</w:t>
      </w:r>
      <w:r w:rsidRPr="00CA7791">
        <w:rPr>
          <w:rFonts w:eastAsia="Calibri"/>
          <w:b w:val="0"/>
          <w:color w:val="000000" w:themeColor="text1"/>
          <w:spacing w:val="-2"/>
          <w:lang w:val="vi-VN" w:eastAsia="en-US"/>
        </w:rPr>
        <w:t xml:space="preserve"> vết </w:t>
      </w:r>
      <w:r w:rsidR="00C810ED" w:rsidRPr="00CA7791">
        <w:rPr>
          <w:rFonts w:eastAsia="Calibri"/>
          <w:b w:val="0"/>
          <w:color w:val="000000" w:themeColor="text1"/>
          <w:spacing w:val="-2"/>
          <w:lang w:val="vi-VN" w:eastAsia="en-US"/>
        </w:rPr>
        <w:t>thương</w:t>
      </w:r>
      <w:r w:rsidRPr="00CA7791">
        <w:rPr>
          <w:rFonts w:eastAsia="Calibri"/>
          <w:b w:val="0"/>
          <w:color w:val="000000" w:themeColor="text1"/>
          <w:spacing w:val="-2"/>
          <w:lang w:val="vi-VN" w:eastAsia="en-US"/>
        </w:rPr>
        <w:t xml:space="preserve"> </w:t>
      </w:r>
      <w:r w:rsidR="00680F6D"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&lt;EndNote&gt;&lt;Cite&gt;&lt;Author&gt;Rodriguez&lt;/Author&gt;&lt;Year&gt;2008&lt;/Year&gt;&lt;RecNum&gt;245&lt;/RecNum&gt;&lt;DisplayText&gt;[22]&lt;/DisplayText&gt;&lt;record&gt;&lt;rec-number&gt;245&lt;/rec-number&gt;&lt;foreign-keys&gt;&lt;key app="EN" db-id="efv0e0spewzxene9d2pvxarkfs2sta09fppp" timestamp="1687681693"&gt;245&lt;/key&gt;&lt;/foreign-keys&gt;&lt;ref-type name="Journal Article"&gt;17&lt;/ref-type&gt;&lt;contributors&gt;&lt;authors&gt;&lt;author&gt;Rodriguez, Paola G&lt;/author&gt;&lt;author&gt;Felix, Frances N&lt;/author&gt;&lt;author&gt;Woodley, David T&lt;/author&gt;&lt;author&gt;Shim, Elisabeth K &lt;/author&gt;&lt;/authors&gt;&lt;/contributors&gt;&lt;titles&gt;&lt;title&gt;The role of oxygen in wound healing: a review of the literature&lt;/title&gt;&lt;secondary-title&gt;Dermatologic surgery&lt;/secondary-title&gt;&lt;/titles&gt;&lt;periodical&gt;&lt;full-title&gt;Dermatologic surgery&lt;/full-title&gt;&lt;/periodical&gt;&lt;pages&gt;1159-1169&lt;/pages&gt;&lt;volume&gt;34&lt;/volume&gt;&lt;number&gt;9&lt;/number&gt;&lt;dates&gt;&lt;year&gt;2008&lt;/year&gt;&lt;/dates&gt;&lt;isbn&gt;1076-0512&lt;/isbn&gt;&lt;urls&gt;&lt;/urls&gt;&lt;/record&gt;&lt;/Cite&gt;&lt;/EndNote&gt;</w:instrText>
      </w:r>
      <w:r w:rsidR="00680F6D"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[22]</w:t>
      </w:r>
      <w:r w:rsidR="00680F6D" w:rsidRPr="00CA7791">
        <w:rPr>
          <w:rFonts w:eastAsia="Calibri"/>
          <w:b w:val="0"/>
          <w:color w:val="000000" w:themeColor="text1"/>
          <w:lang w:eastAsia="en-US"/>
        </w:rPr>
        <w:fldChar w:fldCharType="end"/>
      </w:r>
      <w:r w:rsidR="00680F6D" w:rsidRPr="00CA7791">
        <w:rPr>
          <w:rFonts w:eastAsia="Calibri"/>
          <w:b w:val="0"/>
          <w:color w:val="000000" w:themeColor="text1"/>
          <w:lang w:val="vi-VN" w:eastAsia="en-US"/>
        </w:rPr>
        <w:t>.</w:t>
      </w:r>
    </w:p>
    <w:p w:rsidR="001D1D4A" w:rsidRPr="00CA7791" w:rsidRDefault="001D1D4A" w:rsidP="00234E9F">
      <w:pPr>
        <w:spacing w:after="0" w:line="360" w:lineRule="auto"/>
        <w:jc w:val="both"/>
        <w:textAlignment w:val="baseline"/>
        <w:rPr>
          <w:rFonts w:eastAsia="Times New Roman"/>
          <w:i/>
          <w:color w:val="000000" w:themeColor="text1"/>
          <w:lang w:val="vi-VN" w:eastAsia="en-US"/>
        </w:rPr>
      </w:pPr>
      <w:r w:rsidRPr="00CA7791">
        <w:rPr>
          <w:rFonts w:eastAsia="Times New Roman"/>
          <w:i/>
          <w:color w:val="000000" w:themeColor="text1"/>
          <w:lang w:val="vi-VN" w:eastAsia="en-US"/>
        </w:rPr>
        <w:t>* Nhiễm khuẩn</w:t>
      </w:r>
      <w:r w:rsidR="00EC5BE1" w:rsidRPr="00CA7791">
        <w:rPr>
          <w:rFonts w:eastAsia="Times New Roman"/>
          <w:i/>
          <w:color w:val="000000" w:themeColor="text1"/>
          <w:lang w:val="vi-VN" w:eastAsia="en-US"/>
        </w:rPr>
        <w:t xml:space="preserve"> </w:t>
      </w:r>
    </w:p>
    <w:p w:rsidR="00EC5BE1" w:rsidRPr="00CA7791" w:rsidRDefault="00EC5BE1" w:rsidP="00234E9F">
      <w:pPr>
        <w:spacing w:after="0" w:line="360" w:lineRule="auto"/>
        <w:ind w:firstLine="720"/>
        <w:jc w:val="both"/>
        <w:textAlignment w:val="baseline"/>
        <w:rPr>
          <w:rFonts w:eastAsia="Calibri"/>
          <w:b w:val="0"/>
          <w:color w:val="000000" w:themeColor="text1"/>
          <w:spacing w:val="-2"/>
          <w:lang w:val="vi-VN" w:eastAsia="en-US"/>
        </w:rPr>
      </w:pPr>
      <w:r w:rsidRPr="00CA7791">
        <w:rPr>
          <w:rFonts w:eastAsia="Calibri"/>
          <w:b w:val="0"/>
          <w:color w:val="000000" w:themeColor="text1"/>
          <w:spacing w:val="-2"/>
          <w:lang w:val="vi-VN" w:eastAsia="en-US"/>
        </w:rPr>
        <w:t>Viêm là giai đoạn của quá trình liền vết thương và rất quan trọng đối với việc loại bỏ các vi sinh vật gây ô nhiễm</w:t>
      </w:r>
      <w:r w:rsidRPr="00CA7791">
        <w:rPr>
          <w:rFonts w:eastAsia="Times New Roman"/>
          <w:b w:val="0"/>
          <w:color w:val="000000" w:themeColor="text1"/>
          <w:spacing w:val="-2"/>
          <w:lang w:val="vi-VN" w:eastAsia="en-US"/>
        </w:rPr>
        <w:t xml:space="preserve">. </w:t>
      </w:r>
      <w:r w:rsidR="00843FF6" w:rsidRPr="00CA7791">
        <w:rPr>
          <w:rFonts w:eastAsia="Times New Roman"/>
          <w:b w:val="0"/>
          <w:color w:val="000000" w:themeColor="text1"/>
          <w:spacing w:val="-2"/>
          <w:lang w:val="vi-VN" w:eastAsia="en-US"/>
        </w:rPr>
        <w:t>Quá trình liền</w:t>
      </w:r>
      <w:r w:rsidR="00DD6EE0" w:rsidRPr="00CA7791">
        <w:rPr>
          <w:rFonts w:eastAsia="Times New Roman"/>
          <w:b w:val="0"/>
          <w:color w:val="000000" w:themeColor="text1"/>
          <w:spacing w:val="-2"/>
          <w:lang w:val="vi-VN" w:eastAsia="en-US"/>
        </w:rPr>
        <w:t xml:space="preserve"> vết thương sẽ bị gián đoạn khi có nhiễm khuẩn. </w:t>
      </w:r>
      <w:r w:rsidRPr="00CA7791">
        <w:rPr>
          <w:rFonts w:eastAsia="Times New Roman"/>
          <w:b w:val="0"/>
          <w:color w:val="000000" w:themeColor="text1"/>
          <w:spacing w:val="-2"/>
          <w:lang w:val="vi-VN" w:eastAsia="en-US"/>
        </w:rPr>
        <w:t>Nhiễm khuẩn d</w:t>
      </w:r>
      <w:r w:rsidR="00DD6EE0" w:rsidRPr="00CA7791">
        <w:rPr>
          <w:rFonts w:eastAsia="Times New Roman"/>
          <w:b w:val="0"/>
          <w:color w:val="000000" w:themeColor="text1"/>
          <w:spacing w:val="-2"/>
          <w:lang w:val="vi-VN" w:eastAsia="en-US"/>
        </w:rPr>
        <w:t>ẫn tới kéo dài tình trạng viêm và cản trở quá trình biểu mô hóa, co kéo, và lắng đọng collagen. Bản thân các nội độc tố kích thích quá trình thực bào và giải phóng collagenase, góp phần làm thoái hóa collagen và phá hủy các mô bình thường xung quanh.</w:t>
      </w:r>
      <w:r w:rsidR="00493C6A" w:rsidRPr="00CA7791">
        <w:rPr>
          <w:rFonts w:eastAsia="Times New Roman"/>
          <w:b w:val="0"/>
          <w:color w:val="000000" w:themeColor="text1"/>
          <w:spacing w:val="-2"/>
          <w:lang w:val="vi-VN" w:eastAsia="en-US"/>
        </w:rPr>
        <w:t xml:space="preserve"> </w:t>
      </w:r>
      <w:r w:rsidR="00843FF6" w:rsidRPr="00CA7791">
        <w:rPr>
          <w:rFonts w:eastAsia="Times New Roman"/>
          <w:b w:val="0"/>
          <w:color w:val="000000" w:themeColor="text1"/>
          <w:spacing w:val="-2"/>
          <w:lang w:val="vi-VN" w:eastAsia="en-US"/>
        </w:rPr>
        <w:t>Nếu số lượng vi khuẩn tại</w:t>
      </w:r>
      <w:r w:rsidR="00DD6EE0" w:rsidRPr="00CA7791">
        <w:rPr>
          <w:rFonts w:eastAsia="Times New Roman"/>
          <w:b w:val="0"/>
          <w:color w:val="000000" w:themeColor="text1"/>
          <w:spacing w:val="-2"/>
          <w:lang w:val="vi-VN" w:eastAsia="en-US"/>
        </w:rPr>
        <w:t xml:space="preserve"> vết thương vượt quá 10</w:t>
      </w:r>
      <w:r w:rsidR="00DD6EE0" w:rsidRPr="00CA7791">
        <w:rPr>
          <w:rFonts w:eastAsia="Times New Roman"/>
          <w:b w:val="0"/>
          <w:color w:val="000000" w:themeColor="text1"/>
          <w:spacing w:val="-2"/>
          <w:vertAlign w:val="superscript"/>
          <w:lang w:val="vi-VN" w:eastAsia="en-US"/>
        </w:rPr>
        <w:t>5</w:t>
      </w:r>
      <w:r w:rsidR="00DD6EE0" w:rsidRPr="00CA7791">
        <w:rPr>
          <w:rFonts w:eastAsia="Times New Roman"/>
          <w:b w:val="0"/>
          <w:color w:val="000000" w:themeColor="text1"/>
          <w:spacing w:val="-2"/>
          <w:lang w:val="vi-VN" w:eastAsia="en-US"/>
        </w:rPr>
        <w:t xml:space="preserve"> vi sinh vật trên mỗi gam mô, </w:t>
      </w:r>
      <w:r w:rsidRPr="00CA7791">
        <w:rPr>
          <w:rFonts w:eastAsia="Calibri"/>
          <w:b w:val="0"/>
          <w:color w:val="000000" w:themeColor="text1"/>
          <w:spacing w:val="-2"/>
          <w:lang w:val="vi-VN" w:eastAsia="en-US"/>
        </w:rPr>
        <w:t>làm vết thương</w:t>
      </w:r>
      <w:r w:rsidR="00DD6EE0" w:rsidRPr="00CA7791">
        <w:rPr>
          <w:rFonts w:eastAsia="Calibri"/>
          <w:b w:val="0"/>
          <w:color w:val="000000" w:themeColor="text1"/>
          <w:spacing w:val="-2"/>
          <w:lang w:val="vi-VN" w:eastAsia="en-US"/>
        </w:rPr>
        <w:t xml:space="preserve"> rấ</w:t>
      </w:r>
      <w:r w:rsidR="00843FF6" w:rsidRPr="00CA7791">
        <w:rPr>
          <w:rFonts w:eastAsia="Calibri"/>
          <w:b w:val="0"/>
          <w:color w:val="000000" w:themeColor="text1"/>
          <w:spacing w:val="-2"/>
          <w:lang w:val="vi-VN" w:eastAsia="en-US"/>
        </w:rPr>
        <w:t>t khó liền</w:t>
      </w:r>
      <w:r w:rsidR="00DD6EE0" w:rsidRPr="00CA7791">
        <w:rPr>
          <w:rFonts w:eastAsia="Calibri"/>
          <w:b w:val="0"/>
          <w:color w:val="000000" w:themeColor="text1"/>
          <w:spacing w:val="-2"/>
          <w:lang w:val="vi-VN" w:eastAsia="en-US"/>
        </w:rPr>
        <w:t xml:space="preserve"> và</w:t>
      </w:r>
      <w:r w:rsidRPr="00CA7791">
        <w:rPr>
          <w:rFonts w:eastAsia="Calibri"/>
          <w:b w:val="0"/>
          <w:color w:val="000000" w:themeColor="text1"/>
          <w:spacing w:val="-2"/>
          <w:lang w:val="vi-VN" w:eastAsia="en-US"/>
        </w:rPr>
        <w:t xml:space="preserve"> có thể chuyển sang trạ</w:t>
      </w:r>
      <w:r w:rsidR="00864D22" w:rsidRPr="00CA7791">
        <w:rPr>
          <w:rFonts w:eastAsia="Calibri"/>
          <w:b w:val="0"/>
          <w:color w:val="000000" w:themeColor="text1"/>
          <w:spacing w:val="-2"/>
          <w:lang w:val="vi-VN" w:eastAsia="en-US"/>
        </w:rPr>
        <w:t>ng thái mạ</w:t>
      </w:r>
      <w:r w:rsidRPr="00CA7791">
        <w:rPr>
          <w:rFonts w:eastAsia="Calibri"/>
          <w:b w:val="0"/>
          <w:color w:val="000000" w:themeColor="text1"/>
          <w:spacing w:val="-2"/>
          <w:lang w:val="vi-VN" w:eastAsia="en-US"/>
        </w:rPr>
        <w:t xml:space="preserve">n tính dẫn đến tăng (MMPs), một protease có thể làm suy giảm ECM và giảm các chất ức chế protease, </w:t>
      </w:r>
      <w:r w:rsidR="00493C6A" w:rsidRPr="00CA7791">
        <w:rPr>
          <w:rFonts w:eastAsia="Times New Roman"/>
          <w:b w:val="0"/>
          <w:color w:val="000000" w:themeColor="text1"/>
          <w:spacing w:val="-2"/>
          <w:lang w:val="vi-VN" w:eastAsia="en-US"/>
        </w:rPr>
        <w:t>làm chậm liền vết thương.</w:t>
      </w:r>
      <w:r w:rsidRPr="00CA7791">
        <w:rPr>
          <w:rFonts w:eastAsia="Times New Roman"/>
          <w:b w:val="0"/>
          <w:color w:val="000000" w:themeColor="text1"/>
          <w:spacing w:val="-2"/>
          <w:lang w:val="vi-VN" w:eastAsia="en-US"/>
        </w:rPr>
        <w:t xml:space="preserve"> </w:t>
      </w:r>
      <w:r w:rsidR="00493C6A" w:rsidRPr="00CA7791">
        <w:rPr>
          <w:rFonts w:eastAsia="Times New Roman"/>
          <w:b w:val="0"/>
          <w:color w:val="000000" w:themeColor="text1"/>
          <w:spacing w:val="-2"/>
          <w:lang w:val="vi-VN" w:eastAsia="en-US"/>
        </w:rPr>
        <w:t>N</w:t>
      </w:r>
      <w:r w:rsidR="00DD6EE0" w:rsidRPr="00CA7791">
        <w:rPr>
          <w:rFonts w:eastAsia="Times New Roman"/>
          <w:b w:val="0"/>
          <w:color w:val="000000" w:themeColor="text1"/>
          <w:spacing w:val="-2"/>
          <w:lang w:val="vi-VN" w:eastAsia="en-US"/>
        </w:rPr>
        <w:t xml:space="preserve">hiễm trùng </w:t>
      </w:r>
      <w:r w:rsidR="00493C6A" w:rsidRPr="00CA7791">
        <w:rPr>
          <w:rFonts w:eastAsia="Times New Roman"/>
          <w:b w:val="0"/>
          <w:color w:val="000000" w:themeColor="text1"/>
          <w:spacing w:val="-2"/>
          <w:lang w:val="vi-VN" w:eastAsia="en-US"/>
        </w:rPr>
        <w:t>chuyển vết thương sang trạng thái mạn</w:t>
      </w:r>
      <w:r w:rsidR="00DD6EE0" w:rsidRPr="00CA7791">
        <w:rPr>
          <w:rFonts w:eastAsia="Times New Roman"/>
          <w:b w:val="0"/>
          <w:color w:val="000000" w:themeColor="text1"/>
          <w:spacing w:val="-2"/>
          <w:lang w:val="vi-VN" w:eastAsia="en-US"/>
        </w:rPr>
        <w:t xml:space="preserve"> tính</w:t>
      </w:r>
      <w:r w:rsidR="00493C6A" w:rsidRPr="00CA7791">
        <w:rPr>
          <w:rFonts w:eastAsia="Times New Roman"/>
          <w:b w:val="0"/>
          <w:color w:val="000000" w:themeColor="text1"/>
          <w:spacing w:val="-2"/>
          <w:lang w:val="vi-VN" w:eastAsia="en-US"/>
        </w:rPr>
        <w:t>, có thể</w:t>
      </w:r>
      <w:r w:rsidR="00DD6EE0" w:rsidRPr="00CA7791">
        <w:rPr>
          <w:rFonts w:eastAsia="Times New Roman"/>
          <w:b w:val="0"/>
          <w:color w:val="000000" w:themeColor="text1"/>
          <w:spacing w:val="-2"/>
          <w:lang w:val="vi-VN" w:eastAsia="en-US"/>
        </w:rPr>
        <w:t xml:space="preserve"> </w:t>
      </w:r>
      <w:r w:rsidR="00864D22" w:rsidRPr="00CA7791">
        <w:rPr>
          <w:rFonts w:eastAsia="Times New Roman"/>
          <w:b w:val="0"/>
          <w:color w:val="000000" w:themeColor="text1"/>
          <w:spacing w:val="-2"/>
          <w:lang w:val="vi-VN" w:eastAsia="en-US"/>
        </w:rPr>
        <w:t xml:space="preserve">làm </w:t>
      </w:r>
      <w:r w:rsidR="00493C6A" w:rsidRPr="00CA7791">
        <w:rPr>
          <w:rFonts w:eastAsia="Times New Roman"/>
          <w:b w:val="0"/>
          <w:color w:val="000000" w:themeColor="text1"/>
          <w:spacing w:val="-2"/>
          <w:lang w:val="vi-VN" w:eastAsia="en-US"/>
        </w:rPr>
        <w:t>hoại tử mô</w:t>
      </w:r>
      <w:r w:rsidR="00DD6EE0" w:rsidRPr="00CA7791">
        <w:rPr>
          <w:rFonts w:eastAsia="Times New Roman"/>
          <w:b w:val="0"/>
          <w:color w:val="000000" w:themeColor="text1"/>
          <w:spacing w:val="-2"/>
          <w:lang w:val="vi-VN" w:eastAsia="en-US"/>
        </w:rPr>
        <w:t xml:space="preserve"> </w:t>
      </w:r>
      <w:r w:rsidR="00493C6A" w:rsidRPr="00CA7791">
        <w:rPr>
          <w:rFonts w:eastAsia="Times New Roman"/>
          <w:b w:val="0"/>
          <w:color w:val="000000" w:themeColor="text1"/>
          <w:spacing w:val="-2"/>
          <w:lang w:val="vi-VN" w:eastAsia="en-US"/>
        </w:rPr>
        <w:t>lan rộng dẫn đến</w:t>
      </w:r>
      <w:r w:rsidR="00DD6EE0" w:rsidRPr="00CA7791">
        <w:rPr>
          <w:rFonts w:eastAsia="Times New Roman"/>
          <w:b w:val="0"/>
          <w:color w:val="000000" w:themeColor="text1"/>
          <w:spacing w:val="-2"/>
          <w:lang w:val="vi-VN" w:eastAsia="en-US"/>
        </w:rPr>
        <w:t xml:space="preserve"> nhiễm trùng huyết và cuối cùng là tử vong</w:t>
      </w:r>
      <w:r w:rsidR="00493C6A" w:rsidRPr="00CA7791">
        <w:rPr>
          <w:rFonts w:eastAsia="Times New Roman"/>
          <w:b w:val="0"/>
          <w:noProof/>
          <w:color w:val="000000" w:themeColor="text1"/>
          <w:spacing w:val="-2"/>
          <w:lang w:val="vi-VN" w:eastAsia="en-US"/>
        </w:rPr>
        <w:t xml:space="preserve"> </w:t>
      </w:r>
      <w:r w:rsidR="003D2FA5" w:rsidRPr="00CA7791">
        <w:rPr>
          <w:rFonts w:eastAsia="Times New Roman"/>
          <w:b w:val="0"/>
          <w:color w:val="000000" w:themeColor="text1"/>
          <w:spacing w:val="-2"/>
          <w:lang w:val="vi-VN" w:eastAsia="en-US"/>
        </w:rPr>
        <w:fldChar w:fldCharType="begin"/>
      </w:r>
      <w:r w:rsidR="00C86CF1" w:rsidRPr="00CA7791">
        <w:rPr>
          <w:rFonts w:eastAsia="Times New Roman"/>
          <w:b w:val="0"/>
          <w:color w:val="000000" w:themeColor="text1"/>
          <w:spacing w:val="-2"/>
          <w:lang w:val="vi-VN" w:eastAsia="en-US"/>
        </w:rPr>
        <w:instrText xml:space="preserve"> ADDIN EN.CITE &lt;EndNote&gt;&lt;Cite&gt;&lt;Author&gt;Beyene&lt;/Author&gt;&lt;Year&gt;2020&lt;/Year&gt;&lt;RecNum&gt;153&lt;/RecNum&gt;&lt;DisplayText&gt;[18]&lt;/DisplayText&gt;&lt;record&gt;&lt;rec-number&gt;153&lt;/rec-number&gt;&lt;foreign-keys&gt;&lt;key app="EN" db-id="efv0e0spewzxene9d2pvxarkfs2sta09fppp" timestamp="1671162680"&gt;153&lt;/key&gt;&lt;/foreign-keys&gt;&lt;ref-type name="Journal Article"&gt;17&lt;/ref-type&gt;&lt;contributors&gt;&lt;authors&gt;&lt;author&gt;Beyene, Robel T&lt;/author&gt;&lt;author&gt;Derryberry, Stephen Lentz&lt;/author&gt;&lt;author&gt;Barbul, Adrian &lt;/author&gt;&lt;/authors&gt;&lt;/contributors&gt;&lt;titles&gt;&lt;title&gt;The effect of comorbidities on wound healing&lt;/title&gt;&lt;secondary-title&gt;Surgical Clinics&lt;/secondary-title&gt;&lt;/titles&gt;&lt;periodical&gt;&lt;full-title&gt;Surgical Clinics&lt;/full-title&gt;&lt;/periodical&gt;&lt;pages&gt;695-705&lt;/pages&gt;&lt;volume&gt;100&lt;/volume&gt;&lt;number&gt;4&lt;/number&gt;&lt;dates&gt;&lt;year&gt;2020&lt;/year&gt;&lt;/dates&gt;&lt;isbn&gt;0039-6109&lt;/isbn&gt;&lt;urls&gt;&lt;/urls&gt;&lt;language&gt;English&lt;/language&gt;&lt;/record&gt;&lt;/Cite&gt;&lt;/EndNote&gt;</w:instrText>
      </w:r>
      <w:r w:rsidR="003D2FA5" w:rsidRPr="00CA7791">
        <w:rPr>
          <w:rFonts w:eastAsia="Times New Roman"/>
          <w:b w:val="0"/>
          <w:color w:val="000000" w:themeColor="text1"/>
          <w:spacing w:val="-2"/>
          <w:lang w:val="vi-VN" w:eastAsia="en-US"/>
        </w:rPr>
        <w:fldChar w:fldCharType="separate"/>
      </w:r>
      <w:r w:rsidR="00C86CF1" w:rsidRPr="00CA7791">
        <w:rPr>
          <w:rFonts w:eastAsia="Times New Roman"/>
          <w:b w:val="0"/>
          <w:noProof/>
          <w:color w:val="000000" w:themeColor="text1"/>
          <w:spacing w:val="-2"/>
          <w:lang w:val="vi-VN" w:eastAsia="en-US"/>
        </w:rPr>
        <w:t>[18]</w:t>
      </w:r>
      <w:r w:rsidR="003D2FA5" w:rsidRPr="00CA7791">
        <w:rPr>
          <w:rFonts w:eastAsia="Times New Roman"/>
          <w:b w:val="0"/>
          <w:color w:val="000000" w:themeColor="text1"/>
          <w:spacing w:val="-2"/>
          <w:lang w:val="vi-VN" w:eastAsia="en-US"/>
        </w:rPr>
        <w:fldChar w:fldCharType="end"/>
      </w:r>
      <w:r w:rsidR="003D2FA5" w:rsidRPr="00CA7791">
        <w:rPr>
          <w:rFonts w:eastAsia="Times New Roman"/>
          <w:b w:val="0"/>
          <w:color w:val="000000" w:themeColor="text1"/>
          <w:spacing w:val="-2"/>
          <w:lang w:val="vi-VN" w:eastAsia="en-US"/>
        </w:rPr>
        <w:t xml:space="preserve">, </w:t>
      </w:r>
      <w:r w:rsidR="00493C6A" w:rsidRPr="00CA7791">
        <w:rPr>
          <w:rFonts w:eastAsia="Times New Roman"/>
          <w:b w:val="0"/>
          <w:color w:val="000000" w:themeColor="text1"/>
          <w:spacing w:val="-2"/>
          <w:lang w:eastAsia="en-US"/>
        </w:rPr>
        <w:fldChar w:fldCharType="begin"/>
      </w:r>
      <w:r w:rsidR="00C86CF1" w:rsidRPr="00CA7791">
        <w:rPr>
          <w:rFonts w:eastAsia="Times New Roman"/>
          <w:b w:val="0"/>
          <w:color w:val="000000" w:themeColor="text1"/>
          <w:spacing w:val="-2"/>
          <w:lang w:val="vi-VN" w:eastAsia="en-US"/>
        </w:rPr>
        <w:instrText xml:space="preserve"> ADDIN EN.CITE &lt;EndNote&gt;&lt;Cite&gt;&lt;Author&gt;Broughton II&lt;/Author&gt;&lt;Year&gt;2006&lt;/Year&gt;&lt;RecNum&gt;191&lt;/RecNum&gt;&lt;DisplayText&gt;[24]&lt;/DisplayText&gt;&lt;record&gt;&lt;rec-number&gt;191&lt;/rec-number&gt;&lt;foreign-keys&gt;&lt;key app="EN" db-id="efv0e0spewzxene9d2pvxarkfs2sta09fppp" timestamp="1676709667"&gt;191&lt;/key&gt;&lt;/foreign-keys&gt;&lt;ref-type name="Journal Article"&gt;17&lt;/ref-type&gt;&lt;contributors&gt;&lt;authors&gt;&lt;author&gt;Broughton II, George&lt;/author&gt;&lt;author&gt;Janis, Jeffrey E&lt;/author&gt;&lt;author&gt;Attinger, Christopher E&lt;/author&gt;&lt;/authors&gt;&lt;/contributors&gt;&lt;titles&gt;&lt;title&gt;Wound Healing: An Overview&lt;/title&gt;&lt;secondary-title&gt;Management&lt;/secondary-title&gt;&lt;/titles&gt;&lt;periodical&gt;&lt;full-title&gt;Management&lt;/full-title&gt;&lt;/periodical&gt;&lt;volume&gt;117&lt;/volume&gt;&lt;number&gt;1e-S&lt;/number&gt;&lt;dates&gt;&lt;year&gt;2006&lt;/year&gt;&lt;/dates&gt;&lt;urls&gt;&lt;/urls&gt;&lt;language&gt;English&lt;/language&gt;&lt;/record&gt;&lt;/Cite&gt;&lt;/EndNote&gt;</w:instrText>
      </w:r>
      <w:r w:rsidR="00493C6A" w:rsidRPr="00CA7791">
        <w:rPr>
          <w:rFonts w:eastAsia="Times New Roman"/>
          <w:b w:val="0"/>
          <w:color w:val="000000" w:themeColor="text1"/>
          <w:spacing w:val="-2"/>
          <w:lang w:eastAsia="en-US"/>
        </w:rPr>
        <w:fldChar w:fldCharType="separate"/>
      </w:r>
      <w:r w:rsidR="00C86CF1" w:rsidRPr="00CA7791">
        <w:rPr>
          <w:rFonts w:eastAsia="Times New Roman"/>
          <w:b w:val="0"/>
          <w:noProof/>
          <w:color w:val="000000" w:themeColor="text1"/>
          <w:spacing w:val="-2"/>
          <w:lang w:val="vi-VN" w:eastAsia="en-US"/>
        </w:rPr>
        <w:t>[24]</w:t>
      </w:r>
      <w:r w:rsidR="00493C6A" w:rsidRPr="00CA7791">
        <w:rPr>
          <w:rFonts w:eastAsia="Times New Roman"/>
          <w:b w:val="0"/>
          <w:color w:val="000000" w:themeColor="text1"/>
          <w:spacing w:val="-2"/>
          <w:lang w:eastAsia="en-US"/>
        </w:rPr>
        <w:fldChar w:fldCharType="end"/>
      </w:r>
      <w:r w:rsidR="003D2FA5" w:rsidRPr="00CA7791">
        <w:rPr>
          <w:rFonts w:eastAsia="Times New Roman"/>
          <w:b w:val="0"/>
          <w:color w:val="000000" w:themeColor="text1"/>
          <w:spacing w:val="-2"/>
          <w:lang w:val="vi-VN" w:eastAsia="en-US"/>
        </w:rPr>
        <w:t xml:space="preserve">. </w:t>
      </w:r>
      <w:r w:rsidRPr="00CA7791">
        <w:rPr>
          <w:rFonts w:eastAsia="Times New Roman"/>
          <w:b w:val="0"/>
          <w:color w:val="000000" w:themeColor="text1"/>
          <w:spacing w:val="-2"/>
          <w:lang w:val="vi-VN" w:eastAsia="en-US"/>
        </w:rPr>
        <w:t>Tụ cầu vàng (</w:t>
      </w:r>
      <w:r w:rsidRPr="00CA7791">
        <w:rPr>
          <w:rFonts w:eastAsia="Times New Roman"/>
          <w:b w:val="0"/>
          <w:i/>
          <w:color w:val="000000" w:themeColor="text1"/>
          <w:spacing w:val="-2"/>
          <w:lang w:val="vi-VN" w:eastAsia="en-US"/>
        </w:rPr>
        <w:t>Staphylococcus aureus</w:t>
      </w:r>
      <w:r w:rsidRPr="00CA7791">
        <w:rPr>
          <w:rFonts w:eastAsia="Times New Roman"/>
          <w:b w:val="0"/>
          <w:color w:val="000000" w:themeColor="text1"/>
          <w:spacing w:val="-2"/>
          <w:lang w:val="vi-VN" w:eastAsia="en-US"/>
        </w:rPr>
        <w:t>) và trực khuẩn mủ xanh (</w:t>
      </w:r>
      <w:r w:rsidRPr="00CA7791">
        <w:rPr>
          <w:rFonts w:eastAsia="Times New Roman"/>
          <w:b w:val="0"/>
          <w:i/>
          <w:color w:val="000000" w:themeColor="text1"/>
          <w:spacing w:val="-2"/>
          <w:lang w:val="vi-VN" w:eastAsia="en-US"/>
        </w:rPr>
        <w:t>Pseudomonas aeruginosa</w:t>
      </w:r>
      <w:r w:rsidRPr="00CA7791">
        <w:rPr>
          <w:rFonts w:eastAsia="Times New Roman"/>
          <w:b w:val="0"/>
          <w:color w:val="000000" w:themeColor="text1"/>
          <w:spacing w:val="-2"/>
          <w:lang w:val="vi-VN" w:eastAsia="en-US"/>
        </w:rPr>
        <w:t xml:space="preserve">) là hai </w:t>
      </w:r>
      <w:r w:rsidRPr="00CA7791">
        <w:rPr>
          <w:rFonts w:eastAsia="Calibri"/>
          <w:b w:val="0"/>
          <w:color w:val="000000" w:themeColor="text1"/>
          <w:spacing w:val="-2"/>
          <w:lang w:val="vi-VN" w:eastAsia="en-US"/>
        </w:rPr>
        <w:t>vi khuẩn phổ biến trong các vết thương bị nhiễm trùng và không nhiễm trùng trên lâm sàng</w:t>
      </w:r>
      <w:r w:rsidR="00175F05" w:rsidRPr="00CA7791">
        <w:rPr>
          <w:rFonts w:eastAsia="Calibri"/>
          <w:b w:val="0"/>
          <w:color w:val="000000" w:themeColor="text1"/>
          <w:spacing w:val="-2"/>
          <w:lang w:val="vi-VN" w:eastAsia="en-US"/>
        </w:rPr>
        <w:t xml:space="preserve"> </w:t>
      </w:r>
      <w:r w:rsidR="00175F05" w:rsidRPr="00CA7791">
        <w:rPr>
          <w:rFonts w:eastAsia="Calibri"/>
          <w:b w:val="0"/>
          <w:color w:val="000000" w:themeColor="text1"/>
          <w:spacing w:val="-2"/>
          <w:lang w:eastAsia="en-US"/>
        </w:rPr>
        <w:fldChar w:fldCharType="begin"/>
      </w:r>
      <w:r w:rsidR="00C86CF1" w:rsidRPr="00CA7791">
        <w:rPr>
          <w:rFonts w:eastAsia="Calibri"/>
          <w:b w:val="0"/>
          <w:color w:val="000000" w:themeColor="text1"/>
          <w:spacing w:val="-2"/>
          <w:lang w:val="vi-VN" w:eastAsia="en-US"/>
        </w:rPr>
        <w:instrText xml:space="preserve"> ADDIN EN.CITE &lt;EndNote&gt;&lt;Cite&gt;&lt;Author&gt;Edwards&lt;/Author&gt;&lt;Year&gt;2004&lt;/Year&gt;&lt;RecNum&gt;6&lt;/RecNum&gt;&lt;DisplayText&gt;[25]&lt;/DisplayText&gt;&lt;record&gt;&lt;rec-number&gt;6&lt;/rec-number&gt;&lt;foreign-keys&gt;&lt;key app="EN" db-id="t2txdwv9ospvt6eexxk52ared5sfe2aeetvx" timestamp="1644748235"&gt;6&lt;/key&gt;&lt;/foreign-keys&gt;&lt;ref-type name="Journal Article"&gt;17&lt;/ref-type&gt;&lt;contributors&gt;&lt;authors&gt;&lt;author&gt;Edwards, Ruth&lt;/author&gt;&lt;author&gt;Harding, Keith G&lt;/author&gt;&lt;/authors&gt;&lt;/contributors&gt;&lt;titles&gt;&lt;title&gt;Bacteria and wound healing&lt;/title&gt;&lt;secondary-title&gt;Current opinion in infectious diseases&lt;/secondary-title&gt;&lt;/titles&gt;&lt;periodical&gt;&lt;full-title&gt;Current opinion in infectious diseases&lt;/full-title&gt;&lt;/periodical&gt;&lt;pages&gt;91-96&lt;/pages&gt;&lt;volume&gt;17&lt;/volume&gt;&lt;number&gt;2&lt;/number&gt;&lt;dates&gt;&lt;year&gt;2004&lt;/year&gt;&lt;/dates&gt;&lt;isbn&gt;0951-7375&lt;/isbn&gt;&lt;urls&gt;&lt;/urls&gt;&lt;/record&gt;&lt;/Cite&gt;&lt;/EndNote&gt;</w:instrText>
      </w:r>
      <w:r w:rsidR="00175F05" w:rsidRPr="00CA7791">
        <w:rPr>
          <w:rFonts w:eastAsia="Calibri"/>
          <w:b w:val="0"/>
          <w:color w:val="000000" w:themeColor="text1"/>
          <w:spacing w:val="-2"/>
          <w:lang w:eastAsia="en-US"/>
        </w:rPr>
        <w:fldChar w:fldCharType="separate"/>
      </w:r>
      <w:r w:rsidR="00C86CF1" w:rsidRPr="00CA7791">
        <w:rPr>
          <w:rFonts w:eastAsia="Calibri"/>
          <w:b w:val="0"/>
          <w:noProof/>
          <w:color w:val="000000" w:themeColor="text1"/>
          <w:spacing w:val="-2"/>
          <w:lang w:val="vi-VN" w:eastAsia="en-US"/>
        </w:rPr>
        <w:t>[25]</w:t>
      </w:r>
      <w:r w:rsidR="00175F05" w:rsidRPr="00CA7791">
        <w:rPr>
          <w:rFonts w:eastAsia="Calibri"/>
          <w:b w:val="0"/>
          <w:color w:val="000000" w:themeColor="text1"/>
          <w:spacing w:val="-2"/>
          <w:lang w:eastAsia="en-US"/>
        </w:rPr>
        <w:fldChar w:fldCharType="end"/>
      </w:r>
      <w:r w:rsidR="00493C6A" w:rsidRPr="00CA7791">
        <w:rPr>
          <w:rFonts w:eastAsia="Calibri"/>
          <w:b w:val="0"/>
          <w:color w:val="000000" w:themeColor="text1"/>
          <w:spacing w:val="-2"/>
          <w:lang w:val="vi-VN" w:eastAsia="en-US"/>
        </w:rPr>
        <w:t xml:space="preserve">. </w:t>
      </w:r>
      <w:r w:rsidRPr="00CA7791">
        <w:rPr>
          <w:rFonts w:eastAsia="Calibri"/>
          <w:b w:val="0"/>
          <w:color w:val="000000" w:themeColor="text1"/>
          <w:spacing w:val="-2"/>
          <w:lang w:val="vi-VN" w:eastAsia="en-US"/>
        </w:rPr>
        <w:t xml:space="preserve"> </w:t>
      </w:r>
    </w:p>
    <w:p w:rsidR="00493C6A" w:rsidRPr="00CA7791" w:rsidRDefault="00493C6A" w:rsidP="00234E9F">
      <w:pPr>
        <w:tabs>
          <w:tab w:val="left" w:pos="851"/>
        </w:tabs>
        <w:spacing w:after="0" w:line="360" w:lineRule="auto"/>
        <w:jc w:val="both"/>
        <w:rPr>
          <w:rFonts w:eastAsia="Calibri"/>
          <w:b w:val="0"/>
          <w:color w:val="000000" w:themeColor="text1"/>
          <w:shd w:val="clear" w:color="auto" w:fill="FFFFFF"/>
          <w:lang w:val="vi-VN" w:eastAsia="en-US"/>
        </w:rPr>
      </w:pPr>
      <w:r w:rsidRPr="00CA7791">
        <w:rPr>
          <w:rFonts w:eastAsia="Calibri"/>
          <w:b w:val="0"/>
          <w:color w:val="000000" w:themeColor="text1"/>
          <w:shd w:val="clear" w:color="auto" w:fill="FFFFFF"/>
          <w:lang w:val="vi-VN" w:eastAsia="en-US"/>
        </w:rPr>
        <w:tab/>
        <w:t>Dưới kính hiển vi chuyên dụng đã chỉ ra rằng 60-90% vết thươ</w:t>
      </w:r>
      <w:r w:rsidR="00864D22" w:rsidRPr="00CA7791">
        <w:rPr>
          <w:rFonts w:eastAsia="Calibri"/>
          <w:b w:val="0"/>
          <w:color w:val="000000" w:themeColor="text1"/>
          <w:shd w:val="clear" w:color="auto" w:fill="FFFFFF"/>
          <w:lang w:val="vi-VN" w:eastAsia="en-US"/>
        </w:rPr>
        <w:t>ng mạ</w:t>
      </w:r>
      <w:r w:rsidRPr="00CA7791">
        <w:rPr>
          <w:rFonts w:eastAsia="Calibri"/>
          <w:b w:val="0"/>
          <w:color w:val="000000" w:themeColor="text1"/>
          <w:shd w:val="clear" w:color="auto" w:fill="FFFFFF"/>
          <w:lang w:val="vi-VN" w:eastAsia="en-US"/>
        </w:rPr>
        <w:t>n tính có màng sinh học vết thương (Biofilm). Biofilm gồm các tế bào vi sinh vật được bao quanh bởi một chất nền polyme tự sản xuất. Ngoài vi sinh vật, các thành phần như fibrin, tiểu cầu hoặc globulin miễn dịch có thể được tích hợp vào màng Biofilm</w:t>
      </w:r>
      <w:r w:rsidR="00175F05" w:rsidRPr="00CA7791">
        <w:rPr>
          <w:rFonts w:eastAsia="Calibri"/>
          <w:b w:val="0"/>
          <w:color w:val="000000" w:themeColor="text1"/>
          <w:shd w:val="clear" w:color="auto" w:fill="FFFFFF"/>
          <w:lang w:val="vi-VN" w:eastAsia="en-US"/>
        </w:rPr>
        <w:t>,</w:t>
      </w:r>
      <w:r w:rsidR="00175F05" w:rsidRPr="00CA7791">
        <w:rPr>
          <w:rFonts w:eastAsia="Calibri"/>
          <w:b w:val="0"/>
          <w:color w:val="000000" w:themeColor="text1"/>
          <w:lang w:val="vi-VN" w:eastAsia="en-US"/>
        </w:rPr>
        <w:t xml:space="preserve"> do đó bảo vệ vi khuẩn khỏi hoạt động thực bào của các bạch cầ</w:t>
      </w:r>
      <w:r w:rsidR="00843FF6" w:rsidRPr="00CA7791">
        <w:rPr>
          <w:rFonts w:eastAsia="Calibri"/>
          <w:b w:val="0"/>
          <w:color w:val="000000" w:themeColor="text1"/>
          <w:lang w:val="vi-VN" w:eastAsia="en-US"/>
        </w:rPr>
        <w:t xml:space="preserve">u đa nhân trung tính </w:t>
      </w:r>
      <w:r w:rsidR="00175F05" w:rsidRPr="00CA7791">
        <w:rPr>
          <w:rFonts w:eastAsia="Calibri"/>
          <w:b w:val="0"/>
          <w:color w:val="000000" w:themeColor="text1"/>
          <w:lang w:val="vi-VN" w:eastAsia="en-US"/>
        </w:rPr>
        <w:t>xâm nhập.</w:t>
      </w:r>
      <w:r w:rsidRPr="00CA7791">
        <w:rPr>
          <w:rFonts w:eastAsia="Calibri"/>
          <w:b w:val="0"/>
          <w:color w:val="000000" w:themeColor="text1"/>
          <w:shd w:val="clear" w:color="auto" w:fill="FFFFFF"/>
          <w:lang w:val="vi-VN" w:eastAsia="en-US"/>
        </w:rPr>
        <w:t xml:space="preserve"> </w:t>
      </w:r>
      <w:r w:rsidR="00175F05" w:rsidRPr="00CA7791">
        <w:rPr>
          <w:rFonts w:eastAsia="Calibri"/>
          <w:b w:val="0"/>
          <w:color w:val="000000" w:themeColor="text1"/>
          <w:lang w:val="vi-VN" w:eastAsia="en-US"/>
        </w:rPr>
        <w:t>Cơ chế này có thể giải thích sự thất bại của thuốc kháng sinh như một phương pháp chữa trị các vết thương mạn tính</w:t>
      </w:r>
      <w:r w:rsidR="00175F05" w:rsidRPr="00CA7791">
        <w:rPr>
          <w:rFonts w:eastAsia="Calibri"/>
          <w:b w:val="0"/>
          <w:color w:val="000000" w:themeColor="text1"/>
          <w:shd w:val="clear" w:color="auto" w:fill="FFFFFF"/>
          <w:lang w:val="vi-VN" w:eastAsia="en-US"/>
        </w:rPr>
        <w:t xml:space="preserve">. </w:t>
      </w:r>
      <w:r w:rsidRPr="00CA7791">
        <w:rPr>
          <w:rFonts w:eastAsia="Calibri"/>
          <w:b w:val="0"/>
          <w:color w:val="000000" w:themeColor="text1"/>
          <w:shd w:val="clear" w:color="auto" w:fill="FFFFFF"/>
          <w:lang w:val="vi-VN" w:eastAsia="en-US"/>
        </w:rPr>
        <w:t xml:space="preserve">Các chiến lược để xử lý màng Biofilm bao gồm loại bỏ mô chết, </w:t>
      </w:r>
      <w:r w:rsidRPr="00CA7791">
        <w:rPr>
          <w:rFonts w:eastAsia="Calibri"/>
          <w:b w:val="0"/>
          <w:color w:val="000000" w:themeColor="text1"/>
          <w:shd w:val="clear" w:color="auto" w:fill="FFFFFF"/>
          <w:lang w:val="vi-VN" w:eastAsia="en-US"/>
        </w:rPr>
        <w:lastRenderedPageBreak/>
        <w:t>loại bỏ màng sinh học và sử dụng thuốc kháng khuẩn tại chỗ để tiêu diệt vi sinh vật và ngăn ngừa nhiễm trùng vế</w:t>
      </w:r>
      <w:r w:rsidR="00D95591" w:rsidRPr="00CA7791">
        <w:rPr>
          <w:rFonts w:eastAsia="Calibri"/>
          <w:b w:val="0"/>
          <w:color w:val="000000" w:themeColor="text1"/>
          <w:shd w:val="clear" w:color="auto" w:fill="FFFFFF"/>
          <w:lang w:val="vi-VN" w:eastAsia="en-US"/>
        </w:rPr>
        <w:t>t thương thêm.</w:t>
      </w:r>
      <w:r w:rsidR="00864D22" w:rsidRPr="00CA7791">
        <w:rPr>
          <w:rFonts w:eastAsia="Calibri"/>
          <w:b w:val="0"/>
          <w:color w:val="000000" w:themeColor="text1"/>
          <w:shd w:val="clear" w:color="auto" w:fill="FFFFFF"/>
          <w:lang w:val="vi-VN" w:eastAsia="en-US"/>
        </w:rPr>
        <w:t xml:space="preserve"> </w:t>
      </w:r>
      <w:r w:rsidRPr="00CA7791">
        <w:rPr>
          <w:rFonts w:eastAsia="Calibri"/>
          <w:b w:val="0"/>
          <w:color w:val="000000" w:themeColor="text1"/>
          <w:shd w:val="clear" w:color="auto" w:fill="FFFFFF"/>
          <w:lang w:val="vi-VN" w:eastAsia="en-US"/>
        </w:rPr>
        <w:t>Điều trị kháng sinh toàn thân không được khuyến khích đối với nhiễm trùng khu trú. Trong hầu hết các trường hợp nhiễm trùng tại chỗ, làm sạch vết thương và dùng thuốc kháng khuẩn tại chỗ</w:t>
      </w:r>
      <w:r w:rsidR="00843FF6" w:rsidRPr="00CA7791">
        <w:rPr>
          <w:rFonts w:eastAsia="Calibri"/>
          <w:b w:val="0"/>
          <w:color w:val="000000" w:themeColor="text1"/>
          <w:shd w:val="clear" w:color="auto" w:fill="FFFFFF"/>
          <w:lang w:val="vi-VN" w:eastAsia="en-US"/>
        </w:rPr>
        <w:t xml:space="preserve"> nên được ưu tiên</w:t>
      </w:r>
      <w:r w:rsidRPr="00CA7791">
        <w:rPr>
          <w:rFonts w:eastAsia="Calibri"/>
          <w:b w:val="0"/>
          <w:color w:val="000000" w:themeColor="text1"/>
          <w:shd w:val="clear" w:color="auto" w:fill="FFFFFF"/>
          <w:lang w:val="vi-VN" w:eastAsia="en-US"/>
        </w:rPr>
        <w:t xml:space="preserve"> </w:t>
      </w:r>
      <w:r w:rsidR="006D61F1" w:rsidRPr="00CA7791">
        <w:rPr>
          <w:rFonts w:eastAsia="SimSun"/>
          <w:b w:val="0"/>
          <w:color w:val="000000" w:themeColor="text1"/>
          <w:shd w:val="clear" w:color="auto" w:fill="FFFFFF"/>
        </w:rPr>
        <w:fldChar w:fldCharType="begin"/>
      </w:r>
      <w:r w:rsidR="00C86CF1" w:rsidRPr="00CA7791">
        <w:rPr>
          <w:rFonts w:eastAsia="SimSun"/>
          <w:b w:val="0"/>
          <w:color w:val="000000" w:themeColor="text1"/>
          <w:shd w:val="clear" w:color="auto" w:fill="FFFFFF"/>
          <w:lang w:val="vi-VN"/>
        </w:rPr>
        <w:instrText xml:space="preserve"> ADDIN EN.CITE &lt;EndNote&gt;&lt;Cite&gt;&lt;Author&gt;Harries&lt;/Author&gt;&lt;Year&gt;2016&lt;/Year&gt;&lt;RecNum&gt;46&lt;/RecNum&gt;&lt;DisplayText&gt;[16]&lt;/DisplayText&gt;&lt;record&gt;&lt;rec-number&gt;46&lt;/rec-number&gt;&lt;foreign-keys&gt;&lt;key app="EN" db-id="efv0e0spewzxene9d2pvxarkfs2sta09fppp" timestamp="1666173841"&gt;46&lt;/key&gt;&lt;/foreign-keys&gt;&lt;ref-type name="Journal Article"&gt;17&lt;/ref-type&gt;&lt;contributors&gt;&lt;authors&gt;&lt;author&gt;Harries, Rhiannon L&lt;/author&gt;&lt;author&gt;Bosanquet, David C&lt;/author&gt;&lt;author&gt;Harding, Keith G &lt;/author&gt;&lt;/authors&gt;&lt;/contributors&gt;&lt;titles&gt;&lt;title&gt;Wound bed preparation: TIME for an update&lt;/title&gt;&lt;secondary-title&gt;International Wound Journal&lt;/secondary-title&gt;&lt;/titles&gt;&lt;periodical&gt;&lt;full-title&gt;International wound journal&lt;/full-title&gt;&lt;/periodical&gt;&lt;pages&gt;8-14&lt;/pages&gt;&lt;volume&gt;13&lt;/volume&gt;&lt;number&gt;S3&lt;/number&gt;&lt;dates&gt;&lt;year&gt;2016&lt;/year&gt;&lt;/dates&gt;&lt;isbn&gt;1742-4801&lt;/isbn&gt;&lt;urls&gt;&lt;/urls&gt;&lt;language&gt;English&lt;/language&gt;&lt;/record&gt;&lt;/Cite&gt;&lt;/EndNote&gt;</w:instrText>
      </w:r>
      <w:r w:rsidR="006D61F1" w:rsidRPr="00CA7791">
        <w:rPr>
          <w:rFonts w:eastAsia="SimSun"/>
          <w:b w:val="0"/>
          <w:color w:val="000000" w:themeColor="text1"/>
          <w:shd w:val="clear" w:color="auto" w:fill="FFFFFF"/>
        </w:rPr>
        <w:fldChar w:fldCharType="separate"/>
      </w:r>
      <w:r w:rsidR="00C86CF1" w:rsidRPr="00CA7791">
        <w:rPr>
          <w:rFonts w:eastAsia="SimSun"/>
          <w:b w:val="0"/>
          <w:noProof/>
          <w:color w:val="000000" w:themeColor="text1"/>
          <w:shd w:val="clear" w:color="auto" w:fill="FFFFFF"/>
          <w:lang w:val="vi-VN"/>
        </w:rPr>
        <w:t>[16]</w:t>
      </w:r>
      <w:r w:rsidR="006D61F1" w:rsidRPr="00CA7791">
        <w:rPr>
          <w:rFonts w:eastAsia="SimSun"/>
          <w:b w:val="0"/>
          <w:color w:val="000000" w:themeColor="text1"/>
          <w:shd w:val="clear" w:color="auto" w:fill="FFFFFF"/>
        </w:rPr>
        <w:fldChar w:fldCharType="end"/>
      </w:r>
      <w:r w:rsidR="006D61F1" w:rsidRPr="00CA7791">
        <w:rPr>
          <w:rFonts w:eastAsia="SimSun"/>
          <w:color w:val="000000" w:themeColor="text1"/>
          <w:shd w:val="clear" w:color="auto" w:fill="FFFFFF"/>
          <w:lang w:val="vi-VN"/>
        </w:rPr>
        <w:t>.</w:t>
      </w:r>
    </w:p>
    <w:p w:rsidR="003B7D19" w:rsidRPr="00CA7791" w:rsidRDefault="003B7D19" w:rsidP="00234E9F">
      <w:pPr>
        <w:spacing w:after="0" w:line="360" w:lineRule="auto"/>
        <w:jc w:val="both"/>
        <w:textAlignment w:val="baseline"/>
        <w:rPr>
          <w:rFonts w:eastAsia="Times New Roman"/>
          <w:i/>
          <w:color w:val="000000" w:themeColor="text1"/>
          <w:lang w:val="vi-VN" w:eastAsia="en-US"/>
        </w:rPr>
      </w:pPr>
      <w:r w:rsidRPr="00CA7791">
        <w:rPr>
          <w:rFonts w:eastAsia="Times New Roman"/>
          <w:i/>
          <w:color w:val="000000" w:themeColor="text1"/>
          <w:lang w:val="vi-VN" w:eastAsia="en-US"/>
        </w:rPr>
        <w:t>* Thiếu máu cục bộ</w:t>
      </w:r>
    </w:p>
    <w:p w:rsidR="003B7D19" w:rsidRPr="00CA7791" w:rsidRDefault="003B7D19" w:rsidP="00234E9F">
      <w:pPr>
        <w:spacing w:after="0" w:line="360" w:lineRule="auto"/>
        <w:ind w:firstLine="720"/>
        <w:jc w:val="both"/>
        <w:textAlignment w:val="baseline"/>
        <w:rPr>
          <w:rFonts w:eastAsia="Times New Roman"/>
          <w:b w:val="0"/>
          <w:color w:val="000000" w:themeColor="text1"/>
          <w:lang w:val="vi-VN" w:eastAsia="en-US"/>
        </w:rPr>
      </w:pPr>
      <w:r w:rsidRPr="00CA7791">
        <w:rPr>
          <w:rFonts w:eastAsia="Times New Roman"/>
          <w:b w:val="0"/>
          <w:color w:val="000000" w:themeColor="text1"/>
          <w:lang w:val="vi-VN" w:eastAsia="en-US"/>
        </w:rPr>
        <w:t xml:space="preserve">Giai đoạn tăng sinh của quá trình liền vết thương được đặc trưng bởi sự gia tăng chuyển hóa và tổng hợp protein đòi hỏi số lượng nhiều ATP thông qua quá trình phosphoryl hóa oxy hóa. Điều này đòi hỏi một nguồn cung cấp máu phong phú để cung cấp oxy. Tình trạng thiếu oxy có khả năng làm chậm hoặc dừng quá trình liền vết thương. Phản ứng sinh lý của nội mạc mạch máu đối với tình trạng thiếu oxy cục bộ trong </w:t>
      </w:r>
      <w:r w:rsidR="00843FF6" w:rsidRPr="00CA7791">
        <w:rPr>
          <w:rFonts w:eastAsia="Times New Roman"/>
          <w:b w:val="0"/>
          <w:color w:val="000000" w:themeColor="text1"/>
          <w:lang w:val="vi-VN" w:eastAsia="en-US"/>
        </w:rPr>
        <w:t>giai đoạn đầu của quá trình liền</w:t>
      </w:r>
      <w:r w:rsidRPr="00CA7791">
        <w:rPr>
          <w:rFonts w:eastAsia="Times New Roman"/>
          <w:b w:val="0"/>
          <w:color w:val="000000" w:themeColor="text1"/>
          <w:lang w:val="vi-VN" w:eastAsia="en-US"/>
        </w:rPr>
        <w:t xml:space="preserve"> vết thương là thúc đẩy quá trình giãn mạch, kích thích lắng đọng fibrin và tăng hoạt động tiền viêm, rò rỉ mao mạch và tân mạch. Phản ứng của tế bào nội mô đối với tình trạng thiếu oxy kéo dài là TNF- α gây ra quá trình chết theo chương trình. Tình trạng thiếu oxy làm giảm hoạt động của bạch cầu trung tính và các nguyên bào sợi tiếp xúc với tình trạng thiếu oxy trong thời gian dài hơn có thể không tham gia vào quá trình hình thành chất nền ngoại bà</w:t>
      </w:r>
      <w:r w:rsidR="00843FF6" w:rsidRPr="00CA7791">
        <w:rPr>
          <w:rFonts w:eastAsia="Times New Roman"/>
          <w:b w:val="0"/>
          <w:color w:val="000000" w:themeColor="text1"/>
          <w:lang w:val="vi-VN" w:eastAsia="en-US"/>
        </w:rPr>
        <w:t>o, do đó làm chậm quá trình liền</w:t>
      </w:r>
      <w:r w:rsidRPr="00CA7791">
        <w:rPr>
          <w:rFonts w:eastAsia="Times New Roman"/>
          <w:b w:val="0"/>
          <w:color w:val="000000" w:themeColor="text1"/>
          <w:lang w:val="vi-VN" w:eastAsia="en-US"/>
        </w:rPr>
        <w:t xml:space="preserve"> vết thương </w:t>
      </w:r>
      <w:r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vi-VN" w:eastAsia="en-US"/>
        </w:rPr>
        <w:instrText xml:space="preserve"> ADDIN EN.CITE &lt;EndNote&gt;&lt;Cite&gt;&lt;Author&gt;Broughton II&lt;/Author&gt;&lt;Year&gt;2006&lt;/Year&gt;&lt;RecNum&gt;191&lt;/RecNum&gt;&lt;DisplayText&gt;[24]&lt;/DisplayText&gt;&lt;record&gt;&lt;rec-number&gt;191&lt;/rec-number&gt;&lt;foreign-keys&gt;&lt;key app="EN" db-id="efv0e0spewzxene9d2pvxarkfs2sta09fppp" timestamp="1676709667"&gt;191&lt;/key&gt;&lt;/foreign-keys&gt;&lt;ref-type name="Journal Article"&gt;17&lt;/ref-type&gt;&lt;contributors&gt;&lt;authors&gt;&lt;author&gt;Broughton II, George&lt;/author&gt;&lt;author&gt;Janis, Jeffrey E&lt;/author&gt;&lt;author&gt;Attinger, Christopher E&lt;/author&gt;&lt;/authors&gt;&lt;/contributors&gt;&lt;titles&gt;&lt;title&gt;Wound Healing: An Overview&lt;/title&gt;&lt;secondary-title&gt;Management&lt;/secondary-title&gt;&lt;/titles&gt;&lt;periodical&gt;&lt;full-title&gt;Management&lt;/full-title&gt;&lt;/periodical&gt;&lt;volume&gt;117&lt;/volume&gt;&lt;number&gt;1e-S&lt;/number&gt;&lt;dates&gt;&lt;year&gt;2006&lt;/year&gt;&lt;/dates&gt;&lt;urls&gt;&lt;/urls&gt;&lt;language&gt;English&lt;/language&gt;&lt;/record&gt;&lt;/Cite&gt;&lt;/EndNote&gt;</w:instrText>
      </w:r>
      <w:r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vi-VN" w:eastAsia="en-US"/>
        </w:rPr>
        <w:t>[24]</w:t>
      </w:r>
      <w:r w:rsidRPr="00CA7791">
        <w:rPr>
          <w:rFonts w:eastAsia="Times New Roman"/>
          <w:b w:val="0"/>
          <w:color w:val="000000" w:themeColor="text1"/>
          <w:lang w:eastAsia="en-US"/>
        </w:rPr>
        <w:fldChar w:fldCharType="end"/>
      </w:r>
      <w:r w:rsidRPr="00CA7791">
        <w:rPr>
          <w:rFonts w:eastAsia="Times New Roman"/>
          <w:b w:val="0"/>
          <w:color w:val="000000" w:themeColor="text1"/>
          <w:lang w:val="vi-VN" w:eastAsia="en-US"/>
        </w:rPr>
        <w:t>.</w:t>
      </w:r>
    </w:p>
    <w:p w:rsidR="002255A3" w:rsidRPr="00CA7791" w:rsidRDefault="00D01914" w:rsidP="00234E9F">
      <w:pPr>
        <w:spacing w:after="0" w:line="360" w:lineRule="auto"/>
        <w:jc w:val="both"/>
        <w:textAlignment w:val="baseline"/>
        <w:rPr>
          <w:rFonts w:eastAsia="Times New Roman"/>
          <w:color w:val="000000" w:themeColor="text1"/>
          <w:lang w:val="vi-VN" w:eastAsia="en-US"/>
        </w:rPr>
      </w:pPr>
      <w:r w:rsidRPr="00CA7791">
        <w:rPr>
          <w:rFonts w:eastAsia="Times New Roman"/>
          <w:color w:val="000000" w:themeColor="text1"/>
          <w:lang w:val="vi-VN" w:eastAsia="en-US"/>
        </w:rPr>
        <w:t xml:space="preserve">* </w:t>
      </w:r>
      <w:r w:rsidR="00484EF1" w:rsidRPr="00CA7791">
        <w:rPr>
          <w:rFonts w:eastAsia="Times New Roman"/>
          <w:color w:val="000000" w:themeColor="text1"/>
          <w:lang w:val="vi-VN" w:eastAsia="en-US"/>
        </w:rPr>
        <w:t>Dị vật</w:t>
      </w:r>
    </w:p>
    <w:p w:rsidR="00234E9F" w:rsidRPr="00CA7791" w:rsidRDefault="002255A3" w:rsidP="007D5202">
      <w:pPr>
        <w:spacing w:after="0" w:line="360" w:lineRule="auto"/>
        <w:ind w:firstLine="720"/>
        <w:jc w:val="both"/>
        <w:textAlignment w:val="baseline"/>
        <w:rPr>
          <w:rFonts w:eastAsia="Times New Roman"/>
          <w:b w:val="0"/>
          <w:color w:val="000000" w:themeColor="text1"/>
          <w:spacing w:val="4"/>
          <w:lang w:val="vi-VN" w:eastAsia="en-US"/>
        </w:rPr>
      </w:pPr>
      <w:r w:rsidRPr="00CA7791">
        <w:rPr>
          <w:rFonts w:eastAsia="Times New Roman"/>
          <w:b w:val="0"/>
          <w:color w:val="000000" w:themeColor="text1"/>
          <w:spacing w:val="4"/>
          <w:lang w:val="vi-VN" w:eastAsia="en-US"/>
        </w:rPr>
        <w:t xml:space="preserve">Các vật thể lạ (bao gồm cả mô </w:t>
      </w:r>
      <w:r w:rsidR="00D01914" w:rsidRPr="00CA7791">
        <w:rPr>
          <w:rFonts w:eastAsia="Times New Roman"/>
          <w:b w:val="0"/>
          <w:color w:val="000000" w:themeColor="text1"/>
          <w:spacing w:val="4"/>
          <w:lang w:val="vi-VN" w:eastAsia="en-US"/>
        </w:rPr>
        <w:t>chết</w:t>
      </w:r>
      <w:r w:rsidRPr="00CA7791">
        <w:rPr>
          <w:rFonts w:eastAsia="Times New Roman"/>
          <w:b w:val="0"/>
          <w:color w:val="000000" w:themeColor="text1"/>
          <w:spacing w:val="4"/>
          <w:lang w:val="vi-VN" w:eastAsia="en-US"/>
        </w:rPr>
        <w:t>) là một trở ng</w:t>
      </w:r>
      <w:r w:rsidR="00843FF6" w:rsidRPr="00CA7791">
        <w:rPr>
          <w:rFonts w:eastAsia="Times New Roman"/>
          <w:b w:val="0"/>
          <w:color w:val="000000" w:themeColor="text1"/>
          <w:spacing w:val="4"/>
          <w:lang w:val="vi-VN" w:eastAsia="en-US"/>
        </w:rPr>
        <w:t>ại vật lý đối với việc chữa liền</w:t>
      </w:r>
      <w:r w:rsidRPr="00CA7791">
        <w:rPr>
          <w:rFonts w:eastAsia="Times New Roman"/>
          <w:b w:val="0"/>
          <w:color w:val="000000" w:themeColor="text1"/>
          <w:spacing w:val="4"/>
          <w:lang w:val="vi-VN" w:eastAsia="en-US"/>
        </w:rPr>
        <w:t xml:space="preserve"> vết thương và là nơi ẩn náu của vi khuẩn. Dị vật kéo dài giai đoạn viêm. Các vết thương có dị vật không thể co lại, tái tạo khu vực có mao mạch hoặc biểu mô hóa hoàn toàn (tùy thuộc vào kí</w:t>
      </w:r>
      <w:r w:rsidR="00484EF1" w:rsidRPr="00CA7791">
        <w:rPr>
          <w:rFonts w:eastAsia="Times New Roman"/>
          <w:b w:val="0"/>
          <w:color w:val="000000" w:themeColor="text1"/>
          <w:spacing w:val="4"/>
          <w:lang w:val="vi-VN" w:eastAsia="en-US"/>
        </w:rPr>
        <w:t xml:space="preserve">ch thước và vị trí của dị vật). </w:t>
      </w:r>
      <w:r w:rsidRPr="00CA7791">
        <w:rPr>
          <w:rFonts w:eastAsia="Times New Roman"/>
          <w:b w:val="0"/>
          <w:color w:val="000000" w:themeColor="text1"/>
          <w:spacing w:val="4"/>
          <w:lang w:val="vi-VN" w:eastAsia="en-US"/>
        </w:rPr>
        <w:t>Vết thương có mô hoại tử sẽ không lành cho đ</w:t>
      </w:r>
      <w:r w:rsidR="00D01914" w:rsidRPr="00CA7791">
        <w:rPr>
          <w:rFonts w:eastAsia="Times New Roman"/>
          <w:b w:val="0"/>
          <w:color w:val="000000" w:themeColor="text1"/>
          <w:spacing w:val="4"/>
          <w:lang w:val="vi-VN" w:eastAsia="en-US"/>
        </w:rPr>
        <w:t xml:space="preserve">ến khi loại bỏ hết mô hoại tử </w:t>
      </w:r>
      <w:r w:rsidR="00D01914" w:rsidRPr="00CA7791">
        <w:rPr>
          <w:rFonts w:eastAsia="Times New Roman"/>
          <w:b w:val="0"/>
          <w:color w:val="000000" w:themeColor="text1"/>
          <w:spacing w:val="4"/>
          <w:lang w:eastAsia="en-US"/>
        </w:rPr>
        <w:fldChar w:fldCharType="begin"/>
      </w:r>
      <w:r w:rsidR="00C86CF1" w:rsidRPr="00CA7791">
        <w:rPr>
          <w:rFonts w:eastAsia="Times New Roman"/>
          <w:b w:val="0"/>
          <w:color w:val="000000" w:themeColor="text1"/>
          <w:spacing w:val="4"/>
          <w:lang w:val="vi-VN" w:eastAsia="en-US"/>
        </w:rPr>
        <w:instrText xml:space="preserve"> ADDIN EN.CITE &lt;EndNote&gt;&lt;Cite&gt;&lt;Author&gt;Broughton II&lt;/Author&gt;&lt;Year&gt;2006&lt;/Year&gt;&lt;RecNum&gt;191&lt;/RecNum&gt;&lt;DisplayText&gt;[24]&lt;/DisplayText&gt;&lt;record&gt;&lt;rec-number&gt;191&lt;/rec-number&gt;&lt;foreign-keys&gt;&lt;key app="EN" db-id="efv0e0spewzxene9d2pvxarkfs2sta09fppp" timestamp="1676709667"&gt;191&lt;/key&gt;&lt;/foreign-keys&gt;&lt;ref-type name="Journal Article"&gt;17&lt;/ref-type&gt;&lt;contributors&gt;&lt;authors&gt;&lt;author&gt;Broughton II, George&lt;/author&gt;&lt;author&gt;Janis, Jeffrey E&lt;/author&gt;&lt;author&gt;Attinger, Christopher E&lt;/author&gt;&lt;/authors&gt;&lt;/contributors&gt;&lt;titles&gt;&lt;title&gt;Wound Healing: An Overview&lt;/title&gt;&lt;secondary-title&gt;Management&lt;/secondary-title&gt;&lt;/titles&gt;&lt;periodical&gt;&lt;full-title&gt;Management&lt;/full-title&gt;&lt;/periodical&gt;&lt;volume&gt;117&lt;/volume&gt;&lt;number&gt;1e-S&lt;/number&gt;&lt;dates&gt;&lt;year&gt;2006&lt;/year&gt;&lt;/dates&gt;&lt;urls&gt;&lt;/urls&gt;&lt;language&gt;English&lt;/language&gt;&lt;/record&gt;&lt;/Cite&gt;&lt;/EndNote&gt;</w:instrText>
      </w:r>
      <w:r w:rsidR="00D01914" w:rsidRPr="00CA7791">
        <w:rPr>
          <w:rFonts w:eastAsia="Times New Roman"/>
          <w:b w:val="0"/>
          <w:color w:val="000000" w:themeColor="text1"/>
          <w:spacing w:val="4"/>
          <w:lang w:eastAsia="en-US"/>
        </w:rPr>
        <w:fldChar w:fldCharType="separate"/>
      </w:r>
      <w:r w:rsidR="00C86CF1" w:rsidRPr="00CA7791">
        <w:rPr>
          <w:rFonts w:eastAsia="Times New Roman"/>
          <w:b w:val="0"/>
          <w:noProof/>
          <w:color w:val="000000" w:themeColor="text1"/>
          <w:spacing w:val="4"/>
          <w:lang w:val="vi-VN" w:eastAsia="en-US"/>
        </w:rPr>
        <w:t>[24]</w:t>
      </w:r>
      <w:r w:rsidR="00D01914" w:rsidRPr="00CA7791">
        <w:rPr>
          <w:rFonts w:eastAsia="Times New Roman"/>
          <w:b w:val="0"/>
          <w:color w:val="000000" w:themeColor="text1"/>
          <w:spacing w:val="4"/>
          <w:lang w:eastAsia="en-US"/>
        </w:rPr>
        <w:fldChar w:fldCharType="end"/>
      </w:r>
      <w:r w:rsidR="00D01914" w:rsidRPr="00CA7791">
        <w:rPr>
          <w:rFonts w:eastAsia="Times New Roman"/>
          <w:b w:val="0"/>
          <w:color w:val="000000" w:themeColor="text1"/>
          <w:spacing w:val="4"/>
          <w:lang w:val="vi-VN" w:eastAsia="en-US"/>
        </w:rPr>
        <w:t>.</w:t>
      </w:r>
    </w:p>
    <w:p w:rsidR="00E92E5A" w:rsidRPr="00CA7791" w:rsidRDefault="00E92E5A">
      <w:pPr>
        <w:spacing w:after="160" w:line="259" w:lineRule="auto"/>
        <w:rPr>
          <w:rFonts w:eastAsia="Times New Roman"/>
          <w:i/>
          <w:color w:val="000000" w:themeColor="text1"/>
          <w:lang w:val="vi-VN" w:eastAsia="en-US"/>
        </w:rPr>
      </w:pPr>
      <w:r w:rsidRPr="00CA7791">
        <w:rPr>
          <w:rFonts w:eastAsia="Times New Roman"/>
          <w:i/>
          <w:color w:val="000000" w:themeColor="text1"/>
          <w:lang w:val="vi-VN" w:eastAsia="en-US"/>
        </w:rPr>
        <w:br w:type="page"/>
      </w:r>
    </w:p>
    <w:p w:rsidR="002255A3" w:rsidRPr="00CA7791" w:rsidRDefault="00D01914" w:rsidP="00234E9F">
      <w:pPr>
        <w:spacing w:after="0" w:line="360" w:lineRule="auto"/>
        <w:jc w:val="both"/>
        <w:textAlignment w:val="baseline"/>
        <w:rPr>
          <w:rFonts w:eastAsia="Times New Roman"/>
          <w:i/>
          <w:color w:val="000000" w:themeColor="text1"/>
          <w:lang w:val="vi-VN" w:eastAsia="en-US"/>
        </w:rPr>
      </w:pPr>
      <w:r w:rsidRPr="00CA7791">
        <w:rPr>
          <w:rFonts w:eastAsia="Times New Roman"/>
          <w:i/>
          <w:color w:val="000000" w:themeColor="text1"/>
          <w:lang w:val="vi-VN" w:eastAsia="en-US"/>
        </w:rPr>
        <w:lastRenderedPageBreak/>
        <w:t xml:space="preserve">* </w:t>
      </w:r>
      <w:r w:rsidR="002255A3" w:rsidRPr="00CA7791">
        <w:rPr>
          <w:rFonts w:eastAsia="Times New Roman"/>
          <w:i/>
          <w:color w:val="000000" w:themeColor="text1"/>
          <w:lang w:val="vi-VN" w:eastAsia="en-US"/>
        </w:rPr>
        <w:t>Phù/Tăng áp lực mô</w:t>
      </w:r>
    </w:p>
    <w:p w:rsidR="002255A3" w:rsidRPr="00CA7791" w:rsidRDefault="002255A3" w:rsidP="00234E9F">
      <w:pPr>
        <w:spacing w:after="0" w:line="360" w:lineRule="auto"/>
        <w:ind w:firstLine="720"/>
        <w:jc w:val="both"/>
        <w:textAlignment w:val="baseline"/>
        <w:rPr>
          <w:rFonts w:eastAsia="Times New Roman"/>
          <w:b w:val="0"/>
          <w:color w:val="000000" w:themeColor="text1"/>
          <w:lang w:val="vi-VN" w:eastAsia="en-US"/>
        </w:rPr>
      </w:pPr>
      <w:r w:rsidRPr="00CA7791">
        <w:rPr>
          <w:rFonts w:eastAsia="Times New Roman"/>
          <w:b w:val="0"/>
          <w:color w:val="000000" w:themeColor="text1"/>
          <w:lang w:val="vi-VN" w:eastAsia="en-US"/>
        </w:rPr>
        <w:t xml:space="preserve">Tình trạng phù nề và tăng áp lực cục bộ liên quan đến tổn thương mô do thiếu máu cục bộ </w:t>
      </w:r>
      <w:r w:rsidR="006A74ED" w:rsidRPr="00CA7791">
        <w:rPr>
          <w:rFonts w:eastAsia="Times New Roman"/>
          <w:b w:val="0"/>
          <w:color w:val="000000" w:themeColor="text1"/>
          <w:lang w:val="vi-VN" w:eastAsia="en-US"/>
        </w:rPr>
        <w:t xml:space="preserve">làm giảm tưới máu, làm kéo dài </w:t>
      </w:r>
      <w:r w:rsidRPr="00CA7791">
        <w:rPr>
          <w:rFonts w:eastAsia="Times New Roman"/>
          <w:b w:val="0"/>
          <w:color w:val="000000" w:themeColor="text1"/>
          <w:lang w:val="vi-VN" w:eastAsia="en-US"/>
        </w:rPr>
        <w:t>phản ứng viêm</w:t>
      </w:r>
      <w:r w:rsidR="006A74ED" w:rsidRPr="00CA7791">
        <w:rPr>
          <w:rFonts w:eastAsia="Times New Roman"/>
          <w:b w:val="0"/>
          <w:color w:val="000000" w:themeColor="text1"/>
          <w:lang w:val="vi-VN" w:eastAsia="en-US"/>
        </w:rPr>
        <w:t>, do đó làm chậm quá trình liền</w:t>
      </w:r>
      <w:r w:rsidRPr="00CA7791">
        <w:rPr>
          <w:rFonts w:eastAsia="Times New Roman"/>
          <w:b w:val="0"/>
          <w:color w:val="000000" w:themeColor="text1"/>
          <w:lang w:val="vi-VN" w:eastAsia="en-US"/>
        </w:rPr>
        <w:t xml:space="preserve"> vết thương. Điều này được chứng minh rõ ràng trong sự phát triển của hội chứng khoang ở các cơ xương chi sau thiếu máu cục bộ và tái t</w:t>
      </w:r>
      <w:r w:rsidR="00181876" w:rsidRPr="00CA7791">
        <w:rPr>
          <w:rFonts w:eastAsia="Times New Roman"/>
          <w:b w:val="0"/>
          <w:color w:val="000000" w:themeColor="text1"/>
          <w:lang w:val="vi-VN" w:eastAsia="en-US"/>
        </w:rPr>
        <w:t xml:space="preserve">ưới máu. </w:t>
      </w:r>
      <w:r w:rsidR="006A74ED" w:rsidRPr="00CA7791">
        <w:rPr>
          <w:rFonts w:eastAsia="Times New Roman"/>
          <w:b w:val="0"/>
          <w:color w:val="000000" w:themeColor="text1"/>
          <w:lang w:val="vi-VN" w:eastAsia="en-US"/>
        </w:rPr>
        <w:t>Tế bào M</w:t>
      </w:r>
      <w:r w:rsidRPr="00CA7791">
        <w:rPr>
          <w:rFonts w:eastAsia="Times New Roman"/>
          <w:b w:val="0"/>
          <w:color w:val="000000" w:themeColor="text1"/>
          <w:lang w:val="vi-VN" w:eastAsia="en-US"/>
        </w:rPr>
        <w:t>ast trong cơ xương đã được chứng minh là sản xuất hầu hết oxit nitric liên quan đến tổn thương tái t</w:t>
      </w:r>
      <w:r w:rsidR="00181876" w:rsidRPr="00CA7791">
        <w:rPr>
          <w:rFonts w:eastAsia="Times New Roman"/>
          <w:b w:val="0"/>
          <w:color w:val="000000" w:themeColor="text1"/>
          <w:lang w:val="vi-VN" w:eastAsia="en-US"/>
        </w:rPr>
        <w:t xml:space="preserve">ưới máu do thiếu máu cục bộ. </w:t>
      </w:r>
      <w:r w:rsidR="006A74ED" w:rsidRPr="00CA7791">
        <w:rPr>
          <w:rFonts w:eastAsia="Times New Roman"/>
          <w:b w:val="0"/>
          <w:color w:val="000000" w:themeColor="text1"/>
          <w:lang w:val="vi-VN" w:eastAsia="en-US"/>
        </w:rPr>
        <w:t>Tế bào M</w:t>
      </w:r>
      <w:r w:rsidRPr="00CA7791">
        <w:rPr>
          <w:rFonts w:eastAsia="Times New Roman"/>
          <w:b w:val="0"/>
          <w:color w:val="000000" w:themeColor="text1"/>
          <w:lang w:val="vi-VN" w:eastAsia="en-US"/>
        </w:rPr>
        <w:t>ast là các tế bào viêm</w:t>
      </w:r>
      <w:r w:rsidR="006A74ED" w:rsidRPr="00CA7791">
        <w:rPr>
          <w:rFonts w:eastAsia="Times New Roman"/>
          <w:b w:val="0"/>
          <w:color w:val="000000" w:themeColor="text1"/>
          <w:lang w:val="vi-VN" w:eastAsia="en-US"/>
        </w:rPr>
        <w:t xml:space="preserve"> tại chỗ</w:t>
      </w:r>
      <w:r w:rsidRPr="00CA7791">
        <w:rPr>
          <w:rFonts w:eastAsia="Times New Roman"/>
          <w:b w:val="0"/>
          <w:color w:val="000000" w:themeColor="text1"/>
          <w:lang w:val="vi-VN" w:eastAsia="en-US"/>
        </w:rPr>
        <w:t xml:space="preserve">, khi bị kích thích sẽ giải phóng nhiều cytokine và histamin </w:t>
      </w:r>
      <w:r w:rsidR="006A74ED" w:rsidRPr="00CA7791">
        <w:rPr>
          <w:rFonts w:eastAsia="Times New Roman"/>
          <w:b w:val="0"/>
          <w:color w:val="000000" w:themeColor="text1"/>
          <w:lang w:val="vi-VN" w:eastAsia="en-US"/>
        </w:rPr>
        <w:t>dẫn tới</w:t>
      </w:r>
      <w:r w:rsidRPr="00CA7791">
        <w:rPr>
          <w:rFonts w:eastAsia="Times New Roman"/>
          <w:b w:val="0"/>
          <w:color w:val="000000" w:themeColor="text1"/>
          <w:lang w:val="vi-VN" w:eastAsia="en-US"/>
        </w:rPr>
        <w:t xml:space="preserve"> phản ứng viêm </w:t>
      </w:r>
      <w:r w:rsidR="006A74ED" w:rsidRPr="00CA7791">
        <w:rPr>
          <w:rFonts w:eastAsia="Times New Roman"/>
          <w:b w:val="0"/>
          <w:color w:val="000000" w:themeColor="text1"/>
          <w:lang w:val="vi-VN" w:eastAsia="en-US"/>
        </w:rPr>
        <w:t>mạnh mẽ</w:t>
      </w:r>
      <w:r w:rsidRPr="00CA7791">
        <w:rPr>
          <w:rFonts w:eastAsia="Times New Roman"/>
          <w:b w:val="0"/>
          <w:color w:val="000000" w:themeColor="text1"/>
          <w:lang w:val="vi-VN" w:eastAsia="en-US"/>
        </w:rPr>
        <w:t xml:space="preserve"> và phù nề</w:t>
      </w:r>
      <w:r w:rsidR="00B41287" w:rsidRPr="00CA7791">
        <w:rPr>
          <w:rFonts w:eastAsia="Times New Roman"/>
          <w:b w:val="0"/>
          <w:color w:val="000000" w:themeColor="text1"/>
          <w:lang w:val="vi-VN" w:eastAsia="en-US"/>
        </w:rPr>
        <w:t xml:space="preserve"> xảy ra</w:t>
      </w:r>
      <w:r w:rsidRPr="00CA7791">
        <w:rPr>
          <w:rFonts w:eastAsia="Times New Roman"/>
          <w:b w:val="0"/>
          <w:color w:val="000000" w:themeColor="text1"/>
          <w:lang w:val="vi-VN" w:eastAsia="en-US"/>
        </w:rPr>
        <w:t xml:space="preserve">. Chức năng tế bào bị tổn thương do tình trạng thiếu oxy nghiêm trọng, kéo dài có thể nhanh chóng dẫn đến chết tế bào, hoại tử da, mô mỡ và cơ, do đó dẫn đến loét và tiếp tục </w:t>
      </w:r>
      <w:r w:rsidR="00843FF6" w:rsidRPr="00CA7791">
        <w:rPr>
          <w:rFonts w:eastAsia="Times New Roman"/>
          <w:b w:val="0"/>
          <w:color w:val="000000" w:themeColor="text1"/>
          <w:lang w:val="vi-VN" w:eastAsia="en-US"/>
        </w:rPr>
        <w:t>góp phần làm chậm quá trình liền</w:t>
      </w:r>
      <w:r w:rsidRPr="00CA7791">
        <w:rPr>
          <w:rFonts w:eastAsia="Times New Roman"/>
          <w:b w:val="0"/>
          <w:color w:val="000000" w:themeColor="text1"/>
          <w:lang w:val="vi-VN" w:eastAsia="en-US"/>
        </w:rPr>
        <w:t xml:space="preserve"> vết thương tại chỗ. Trong trường hợp bệnh nặng, </w:t>
      </w:r>
      <w:r w:rsidR="00B27228" w:rsidRPr="00CA7791">
        <w:rPr>
          <w:rFonts w:eastAsia="Times New Roman"/>
          <w:b w:val="0"/>
          <w:color w:val="000000" w:themeColor="text1"/>
          <w:lang w:val="vi-VN" w:eastAsia="en-US"/>
        </w:rPr>
        <w:t xml:space="preserve">có thêm </w:t>
      </w:r>
      <w:r w:rsidRPr="00CA7791">
        <w:rPr>
          <w:rFonts w:eastAsia="Times New Roman"/>
          <w:b w:val="0"/>
          <w:color w:val="000000" w:themeColor="text1"/>
          <w:lang w:val="vi-VN" w:eastAsia="en-US"/>
        </w:rPr>
        <w:t xml:space="preserve">các yếu tố nguy cơ bổ sung, bao gồm </w:t>
      </w:r>
      <w:r w:rsidR="00B27228" w:rsidRPr="00CA7791">
        <w:rPr>
          <w:rFonts w:eastAsia="Times New Roman"/>
          <w:b w:val="0"/>
          <w:color w:val="000000" w:themeColor="text1"/>
          <w:lang w:val="vi-VN" w:eastAsia="en-US"/>
        </w:rPr>
        <w:t>suy giảm</w:t>
      </w:r>
      <w:r w:rsidRPr="00CA7791">
        <w:rPr>
          <w:rFonts w:eastAsia="Times New Roman"/>
          <w:b w:val="0"/>
          <w:color w:val="000000" w:themeColor="text1"/>
          <w:lang w:val="vi-VN" w:eastAsia="en-US"/>
        </w:rPr>
        <w:t xml:space="preserve"> protein</w:t>
      </w:r>
      <w:r w:rsidR="00B27228" w:rsidRPr="00CA7791">
        <w:rPr>
          <w:rFonts w:eastAsia="Times New Roman"/>
          <w:b w:val="0"/>
          <w:color w:val="000000" w:themeColor="text1"/>
          <w:lang w:val="vi-VN" w:eastAsia="en-US"/>
        </w:rPr>
        <w:t>, giảm albumin, làm tăng nguy cơ</w:t>
      </w:r>
      <w:r w:rsidRPr="00CA7791">
        <w:rPr>
          <w:rFonts w:eastAsia="Times New Roman"/>
          <w:b w:val="0"/>
          <w:color w:val="000000" w:themeColor="text1"/>
          <w:lang w:val="vi-VN" w:eastAsia="en-US"/>
        </w:rPr>
        <w:t xml:space="preserve"> phù nề mô do giảm áp lực keo huyết tương, rò rỉ nội mô và khả năng tưới máu ngoại vi bị tổn thương, có thể làm tổn thương thêm việc </w:t>
      </w:r>
      <w:r w:rsidR="00D01914" w:rsidRPr="00CA7791">
        <w:rPr>
          <w:rFonts w:eastAsia="Times New Roman"/>
          <w:b w:val="0"/>
          <w:color w:val="000000" w:themeColor="text1"/>
          <w:lang w:val="vi-VN" w:eastAsia="en-US"/>
        </w:rPr>
        <w:t xml:space="preserve">tưới máu mô do tăng áp lực kẽ </w:t>
      </w:r>
      <w:r w:rsidR="00D01914"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vi-VN" w:eastAsia="en-US"/>
        </w:rPr>
        <w:instrText xml:space="preserve"> ADDIN EN.CITE &lt;EndNote&gt;&lt;Cite&gt;&lt;Author&gt;Broughton II&lt;/Author&gt;&lt;Year&gt;2006&lt;/Year&gt;&lt;RecNum&gt;191&lt;/RecNum&gt;&lt;DisplayText&gt;[24]&lt;/DisplayText&gt;&lt;record&gt;&lt;rec-number&gt;191&lt;/rec-number&gt;&lt;foreign-keys&gt;&lt;key app="EN" db-id="efv0e0spewzxene9d2pvxarkfs2sta09fppp" timestamp="1676709667"&gt;191&lt;/key&gt;&lt;/foreign-keys&gt;&lt;ref-type name="Journal Article"&gt;17&lt;/ref-type&gt;&lt;contributors&gt;&lt;authors&gt;&lt;author&gt;Broughton II, George&lt;/author&gt;&lt;author&gt;Janis, Jeffrey E&lt;/author&gt;&lt;author&gt;Attinger, Christopher E&lt;/author&gt;&lt;/authors&gt;&lt;/contributors&gt;&lt;titles&gt;&lt;title&gt;Wound Healing: An Overview&lt;/title&gt;&lt;secondary-title&gt;Management&lt;/secondary-title&gt;&lt;/titles&gt;&lt;periodical&gt;&lt;full-title&gt;Management&lt;/full-title&gt;&lt;/periodical&gt;&lt;volume&gt;117&lt;/volume&gt;&lt;number&gt;1e-S&lt;/number&gt;&lt;dates&gt;&lt;year&gt;2006&lt;/year&gt;&lt;/dates&gt;&lt;urls&gt;&lt;/urls&gt;&lt;language&gt;English&lt;/language&gt;&lt;/record&gt;&lt;/Cite&gt;&lt;/EndNote&gt;</w:instrText>
      </w:r>
      <w:r w:rsidR="00D01914"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vi-VN" w:eastAsia="en-US"/>
        </w:rPr>
        <w:t>[24]</w:t>
      </w:r>
      <w:r w:rsidR="00D01914" w:rsidRPr="00CA7791">
        <w:rPr>
          <w:rFonts w:eastAsia="Times New Roman"/>
          <w:b w:val="0"/>
          <w:color w:val="000000" w:themeColor="text1"/>
          <w:lang w:eastAsia="en-US"/>
        </w:rPr>
        <w:fldChar w:fldCharType="end"/>
      </w:r>
      <w:r w:rsidR="00D01914" w:rsidRPr="00CA7791">
        <w:rPr>
          <w:rFonts w:eastAsia="Times New Roman"/>
          <w:b w:val="0"/>
          <w:color w:val="000000" w:themeColor="text1"/>
          <w:lang w:val="vi-VN" w:eastAsia="en-US"/>
        </w:rPr>
        <w:t>.</w:t>
      </w:r>
    </w:p>
    <w:p w:rsidR="005F21D8" w:rsidRPr="00CA7791" w:rsidRDefault="00766335" w:rsidP="00234E9F">
      <w:pPr>
        <w:pStyle w:val="A11"/>
        <w:rPr>
          <w:rFonts w:eastAsia="Calibri"/>
        </w:rPr>
      </w:pPr>
      <w:bookmarkStart w:id="21" w:name="_Toc120551124"/>
      <w:bookmarkStart w:id="22" w:name="_Toc151214749"/>
      <w:r w:rsidRPr="00CA7791">
        <w:rPr>
          <w:rFonts w:eastAsia="Calibri"/>
        </w:rPr>
        <w:t>1.</w:t>
      </w:r>
      <w:r w:rsidR="00B64C0C" w:rsidRPr="00CA7791">
        <w:rPr>
          <w:rFonts w:eastAsia="Calibri"/>
        </w:rPr>
        <w:t>2</w:t>
      </w:r>
      <w:r w:rsidR="005F21D8" w:rsidRPr="00CA7791">
        <w:rPr>
          <w:rFonts w:eastAsia="Calibri"/>
        </w:rPr>
        <w:t>.</w:t>
      </w:r>
      <w:r w:rsidR="00B64C0C" w:rsidRPr="00CA7791">
        <w:rPr>
          <w:rFonts w:eastAsia="Calibri"/>
        </w:rPr>
        <w:t xml:space="preserve"> </w:t>
      </w:r>
      <w:r w:rsidR="005F21D8" w:rsidRPr="00CA7791">
        <w:rPr>
          <w:rFonts w:eastAsia="Calibri"/>
        </w:rPr>
        <w:t>LASER CÔNG SUẤT THẤP</w:t>
      </w:r>
      <w:bookmarkEnd w:id="21"/>
      <w:bookmarkEnd w:id="22"/>
    </w:p>
    <w:p w:rsidR="00AB1E22" w:rsidRPr="00CA7791" w:rsidRDefault="00A83716" w:rsidP="00234E9F">
      <w:pPr>
        <w:pStyle w:val="A20"/>
        <w:rPr>
          <w:rFonts w:eastAsia="Calibri"/>
        </w:rPr>
      </w:pPr>
      <w:bookmarkStart w:id="23" w:name="_Toc151214750"/>
      <w:r w:rsidRPr="00CA7791">
        <w:rPr>
          <w:rFonts w:eastAsia="Calibri"/>
        </w:rPr>
        <w:t xml:space="preserve">1.2.1. </w:t>
      </w:r>
      <w:r w:rsidR="00B843B9" w:rsidRPr="00CA7791">
        <w:rPr>
          <w:rFonts w:eastAsia="Calibri"/>
        </w:rPr>
        <w:t>Giới thiệu chung về Laser công suất thấp</w:t>
      </w:r>
      <w:bookmarkEnd w:id="23"/>
      <w:r w:rsidR="00AB1E22" w:rsidRPr="00CA7791">
        <w:rPr>
          <w:rFonts w:eastAsia="Calibri"/>
        </w:rPr>
        <w:t xml:space="preserve">  </w:t>
      </w:r>
    </w:p>
    <w:p w:rsidR="004E4CD3" w:rsidRPr="001C1E59" w:rsidRDefault="00AB1E22" w:rsidP="001C1E59">
      <w:pPr>
        <w:tabs>
          <w:tab w:val="left" w:pos="2127"/>
          <w:tab w:val="left" w:pos="2835"/>
        </w:tabs>
        <w:spacing w:after="0" w:line="360" w:lineRule="auto"/>
        <w:ind w:firstLine="567"/>
        <w:jc w:val="both"/>
        <w:rPr>
          <w:rFonts w:eastAsia="Times New Roman"/>
          <w:b w:val="0"/>
          <w:color w:val="333333"/>
          <w:lang w:eastAsia="en-US"/>
        </w:rPr>
      </w:pPr>
      <w:r w:rsidRPr="00CA7791">
        <w:rPr>
          <w:rFonts w:eastAsia="Times New Roman"/>
          <w:b w:val="0"/>
          <w:lang w:val="pt-BR" w:eastAsia="en-AU"/>
        </w:rPr>
        <w:t xml:space="preserve">Laser </w:t>
      </w:r>
      <w:r w:rsidR="004E4CD3" w:rsidRPr="00CA7791">
        <w:rPr>
          <w:rFonts w:eastAsia="Times New Roman"/>
          <w:b w:val="0"/>
          <w:lang w:val="pt-BR" w:eastAsia="en-AU"/>
        </w:rPr>
        <w:t xml:space="preserve">là chữ viết tắt của cụm từ tiếng Anh </w:t>
      </w:r>
      <w:r w:rsidR="00B843B9" w:rsidRPr="00CA7791">
        <w:rPr>
          <w:rFonts w:eastAsia="Times New Roman"/>
          <w:b w:val="0"/>
          <w:lang w:val="pt-BR" w:eastAsia="en-AU"/>
        </w:rPr>
        <w:t xml:space="preserve">“Light amplification by stimulated emission of radiation”- sự khuếch đại ánh sáng bằng bức xạ kích hoạt. </w:t>
      </w:r>
      <w:r w:rsidR="004E4CD3" w:rsidRPr="00CA7791">
        <w:rPr>
          <w:rFonts w:eastAsia="Times New Roman"/>
          <w:b w:val="0"/>
          <w:lang w:val="pt-BR" w:eastAsia="en-AU"/>
        </w:rPr>
        <w:t>Cụm từ này phản ánh nguyên lý dùng một bức xạ kích thích (bức xạ cưỡng bức) tác động vào một hoạt chất để tạo ra bức xạ sáng đơn sắc và được một buồng cộng hưởng khuếch đại lên. Như vậy</w:t>
      </w:r>
      <w:r w:rsidR="00A44194" w:rsidRPr="00CA7791">
        <w:rPr>
          <w:rFonts w:eastAsia="Times New Roman"/>
          <w:b w:val="0"/>
          <w:lang w:val="pt-BR" w:eastAsia="en-AU"/>
        </w:rPr>
        <w:t>,</w:t>
      </w:r>
      <w:r w:rsidR="004E4CD3" w:rsidRPr="00CA7791">
        <w:rPr>
          <w:rFonts w:eastAsia="Times New Roman"/>
          <w:b w:val="0"/>
          <w:lang w:val="pt-BR" w:eastAsia="en-AU"/>
        </w:rPr>
        <w:t xml:space="preserve"> </w:t>
      </w:r>
      <w:r w:rsidR="00A44194" w:rsidRPr="00CA7791">
        <w:rPr>
          <w:b w:val="0"/>
          <w:lang w:val="pt-BR"/>
        </w:rPr>
        <w:t>tia</w:t>
      </w:r>
      <w:r w:rsidR="00B11124">
        <w:rPr>
          <w:b w:val="0"/>
          <w:lang w:val="pt-BR"/>
        </w:rPr>
        <w:t xml:space="preserve"> l</w:t>
      </w:r>
      <w:r w:rsidR="004E4CD3" w:rsidRPr="00CA7791">
        <w:rPr>
          <w:b w:val="0"/>
          <w:lang w:val="pt-BR"/>
        </w:rPr>
        <w:t>aser là chùm tia sáng đơn sắ</w:t>
      </w:r>
      <w:r w:rsidR="00A44194" w:rsidRPr="00CA7791">
        <w:rPr>
          <w:b w:val="0"/>
          <w:lang w:val="pt-BR"/>
        </w:rPr>
        <w:t xml:space="preserve">c và </w:t>
      </w:r>
      <w:r w:rsidR="004E4CD3" w:rsidRPr="00CA7791">
        <w:rPr>
          <w:b w:val="0"/>
          <w:lang w:val="pt-BR"/>
        </w:rPr>
        <w:t>có thể ở bất kỳ vị trí nà</w:t>
      </w:r>
      <w:r w:rsidR="00A44194" w:rsidRPr="00CA7791">
        <w:rPr>
          <w:b w:val="0"/>
          <w:lang w:val="pt-BR"/>
        </w:rPr>
        <w:t>o trong vùng ánh sáng.</w:t>
      </w:r>
      <w:r w:rsidR="004E4CD3" w:rsidRPr="00CA7791">
        <w:rPr>
          <w:b w:val="0"/>
          <w:lang w:val="pt-BR"/>
        </w:rPr>
        <w:t xml:space="preserve"> </w:t>
      </w:r>
      <w:r w:rsidR="001C1E59" w:rsidRPr="00FC5166">
        <w:rPr>
          <w:rFonts w:eastAsia="Times New Roman"/>
          <w:b w:val="0"/>
          <w:color w:val="333333"/>
          <w:lang w:eastAsia="en-US"/>
        </w:rPr>
        <w:t xml:space="preserve">Các loại </w:t>
      </w:r>
      <w:proofErr w:type="gramStart"/>
      <w:r w:rsidR="001C1E59" w:rsidRPr="00FC5166">
        <w:rPr>
          <w:rFonts w:eastAsia="Times New Roman"/>
          <w:b w:val="0"/>
          <w:color w:val="333333"/>
          <w:lang w:eastAsia="en-US"/>
        </w:rPr>
        <w:t>tia</w:t>
      </w:r>
      <w:proofErr w:type="gramEnd"/>
      <w:r w:rsidR="001C1E59" w:rsidRPr="00FC5166">
        <w:rPr>
          <w:rFonts w:eastAsia="Times New Roman"/>
          <w:b w:val="0"/>
          <w:color w:val="333333"/>
          <w:lang w:eastAsia="en-US"/>
        </w:rPr>
        <w:t xml:space="preserve"> laser khác nhau có các bước sóng khác nhau. </w:t>
      </w:r>
      <w:r w:rsidR="001C1E59">
        <w:rPr>
          <w:rFonts w:eastAsia="Times New Roman"/>
          <w:b w:val="0"/>
          <w:color w:val="333333"/>
          <w:lang w:eastAsia="en-US"/>
        </w:rPr>
        <w:t xml:space="preserve">Dải bước sóng của laser nằm từ vùng tử ngoại đến hồng ngoại. </w:t>
      </w:r>
      <w:r w:rsidR="001C1E59" w:rsidRPr="00FC5166">
        <w:rPr>
          <w:rFonts w:eastAsia="Times New Roman"/>
          <w:b w:val="0"/>
          <w:color w:val="333333"/>
          <w:lang w:eastAsia="en-US"/>
        </w:rPr>
        <w:t xml:space="preserve">Trong đó một số loại có thể nhìn thấy được bằng mắt thường </w:t>
      </w:r>
      <w:r w:rsidR="001C1E59">
        <w:rPr>
          <w:rFonts w:eastAsia="Times New Roman"/>
          <w:b w:val="0"/>
          <w:color w:val="333333"/>
          <w:lang w:eastAsia="en-US"/>
        </w:rPr>
        <w:t xml:space="preserve">sẽ có bước sóng từ 380 - 700nm, bao gồm ánh sáng tím, chàm, lam, lục, vàng, cam và đỏ. </w:t>
      </w:r>
      <w:r w:rsidR="001C1E59">
        <w:rPr>
          <w:b w:val="0"/>
        </w:rPr>
        <w:t>N</w:t>
      </w:r>
      <w:r w:rsidR="001C1E59" w:rsidRPr="00FC5166">
        <w:rPr>
          <w:b w:val="0"/>
        </w:rPr>
        <w:t xml:space="preserve">hững bước sóng dưới 380nm ngoài vùng ánh </w:t>
      </w:r>
      <w:r w:rsidR="001C1E59" w:rsidRPr="00FC5166">
        <w:rPr>
          <w:b w:val="0"/>
        </w:rPr>
        <w:lastRenderedPageBreak/>
        <w:t>sáng tím thì con người sẽ không nhìn thấy đượ</w:t>
      </w:r>
      <w:r w:rsidR="001C1E59">
        <w:rPr>
          <w:b w:val="0"/>
        </w:rPr>
        <w:t xml:space="preserve">c như </w:t>
      </w:r>
      <w:proofErr w:type="gramStart"/>
      <w:r w:rsidR="001C1E59" w:rsidRPr="00FC5166">
        <w:rPr>
          <w:b w:val="0"/>
        </w:rPr>
        <w:t>tia</w:t>
      </w:r>
      <w:proofErr w:type="gramEnd"/>
      <w:r w:rsidR="001C1E59" w:rsidRPr="00FC5166">
        <w:rPr>
          <w:b w:val="0"/>
        </w:rPr>
        <w:t xml:space="preserve"> cự</w:t>
      </w:r>
      <w:r w:rsidR="001C1E59">
        <w:rPr>
          <w:b w:val="0"/>
        </w:rPr>
        <w:t>c tím, tia Gamma, tia X..</w:t>
      </w:r>
      <w:r w:rsidR="001C1E59" w:rsidRPr="00FC5166">
        <w:rPr>
          <w:b w:val="0"/>
        </w:rPr>
        <w:t>.</w:t>
      </w:r>
      <w:r w:rsidR="001C1E59">
        <w:rPr>
          <w:rFonts w:eastAsia="Times New Roman"/>
          <w:b w:val="0"/>
          <w:color w:val="333333"/>
          <w:lang w:eastAsia="en-US"/>
        </w:rPr>
        <w:t xml:space="preserve"> </w:t>
      </w:r>
      <w:r w:rsidR="001C1E59">
        <w:rPr>
          <w:b w:val="0"/>
        </w:rPr>
        <w:t>Các</w:t>
      </w:r>
      <w:r w:rsidR="001C1E59" w:rsidRPr="00FC5166">
        <w:rPr>
          <w:b w:val="0"/>
        </w:rPr>
        <w:t xml:space="preserve"> bước sóng dài trên 760 nm ngoài vùng ánh sáng đỏ thì có năng lượng thấp hơn và mắt người cùng sẽ không nhìn thấy đượ</w:t>
      </w:r>
      <w:r w:rsidR="001C1E59">
        <w:rPr>
          <w:b w:val="0"/>
        </w:rPr>
        <w:t>c, b</w:t>
      </w:r>
      <w:r w:rsidR="001C1E59" w:rsidRPr="00FC5166">
        <w:rPr>
          <w:b w:val="0"/>
        </w:rPr>
        <w:t xml:space="preserve">ao gồm </w:t>
      </w:r>
      <w:proofErr w:type="gramStart"/>
      <w:r w:rsidR="001C1E59" w:rsidRPr="00FC5166">
        <w:rPr>
          <w:b w:val="0"/>
        </w:rPr>
        <w:t>tia</w:t>
      </w:r>
      <w:proofErr w:type="gramEnd"/>
      <w:r w:rsidR="001C1E59" w:rsidRPr="00FC5166">
        <w:rPr>
          <w:b w:val="0"/>
        </w:rPr>
        <w:t xml:space="preserve"> hồng ngoạ</w:t>
      </w:r>
      <w:r w:rsidR="001C1E59">
        <w:rPr>
          <w:b w:val="0"/>
        </w:rPr>
        <w:t>i, radio, Viba…</w:t>
      </w:r>
    </w:p>
    <w:p w:rsidR="002367FF" w:rsidRPr="00CA7791" w:rsidRDefault="00A650E8" w:rsidP="00234E9F">
      <w:pPr>
        <w:tabs>
          <w:tab w:val="left" w:pos="2127"/>
          <w:tab w:val="left" w:pos="2835"/>
        </w:tabs>
        <w:spacing w:after="0" w:line="360" w:lineRule="auto"/>
        <w:jc w:val="both"/>
        <w:rPr>
          <w:rFonts w:eastAsia="Times New Roman"/>
          <w:b w:val="0"/>
          <w:lang w:val="pt-BR" w:eastAsia="en-AU"/>
        </w:rPr>
      </w:pPr>
      <w:r w:rsidRPr="00CA7791">
        <w:rPr>
          <w:rFonts w:eastAsia="Times New Roman"/>
          <w:b w:val="0"/>
          <w:lang w:val="pt-BR" w:eastAsia="en-AU"/>
        </w:rPr>
        <w:t xml:space="preserve">Có nhiều cách phân loại </w:t>
      </w:r>
      <w:r w:rsidR="00A77F52" w:rsidRPr="00CA7791">
        <w:rPr>
          <w:rFonts w:eastAsia="Times New Roman"/>
          <w:b w:val="0"/>
          <w:lang w:val="pt-BR" w:eastAsia="en-AU"/>
        </w:rPr>
        <w:t xml:space="preserve">Laser </w:t>
      </w:r>
      <w:r w:rsidR="00557356" w:rsidRPr="00CA7791">
        <w:rPr>
          <w:rFonts w:eastAsia="Times New Roman"/>
          <w:b w:val="0"/>
          <w:lang w:val="pt-BR" w:eastAsia="en-AU"/>
        </w:rPr>
        <w:t>khác nhau.</w:t>
      </w:r>
    </w:p>
    <w:p w:rsidR="00091D97" w:rsidRPr="00CA7791" w:rsidRDefault="002367FF" w:rsidP="00234E9F">
      <w:pPr>
        <w:pStyle w:val="ListParagraph"/>
        <w:numPr>
          <w:ilvl w:val="0"/>
          <w:numId w:val="24"/>
        </w:numPr>
        <w:tabs>
          <w:tab w:val="left" w:pos="2127"/>
          <w:tab w:val="left" w:pos="2835"/>
        </w:tabs>
        <w:spacing w:after="0" w:line="360" w:lineRule="auto"/>
        <w:contextualSpacing w:val="0"/>
        <w:jc w:val="both"/>
        <w:rPr>
          <w:rFonts w:eastAsia="Times New Roman"/>
          <w:b w:val="0"/>
          <w:lang w:eastAsia="en-AU"/>
        </w:rPr>
      </w:pPr>
      <w:r w:rsidRPr="00CA7791">
        <w:rPr>
          <w:rFonts w:eastAsia="Times New Roman"/>
          <w:b w:val="0"/>
          <w:lang w:eastAsia="en-AU"/>
        </w:rPr>
        <w:t>T</w:t>
      </w:r>
      <w:r w:rsidR="00A650E8" w:rsidRPr="00CA7791">
        <w:rPr>
          <w:rFonts w:eastAsia="Times New Roman"/>
          <w:b w:val="0"/>
          <w:lang w:eastAsia="en-AU"/>
        </w:rPr>
        <w:t>heo hoạt chất</w:t>
      </w:r>
      <w:r w:rsidR="00B11124">
        <w:rPr>
          <w:rFonts w:eastAsia="Times New Roman"/>
          <w:b w:val="0"/>
          <w:lang w:eastAsia="en-AU"/>
        </w:rPr>
        <w:t>, l</w:t>
      </w:r>
      <w:r w:rsidRPr="00CA7791">
        <w:rPr>
          <w:rFonts w:eastAsia="Times New Roman"/>
          <w:b w:val="0"/>
          <w:lang w:eastAsia="en-AU"/>
        </w:rPr>
        <w:t>aser</w:t>
      </w:r>
      <w:r w:rsidR="00A77F52" w:rsidRPr="00CA7791">
        <w:rPr>
          <w:rFonts w:eastAsia="Times New Roman"/>
          <w:b w:val="0"/>
          <w:lang w:eastAsia="en-AU"/>
        </w:rPr>
        <w:t xml:space="preserve"> được chia thành:</w:t>
      </w:r>
    </w:p>
    <w:p w:rsidR="00A650E8" w:rsidRPr="00CA7791" w:rsidRDefault="00216928" w:rsidP="00234E9F">
      <w:pPr>
        <w:pStyle w:val="ListParagraph"/>
        <w:spacing w:after="0" w:line="360" w:lineRule="auto"/>
        <w:contextualSpacing w:val="0"/>
        <w:jc w:val="both"/>
        <w:rPr>
          <w:b w:val="0"/>
        </w:rPr>
      </w:pPr>
      <w:r w:rsidRPr="00CA7791">
        <w:rPr>
          <w:b w:val="0"/>
        </w:rPr>
        <w:t xml:space="preserve">+ </w:t>
      </w:r>
      <w:r w:rsidR="002A6FF6" w:rsidRPr="00CA7791">
        <w:rPr>
          <w:b w:val="0"/>
        </w:rPr>
        <w:t>Laser</w:t>
      </w:r>
      <w:r w:rsidR="00091D97" w:rsidRPr="00CA7791">
        <w:rPr>
          <w:b w:val="0"/>
        </w:rPr>
        <w:t xml:space="preserve"> chất rắn</w:t>
      </w:r>
      <w:r w:rsidR="00A77F52" w:rsidRPr="00CA7791">
        <w:rPr>
          <w:b w:val="0"/>
        </w:rPr>
        <w:t xml:space="preserve">: </w:t>
      </w:r>
      <w:r w:rsidR="00AB1E22" w:rsidRPr="00CA7791">
        <w:rPr>
          <w:b w:val="0"/>
        </w:rPr>
        <w:t xml:space="preserve">Có khoảng 200 chất rắn có khả năng dùng làm môi trường hoạt chất Laser. Một số Laser thông dụng: </w:t>
      </w:r>
      <w:r w:rsidR="00A650E8" w:rsidRPr="00CA7791">
        <w:rPr>
          <w:b w:val="0"/>
        </w:rPr>
        <w:t>YAG-Neodym, h</w:t>
      </w:r>
      <w:r w:rsidR="00091D97" w:rsidRPr="00CA7791">
        <w:rPr>
          <w:b w:val="0"/>
        </w:rPr>
        <w:t>ồng ngọ</w:t>
      </w:r>
      <w:r w:rsidR="00A44194" w:rsidRPr="00CA7791">
        <w:rPr>
          <w:b w:val="0"/>
        </w:rPr>
        <w:t>c (Ruby</w:t>
      </w:r>
      <w:r w:rsidR="00A650E8" w:rsidRPr="00CA7791">
        <w:rPr>
          <w:b w:val="0"/>
        </w:rPr>
        <w:t>)</w:t>
      </w:r>
    </w:p>
    <w:p w:rsidR="00091D97" w:rsidRPr="00CA7791" w:rsidRDefault="00216928" w:rsidP="00234E9F">
      <w:pPr>
        <w:pStyle w:val="ListParagraph"/>
        <w:spacing w:after="0" w:line="360" w:lineRule="auto"/>
        <w:contextualSpacing w:val="0"/>
        <w:jc w:val="both"/>
        <w:rPr>
          <w:b w:val="0"/>
        </w:rPr>
      </w:pPr>
      <w:r w:rsidRPr="00CA7791">
        <w:rPr>
          <w:b w:val="0"/>
        </w:rPr>
        <w:t xml:space="preserve">+ </w:t>
      </w:r>
      <w:r w:rsidR="002A6FF6" w:rsidRPr="00CA7791">
        <w:rPr>
          <w:b w:val="0"/>
        </w:rPr>
        <w:t>Laser b</w:t>
      </w:r>
      <w:r w:rsidR="00091D97" w:rsidRPr="00CA7791">
        <w:rPr>
          <w:b w:val="0"/>
        </w:rPr>
        <w:t>án dẫn: thông dụng nhấ</w:t>
      </w:r>
      <w:r w:rsidR="00A44194" w:rsidRPr="00CA7791">
        <w:rPr>
          <w:b w:val="0"/>
        </w:rPr>
        <w:t xml:space="preserve">t là </w:t>
      </w:r>
      <w:r w:rsidR="00CE2272">
        <w:rPr>
          <w:b w:val="0"/>
        </w:rPr>
        <w:t xml:space="preserve">bán dẫn nền GaAs hoặc </w:t>
      </w:r>
      <w:proofErr w:type="gramStart"/>
      <w:r w:rsidR="00CE2272">
        <w:rPr>
          <w:b w:val="0"/>
        </w:rPr>
        <w:t>InP</w:t>
      </w:r>
      <w:proofErr w:type="gramEnd"/>
      <w:r w:rsidR="00091D97" w:rsidRPr="00CA7791">
        <w:rPr>
          <w:b w:val="0"/>
        </w:rPr>
        <w:t>.</w:t>
      </w:r>
    </w:p>
    <w:p w:rsidR="00A650E8" w:rsidRPr="00CA7791" w:rsidRDefault="00216928" w:rsidP="00234E9F">
      <w:pPr>
        <w:pStyle w:val="ListParagraph"/>
        <w:spacing w:after="0" w:line="360" w:lineRule="auto"/>
        <w:contextualSpacing w:val="0"/>
        <w:jc w:val="both"/>
        <w:rPr>
          <w:b w:val="0"/>
        </w:rPr>
      </w:pPr>
      <w:r w:rsidRPr="00CA7791">
        <w:rPr>
          <w:b w:val="0"/>
        </w:rPr>
        <w:t xml:space="preserve">+ </w:t>
      </w:r>
      <w:r w:rsidR="002A6FF6" w:rsidRPr="00CA7791">
        <w:rPr>
          <w:b w:val="0"/>
        </w:rPr>
        <w:t>Laser</w:t>
      </w:r>
      <w:r w:rsidR="00091D97" w:rsidRPr="00CA7791">
        <w:rPr>
          <w:b w:val="0"/>
        </w:rPr>
        <w:t xml:space="preserve"> chất khí</w:t>
      </w:r>
      <w:r w:rsidR="00A650E8" w:rsidRPr="00CA7791">
        <w:rPr>
          <w:b w:val="0"/>
        </w:rPr>
        <w:t xml:space="preserve">: </w:t>
      </w:r>
      <w:r w:rsidR="00091D97" w:rsidRPr="00CA7791">
        <w:rPr>
          <w:b w:val="0"/>
        </w:rPr>
        <w:t>He-Ne</w:t>
      </w:r>
      <w:r w:rsidR="00A650E8" w:rsidRPr="00CA7791">
        <w:rPr>
          <w:b w:val="0"/>
        </w:rPr>
        <w:t xml:space="preserve">, Argon, </w:t>
      </w:r>
      <w:proofErr w:type="gramStart"/>
      <w:r w:rsidR="00091D97" w:rsidRPr="00CA7791">
        <w:rPr>
          <w:b w:val="0"/>
        </w:rPr>
        <w:t>CO</w:t>
      </w:r>
      <w:r w:rsidR="00091D97" w:rsidRPr="00CA7791">
        <w:rPr>
          <w:b w:val="0"/>
          <w:vertAlign w:val="subscript"/>
        </w:rPr>
        <w:t>2</w:t>
      </w:r>
      <w:proofErr w:type="gramEnd"/>
    </w:p>
    <w:p w:rsidR="00091D97" w:rsidRPr="00CA7791" w:rsidRDefault="00216928" w:rsidP="00234E9F">
      <w:pPr>
        <w:pStyle w:val="ListParagraph"/>
        <w:spacing w:after="0" w:line="360" w:lineRule="auto"/>
        <w:contextualSpacing w:val="0"/>
        <w:jc w:val="both"/>
        <w:rPr>
          <w:b w:val="0"/>
        </w:rPr>
      </w:pPr>
      <w:r w:rsidRPr="00CA7791">
        <w:rPr>
          <w:b w:val="0"/>
        </w:rPr>
        <w:t xml:space="preserve">+ </w:t>
      </w:r>
      <w:r w:rsidR="002A6FF6" w:rsidRPr="00CA7791">
        <w:rPr>
          <w:b w:val="0"/>
        </w:rPr>
        <w:t>Laser</w:t>
      </w:r>
      <w:r w:rsidR="00091D97" w:rsidRPr="00CA7791">
        <w:rPr>
          <w:b w:val="0"/>
        </w:rPr>
        <w:t xml:space="preserve"> chất lỏng</w:t>
      </w:r>
    </w:p>
    <w:p w:rsidR="00091D97" w:rsidRPr="00CA7791" w:rsidRDefault="00A77F52" w:rsidP="00234E9F">
      <w:pPr>
        <w:pStyle w:val="ListParagraph"/>
        <w:numPr>
          <w:ilvl w:val="0"/>
          <w:numId w:val="26"/>
        </w:numPr>
        <w:spacing w:after="0" w:line="360" w:lineRule="auto"/>
        <w:contextualSpacing w:val="0"/>
        <w:jc w:val="both"/>
        <w:rPr>
          <w:b w:val="0"/>
        </w:rPr>
      </w:pPr>
      <w:r w:rsidRPr="00CA7791">
        <w:rPr>
          <w:b w:val="0"/>
        </w:rPr>
        <w:t>Theo công suấ</w:t>
      </w:r>
      <w:r w:rsidR="00B11124">
        <w:rPr>
          <w:b w:val="0"/>
        </w:rPr>
        <w:t>t, l</w:t>
      </w:r>
      <w:r w:rsidRPr="00CA7791">
        <w:rPr>
          <w:b w:val="0"/>
        </w:rPr>
        <w:t xml:space="preserve">aser được chia thành: </w:t>
      </w:r>
    </w:p>
    <w:p w:rsidR="00A77F52" w:rsidRPr="00CA7791" w:rsidRDefault="00216928" w:rsidP="00234E9F">
      <w:pPr>
        <w:pStyle w:val="ListParagraph"/>
        <w:spacing w:after="0" w:line="360" w:lineRule="auto"/>
        <w:contextualSpacing w:val="0"/>
        <w:jc w:val="both"/>
        <w:rPr>
          <w:b w:val="0"/>
        </w:rPr>
      </w:pPr>
      <w:r w:rsidRPr="00CA7791">
        <w:rPr>
          <w:b w:val="0"/>
        </w:rPr>
        <w:t xml:space="preserve">+ </w:t>
      </w:r>
      <w:r w:rsidR="00A77F52" w:rsidRPr="00CA7791">
        <w:rPr>
          <w:b w:val="0"/>
        </w:rPr>
        <w:t xml:space="preserve">Laser công suất cao (Laser cứng): Công suất lớn hơn 500mW đến vài trăm Watt. Laser công suất cao sinh nhiệt mạnh làm bốc bay tổ chức bề mặt, đốt đông hoặc đốt cháy. Một số Laser dùng trong ngoại khoa như: </w:t>
      </w:r>
    </w:p>
    <w:p w:rsidR="00A77F52" w:rsidRPr="00CA7791" w:rsidRDefault="00A77F52" w:rsidP="00234E9F">
      <w:pPr>
        <w:pStyle w:val="ListParagraph"/>
        <w:spacing w:after="0" w:line="360" w:lineRule="auto"/>
        <w:contextualSpacing w:val="0"/>
        <w:jc w:val="both"/>
        <w:rPr>
          <w:b w:val="0"/>
        </w:rPr>
      </w:pPr>
      <w:r w:rsidRPr="00CA7791">
        <w:rPr>
          <w:b w:val="0"/>
        </w:rPr>
        <w:t xml:space="preserve"> Laser CO</w:t>
      </w:r>
      <w:r w:rsidRPr="00CA7791">
        <w:rPr>
          <w:b w:val="0"/>
          <w:vertAlign w:val="subscript"/>
        </w:rPr>
        <w:t>2</w:t>
      </w:r>
      <w:r w:rsidR="00FD1280" w:rsidRPr="00CA7791">
        <w:rPr>
          <w:b w:val="0"/>
        </w:rPr>
        <w:t>, Laser Ne-YAG, Laser Ruby</w:t>
      </w:r>
      <w:r w:rsidRPr="00CA7791">
        <w:rPr>
          <w:b w:val="0"/>
        </w:rPr>
        <w:t>, Laser Argon.</w:t>
      </w:r>
    </w:p>
    <w:p w:rsidR="00A77F52" w:rsidRPr="00CA7791" w:rsidRDefault="00216928" w:rsidP="00234E9F">
      <w:pPr>
        <w:pStyle w:val="ListParagraph"/>
        <w:spacing w:after="0" w:line="360" w:lineRule="auto"/>
        <w:contextualSpacing w:val="0"/>
        <w:jc w:val="both"/>
        <w:rPr>
          <w:b w:val="0"/>
        </w:rPr>
      </w:pPr>
      <w:r w:rsidRPr="00CA7791">
        <w:rPr>
          <w:b w:val="0"/>
        </w:rPr>
        <w:t xml:space="preserve">+ </w:t>
      </w:r>
      <w:r w:rsidR="00A77F52" w:rsidRPr="00CA7791">
        <w:rPr>
          <w:b w:val="0"/>
        </w:rPr>
        <w:t>Laser công suất thấp (Laser mềm): Công suất từ vài mW đế</w:t>
      </w:r>
      <w:r w:rsidR="00FD1280" w:rsidRPr="00CA7791">
        <w:rPr>
          <w:b w:val="0"/>
        </w:rPr>
        <w:t>n 500mW</w:t>
      </w:r>
    </w:p>
    <w:p w:rsidR="00091D97" w:rsidRPr="00CA7791" w:rsidRDefault="00A77F52" w:rsidP="00234E9F">
      <w:pPr>
        <w:pStyle w:val="ListParagraph"/>
        <w:spacing w:after="0" w:line="360" w:lineRule="auto"/>
        <w:contextualSpacing w:val="0"/>
        <w:jc w:val="both"/>
        <w:rPr>
          <w:b w:val="0"/>
        </w:rPr>
      </w:pPr>
      <w:r w:rsidRPr="00CA7791">
        <w:rPr>
          <w:b w:val="0"/>
        </w:rPr>
        <w:t>Làm tăng nhiệt độ vùng chiế</w:t>
      </w:r>
      <w:r w:rsidR="00B11124">
        <w:rPr>
          <w:b w:val="0"/>
        </w:rPr>
        <w:t>u l</w:t>
      </w:r>
      <w:r w:rsidR="00FD1280" w:rsidRPr="00CA7791">
        <w:rPr>
          <w:b w:val="0"/>
        </w:rPr>
        <w:t>aser</w:t>
      </w:r>
      <w:r w:rsidRPr="00CA7791">
        <w:rPr>
          <w:b w:val="0"/>
        </w:rPr>
        <w:t xml:space="preserve"> không đáng kể (0</w:t>
      </w:r>
      <w:proofErr w:type="gramStart"/>
      <w:r w:rsidRPr="00CA7791">
        <w:rPr>
          <w:b w:val="0"/>
        </w:rPr>
        <w:t>,1</w:t>
      </w:r>
      <w:proofErr w:type="gramEnd"/>
      <w:r w:rsidRPr="00CA7791">
        <w:rPr>
          <w:b w:val="0"/>
        </w:rPr>
        <w:t xml:space="preserve"> - 0,5</w:t>
      </w:r>
      <w:r w:rsidRPr="00CA7791">
        <w:rPr>
          <w:b w:val="0"/>
          <w:vertAlign w:val="superscript"/>
        </w:rPr>
        <w:t>o</w:t>
      </w:r>
      <w:r w:rsidRPr="00CA7791">
        <w:rPr>
          <w:b w:val="0"/>
        </w:rPr>
        <w:t>C). Ví dụ: Laser He-Ne, Laser bán dẫn (Ga-As</w:t>
      </w:r>
      <w:r w:rsidR="00557356" w:rsidRPr="00CA7791">
        <w:rPr>
          <w:b w:val="0"/>
        </w:rPr>
        <w:t>)</w:t>
      </w:r>
      <w:r w:rsidR="00557356" w:rsidRPr="00CA7791">
        <w:rPr>
          <w:rFonts w:eastAsia="Times New Roman"/>
          <w:b w:val="0"/>
          <w:lang w:eastAsia="en-AU"/>
        </w:rPr>
        <w:t>.</w:t>
      </w:r>
    </w:p>
    <w:p w:rsidR="00817818" w:rsidRPr="00CA7791" w:rsidRDefault="00660E7D" w:rsidP="00234E9F">
      <w:pPr>
        <w:tabs>
          <w:tab w:val="left" w:pos="2127"/>
          <w:tab w:val="left" w:pos="2835"/>
        </w:tabs>
        <w:spacing w:after="0" w:line="360" w:lineRule="auto"/>
        <w:jc w:val="both"/>
        <w:rPr>
          <w:rFonts w:eastAsia="Times New Roman"/>
          <w:b w:val="0"/>
          <w:lang w:eastAsia="en-US"/>
        </w:rPr>
      </w:pPr>
      <w:r w:rsidRPr="00CA7791">
        <w:rPr>
          <w:rFonts w:eastAsia="Calibri"/>
          <w:b w:val="0"/>
          <w:lang w:eastAsia="en-US"/>
        </w:rPr>
        <w:t xml:space="preserve">          </w:t>
      </w:r>
      <w:r w:rsidR="00FD1280" w:rsidRPr="00CA7791">
        <w:rPr>
          <w:rFonts w:eastAsia="Calibri"/>
          <w:b w:val="0"/>
          <w:lang w:eastAsia="en-US"/>
        </w:rPr>
        <w:t>L</w:t>
      </w:r>
      <w:r w:rsidR="00B843B9" w:rsidRPr="00CA7791">
        <w:rPr>
          <w:rFonts w:eastAsia="Calibri"/>
          <w:b w:val="0"/>
          <w:lang w:eastAsia="en-US"/>
        </w:rPr>
        <w:t xml:space="preserve">aser bán dẫn công suất thấp </w:t>
      </w:r>
      <w:r w:rsidR="001C1E59">
        <w:rPr>
          <w:rFonts w:eastAsia="Calibri"/>
          <w:b w:val="0"/>
          <w:lang w:eastAsia="en-US"/>
        </w:rPr>
        <w:t xml:space="preserve">có </w:t>
      </w:r>
      <w:r w:rsidR="00CE2272">
        <w:rPr>
          <w:rFonts w:eastAsia="Calibri"/>
          <w:b w:val="0"/>
          <w:lang w:eastAsia="en-US"/>
        </w:rPr>
        <w:t xml:space="preserve">môi trường hoạt chất </w:t>
      </w:r>
      <w:r w:rsidR="001C1E59">
        <w:rPr>
          <w:rFonts w:eastAsia="Calibri"/>
          <w:b w:val="0"/>
          <w:lang w:eastAsia="en-US"/>
        </w:rPr>
        <w:t xml:space="preserve">là bán dẫn nền </w:t>
      </w:r>
      <w:r w:rsidR="00FD1280" w:rsidRPr="00CA7791">
        <w:rPr>
          <w:rFonts w:eastAsia="Calibri"/>
          <w:b w:val="0"/>
          <w:lang w:eastAsia="en-US"/>
        </w:rPr>
        <w:t xml:space="preserve">như </w:t>
      </w:r>
      <w:r w:rsidR="001C1E59">
        <w:rPr>
          <w:b w:val="0"/>
        </w:rPr>
        <w:t xml:space="preserve">GaAs hoặc </w:t>
      </w:r>
      <w:proofErr w:type="gramStart"/>
      <w:r w:rsidR="001C1E59">
        <w:rPr>
          <w:b w:val="0"/>
        </w:rPr>
        <w:t>InP</w:t>
      </w:r>
      <w:proofErr w:type="gramEnd"/>
      <w:r w:rsidR="00B843B9" w:rsidRPr="00CA7791">
        <w:rPr>
          <w:rFonts w:eastAsia="Calibri"/>
          <w:b w:val="0"/>
          <w:lang w:eastAsia="en-US"/>
        </w:rPr>
        <w:t xml:space="preserve">. </w:t>
      </w:r>
      <w:r w:rsidR="001C1E59">
        <w:rPr>
          <w:rFonts w:eastAsia="Calibri"/>
          <w:b w:val="0"/>
          <w:lang w:eastAsia="en-US"/>
        </w:rPr>
        <w:t xml:space="preserve">Các liệu pháp sử dụng laser </w:t>
      </w:r>
      <w:r w:rsidR="007C6BB6">
        <w:rPr>
          <w:rFonts w:eastAsia="Calibri"/>
          <w:b w:val="0"/>
          <w:lang w:eastAsia="en-US"/>
        </w:rPr>
        <w:t xml:space="preserve">công suất thấp được </w:t>
      </w:r>
      <w:r w:rsidR="00B843B9" w:rsidRPr="00CA7791">
        <w:rPr>
          <w:rFonts w:eastAsia="Calibri"/>
          <w:b w:val="0"/>
          <w:lang w:eastAsia="en-US"/>
        </w:rPr>
        <w:t xml:space="preserve">gọi với nhiều tên khác nhau: </w:t>
      </w:r>
      <w:r w:rsidR="00B843B9" w:rsidRPr="00CA7791">
        <w:rPr>
          <w:rFonts w:eastAsia="Calibri"/>
          <w:b w:val="0"/>
          <w:bCs/>
          <w:shd w:val="clear" w:color="auto" w:fill="FFFFFF"/>
          <w:lang w:eastAsia="en-US"/>
        </w:rPr>
        <w:t>LLLT</w:t>
      </w:r>
      <w:r w:rsidR="00817818" w:rsidRPr="00CA7791">
        <w:rPr>
          <w:rFonts w:eastAsia="Calibri"/>
          <w:b w:val="0"/>
          <w:bCs/>
          <w:shd w:val="clear" w:color="auto" w:fill="FFFFFF"/>
          <w:lang w:eastAsia="en-US"/>
        </w:rPr>
        <w:t xml:space="preserve"> </w:t>
      </w:r>
      <w:r w:rsidR="00817818" w:rsidRPr="00CA7791">
        <w:rPr>
          <w:rFonts w:eastAsia="Times New Roman"/>
          <w:b w:val="0"/>
          <w:lang w:val="vi-VN" w:eastAsia="en-US"/>
        </w:rPr>
        <w:t>(</w:t>
      </w:r>
      <w:r w:rsidR="00817818" w:rsidRPr="00CA7791">
        <w:rPr>
          <w:rFonts w:eastAsia="Times New Roman"/>
          <w:b w:val="0"/>
          <w:lang w:eastAsia="en-US"/>
        </w:rPr>
        <w:t>Low level laser therapy</w:t>
      </w:r>
      <w:r w:rsidR="00817818" w:rsidRPr="00CA7791">
        <w:rPr>
          <w:rFonts w:eastAsia="Times New Roman"/>
          <w:b w:val="0"/>
          <w:lang w:val="vi-VN" w:eastAsia="en-US"/>
        </w:rPr>
        <w:t xml:space="preserve"> </w:t>
      </w:r>
      <w:r w:rsidR="00843FF6" w:rsidRPr="00CA7791">
        <w:rPr>
          <w:rFonts w:eastAsia="Times New Roman"/>
          <w:b w:val="0"/>
          <w:lang w:val="vi-VN" w:eastAsia="en-US"/>
        </w:rPr>
        <w:t>-</w:t>
      </w:r>
      <w:r w:rsidR="00817818" w:rsidRPr="00CA7791">
        <w:rPr>
          <w:rFonts w:eastAsia="Times New Roman"/>
          <w:b w:val="0"/>
          <w:lang w:val="vi-VN" w:eastAsia="en-US"/>
        </w:rPr>
        <w:t xml:space="preserve"> L</w:t>
      </w:r>
      <w:r w:rsidR="00FD1280" w:rsidRPr="00CA7791">
        <w:rPr>
          <w:rFonts w:eastAsia="Times New Roman"/>
          <w:b w:val="0"/>
          <w:lang w:eastAsia="en-US"/>
        </w:rPr>
        <w:t>iệu pháp l</w:t>
      </w:r>
      <w:r w:rsidR="00817818" w:rsidRPr="00CA7791">
        <w:rPr>
          <w:rFonts w:eastAsia="Times New Roman"/>
          <w:b w:val="0"/>
          <w:lang w:val="vi-VN" w:eastAsia="en-US"/>
        </w:rPr>
        <w:t>aser công suất thấp</w:t>
      </w:r>
      <w:r w:rsidR="00817818" w:rsidRPr="00CA7791">
        <w:rPr>
          <w:rFonts w:eastAsia="Times New Roman"/>
          <w:b w:val="0"/>
          <w:lang w:eastAsia="en-US"/>
        </w:rPr>
        <w:t>)</w:t>
      </w:r>
      <w:r w:rsidR="00B843B9" w:rsidRPr="00CA7791">
        <w:rPr>
          <w:rFonts w:eastAsia="Calibri"/>
          <w:b w:val="0"/>
          <w:bCs/>
          <w:shd w:val="clear" w:color="auto" w:fill="FFFFFF"/>
          <w:lang w:eastAsia="en-US"/>
        </w:rPr>
        <w:t>, PBM</w:t>
      </w:r>
      <w:r w:rsidR="00817818" w:rsidRPr="00CA7791">
        <w:rPr>
          <w:rFonts w:eastAsia="Calibri"/>
          <w:b w:val="0"/>
          <w:bCs/>
          <w:shd w:val="clear" w:color="auto" w:fill="FFFFFF"/>
          <w:lang w:eastAsia="en-US"/>
        </w:rPr>
        <w:t xml:space="preserve"> </w:t>
      </w:r>
      <w:r w:rsidR="00817818" w:rsidRPr="00CA7791">
        <w:rPr>
          <w:rFonts w:eastAsia="Times New Roman"/>
          <w:b w:val="0"/>
          <w:lang w:val="vi-VN" w:eastAsia="en-US"/>
        </w:rPr>
        <w:t>(</w:t>
      </w:r>
      <w:r w:rsidR="00817818" w:rsidRPr="00CA7791">
        <w:rPr>
          <w:rFonts w:eastAsia="Calibri"/>
          <w:b w:val="0"/>
          <w:bCs/>
          <w:shd w:val="clear" w:color="auto" w:fill="FFFFFF"/>
          <w:lang w:val="vi-VN" w:eastAsia="en-US"/>
        </w:rPr>
        <w:t>Photobiomodulation</w:t>
      </w:r>
      <w:r w:rsidR="00817818" w:rsidRPr="00CA7791">
        <w:rPr>
          <w:rFonts w:eastAsia="Calibri"/>
          <w:b w:val="0"/>
          <w:shd w:val="clear" w:color="auto" w:fill="FFFFFF"/>
          <w:lang w:val="vi-VN" w:eastAsia="en-US"/>
        </w:rPr>
        <w:t xml:space="preserve"> - Liệu pháp ánh sáng</w:t>
      </w:r>
      <w:r w:rsidR="00817818" w:rsidRPr="00CA7791">
        <w:rPr>
          <w:rFonts w:eastAsia="Calibri"/>
          <w:b w:val="0"/>
          <w:shd w:val="clear" w:color="auto" w:fill="FFFFFF"/>
          <w:lang w:eastAsia="en-US"/>
        </w:rPr>
        <w:t>)</w:t>
      </w:r>
      <w:r w:rsidR="00B843B9" w:rsidRPr="00CA7791">
        <w:rPr>
          <w:rFonts w:eastAsia="Calibri"/>
          <w:b w:val="0"/>
          <w:shd w:val="clear" w:color="auto" w:fill="FFFFFF"/>
          <w:lang w:eastAsia="en-US"/>
        </w:rPr>
        <w:t xml:space="preserve"> hay </w:t>
      </w:r>
      <w:r w:rsidR="00817818" w:rsidRPr="00CA7791">
        <w:rPr>
          <w:rFonts w:eastAsia="Calibri"/>
          <w:b w:val="0"/>
          <w:shd w:val="clear" w:color="auto" w:fill="FFFFFF"/>
          <w:lang w:eastAsia="en-US"/>
        </w:rPr>
        <w:t xml:space="preserve">LEPT </w:t>
      </w:r>
      <w:r w:rsidR="00817818" w:rsidRPr="00CA7791">
        <w:rPr>
          <w:rFonts w:eastAsia="Times New Roman"/>
          <w:b w:val="0"/>
          <w:lang w:val="vi-VN" w:eastAsia="en-US"/>
        </w:rPr>
        <w:t>(</w:t>
      </w:r>
      <w:r w:rsidR="00817818" w:rsidRPr="00CA7791">
        <w:rPr>
          <w:rFonts w:eastAsia="Times New Roman"/>
          <w:b w:val="0"/>
          <w:lang w:eastAsia="en-US"/>
        </w:rPr>
        <w:t>Low energy photon therapy</w:t>
      </w:r>
      <w:r w:rsidR="00817818" w:rsidRPr="00CA7791">
        <w:rPr>
          <w:rFonts w:eastAsia="Times New Roman"/>
          <w:b w:val="0"/>
          <w:lang w:val="vi-VN" w:eastAsia="en-US"/>
        </w:rPr>
        <w:t xml:space="preserve"> - Liệu pháp ánh sáng năng lượng thấp</w:t>
      </w:r>
      <w:r w:rsidR="00817818" w:rsidRPr="00CA7791">
        <w:rPr>
          <w:rFonts w:eastAsia="Times New Roman"/>
          <w:b w:val="0"/>
          <w:lang w:eastAsia="en-US"/>
        </w:rPr>
        <w:t>).</w:t>
      </w:r>
    </w:p>
    <w:p w:rsidR="00B843B9" w:rsidRPr="00CA7791" w:rsidRDefault="000119D1" w:rsidP="00234E9F">
      <w:pPr>
        <w:spacing w:after="0" w:line="360" w:lineRule="auto"/>
        <w:ind w:firstLine="720"/>
        <w:jc w:val="both"/>
        <w:rPr>
          <w:rFonts w:eastAsia="Times New Roman"/>
          <w:b w:val="0"/>
          <w:color w:val="212121"/>
          <w:lang w:eastAsia="en-AU"/>
        </w:rPr>
      </w:pPr>
      <w:r>
        <w:rPr>
          <w:rFonts w:eastAsia="Times New Roman"/>
          <w:b w:val="0"/>
          <w:color w:val="000000"/>
          <w:lang w:eastAsia="en-AU"/>
        </w:rPr>
        <w:t xml:space="preserve"> Lợi ích của laser</w:t>
      </w:r>
      <w:r w:rsidR="00B843B9" w:rsidRPr="00CA7791">
        <w:rPr>
          <w:rFonts w:eastAsia="Times New Roman"/>
          <w:b w:val="0"/>
          <w:color w:val="000000"/>
          <w:lang w:eastAsia="en-AU"/>
        </w:rPr>
        <w:t xml:space="preserve"> đã </w:t>
      </w:r>
      <w:r w:rsidR="00216928" w:rsidRPr="00CA7791">
        <w:rPr>
          <w:rFonts w:eastAsia="Times New Roman"/>
          <w:b w:val="0"/>
          <w:color w:val="000000"/>
          <w:lang w:eastAsia="en-AU"/>
        </w:rPr>
        <w:t xml:space="preserve">được biết đến từ những năm 1960 với sự ra đời của Laser </w:t>
      </w:r>
      <w:r w:rsidR="00216928" w:rsidRPr="00CA7791">
        <w:rPr>
          <w:rFonts w:eastAsia="Times New Roman"/>
          <w:b w:val="0"/>
          <w:color w:val="212121"/>
          <w:lang w:val="vi-VN" w:eastAsia="en-AU"/>
        </w:rPr>
        <w:t xml:space="preserve">He-Ne </w:t>
      </w:r>
      <w:r w:rsidR="00B843B9" w:rsidRPr="00CA7791">
        <w:rPr>
          <w:rFonts w:eastAsia="Times New Roman"/>
          <w:b w:val="0"/>
          <w:color w:val="212121"/>
          <w:lang w:eastAsia="en-AU"/>
        </w:rPr>
        <w:t>do</w:t>
      </w:r>
      <w:r w:rsidR="00817818" w:rsidRPr="00CA7791">
        <w:rPr>
          <w:color w:val="343A40"/>
          <w:shd w:val="clear" w:color="auto" w:fill="FFFFFF"/>
        </w:rPr>
        <w:t xml:space="preserve"> </w:t>
      </w:r>
      <w:r>
        <w:rPr>
          <w:b w:val="0"/>
          <w:color w:val="343A40"/>
          <w:shd w:val="clear" w:color="auto" w:fill="FFFFFF"/>
        </w:rPr>
        <w:t>Ali J., William B.J. và Donald H.</w:t>
      </w:r>
      <w:r w:rsidR="00817818" w:rsidRPr="00CA7791">
        <w:rPr>
          <w:rFonts w:eastAsia="Times New Roman"/>
          <w:b w:val="0"/>
          <w:color w:val="212121"/>
          <w:lang w:eastAsia="en-AU"/>
        </w:rPr>
        <w:t xml:space="preserve"> </w:t>
      </w:r>
      <w:r w:rsidR="00216928" w:rsidRPr="00CA7791">
        <w:rPr>
          <w:rFonts w:eastAsia="Times New Roman"/>
          <w:b w:val="0"/>
          <w:color w:val="212121"/>
          <w:lang w:eastAsia="en-AU"/>
        </w:rPr>
        <w:t xml:space="preserve">chế tạo ra năm 1961 </w:t>
      </w:r>
      <w:r w:rsidR="00B843B9" w:rsidRPr="00CA7791">
        <w:rPr>
          <w:rFonts w:eastAsia="Times New Roman"/>
          <w:b w:val="0"/>
          <w:color w:val="333333"/>
          <w:lang w:eastAsia="en-AU"/>
        </w:rPr>
        <w:t>và được ứng dụng rộng rãi trong nhiều lĩnh vực, trong</w:t>
      </w:r>
      <w:r>
        <w:rPr>
          <w:rFonts w:eastAsia="Times New Roman"/>
          <w:b w:val="0"/>
          <w:color w:val="333333"/>
          <w:lang w:eastAsia="en-AU"/>
        </w:rPr>
        <w:t xml:space="preserve"> đó có</w:t>
      </w:r>
      <w:r w:rsidR="00B843B9" w:rsidRPr="00CA7791">
        <w:rPr>
          <w:rFonts w:eastAsia="Times New Roman"/>
          <w:b w:val="0"/>
          <w:color w:val="333333"/>
          <w:lang w:eastAsia="en-AU"/>
        </w:rPr>
        <w:t xml:space="preserve"> lĩnh vực vết thương, </w:t>
      </w:r>
      <w:r>
        <w:rPr>
          <w:rFonts w:eastAsia="Times New Roman"/>
          <w:b w:val="0"/>
          <w:color w:val="333333"/>
          <w:lang w:eastAsia="en-AU"/>
        </w:rPr>
        <w:lastRenderedPageBreak/>
        <w:t xml:space="preserve">được chứng minh là </w:t>
      </w:r>
      <w:r w:rsidR="00B843B9" w:rsidRPr="00CA7791">
        <w:rPr>
          <w:rFonts w:eastAsia="Times New Roman"/>
          <w:b w:val="0"/>
          <w:color w:val="333333"/>
          <w:lang w:eastAsia="en-AU"/>
        </w:rPr>
        <w:t xml:space="preserve">có tác dụng kích thích liền vết </w:t>
      </w:r>
      <w:r w:rsidR="00B843B9" w:rsidRPr="00CA7791">
        <w:rPr>
          <w:rFonts w:eastAsia="Times New Roman"/>
          <w:b w:val="0"/>
          <w:color w:val="333333"/>
          <w:spacing w:val="-2"/>
          <w:lang w:eastAsia="en-AU"/>
        </w:rPr>
        <w:t xml:space="preserve">thương. </w:t>
      </w:r>
      <w:r w:rsidR="00B843B9" w:rsidRPr="00CA7791">
        <w:rPr>
          <w:rFonts w:eastAsia="Calibri"/>
          <w:b w:val="0"/>
          <w:color w:val="333333"/>
          <w:spacing w:val="-2"/>
          <w:shd w:val="clear" w:color="auto" w:fill="FFFFFF"/>
          <w:lang w:eastAsia="en-US"/>
        </w:rPr>
        <w:t>Năm 1962 một nhóm nhà vật lý Liên Xô do Basov N.G</w:t>
      </w:r>
      <w:r>
        <w:rPr>
          <w:rFonts w:eastAsia="Calibri"/>
          <w:b w:val="0"/>
          <w:color w:val="333333"/>
          <w:spacing w:val="-2"/>
          <w:shd w:val="clear" w:color="auto" w:fill="FFFFFF"/>
          <w:lang w:eastAsia="en-US"/>
        </w:rPr>
        <w:t>.</w:t>
      </w:r>
      <w:r w:rsidR="00B843B9" w:rsidRPr="00CA7791">
        <w:rPr>
          <w:rFonts w:eastAsia="Calibri"/>
          <w:b w:val="0"/>
          <w:color w:val="333333"/>
          <w:spacing w:val="-2"/>
          <w:shd w:val="clear" w:color="auto" w:fill="FFFFFF"/>
          <w:lang w:eastAsia="en-US"/>
        </w:rPr>
        <w:t xml:space="preserve"> và Mỹ do Hall lãnh đạo </w:t>
      </w:r>
      <w:r w:rsidR="002016D0" w:rsidRPr="00CA7791">
        <w:rPr>
          <w:rFonts w:eastAsia="Calibri"/>
          <w:b w:val="0"/>
          <w:color w:val="333333"/>
          <w:spacing w:val="-2"/>
          <w:shd w:val="clear" w:color="auto" w:fill="FFFFFF"/>
          <w:lang w:eastAsia="en-US"/>
        </w:rPr>
        <w:t>đã chế tạo thành công thiết bị</w:t>
      </w:r>
      <w:r w:rsidR="00B843B9" w:rsidRPr="00CA7791">
        <w:rPr>
          <w:rFonts w:eastAsia="Calibri"/>
          <w:b w:val="0"/>
          <w:color w:val="333333"/>
          <w:spacing w:val="-2"/>
          <w:shd w:val="clear" w:color="auto" w:fill="FFFFFF"/>
          <w:lang w:eastAsia="en-US"/>
        </w:rPr>
        <w:t xml:space="preserve"> Laser bán dẫn đầu tiên t</w:t>
      </w:r>
      <w:r w:rsidR="00B11124">
        <w:rPr>
          <w:rFonts w:eastAsia="Calibri"/>
          <w:b w:val="0"/>
          <w:color w:val="333333"/>
          <w:spacing w:val="-2"/>
          <w:shd w:val="clear" w:color="auto" w:fill="FFFFFF"/>
          <w:lang w:eastAsia="en-US"/>
        </w:rPr>
        <w:t>rên thế giới. Đó là chiếc l</w:t>
      </w:r>
      <w:r w:rsidR="00B843B9" w:rsidRPr="00CA7791">
        <w:rPr>
          <w:rFonts w:eastAsia="Calibri"/>
          <w:b w:val="0"/>
          <w:color w:val="333333"/>
          <w:spacing w:val="-2"/>
          <w:shd w:val="clear" w:color="auto" w:fill="FFFFFF"/>
          <w:lang w:eastAsia="en-US"/>
        </w:rPr>
        <w:t>aser bán dẫn GaAs. Sau đấy hàng lo</w:t>
      </w:r>
      <w:r w:rsidR="002016D0" w:rsidRPr="00CA7791">
        <w:rPr>
          <w:rFonts w:eastAsia="Calibri"/>
          <w:b w:val="0"/>
          <w:color w:val="333333"/>
          <w:spacing w:val="-2"/>
          <w:shd w:val="clear" w:color="auto" w:fill="FFFFFF"/>
          <w:lang w:eastAsia="en-US"/>
        </w:rPr>
        <w:t xml:space="preserve">ạt các thiết bị </w:t>
      </w:r>
      <w:r w:rsidR="00B11124">
        <w:rPr>
          <w:rFonts w:eastAsia="Calibri"/>
          <w:b w:val="0"/>
          <w:color w:val="333333"/>
          <w:spacing w:val="-2"/>
          <w:shd w:val="clear" w:color="auto" w:fill="FFFFFF"/>
          <w:lang w:eastAsia="en-US"/>
        </w:rPr>
        <w:t>l</w:t>
      </w:r>
      <w:r w:rsidR="00B843B9" w:rsidRPr="00CA7791">
        <w:rPr>
          <w:rFonts w:eastAsia="Calibri"/>
          <w:b w:val="0"/>
          <w:color w:val="333333"/>
          <w:spacing w:val="-2"/>
          <w:shd w:val="clear" w:color="auto" w:fill="FFFFFF"/>
          <w:lang w:eastAsia="en-US"/>
        </w:rPr>
        <w:t>aser khác tiếp nối ra đời.</w:t>
      </w:r>
      <w:r w:rsidR="00B843B9" w:rsidRPr="00CA7791">
        <w:rPr>
          <w:rFonts w:eastAsia="Times New Roman"/>
          <w:b w:val="0"/>
          <w:color w:val="333333"/>
          <w:spacing w:val="-2"/>
          <w:lang w:eastAsia="en-AU"/>
        </w:rPr>
        <w:t xml:space="preserve"> </w:t>
      </w:r>
      <w:r w:rsidR="002016D0" w:rsidRPr="00CA7791">
        <w:rPr>
          <w:rFonts w:eastAsia="Times New Roman"/>
          <w:b w:val="0"/>
          <w:color w:val="333333"/>
          <w:spacing w:val="-2"/>
          <w:lang w:eastAsia="en-AU"/>
        </w:rPr>
        <w:t xml:space="preserve">Thiết bị </w:t>
      </w:r>
      <w:r w:rsidR="00B11124">
        <w:rPr>
          <w:rFonts w:eastAsia="Times New Roman"/>
          <w:b w:val="0"/>
          <w:spacing w:val="-2"/>
          <w:lang w:eastAsia="en-AU"/>
        </w:rPr>
        <w:t>l</w:t>
      </w:r>
      <w:r w:rsidR="00B843B9" w:rsidRPr="00CA7791">
        <w:rPr>
          <w:rFonts w:eastAsia="Times New Roman"/>
          <w:b w:val="0"/>
          <w:spacing w:val="-2"/>
          <w:lang w:eastAsia="en-AU"/>
        </w:rPr>
        <w:t xml:space="preserve">aser bán dẫn có nhiều ưu điểm vì chúng gọn, nhẹ, dễ dàng trong việc điều chỉnh công suất phát, có hiệu suất hơn hẳn so với các laser khác, dễ dàng chọn được mọi bước sóng trong vùng </w:t>
      </w:r>
      <w:r w:rsidR="002016D0" w:rsidRPr="00CA7791">
        <w:rPr>
          <w:rFonts w:eastAsia="Times New Roman"/>
          <w:b w:val="0"/>
          <w:spacing w:val="-2"/>
          <w:lang w:eastAsia="en-AU"/>
        </w:rPr>
        <w:t xml:space="preserve">điều trị </w:t>
      </w:r>
      <w:r w:rsidR="00B843B9" w:rsidRPr="00CA7791">
        <w:rPr>
          <w:rFonts w:eastAsia="Times New Roman"/>
          <w:b w:val="0"/>
          <w:spacing w:val="-2"/>
          <w:lang w:eastAsia="en-AU"/>
        </w:rPr>
        <w:t>từ ánh sáng đỏ 630 nm cho tới vùng hồng ngoại 180</w:t>
      </w:r>
      <w:r w:rsidR="00557356" w:rsidRPr="00CA7791">
        <w:rPr>
          <w:rFonts w:eastAsia="Times New Roman"/>
          <w:b w:val="0"/>
          <w:spacing w:val="-2"/>
          <w:lang w:eastAsia="en-AU"/>
        </w:rPr>
        <w:t xml:space="preserve">0nm, chế độ liên tục hoặc xung </w:t>
      </w:r>
      <w:r w:rsidR="00557356" w:rsidRPr="00CA7791">
        <w:rPr>
          <w:rFonts w:eastAsia="Times New Roman"/>
          <w:b w:val="0"/>
          <w:spacing w:val="-2"/>
          <w:lang w:eastAsia="en-AU"/>
        </w:rPr>
        <w:fldChar w:fldCharType="begin">
          <w:fldData xml:space="preserve">PEVuZE5vdGU+PENpdGU+PEF1dGhvcj5Iw6AgSG/DoG5nIEtp4buHbTwvQXV0aG9yPjxZZWFyPjIw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</w:fldData>
        </w:fldChar>
      </w:r>
      <w:r w:rsidR="00C86CF1" w:rsidRPr="00CA7791">
        <w:rPr>
          <w:rFonts w:eastAsia="Times New Roman"/>
          <w:b w:val="0"/>
          <w:spacing w:val="-2"/>
          <w:lang w:eastAsia="en-AU"/>
        </w:rPr>
        <w:instrText xml:space="preserve"> ADDIN EN.CITE </w:instrText>
      </w:r>
      <w:r w:rsidR="00C86CF1" w:rsidRPr="00CA7791">
        <w:rPr>
          <w:rFonts w:eastAsia="Times New Roman"/>
          <w:b w:val="0"/>
          <w:spacing w:val="-2"/>
          <w:lang w:eastAsia="en-AU"/>
        </w:rPr>
        <w:fldChar w:fldCharType="begin">
          <w:fldData xml:space="preserve">PEVuZE5vdGU+PENpdGU+PEF1dGhvcj5Iw6AgSG/DoG5nIEtp4buHbTwvQXV0aG9yPjxZZWFyPjIw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</w:fldData>
        </w:fldChar>
      </w:r>
      <w:r w:rsidR="00C86CF1" w:rsidRPr="00CA7791">
        <w:rPr>
          <w:rFonts w:eastAsia="Times New Roman"/>
          <w:b w:val="0"/>
          <w:spacing w:val="-2"/>
          <w:lang w:eastAsia="en-AU"/>
        </w:rPr>
        <w:instrText xml:space="preserve"> ADDIN EN.CITE.DATA </w:instrText>
      </w:r>
      <w:r w:rsidR="00C86CF1" w:rsidRPr="00CA7791">
        <w:rPr>
          <w:rFonts w:eastAsia="Times New Roman"/>
          <w:b w:val="0"/>
          <w:spacing w:val="-2"/>
          <w:lang w:eastAsia="en-AU"/>
        </w:rPr>
      </w:r>
      <w:r w:rsidR="00C86CF1" w:rsidRPr="00CA7791">
        <w:rPr>
          <w:rFonts w:eastAsia="Times New Roman"/>
          <w:b w:val="0"/>
          <w:spacing w:val="-2"/>
          <w:lang w:eastAsia="en-AU"/>
        </w:rPr>
        <w:fldChar w:fldCharType="end"/>
      </w:r>
      <w:r w:rsidR="00557356" w:rsidRPr="00CA7791">
        <w:rPr>
          <w:rFonts w:eastAsia="Times New Roman"/>
          <w:b w:val="0"/>
          <w:spacing w:val="-2"/>
          <w:lang w:eastAsia="en-AU"/>
        </w:rPr>
      </w:r>
      <w:r w:rsidR="00557356" w:rsidRPr="00CA7791">
        <w:rPr>
          <w:rFonts w:eastAsia="Times New Roman"/>
          <w:b w:val="0"/>
          <w:spacing w:val="-2"/>
          <w:lang w:eastAsia="en-AU"/>
        </w:rPr>
        <w:fldChar w:fldCharType="separate"/>
      </w:r>
      <w:r w:rsidR="00C86CF1" w:rsidRPr="00CA7791">
        <w:rPr>
          <w:rFonts w:eastAsia="Times New Roman"/>
          <w:b w:val="0"/>
          <w:noProof/>
          <w:spacing w:val="-2"/>
          <w:lang w:eastAsia="en-AU"/>
        </w:rPr>
        <w:t>[26]</w:t>
      </w:r>
      <w:r w:rsidR="00557356" w:rsidRPr="00CA7791">
        <w:rPr>
          <w:rFonts w:eastAsia="Times New Roman"/>
          <w:b w:val="0"/>
          <w:spacing w:val="-2"/>
          <w:lang w:eastAsia="en-AU"/>
        </w:rPr>
        <w:fldChar w:fldCharType="end"/>
      </w:r>
      <w:r w:rsidR="00557356" w:rsidRPr="00CA7791">
        <w:rPr>
          <w:rFonts w:eastAsia="Times New Roman"/>
          <w:b w:val="0"/>
          <w:spacing w:val="-2"/>
          <w:lang w:eastAsia="en-AU"/>
        </w:rPr>
        <w:t>.</w:t>
      </w:r>
    </w:p>
    <w:p w:rsidR="005F21D8" w:rsidRPr="00CA7791" w:rsidRDefault="00766335" w:rsidP="00234E9F">
      <w:pPr>
        <w:pStyle w:val="A20"/>
        <w:rPr>
          <w:rFonts w:eastAsia="Calibri"/>
        </w:rPr>
      </w:pPr>
      <w:bookmarkStart w:id="24" w:name="_Toc120551125"/>
      <w:bookmarkStart w:id="25" w:name="_Toc151214751"/>
      <w:r w:rsidRPr="00CA7791">
        <w:rPr>
          <w:rFonts w:eastAsia="Calibri"/>
        </w:rPr>
        <w:t>1.</w:t>
      </w:r>
      <w:r w:rsidR="00A83716" w:rsidRPr="00CA7791">
        <w:rPr>
          <w:rFonts w:eastAsia="Calibri"/>
        </w:rPr>
        <w:t>2.2</w:t>
      </w:r>
      <w:r w:rsidR="005F21D8" w:rsidRPr="00CA7791">
        <w:rPr>
          <w:rFonts w:eastAsia="Calibri"/>
        </w:rPr>
        <w:t>. Cơ chế tác dụng của Laser công suất thấp đối với quá trình liền vết thương</w:t>
      </w:r>
      <w:bookmarkEnd w:id="24"/>
      <w:bookmarkEnd w:id="25"/>
    </w:p>
    <w:p w:rsidR="005F21D8" w:rsidRPr="00CA7791" w:rsidRDefault="005F21D8" w:rsidP="00234E9F">
      <w:pPr>
        <w:spacing w:after="0" w:line="360" w:lineRule="auto"/>
        <w:ind w:firstLine="720"/>
        <w:jc w:val="both"/>
        <w:rPr>
          <w:rFonts w:eastAsia="Calibri"/>
          <w:b w:val="0"/>
          <w:color w:val="000000" w:themeColor="text1"/>
          <w:lang w:val="vi-VN" w:eastAsia="en-US"/>
        </w:rPr>
      </w:pPr>
      <w:r w:rsidRPr="00CA7791">
        <w:rPr>
          <w:rFonts w:eastAsia="Calibri"/>
          <w:b w:val="0"/>
          <w:color w:val="000000" w:themeColor="text1"/>
          <w:lang w:val="vi-VN" w:eastAsia="en-US"/>
        </w:rPr>
        <w:t>L</w:t>
      </w:r>
      <w:r w:rsidR="002016D0" w:rsidRPr="00CA7791">
        <w:rPr>
          <w:rFonts w:eastAsia="Calibri"/>
          <w:b w:val="0"/>
          <w:color w:val="000000" w:themeColor="text1"/>
          <w:lang w:val="pt-BR" w:eastAsia="en-US"/>
        </w:rPr>
        <w:t>iệ</w:t>
      </w:r>
      <w:r w:rsidR="00B11124">
        <w:rPr>
          <w:rFonts w:eastAsia="Calibri"/>
          <w:b w:val="0"/>
          <w:color w:val="000000" w:themeColor="text1"/>
          <w:lang w:val="pt-BR" w:eastAsia="en-US"/>
        </w:rPr>
        <w:t>u pháp l</w:t>
      </w:r>
      <w:r w:rsidRPr="00CA7791">
        <w:rPr>
          <w:rFonts w:eastAsia="Calibri"/>
          <w:b w:val="0"/>
          <w:color w:val="000000" w:themeColor="text1"/>
          <w:lang w:val="vi-VN" w:eastAsia="en-US"/>
        </w:rPr>
        <w:t xml:space="preserve">aser công suất thấp là ứng dụng ánh sáng </w:t>
      </w:r>
      <w:r w:rsidR="00B25929" w:rsidRPr="00CA7791">
        <w:rPr>
          <w:rFonts w:eastAsia="Calibri"/>
          <w:b w:val="0"/>
          <w:color w:val="000000" w:themeColor="text1"/>
          <w:lang w:val="pt-BR" w:eastAsia="en-US"/>
        </w:rPr>
        <w:t xml:space="preserve">laser </w:t>
      </w:r>
      <w:r w:rsidRPr="00CA7791">
        <w:rPr>
          <w:rFonts w:eastAsia="Calibri"/>
          <w:b w:val="0"/>
          <w:color w:val="000000" w:themeColor="text1"/>
          <w:lang w:val="vi-VN" w:eastAsia="en-US"/>
        </w:rPr>
        <w:t>trong dả</w:t>
      </w:r>
      <w:r w:rsidR="00B25929" w:rsidRPr="00CA7791">
        <w:rPr>
          <w:rFonts w:eastAsia="Calibri"/>
          <w:b w:val="0"/>
          <w:color w:val="000000" w:themeColor="text1"/>
          <w:lang w:val="vi-VN" w:eastAsia="en-US"/>
        </w:rPr>
        <w:t xml:space="preserve">i công suất </w:t>
      </w:r>
      <w:r w:rsidRPr="00CA7791">
        <w:rPr>
          <w:rFonts w:eastAsia="Calibri"/>
          <w:b w:val="0"/>
          <w:color w:val="000000" w:themeColor="text1"/>
          <w:lang w:val="vi-VN" w:eastAsia="en-US"/>
        </w:rPr>
        <w:t>(1mW-500mW) điều trị bệnh để kích thích tái tạo mô, giảm viêm và giảm đau. Liệu pháp laser công suất thấp đã được coi là một liệu pháp lựa chọn hiệu quả cho liền vết thương từ 40 năm trở lạ</w:t>
      </w:r>
      <w:r w:rsidR="000119D1">
        <w:rPr>
          <w:rFonts w:eastAsia="Calibri"/>
          <w:b w:val="0"/>
          <w:color w:val="000000" w:themeColor="text1"/>
          <w:lang w:val="vi-VN" w:eastAsia="en-US"/>
        </w:rPr>
        <w:t>i khi Adre M.</w:t>
      </w:r>
      <w:r w:rsidRPr="00CA7791">
        <w:rPr>
          <w:rFonts w:eastAsia="Calibri"/>
          <w:b w:val="0"/>
          <w:color w:val="000000" w:themeColor="text1"/>
          <w:lang w:val="vi-VN" w:eastAsia="en-US"/>
        </w:rPr>
        <w:t>, một nhà vật lý người Hungary lần đầu tiên nghiên cứu về hiệu quả sinh học của củ</w:t>
      </w:r>
      <w:r w:rsidR="00B11124">
        <w:rPr>
          <w:rFonts w:eastAsia="Calibri"/>
          <w:b w:val="0"/>
          <w:color w:val="000000" w:themeColor="text1"/>
          <w:lang w:val="vi-VN" w:eastAsia="en-US"/>
        </w:rPr>
        <w:t>a l</w:t>
      </w:r>
      <w:r w:rsidR="005A7EC0" w:rsidRPr="00CA7791">
        <w:rPr>
          <w:rFonts w:eastAsia="Calibri"/>
          <w:b w:val="0"/>
          <w:color w:val="000000" w:themeColor="text1"/>
          <w:lang w:val="vi-VN" w:eastAsia="en-US"/>
        </w:rPr>
        <w:t>aser công suất</w:t>
      </w:r>
      <w:r w:rsidRPr="00CA7791">
        <w:rPr>
          <w:rFonts w:eastAsia="Calibri"/>
          <w:b w:val="0"/>
          <w:color w:val="000000" w:themeColor="text1"/>
          <w:lang w:val="vi-VN" w:eastAsia="en-US"/>
        </w:rPr>
        <w:t xml:space="preserve"> thấp. Từ đó tới nay, liệu pháp laser đã được nghiên cứu rộng khắp về tác dụng sinh lý bệnh đến cấu trúc mô. Bước sóng sử dụng</w:t>
      </w:r>
      <w:r w:rsidR="007F24C0" w:rsidRPr="00CA7791">
        <w:rPr>
          <w:rFonts w:eastAsia="Calibri"/>
          <w:b w:val="0"/>
          <w:color w:val="000000" w:themeColor="text1"/>
          <w:lang w:val="vi-VN" w:eastAsia="en-US"/>
        </w:rPr>
        <w:t xml:space="preserve"> trong điều trị</w:t>
      </w:r>
      <w:r w:rsidRPr="00CA7791">
        <w:rPr>
          <w:rFonts w:eastAsia="Calibri"/>
          <w:b w:val="0"/>
          <w:color w:val="000000" w:themeColor="text1"/>
          <w:lang w:val="vi-VN" w:eastAsia="en-US"/>
        </w:rPr>
        <w:t xml:space="preserve"> chủ yếu phổ hẹp là đỏ hay hồng ngoại</w:t>
      </w:r>
      <w:r w:rsidR="000460D7" w:rsidRPr="00CA7791">
        <w:rPr>
          <w:rFonts w:eastAsia="Calibri"/>
          <w:b w:val="0"/>
          <w:color w:val="000000" w:themeColor="text1"/>
          <w:lang w:val="vi-VN" w:eastAsia="en-US"/>
        </w:rPr>
        <w:t xml:space="preserve"> gần</w:t>
      </w:r>
      <w:r w:rsidRPr="00CA7791">
        <w:rPr>
          <w:rFonts w:eastAsia="Calibri"/>
          <w:b w:val="0"/>
          <w:color w:val="000000" w:themeColor="text1"/>
          <w:lang w:val="vi-VN" w:eastAsia="en-US"/>
        </w:rPr>
        <w:t xml:space="preserve"> (NIR) phổ (600nm-1000nm), với mật độ năng lượng nằm trong khoả</w:t>
      </w:r>
      <w:r w:rsidR="00F4775F">
        <w:rPr>
          <w:rFonts w:eastAsia="Calibri"/>
          <w:b w:val="0"/>
          <w:color w:val="000000" w:themeColor="text1"/>
          <w:lang w:val="vi-VN" w:eastAsia="en-US"/>
        </w:rPr>
        <w:t>ng 1mw</w:t>
      </w:r>
      <w:r w:rsidRPr="00CA7791">
        <w:rPr>
          <w:rFonts w:eastAsia="Calibri"/>
          <w:b w:val="0"/>
          <w:color w:val="000000" w:themeColor="text1"/>
          <w:lang w:val="vi-VN" w:eastAsia="en-US"/>
        </w:rPr>
        <w:t>-5W/cm</w:t>
      </w:r>
      <w:r w:rsidRPr="00CA7791">
        <w:rPr>
          <w:rFonts w:eastAsia="Calibri"/>
          <w:b w:val="0"/>
          <w:color w:val="000000" w:themeColor="text1"/>
          <w:vertAlign w:val="superscript"/>
          <w:lang w:val="vi-VN" w:eastAsia="en-US"/>
        </w:rPr>
        <w:t>2</w:t>
      </w:r>
      <w:r w:rsidRPr="00CA7791">
        <w:rPr>
          <w:rFonts w:eastAsia="Calibri"/>
          <w:b w:val="0"/>
          <w:color w:val="000000" w:themeColor="text1"/>
          <w:lang w:val="vi-VN" w:eastAsia="en-US"/>
        </w:rPr>
        <w:t xml:space="preserve">. Trái ngược với các hiệu ứng nhiệt được tạo ra bởi các tia laser công suất cao được sử dụng trong các thủ thuật thẩm mỹ và phẫu thuật để phá hủy mô, hiệu ứng trị liệu laser công suất thấp là hiệu ứng quang hóa. Khi nguồn sáng tiếp xúc với da, cho phép năng lượng photon xuyên qua mô, tương tác với các phân tử sinh học nội bào khác nhau để phục hồi chức năng tế bào và tăng cường quá trình chữa bệnh của cơ thể </w:t>
      </w:r>
      <w:r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&lt;EndNote&gt;&lt;Cite&gt;&lt;Author&gt;Cotler&lt;/Author&gt;&lt;Year&gt;2015&lt;/Year&gt;&lt;RecNum&gt;47&lt;/RecNum&gt;&lt;DisplayText&gt;[27]&lt;/DisplayText&gt;&lt;record&gt;&lt;rec-number&gt;47&lt;/rec-number&gt;&lt;foreign-keys&gt;&lt;key app="EN" db-id="efv0e0spewzxene9d2pvxarkfs2sta09fppp" timestamp="1667007638"&gt;47&lt;/key&gt;&lt;/foreign-keys&gt;&lt;ref-type name="Journal Article"&gt;17&lt;/ref-type&gt;&lt;contributors&gt;&lt;authors&gt;&lt;author&gt;Cotler, Howard B&lt;/author&gt;&lt;author&gt;Chow, Roberta T&lt;/author&gt;&lt;author&gt;Hamblin, Michael R&lt;/author&gt;&lt;author&gt;Carroll, James &lt;/author&gt;&lt;/authors&gt;&lt;/contributors&gt;&lt;titles&gt;&lt;title&gt;The use of low level laser therapy (LLLT) for musculoskeletal pain&lt;/title&gt;&lt;secondary-title&gt;MOJ orthopedics rheumatology&lt;/secondary-title&gt;&lt;/titles&gt;&lt;periodical&gt;&lt;full-title&gt;MOJ orthopedics rheumatology&lt;/full-title&gt;&lt;/periodical&gt;&lt;pages&gt;1-16&lt;/pages&gt;&lt;volume&gt;2&lt;/volume&gt;&lt;number&gt;5&lt;/number&gt;&lt;dates&gt;&lt;year&gt;2015&lt;/year&gt;&lt;/dates&gt;&lt;urls&gt;&lt;/urls&gt;&lt;language&gt;English&lt;/language&gt;&lt;/record&gt;&lt;/Cite&gt;&lt;/EndNote&gt;</w:instrText>
      </w:r>
      <w:r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[27]</w:t>
      </w:r>
      <w:r w:rsidRPr="00CA7791">
        <w:rPr>
          <w:rFonts w:eastAsia="Calibri"/>
          <w:b w:val="0"/>
          <w:color w:val="000000" w:themeColor="text1"/>
          <w:lang w:eastAsia="en-US"/>
        </w:rPr>
        <w:fldChar w:fldCharType="end"/>
      </w:r>
      <w:r w:rsidR="003D2FA5" w:rsidRPr="00CA7791">
        <w:rPr>
          <w:rFonts w:eastAsia="Calibri"/>
          <w:b w:val="0"/>
          <w:color w:val="000000" w:themeColor="text1"/>
          <w:lang w:val="vi-VN" w:eastAsia="en-US"/>
        </w:rPr>
        <w:t xml:space="preserve">, </w:t>
      </w:r>
      <w:r w:rsidR="003D2FA5"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&lt;EndNote&gt;&lt;Cite&gt;&lt;Author&gt;Huang&lt;/Author&gt;&lt;Year&gt;2009&lt;/Year&gt;&lt;RecNum&gt;48&lt;/RecNum&gt;&lt;DisplayText&gt;[28]&lt;/DisplayText&gt;&lt;record&gt;&lt;rec-number&gt;48&lt;/rec-number&gt;&lt;foreign-keys&gt;&lt;key app="EN" db-id="efv0e0spewzxene9d2pvxarkfs2sta09fppp" timestamp="1667007956"&gt;48&lt;/key&gt;&lt;/foreign-keys&gt;&lt;ref-type name="Journal Article"&gt;17&lt;/ref-type&gt;&lt;contributors&gt;&lt;authors&gt;&lt;author&gt;Huang, Ying-Ying&lt;/author&gt;&lt;author&gt;Chen, Aaron C-H&lt;/author&gt;&lt;author&gt;Carroll, James D&lt;/author&gt;&lt;author&gt;Hamblin, Michael R &lt;/author&gt;&lt;/authors&gt;&lt;/contributors&gt;&lt;titles&gt;&lt;title&gt;Biphasic dose response in low level light therapy&lt;/title&gt;&lt;secondary-title&gt;Dose-response&lt;/secondary-title&gt;&lt;/titles&gt;&lt;periodical&gt;&lt;full-title&gt;Dose-response&lt;/full-title&gt;&lt;/periodical&gt;&lt;pages&gt;358-383&lt;/pages&gt;&lt;volume&gt;7&lt;/volume&gt;&lt;number&gt;4&lt;/number&gt;&lt;dates&gt;&lt;year&gt;2009&lt;/year&gt;&lt;/dates&gt;&lt;isbn&gt;1559-3258&lt;/isbn&gt;&lt;urls&gt;&lt;/urls&gt;&lt;language&gt;English&lt;/language&gt;&lt;/record&gt;&lt;/Cite&gt;&lt;/EndNote&gt;</w:instrText>
      </w:r>
      <w:r w:rsidR="003D2FA5"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[28]</w:t>
      </w:r>
      <w:r w:rsidR="003D2FA5" w:rsidRPr="00CA7791">
        <w:rPr>
          <w:rFonts w:eastAsia="Calibri"/>
          <w:b w:val="0"/>
          <w:color w:val="000000" w:themeColor="text1"/>
          <w:lang w:eastAsia="en-US"/>
        </w:rPr>
        <w:fldChar w:fldCharType="end"/>
      </w:r>
      <w:r w:rsidR="003D2FA5" w:rsidRPr="00CA7791">
        <w:rPr>
          <w:rFonts w:eastAsia="Calibri"/>
          <w:b w:val="0"/>
          <w:color w:val="000000" w:themeColor="text1"/>
          <w:lang w:val="vi-VN" w:eastAsia="en-US"/>
        </w:rPr>
        <w:t>.</w:t>
      </w:r>
    </w:p>
    <w:p w:rsidR="00E05081" w:rsidRPr="00CA7791" w:rsidRDefault="005F21D8" w:rsidP="00234E9F">
      <w:pPr>
        <w:spacing w:after="0" w:line="360" w:lineRule="auto"/>
        <w:ind w:firstLine="720"/>
        <w:jc w:val="both"/>
        <w:rPr>
          <w:rFonts w:eastAsia="Calibri"/>
          <w:b w:val="0"/>
          <w:color w:val="000000" w:themeColor="text1"/>
          <w:lang w:val="vi-VN" w:eastAsia="en-US"/>
        </w:rPr>
      </w:pPr>
      <w:r w:rsidRPr="00CA7791">
        <w:rPr>
          <w:rFonts w:eastAsia="Calibri"/>
          <w:b w:val="0"/>
          <w:color w:val="000000" w:themeColor="text1"/>
          <w:lang w:val="vi-VN" w:eastAsia="en-US"/>
        </w:rPr>
        <w:t>Phản ứng quang hóa xảy ra khi một phân tử thụ thể quang trong tế bào hấp thụ một photon ánh sáng, trở nên được kích hoạt, thay đổi tính thấm và sự trao đổi chất của màng tế</w:t>
      </w:r>
      <w:r w:rsidR="00CB5886" w:rsidRPr="00CA7791">
        <w:rPr>
          <w:rFonts w:eastAsia="Calibri"/>
          <w:b w:val="0"/>
          <w:color w:val="000000" w:themeColor="text1"/>
          <w:lang w:val="vi-VN" w:eastAsia="en-US"/>
        </w:rPr>
        <w:t xml:space="preserve"> bào. Cytochrome C </w:t>
      </w:r>
      <w:r w:rsidRPr="00CA7791">
        <w:rPr>
          <w:rFonts w:eastAsia="Calibri"/>
          <w:b w:val="0"/>
          <w:color w:val="000000" w:themeColor="text1"/>
          <w:lang w:val="vi-VN" w:eastAsia="en-US"/>
        </w:rPr>
        <w:t xml:space="preserve">oxidase, opsin, các kênh canxi </w:t>
      </w:r>
      <w:r w:rsidRPr="00CA7791">
        <w:rPr>
          <w:rFonts w:eastAsia="Calibri"/>
          <w:b w:val="0"/>
          <w:color w:val="000000" w:themeColor="text1"/>
          <w:lang w:val="vi-VN" w:eastAsia="en-US"/>
        </w:rPr>
        <w:lastRenderedPageBreak/>
        <w:t>liên kết và các phân tử nước là chất trung gian chính của cơ chế quang hóa. Điều này dẫn đến tăng tổng hợp mRNA và tăng sinh tế</w:t>
      </w:r>
      <w:r w:rsidR="00F975FC" w:rsidRPr="00CA7791">
        <w:rPr>
          <w:rFonts w:eastAsia="Calibri"/>
          <w:b w:val="0"/>
          <w:color w:val="000000" w:themeColor="text1"/>
          <w:lang w:val="vi-VN" w:eastAsia="en-US"/>
        </w:rPr>
        <w:t xml:space="preserve"> bào </w:t>
      </w:r>
      <w:r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&lt;EndNote&gt;&lt;Cite&gt;&lt;Author&gt;Hamblin&lt;/Author&gt;&lt;Year&gt;2017&lt;/Year&gt;&lt;RecNum&gt;49&lt;/RecNum&gt;&lt;DisplayText&gt;[29]&lt;/DisplayText&gt;&lt;record&gt;&lt;rec-number&gt;49&lt;/rec-number&gt;&lt;foreign-keys&gt;&lt;key app="EN" db-id="efv0e0spewzxene9d2pvxarkfs2sta09fppp" timestamp="1667009389"&gt;49&lt;/key&gt;&lt;/foreign-keys&gt;&lt;ref-type name="Journal Article"&gt;17&lt;/ref-type&gt;&lt;contributors&gt;&lt;authors&gt;&lt;author&gt;Hamblin, Michael R &lt;/author&gt;&lt;/authors&gt;&lt;/contributors&gt;&lt;titles&gt;&lt;title&gt;Mechanisms and applications of the anti-inflammatory effects of photobiomodulation&lt;/title&gt;&lt;secondary-title&gt;AIMS biophysics&lt;/secondary-title&gt;&lt;/titles&gt;&lt;periodical&gt;&lt;full-title&gt;AIMS biophysics&lt;/full-title&gt;&lt;/periodical&gt;&lt;pages&gt;337-361&lt;/pages&gt;&lt;volume&gt;4&lt;/volume&gt;&lt;number&gt;3&lt;/number&gt;&lt;dates&gt;&lt;year&gt;2017&lt;/year&gt;&lt;/dates&gt;&lt;urls&gt;&lt;/urls&gt;&lt;language&gt;English&lt;/language&gt;&lt;/record&gt;&lt;/Cite&gt;&lt;/EndNote&gt;</w:instrText>
      </w:r>
      <w:r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[29]</w:t>
      </w:r>
      <w:r w:rsidRPr="00CA7791">
        <w:rPr>
          <w:rFonts w:eastAsia="Calibri"/>
          <w:b w:val="0"/>
          <w:color w:val="000000" w:themeColor="text1"/>
          <w:lang w:eastAsia="en-US"/>
        </w:rPr>
        <w:fldChar w:fldCharType="end"/>
      </w:r>
      <w:r w:rsidRPr="00CA7791">
        <w:rPr>
          <w:rFonts w:eastAsia="Calibri"/>
          <w:b w:val="0"/>
          <w:color w:val="000000" w:themeColor="text1"/>
          <w:lang w:val="vi-VN" w:eastAsia="en-US"/>
        </w:rPr>
        <w:t>.</w:t>
      </w:r>
      <w:r w:rsidR="00F975FC" w:rsidRPr="00CA7791">
        <w:rPr>
          <w:rFonts w:eastAsia="Calibri"/>
          <w:b w:val="0"/>
          <w:color w:val="000000" w:themeColor="text1"/>
          <w:lang w:val="vi-VN" w:eastAsia="en-US"/>
        </w:rPr>
        <w:t xml:space="preserve"> </w:t>
      </w:r>
    </w:p>
    <w:p w:rsidR="005F21D8" w:rsidRPr="00CA7791" w:rsidRDefault="00766335" w:rsidP="00234E9F">
      <w:pPr>
        <w:pStyle w:val="A3"/>
        <w:rPr>
          <w:rFonts w:eastAsia="Calibri"/>
          <w:lang w:val="vi-VN"/>
        </w:rPr>
      </w:pPr>
      <w:bookmarkStart w:id="26" w:name="_Toc120551126"/>
      <w:r w:rsidRPr="00CA7791">
        <w:rPr>
          <w:rFonts w:eastAsia="Calibri"/>
          <w:lang w:val="vi-VN"/>
        </w:rPr>
        <w:t>1.</w:t>
      </w:r>
      <w:r w:rsidR="00A83716" w:rsidRPr="00CA7791">
        <w:rPr>
          <w:rFonts w:eastAsia="Calibri"/>
          <w:lang w:val="vi-VN"/>
        </w:rPr>
        <w:t>2.2</w:t>
      </w:r>
      <w:r w:rsidR="005F21D8" w:rsidRPr="00CA7791">
        <w:rPr>
          <w:rFonts w:eastAsia="Calibri"/>
          <w:lang w:val="vi-VN"/>
        </w:rPr>
        <w:t xml:space="preserve">.1. </w:t>
      </w:r>
      <w:bookmarkEnd w:id="26"/>
      <w:r w:rsidR="002A6FF6" w:rsidRPr="00CA7791">
        <w:rPr>
          <w:rFonts w:eastAsia="Calibri"/>
          <w:lang w:val="vi-VN"/>
        </w:rPr>
        <w:t>Tác động của Laser công suất thấp trên ty thể</w:t>
      </w:r>
    </w:p>
    <w:p w:rsidR="005F21D8" w:rsidRPr="00CA7791" w:rsidRDefault="005F21D8" w:rsidP="00234E9F">
      <w:pPr>
        <w:spacing w:after="0" w:line="360" w:lineRule="auto"/>
        <w:ind w:firstLine="709"/>
        <w:jc w:val="both"/>
        <w:rPr>
          <w:rFonts w:eastAsia="Calibri"/>
          <w:b w:val="0"/>
          <w:color w:val="000000" w:themeColor="text1"/>
          <w:lang w:val="vi-VN" w:eastAsia="en-US"/>
        </w:rPr>
      </w:pPr>
      <w:r w:rsidRPr="00CA7791">
        <w:rPr>
          <w:rFonts w:eastAsia="Calibri"/>
          <w:b w:val="0"/>
          <w:color w:val="000000" w:themeColor="text1"/>
          <w:lang w:val="vi-VN" w:eastAsia="en-US"/>
        </w:rPr>
        <w:t>Ty thể hấp thụ photon ánh sáng laser</w:t>
      </w:r>
      <w:r w:rsidR="001C74F8" w:rsidRPr="00CA7791">
        <w:rPr>
          <w:rFonts w:eastAsia="Calibri"/>
          <w:b w:val="0"/>
          <w:color w:val="000000" w:themeColor="text1"/>
          <w:lang w:val="vi-VN" w:eastAsia="en-US"/>
        </w:rPr>
        <w:t>, s</w:t>
      </w:r>
      <w:r w:rsidRPr="00CA7791">
        <w:rPr>
          <w:rFonts w:eastAsia="Calibri"/>
          <w:b w:val="0"/>
          <w:color w:val="000000" w:themeColor="text1"/>
          <w:lang w:val="vi-VN" w:eastAsia="en-US"/>
        </w:rPr>
        <w:t xml:space="preserve">au đó năng lượng hấp thụ được chuyển đến các phân tử khác gây ra các phản ứng hóa học trong các mô xung quanh. Phổ hấp thụ của các nhóm mang màu (chromophore) chính trong mô cơ thể sống cho thấy có một “cửa sổ trị liệu quang” trong mô (phổ hấp thụ của các chromophore chính trong mô sống), khi mà ánh sáng nhìn thấy và </w:t>
      </w:r>
      <w:r w:rsidR="00790087" w:rsidRPr="00CA7791">
        <w:rPr>
          <w:rFonts w:eastAsia="Calibri"/>
          <w:b w:val="0"/>
          <w:color w:val="000000" w:themeColor="text1"/>
          <w:lang w:val="vi-VN" w:eastAsia="en-US"/>
        </w:rPr>
        <w:t>NIR</w:t>
      </w:r>
      <w:r w:rsidRPr="00CA7791">
        <w:rPr>
          <w:rFonts w:eastAsia="Calibri"/>
          <w:b w:val="0"/>
          <w:color w:val="000000" w:themeColor="text1"/>
          <w:lang w:val="vi-VN" w:eastAsia="en-US"/>
        </w:rPr>
        <w:t xml:space="preserve"> có thể xuyên sâu nhất vào mô. Cửa sổ quang này nằm trong khoảng từ 650nm tới 1200nm. </w:t>
      </w:r>
      <w:r w:rsidR="005A7EC0" w:rsidRPr="00CA7791">
        <w:rPr>
          <w:rFonts w:eastAsia="Calibri"/>
          <w:b w:val="0"/>
          <w:color w:val="000000" w:themeColor="text1"/>
          <w:lang w:val="vi-VN" w:eastAsia="en-US"/>
        </w:rPr>
        <w:t xml:space="preserve">Trong khi đó, ánh sáng xanh dương có </w:t>
      </w:r>
      <w:r w:rsidRPr="00CA7791">
        <w:rPr>
          <w:rFonts w:eastAsia="Calibri"/>
          <w:b w:val="0"/>
          <w:color w:val="000000" w:themeColor="text1"/>
          <w:lang w:val="vi-VN" w:eastAsia="en-US"/>
        </w:rPr>
        <w:t>độ hấp thụ và độ tán xạ trong mô lớn hơn nhiều so với vùng đỏ vì các nhóm mang mầu của mô (hemoglobin và melanin) có các dải hấp thụ mạnh ở vùng sóng ngắ</w:t>
      </w:r>
      <w:r w:rsidR="005A7EC0" w:rsidRPr="00CA7791">
        <w:rPr>
          <w:rFonts w:eastAsia="Calibri"/>
          <w:b w:val="0"/>
          <w:color w:val="000000" w:themeColor="text1"/>
          <w:lang w:val="vi-VN" w:eastAsia="en-US"/>
        </w:rPr>
        <w:t xml:space="preserve">n. Và </w:t>
      </w:r>
      <w:r w:rsidRPr="00CA7791">
        <w:rPr>
          <w:rFonts w:eastAsia="Calibri"/>
          <w:b w:val="0"/>
          <w:color w:val="000000" w:themeColor="text1"/>
          <w:lang w:val="vi-VN" w:eastAsia="en-US"/>
        </w:rPr>
        <w:t>nước lại hấp thu mạnh ánh sáng hồng ngoại ở các bước sóng lớn</w:t>
      </w:r>
      <w:r w:rsidR="00AE019C" w:rsidRPr="00CA7791">
        <w:rPr>
          <w:rFonts w:eastAsia="Calibri"/>
          <w:b w:val="0"/>
          <w:color w:val="000000" w:themeColor="text1"/>
          <w:lang w:val="vi-VN" w:eastAsia="en-US"/>
        </w:rPr>
        <w:t xml:space="preserve"> hơn 115</w:t>
      </w:r>
      <w:r w:rsidRPr="00CA7791">
        <w:rPr>
          <w:rFonts w:eastAsia="Calibri"/>
          <w:b w:val="0"/>
          <w:color w:val="000000" w:themeColor="text1"/>
          <w:lang w:val="vi-VN" w:eastAsia="en-US"/>
        </w:rPr>
        <w:t xml:space="preserve">0nm. Vì vậy, việc sử dụng LLLT trên động vật và người bệnh chỉ tập trung trong </w:t>
      </w:r>
      <w:r w:rsidR="00B25929" w:rsidRPr="00CA7791">
        <w:rPr>
          <w:rFonts w:eastAsia="Calibri"/>
          <w:b w:val="0"/>
          <w:color w:val="000000" w:themeColor="text1"/>
          <w:lang w:val="vi-VN" w:eastAsia="en-US"/>
        </w:rPr>
        <w:t xml:space="preserve">cửa sổ quang, tập trung ở </w:t>
      </w:r>
      <w:r w:rsidRPr="00CA7791">
        <w:rPr>
          <w:rFonts w:eastAsia="Calibri"/>
          <w:b w:val="0"/>
          <w:color w:val="000000" w:themeColor="text1"/>
          <w:lang w:val="vi-VN" w:eastAsia="en-US"/>
        </w:rPr>
        <w:t>dải bướ</w:t>
      </w:r>
      <w:r w:rsidR="00AE019C" w:rsidRPr="00CA7791">
        <w:rPr>
          <w:rFonts w:eastAsia="Calibri"/>
          <w:b w:val="0"/>
          <w:color w:val="000000" w:themeColor="text1"/>
          <w:lang w:val="vi-VN" w:eastAsia="en-US"/>
        </w:rPr>
        <w:t>c sóng 600-95</w:t>
      </w:r>
      <w:r w:rsidRPr="00CA7791">
        <w:rPr>
          <w:rFonts w:eastAsia="Calibri"/>
          <w:b w:val="0"/>
          <w:color w:val="000000" w:themeColor="text1"/>
          <w:lang w:val="vi-VN" w:eastAsia="en-US"/>
        </w:rPr>
        <w:t xml:space="preserve">0nm </w:t>
      </w:r>
      <w:r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&lt;EndNote&gt;&lt;Cite&gt;&lt;Author&gt;Hamblin&lt;/Author&gt;&lt;Year&gt;2006&lt;/Year&gt;&lt;RecNum&gt;3&lt;/RecNum&gt;&lt;DisplayText&gt;[30]&lt;/DisplayText&gt;&lt;record&gt;&lt;rec-number&gt;3&lt;/rec-number&gt;&lt;foreign-keys&gt;&lt;key app="EN" db-id="efv0e0spewzxene9d2pvxarkfs2sta09fppp" timestamp="1654588609"&gt;3&lt;/key&gt;&lt;/foreign-keys&gt;&lt;ref-type name="Journal Article"&gt;17&lt;/ref-type&gt;&lt;contributors&gt;&lt;authors&gt;&lt;author&gt;Hamblin, Michael R&lt;/author&gt;&lt;author&gt;Demidova, Tatiana N &lt;/author&gt;&lt;/authors&gt;&lt;/contributors&gt;&lt;titles&gt;&lt;title&gt;Mechanisms of low level light therapy&lt;/title&gt;&lt;secondary-title&gt;Mechanisms for low-light therapy&lt;/secondary-title&gt;&lt;/titles&gt;&lt;periodical&gt;&lt;full-title&gt;Mechanisms for low-light therapy&lt;/full-title&gt;&lt;/periodical&gt;&lt;pages&gt;614001&lt;/pages&gt;&lt;volume&gt;6140&lt;/volume&gt;&lt;dates&gt;&lt;year&gt;2006&lt;/year&gt;&lt;/dates&gt;&lt;urls&gt;&lt;/urls&gt;&lt;language&gt;English&lt;/language&gt;&lt;/record&gt;&lt;/Cite&gt;&lt;/EndNote&gt;</w:instrText>
      </w:r>
      <w:r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[30]</w:t>
      </w:r>
      <w:r w:rsidRPr="00CA7791">
        <w:rPr>
          <w:rFonts w:eastAsia="Calibri"/>
          <w:b w:val="0"/>
          <w:color w:val="000000" w:themeColor="text1"/>
          <w:lang w:eastAsia="en-US"/>
        </w:rPr>
        <w:fldChar w:fldCharType="end"/>
      </w:r>
      <w:r w:rsidR="005A7EC0" w:rsidRPr="00CA7791">
        <w:rPr>
          <w:rFonts w:eastAsia="Calibri"/>
          <w:b w:val="0"/>
          <w:color w:val="000000" w:themeColor="text1"/>
          <w:lang w:val="vi-VN" w:eastAsia="en-US"/>
        </w:rPr>
        <w:t>.</w:t>
      </w:r>
    </w:p>
    <w:p w:rsidR="005F21D8" w:rsidRPr="00CA7791" w:rsidRDefault="005F21D8" w:rsidP="00234E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eastAsia="Times New Roman"/>
          <w:b w:val="0"/>
          <w:color w:val="000000" w:themeColor="text1"/>
          <w:spacing w:val="-4"/>
          <w:lang w:val="vi-VN" w:eastAsia="en-US"/>
        </w:rPr>
      </w:pPr>
      <w:r w:rsidRPr="00CA7791">
        <w:rPr>
          <w:rFonts w:eastAsia="Times New Roman"/>
          <w:b w:val="0"/>
          <w:color w:val="000000" w:themeColor="text1"/>
          <w:spacing w:val="-4"/>
          <w:lang w:val="vi-VN" w:eastAsia="en-US"/>
        </w:rPr>
        <w:t>Nghiên cứu hiện tại về cơ chế hiệu ứng LLLT liên quan đến ty thể. Ty thể đóng một vai trò quan trọng trong tạo năng lượng và sự trao đổi chất. Ty thể được mô tả như là “cây năng lượng tế bào” bởi vì chúng chuyển đổi các phân tử thực phẩm thành năng lượng ở dạng ATP thông qua quá trình phosphoryl hóa oxy hóa.</w:t>
      </w:r>
      <w:r w:rsidRPr="00CA7791">
        <w:rPr>
          <w:rFonts w:eastAsia="Times New Roman"/>
          <w:b w:val="0"/>
          <w:color w:val="000000" w:themeColor="text1"/>
          <w:spacing w:val="-4"/>
          <w:sz w:val="20"/>
          <w:szCs w:val="20"/>
          <w:lang w:val="vi-VN" w:eastAsia="en-US"/>
        </w:rPr>
        <w:t xml:space="preserve"> </w:t>
      </w:r>
      <w:r w:rsidRPr="00CA7791">
        <w:rPr>
          <w:rFonts w:eastAsia="Times New Roman"/>
          <w:b w:val="0"/>
          <w:color w:val="000000" w:themeColor="text1"/>
          <w:spacing w:val="-4"/>
          <w:lang w:val="vi-VN" w:eastAsia="en-US"/>
        </w:rPr>
        <w:t xml:space="preserve">Cơ chế của </w:t>
      </w:r>
      <w:r w:rsidR="005A7EC0" w:rsidRPr="00CA7791">
        <w:rPr>
          <w:rFonts w:eastAsia="Times New Roman"/>
          <w:b w:val="0"/>
          <w:color w:val="000000" w:themeColor="text1"/>
          <w:spacing w:val="-4"/>
          <w:lang w:val="vi-VN" w:eastAsia="en-US"/>
        </w:rPr>
        <w:t>LLLT ở cấp độ tế bào đã được</w:t>
      </w:r>
      <w:r w:rsidRPr="00CA7791">
        <w:rPr>
          <w:rFonts w:eastAsia="Times New Roman"/>
          <w:b w:val="0"/>
          <w:color w:val="000000" w:themeColor="text1"/>
          <w:spacing w:val="-4"/>
          <w:lang w:val="vi-VN" w:eastAsia="en-US"/>
        </w:rPr>
        <w:t xml:space="preserve"> cho </w:t>
      </w:r>
      <w:r w:rsidR="005A7EC0" w:rsidRPr="00CA7791">
        <w:rPr>
          <w:rFonts w:eastAsia="Times New Roman"/>
          <w:b w:val="0"/>
          <w:color w:val="000000" w:themeColor="text1"/>
          <w:spacing w:val="-4"/>
          <w:lang w:val="vi-VN" w:eastAsia="en-US"/>
        </w:rPr>
        <w:t xml:space="preserve">là </w:t>
      </w:r>
      <w:r w:rsidRPr="00CA7791">
        <w:rPr>
          <w:rFonts w:eastAsia="Times New Roman"/>
          <w:b w:val="0"/>
          <w:color w:val="000000" w:themeColor="text1"/>
          <w:spacing w:val="-4"/>
          <w:lang w:val="vi-VN" w:eastAsia="en-US"/>
        </w:rPr>
        <w:t>sự hấp thụ bức xạ đơn sắc và NIR bằng các thành phần của c</w:t>
      </w:r>
      <w:r w:rsidR="00F975FC" w:rsidRPr="00CA7791">
        <w:rPr>
          <w:rFonts w:eastAsia="Times New Roman"/>
          <w:b w:val="0"/>
          <w:color w:val="000000" w:themeColor="text1"/>
          <w:spacing w:val="-4"/>
          <w:lang w:val="vi-VN" w:eastAsia="en-US"/>
        </w:rPr>
        <w:t xml:space="preserve">huỗi hô hấp tế bào </w:t>
      </w:r>
      <w:r w:rsidR="00F975FC" w:rsidRPr="00CA7791">
        <w:rPr>
          <w:rFonts w:eastAsia="Times New Roman"/>
          <w:b w:val="0"/>
          <w:color w:val="000000" w:themeColor="text1"/>
          <w:spacing w:val="-4"/>
          <w:lang w:eastAsia="en-US"/>
        </w:rPr>
        <w:fldChar w:fldCharType="begin"/>
      </w:r>
      <w:r w:rsidR="00C86CF1" w:rsidRPr="00CA7791">
        <w:rPr>
          <w:rFonts w:eastAsia="Times New Roman"/>
          <w:b w:val="0"/>
          <w:color w:val="000000" w:themeColor="text1"/>
          <w:spacing w:val="-4"/>
          <w:lang w:val="vi-VN" w:eastAsia="en-US"/>
        </w:rPr>
        <w:instrText xml:space="preserve"> ADDIN EN.CITE &lt;EndNote&gt;&lt;Cite&gt;&lt;Author&gt;Karu&lt;/Author&gt;&lt;Year&gt;1989&lt;/Year&gt;&lt;RecNum&gt;200&lt;/RecNum&gt;&lt;DisplayText&gt;[31]&lt;/DisplayText&gt;&lt;record&gt;&lt;rec-number&gt;200&lt;/rec-number&gt;&lt;foreign-keys&gt;&lt;key app="EN" db-id="efv0e0spewzxene9d2pvxarkfs2sta09fppp" timestamp="1677051431"&gt;200&lt;/key&gt;&lt;/foreign-keys&gt;&lt;ref-type name="Journal Article"&gt;17&lt;/ref-type&gt;&lt;contributors&gt;&lt;authors&gt;&lt;author&gt;Karu, Tiina &lt;/author&gt;&lt;/authors&gt;&lt;/contributors&gt;&lt;titles&gt;&lt;title&gt;Photobiology of low-power laser effects&lt;/title&gt;&lt;secondary-title&gt;Health physics&lt;/secondary-title&gt;&lt;/titles&gt;&lt;periodical&gt;&lt;full-title&gt;Health physics&lt;/full-title&gt;&lt;/periodical&gt;&lt;pages&gt;691-704&lt;/pages&gt;&lt;volume&gt;56&lt;/volume&gt;&lt;number&gt;5&lt;/number&gt;&lt;dates&gt;&lt;year&gt;1989&lt;/year&gt;&lt;/dates&gt;&lt;isbn&gt;0017-9078&lt;/isbn&gt;&lt;urls&gt;&lt;/urls&gt;&lt;language&gt;English&lt;/language&gt;&lt;/record&gt;&lt;/Cite&gt;&lt;/EndNote&gt;</w:instrText>
      </w:r>
      <w:r w:rsidR="00F975FC" w:rsidRPr="00CA7791">
        <w:rPr>
          <w:rFonts w:eastAsia="Times New Roman"/>
          <w:b w:val="0"/>
          <w:color w:val="000000" w:themeColor="text1"/>
          <w:spacing w:val="-4"/>
          <w:lang w:eastAsia="en-US"/>
        </w:rPr>
        <w:fldChar w:fldCharType="separate"/>
      </w:r>
      <w:r w:rsidR="00C86CF1" w:rsidRPr="00CA7791">
        <w:rPr>
          <w:rFonts w:eastAsia="Times New Roman"/>
          <w:b w:val="0"/>
          <w:noProof/>
          <w:color w:val="000000" w:themeColor="text1"/>
          <w:spacing w:val="-4"/>
          <w:lang w:val="vi-VN" w:eastAsia="en-US"/>
        </w:rPr>
        <w:t>[31]</w:t>
      </w:r>
      <w:r w:rsidR="00F975FC" w:rsidRPr="00CA7791">
        <w:rPr>
          <w:rFonts w:eastAsia="Times New Roman"/>
          <w:b w:val="0"/>
          <w:color w:val="000000" w:themeColor="text1"/>
          <w:spacing w:val="-4"/>
          <w:lang w:eastAsia="en-US"/>
        </w:rPr>
        <w:fldChar w:fldCharType="end"/>
      </w:r>
      <w:r w:rsidR="00F975FC" w:rsidRPr="00CA7791">
        <w:rPr>
          <w:rFonts w:eastAsia="Times New Roman"/>
          <w:b w:val="0"/>
          <w:color w:val="000000" w:themeColor="text1"/>
          <w:spacing w:val="-4"/>
          <w:lang w:val="vi-VN" w:eastAsia="en-US"/>
        </w:rPr>
        <w:t>.</w:t>
      </w:r>
    </w:p>
    <w:p w:rsidR="004C46D8" w:rsidRPr="00CA7791" w:rsidRDefault="00766335" w:rsidP="00234E9F">
      <w:pPr>
        <w:pStyle w:val="A3"/>
        <w:rPr>
          <w:rFonts w:eastAsia="Calibri"/>
          <w:lang w:val="vi-VN"/>
        </w:rPr>
      </w:pPr>
      <w:bookmarkStart w:id="27" w:name="_Toc120551127"/>
      <w:r w:rsidRPr="00CA7791">
        <w:rPr>
          <w:rFonts w:eastAsia="Calibri"/>
          <w:lang w:val="vi-VN"/>
        </w:rPr>
        <w:t>1.</w:t>
      </w:r>
      <w:r w:rsidR="00A83716" w:rsidRPr="00CA7791">
        <w:rPr>
          <w:rFonts w:eastAsia="Calibri"/>
          <w:lang w:val="vi-VN"/>
        </w:rPr>
        <w:t>2.2</w:t>
      </w:r>
      <w:r w:rsidR="002A6FF6" w:rsidRPr="00CA7791">
        <w:rPr>
          <w:rFonts w:eastAsia="Calibri"/>
          <w:lang w:val="vi-VN"/>
        </w:rPr>
        <w:t>.2. Tác động củ</w:t>
      </w:r>
      <w:r w:rsidR="00D164B9">
        <w:rPr>
          <w:rFonts w:eastAsia="Calibri"/>
          <w:lang w:val="vi-VN"/>
        </w:rPr>
        <w:t xml:space="preserve">a </w:t>
      </w:r>
      <w:r w:rsidR="00D164B9">
        <w:rPr>
          <w:rFonts w:eastAsia="Calibri"/>
        </w:rPr>
        <w:t>l</w:t>
      </w:r>
      <w:r w:rsidR="002A6FF6" w:rsidRPr="00CA7791">
        <w:rPr>
          <w:rFonts w:eastAsia="Calibri"/>
          <w:lang w:val="vi-VN"/>
        </w:rPr>
        <w:t>aser công suất thấp trên c</w:t>
      </w:r>
      <w:r w:rsidR="005F21D8" w:rsidRPr="00CA7791">
        <w:rPr>
          <w:rFonts w:eastAsia="Calibri"/>
          <w:lang w:val="vi-VN"/>
        </w:rPr>
        <w:t>hromophores</w:t>
      </w:r>
      <w:bookmarkEnd w:id="27"/>
      <w:r w:rsidR="005F21D8" w:rsidRPr="00CA7791">
        <w:rPr>
          <w:rFonts w:eastAsia="Calibri"/>
          <w:lang w:val="vi-VN"/>
        </w:rPr>
        <w:t xml:space="preserve"> </w:t>
      </w:r>
    </w:p>
    <w:p w:rsidR="00211CB8" w:rsidRPr="006E1038" w:rsidRDefault="006E1038" w:rsidP="006E1038">
      <w:pPr>
        <w:spacing w:after="0" w:line="360" w:lineRule="auto"/>
        <w:ind w:firstLine="720"/>
        <w:jc w:val="both"/>
        <w:rPr>
          <w:rFonts w:eastAsia="Calibri"/>
          <w:b w:val="0"/>
          <w:color w:val="000000" w:themeColor="text1"/>
          <w:lang w:val="vi-VN" w:eastAsia="en-US"/>
        </w:rPr>
      </w:pPr>
      <w:r w:rsidRPr="006E1038">
        <w:rPr>
          <w:rFonts w:eastAsia="Times New Roman"/>
          <w:b w:val="0"/>
          <w:color w:val="000000" w:themeColor="text1"/>
          <w:lang w:val="vi-VN"/>
        </w:rPr>
        <w:t xml:space="preserve">Hiệu ứng trị liệu </w:t>
      </w:r>
      <w:r w:rsidRPr="006E1038">
        <w:rPr>
          <w:rFonts w:eastAsia="Times New Roman"/>
          <w:b w:val="0"/>
          <w:color w:val="000000" w:themeColor="text1"/>
        </w:rPr>
        <w:t xml:space="preserve">của </w:t>
      </w:r>
      <w:r w:rsidRPr="006E1038">
        <w:rPr>
          <w:rFonts w:eastAsia="Times New Roman"/>
          <w:b w:val="0"/>
          <w:color w:val="000000" w:themeColor="text1"/>
          <w:lang w:val="vi-VN"/>
        </w:rPr>
        <w:t>laser công suất thấp là hiệu ứng quang hóa</w:t>
      </w:r>
      <w:r w:rsidRPr="006E1038">
        <w:rPr>
          <w:rFonts w:eastAsia="Times New Roman"/>
          <w:b w:val="0"/>
          <w:color w:val="000000" w:themeColor="text1"/>
        </w:rPr>
        <w:t xml:space="preserve">. </w:t>
      </w:r>
      <w:r w:rsidRPr="000854EF">
        <w:rPr>
          <w:rFonts w:eastAsia="Times New Roman"/>
          <w:b w:val="0"/>
          <w:color w:val="000000" w:themeColor="text1"/>
          <w:lang w:val="vi-VN"/>
        </w:rPr>
        <w:t xml:space="preserve">Định luật </w:t>
      </w:r>
      <w:r w:rsidRPr="006E1038">
        <w:rPr>
          <w:rFonts w:eastAsia="Times New Roman"/>
          <w:b w:val="0"/>
          <w:color w:val="000000" w:themeColor="text1"/>
        </w:rPr>
        <w:t xml:space="preserve">đầu tiên của </w:t>
      </w:r>
      <w:r w:rsidRPr="000854EF">
        <w:rPr>
          <w:rFonts w:eastAsia="Times New Roman"/>
          <w:b w:val="0"/>
          <w:color w:val="000000" w:themeColor="text1"/>
          <w:lang w:val="vi-VN"/>
        </w:rPr>
        <w:t xml:space="preserve">quang </w:t>
      </w:r>
      <w:r w:rsidRPr="006E1038">
        <w:rPr>
          <w:rFonts w:eastAsia="Times New Roman"/>
          <w:b w:val="0"/>
          <w:color w:val="000000" w:themeColor="text1"/>
        </w:rPr>
        <w:t>sinh học phát biểu rằng</w:t>
      </w:r>
      <w:r w:rsidRPr="006E1038">
        <w:rPr>
          <w:rFonts w:eastAsia="Times New Roman"/>
          <w:b w:val="0"/>
          <w:color w:val="000000" w:themeColor="text1"/>
          <w:lang w:val="vi-VN"/>
        </w:rPr>
        <w:t xml:space="preserve"> </w:t>
      </w:r>
      <w:r w:rsidRPr="006E1038">
        <w:rPr>
          <w:rFonts w:eastAsia="Times New Roman"/>
          <w:b w:val="0"/>
          <w:color w:val="000000" w:themeColor="text1"/>
        </w:rPr>
        <w:t>khi nguồn sáng tiếp xúc với da</w:t>
      </w:r>
      <w:r w:rsidRPr="006E1038">
        <w:rPr>
          <w:rFonts w:eastAsia="Times New Roman"/>
          <w:b w:val="0"/>
          <w:color w:val="000000" w:themeColor="text1"/>
          <w:lang w:val="vi-VN"/>
        </w:rPr>
        <w:t xml:space="preserve"> </w:t>
      </w:r>
      <w:r w:rsidRPr="006E1038">
        <w:rPr>
          <w:rFonts w:eastAsia="Times New Roman"/>
          <w:b w:val="0"/>
          <w:color w:val="000000" w:themeColor="text1"/>
        </w:rPr>
        <w:t xml:space="preserve">và để </w:t>
      </w:r>
      <w:r w:rsidRPr="006E1038">
        <w:rPr>
          <w:rFonts w:eastAsia="Times New Roman"/>
          <w:b w:val="0"/>
          <w:color w:val="000000" w:themeColor="text1"/>
          <w:lang w:val="vi-VN"/>
        </w:rPr>
        <w:t>có bất kỳ ảnh hưởng nào đến hệ thống sinh học sống,</w:t>
      </w:r>
      <w:r w:rsidRPr="006E1038">
        <w:rPr>
          <w:rFonts w:eastAsia="Times New Roman"/>
          <w:b w:val="0"/>
          <w:color w:val="000000" w:themeColor="text1"/>
        </w:rPr>
        <w:t xml:space="preserve"> </w:t>
      </w:r>
      <w:r w:rsidRPr="006E1038">
        <w:rPr>
          <w:rFonts w:eastAsia="Times New Roman"/>
          <w:b w:val="0"/>
          <w:color w:val="000000" w:themeColor="text1"/>
          <w:lang w:val="vi-VN"/>
        </w:rPr>
        <w:t xml:space="preserve">các photon </w:t>
      </w:r>
      <w:r w:rsidRPr="006E1038">
        <w:rPr>
          <w:rFonts w:eastAsia="Times New Roman"/>
          <w:b w:val="0"/>
          <w:color w:val="000000" w:themeColor="text1"/>
        </w:rPr>
        <w:t xml:space="preserve">ánh sáng laser </w:t>
      </w:r>
      <w:r w:rsidRPr="006E1038">
        <w:rPr>
          <w:rFonts w:eastAsia="Times New Roman"/>
          <w:b w:val="0"/>
          <w:color w:val="000000" w:themeColor="text1"/>
          <w:lang w:val="vi-VN"/>
        </w:rPr>
        <w:t xml:space="preserve">phải được hấp thụ bởi </w:t>
      </w:r>
      <w:r w:rsidRPr="006E1038">
        <w:rPr>
          <w:rFonts w:eastAsia="Times New Roman"/>
          <w:b w:val="0"/>
          <w:color w:val="000000" w:themeColor="text1"/>
        </w:rPr>
        <w:t>chất nhận quang (</w:t>
      </w:r>
      <w:r w:rsidRPr="000854EF">
        <w:rPr>
          <w:rFonts w:eastAsia="Times New Roman"/>
          <w:b w:val="0"/>
          <w:color w:val="000000" w:themeColor="text1"/>
          <w:lang w:val="vi-VN"/>
        </w:rPr>
        <w:t>acceptor quang học</w:t>
      </w:r>
      <w:r w:rsidRPr="006E1038">
        <w:rPr>
          <w:rFonts w:eastAsia="Times New Roman"/>
          <w:b w:val="0"/>
          <w:color w:val="000000" w:themeColor="text1"/>
        </w:rPr>
        <w:t>)</w:t>
      </w:r>
      <w:r w:rsidRPr="000854EF">
        <w:rPr>
          <w:rFonts w:eastAsia="Times New Roman"/>
          <w:b w:val="0"/>
          <w:color w:val="000000" w:themeColor="text1"/>
          <w:lang w:val="vi-VN"/>
        </w:rPr>
        <w:t xml:space="preserve"> </w:t>
      </w:r>
      <w:r w:rsidRPr="006E1038">
        <w:rPr>
          <w:rFonts w:eastAsia="Times New Roman"/>
          <w:b w:val="0"/>
          <w:color w:val="000000" w:themeColor="text1"/>
        </w:rPr>
        <w:t>hoặc</w:t>
      </w:r>
      <w:r w:rsidRPr="000854EF">
        <w:rPr>
          <w:rFonts w:eastAsia="Times New Roman"/>
          <w:b w:val="0"/>
          <w:color w:val="000000" w:themeColor="text1"/>
          <w:lang w:val="vi-VN"/>
        </w:rPr>
        <w:t xml:space="preserve"> chromophore. Chromophores có thể được tìm thấy trong chlorophyll (được </w:t>
      </w:r>
      <w:r w:rsidRPr="000854EF">
        <w:rPr>
          <w:rFonts w:eastAsia="Times New Roman"/>
          <w:b w:val="0"/>
          <w:color w:val="000000" w:themeColor="text1"/>
          <w:lang w:val="vi-VN"/>
        </w:rPr>
        <w:lastRenderedPageBreak/>
        <w:t>cây xanh sử dụng để tổng hợp ánh sáng), hemoglobin, cytochrome c oxydase (Cox), myoglobin, flavins, flavoproteins và porphyrins</w:t>
      </w:r>
      <w:r>
        <w:rPr>
          <w:rFonts w:eastAsia="Calibri"/>
          <w:b w:val="0"/>
          <w:color w:val="000000" w:themeColor="text1"/>
          <w:lang w:eastAsia="en-US"/>
        </w:rPr>
        <w:t xml:space="preserve"> </w:t>
      </w:r>
      <w:r w:rsidR="00211CB8"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&lt;EndNote&gt;&lt;Cite&gt;&lt;Author&gt;Hamblin&lt;/Author&gt;&lt;Year&gt;2006&lt;/Year&gt;&lt;RecNum&gt;3&lt;/RecNum&gt;&lt;DisplayText&gt;[30]&lt;/DisplayText&gt;&lt;record&gt;&lt;rec-number&gt;3&lt;/rec-number&gt;&lt;foreign-keys&gt;&lt;key app="EN" db-id="efv0e0spewzxene9d2pvxarkfs2sta09fppp" timestamp="1654588609"&gt;3&lt;/key&gt;&lt;/foreign-keys&gt;&lt;ref-type name="Journal Article"&gt;17&lt;/ref-type&gt;&lt;contributors&gt;&lt;authors&gt;&lt;author&gt;Hamblin, Michael R&lt;/author&gt;&lt;author&gt;Demidova, Tatiana N &lt;/author&gt;&lt;/authors&gt;&lt;/contributors&gt;&lt;titles&gt;&lt;title&gt;Mechanisms of low level light therapy&lt;/title&gt;&lt;secondary-title&gt;Mechanisms for low-light therapy&lt;/secondary-title&gt;&lt;/titles&gt;&lt;periodical&gt;&lt;full-title&gt;Mechanisms for low-light therapy&lt;/full-title&gt;&lt;/periodical&gt;&lt;pages&gt;614001&lt;/pages&gt;&lt;volume&gt;6140&lt;/volume&gt;&lt;dates&gt;&lt;year&gt;2006&lt;/year&gt;&lt;/dates&gt;&lt;urls&gt;&lt;/urls&gt;&lt;language&gt;English&lt;/language&gt;&lt;/record&gt;&lt;/Cite&gt;&lt;/EndNote&gt;</w:instrText>
      </w:r>
      <w:r w:rsidR="00211CB8"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[30]</w:t>
      </w:r>
      <w:r w:rsidR="00211CB8" w:rsidRPr="00CA7791">
        <w:rPr>
          <w:rFonts w:eastAsia="Calibri"/>
          <w:b w:val="0"/>
          <w:color w:val="000000" w:themeColor="text1"/>
          <w:lang w:eastAsia="en-US"/>
        </w:rPr>
        <w:fldChar w:fldCharType="end"/>
      </w:r>
      <w:r w:rsidR="00211CB8" w:rsidRPr="00CA7791">
        <w:rPr>
          <w:rFonts w:eastAsia="Calibri"/>
          <w:b w:val="0"/>
          <w:color w:val="000000" w:themeColor="text1"/>
          <w:lang w:val="vi-VN" w:eastAsia="en-US"/>
        </w:rPr>
        <w:t>.</w:t>
      </w:r>
      <w:r w:rsidR="006A2F52" w:rsidRPr="00CA7791">
        <w:rPr>
          <w:rFonts w:eastAsia="Calibri"/>
          <w:b w:val="0"/>
          <w:color w:val="000000" w:themeColor="text1"/>
          <w:lang w:eastAsia="en-US"/>
        </w:rPr>
        <w:t xml:space="preserve"> </w:t>
      </w:r>
    </w:p>
    <w:p w:rsidR="004C46D8" w:rsidRPr="00CA7791" w:rsidRDefault="004C46D8" w:rsidP="00234E9F">
      <w:pPr>
        <w:shd w:val="clear" w:color="auto" w:fill="FFFFFF"/>
        <w:spacing w:after="0" w:line="360" w:lineRule="auto"/>
        <w:ind w:firstLine="709"/>
        <w:jc w:val="both"/>
        <w:textAlignment w:val="baseline"/>
        <w:rPr>
          <w:rFonts w:eastAsia="Calibri"/>
          <w:b w:val="0"/>
          <w:color w:val="000000" w:themeColor="text1"/>
        </w:rPr>
      </w:pPr>
      <w:r w:rsidRPr="00CA7791">
        <w:rPr>
          <w:rFonts w:eastAsia="Calibri"/>
          <w:b w:val="0"/>
          <w:color w:val="000000" w:themeColor="text1"/>
          <w:lang w:val="vi-VN"/>
        </w:rPr>
        <w:t>Cytochrome c oxidase (Cox, CCO) là đơn vị thứ IV trong chuỗi vận chuyển điện tử của ty thể,</w:t>
      </w:r>
      <w:r w:rsidRPr="00CA7791">
        <w:rPr>
          <w:rFonts w:eastAsia="Times New Roman"/>
          <w:b w:val="0"/>
          <w:color w:val="000000" w:themeColor="text1"/>
          <w:lang w:val="vi-VN"/>
        </w:rPr>
        <w:t xml:space="preserve"> là acceptor quang học chính cho dải ánh sáng đỏ-NIR trong các tế bào động vật có vú </w:t>
      </w:r>
      <w:r w:rsidR="00AE019C"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&lt;EndNote&gt;&lt;Cite&gt;&lt;Author&gt;Hamblin&lt;/Author&gt;&lt;Year&gt;2017&lt;/Year&gt;&lt;RecNum&gt;49&lt;/RecNum&gt;&lt;DisplayText&gt;[29]&lt;/DisplayText&gt;&lt;record&gt;&lt;rec-number&gt;49&lt;/rec-number&gt;&lt;foreign-keys&gt;&lt;key app="EN" db-id="efv0e0spewzxene9d2pvxarkfs2sta09fppp" timestamp="1667009389"&gt;49&lt;/key&gt;&lt;/foreign-keys&gt;&lt;ref-type name="Journal Article"&gt;17&lt;/ref-type&gt;&lt;contributors&gt;&lt;authors&gt;&lt;author&gt;Hamblin, Michael R &lt;/author&gt;&lt;/authors&gt;&lt;/contributors&gt;&lt;titles&gt;&lt;title&gt;Mechanisms and applications of the anti-inflammatory effects of photobiomodulation&lt;/title&gt;&lt;secondary-title&gt;AIMS biophysics&lt;/secondary-title&gt;&lt;/titles&gt;&lt;periodical&gt;&lt;full-title&gt;AIMS biophysics&lt;/full-title&gt;&lt;/periodical&gt;&lt;pages&gt;337-361&lt;/pages&gt;&lt;volume&gt;4&lt;/volume&gt;&lt;number&gt;3&lt;/number&gt;&lt;dates&gt;&lt;year&gt;2017&lt;/year&gt;&lt;/dates&gt;&lt;urls&gt;&lt;/urls&gt;&lt;language&gt;English&lt;/language&gt;&lt;/record&gt;&lt;/Cite&gt;&lt;/EndNote&gt;</w:instrText>
      </w:r>
      <w:r w:rsidR="00AE019C"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[29]</w:t>
      </w:r>
      <w:r w:rsidR="00AE019C" w:rsidRPr="00CA7791">
        <w:rPr>
          <w:rFonts w:eastAsia="Calibri"/>
          <w:b w:val="0"/>
          <w:color w:val="000000" w:themeColor="text1"/>
          <w:lang w:eastAsia="en-US"/>
        </w:rPr>
        <w:fldChar w:fldCharType="end"/>
      </w:r>
      <w:r w:rsidR="00AE019C" w:rsidRPr="00CA7791">
        <w:rPr>
          <w:rFonts w:eastAsia="Calibri"/>
          <w:b w:val="0"/>
          <w:color w:val="000000" w:themeColor="text1"/>
          <w:lang w:val="vi-VN" w:eastAsia="en-US"/>
        </w:rPr>
        <w:t xml:space="preserve">. </w:t>
      </w:r>
      <w:r w:rsidR="00211CB8" w:rsidRPr="00CA7791">
        <w:rPr>
          <w:rFonts w:eastAsia="Calibri"/>
          <w:b w:val="0"/>
          <w:color w:val="000000" w:themeColor="text1"/>
          <w:lang w:val="vi-VN" w:eastAsia="en-US"/>
        </w:rPr>
        <w:t xml:space="preserve">Theo </w:t>
      </w:r>
      <w:r w:rsidR="00211CB8" w:rsidRPr="00CA7791">
        <w:rPr>
          <w:rFonts w:eastAsia="Calibri"/>
          <w:b w:val="0"/>
          <w:color w:val="000000" w:themeColor="text1"/>
          <w:lang w:val="vi-VN"/>
        </w:rPr>
        <w:t xml:space="preserve">Tiina Karu, </w:t>
      </w:r>
      <w:r w:rsidR="00211CB8" w:rsidRPr="00CA7791">
        <w:rPr>
          <w:b w:val="0"/>
          <w:noProof/>
          <w:lang w:val="vi-VN"/>
        </w:rPr>
        <w:t>Wong-Riley M.T</w:t>
      </w:r>
      <w:r w:rsidR="00211CB8" w:rsidRPr="00CA7791">
        <w:rPr>
          <w:rFonts w:eastAsia="Calibri"/>
          <w:b w:val="0"/>
          <w:color w:val="000000" w:themeColor="text1"/>
          <w:lang w:val="vi-VN"/>
        </w:rPr>
        <w:t xml:space="preserve"> và cộng sự, p</w:t>
      </w:r>
      <w:r w:rsidRPr="00CA7791">
        <w:rPr>
          <w:rFonts w:eastAsia="Calibri"/>
          <w:b w:val="0"/>
          <w:color w:val="000000" w:themeColor="text1"/>
          <w:lang w:val="vi-VN"/>
        </w:rPr>
        <w:t>hổ hoạt động của hiệu ứng LLLT phù hợp với phổ hấp thụ củ</w:t>
      </w:r>
      <w:r w:rsidR="00880745" w:rsidRPr="00CA7791">
        <w:rPr>
          <w:rFonts w:eastAsia="Calibri"/>
          <w:b w:val="0"/>
          <w:color w:val="000000" w:themeColor="text1"/>
          <w:lang w:val="vi-VN"/>
        </w:rPr>
        <w:t>a Cox</w:t>
      </w:r>
      <w:r w:rsidR="00211CB8" w:rsidRPr="00CA7791">
        <w:rPr>
          <w:rFonts w:eastAsia="Calibri"/>
          <w:b w:val="0"/>
          <w:color w:val="000000" w:themeColor="text1"/>
          <w:lang w:val="vi-VN"/>
        </w:rPr>
        <w:t xml:space="preserve"> </w:t>
      </w:r>
      <w:r w:rsidR="00A26394" w:rsidRPr="00CA7791">
        <w:rPr>
          <w:rFonts w:eastAsia="Calibri"/>
          <w:b w:val="0"/>
          <w:color w:val="000000" w:themeColor="text1"/>
        </w:rPr>
        <w:fldChar w:fldCharType="begin"/>
      </w:r>
      <w:r w:rsidR="00C86CF1" w:rsidRPr="00CA7791">
        <w:rPr>
          <w:rFonts w:eastAsia="Calibri"/>
          <w:b w:val="0"/>
          <w:color w:val="000000" w:themeColor="text1"/>
          <w:lang w:val="vi-VN"/>
        </w:rPr>
        <w:instrText xml:space="preserve"> ADDIN EN.CITE &lt;EndNote&gt;&lt;Cite&gt;&lt;Author&gt;Karu&lt;/Author&gt;&lt;Year&gt;2005&lt;/Year&gt;&lt;RecNum&gt;50&lt;/RecNum&gt;&lt;DisplayText&gt;[32]&lt;/DisplayText&gt;&lt;record&gt;&lt;rec-number&gt;50&lt;/rec-number&gt;&lt;foreign-keys&gt;&lt;key app="EN" db-id="efv0e0spewzxene9d2pvxarkfs2sta09fppp" timestamp="1667026773"&gt;50&lt;/key&gt;&lt;/foreign-keys&gt;&lt;ref-type name="Journal Article"&gt;17&lt;/ref-type&gt;&lt;contributors&gt;&lt;authors&gt;&lt;author&gt;Karu, Tiina I&lt;/author&gt;&lt;author&gt;Pyatibrat, Lydmila V&lt;/author&gt;&lt;author&gt;Kolyakov, Sergei F&lt;/author&gt;&lt;author&gt;Afanasyeva, Natalya I &lt;/author&gt;&lt;/authors&gt;&lt;/contributors&gt;&lt;titles&gt;&lt;title&gt;Absorption measurements of a cell monolayer relevant to phototherapy: reduction of cytochrome c oxidase under near IR radiation&lt;/title&gt;&lt;secondary-title&gt;Journal of Photochemistry and Photobiology B: Biology&lt;/secondary-title&gt;&lt;/titles&gt;&lt;periodical&gt;&lt;full-title&gt;Journal of Photochemistry and Photobiology B: Biology&lt;/full-title&gt;&lt;/periodical&gt;&lt;pages&gt;98-106&lt;/pages&gt;&lt;volume&gt;81&lt;/volume&gt;&lt;number&gt;2&lt;/number&gt;&lt;dates&gt;&lt;year&gt;2005&lt;/year&gt;&lt;/dates&gt;&lt;isbn&gt;1011-1344&lt;/isbn&gt;&lt;urls&gt;&lt;/urls&gt;&lt;language&gt;English&lt;/language&gt;&lt;/record&gt;&lt;/Cite&gt;&lt;/EndNote&gt;</w:instrText>
      </w:r>
      <w:r w:rsidR="00A26394" w:rsidRPr="00CA7791">
        <w:rPr>
          <w:rFonts w:eastAsia="Calibri"/>
          <w:b w:val="0"/>
          <w:color w:val="000000" w:themeColor="text1"/>
        </w:rPr>
        <w:fldChar w:fldCharType="separate"/>
      </w:r>
      <w:r w:rsidR="00C86CF1" w:rsidRPr="00CA7791">
        <w:rPr>
          <w:rFonts w:eastAsia="Calibri"/>
          <w:b w:val="0"/>
          <w:noProof/>
          <w:color w:val="000000" w:themeColor="text1"/>
          <w:lang w:val="vi-VN"/>
        </w:rPr>
        <w:t>[32]</w:t>
      </w:r>
      <w:r w:rsidR="00A26394" w:rsidRPr="00CA7791">
        <w:rPr>
          <w:rFonts w:eastAsia="Calibri"/>
          <w:b w:val="0"/>
          <w:color w:val="000000" w:themeColor="text1"/>
        </w:rPr>
        <w:fldChar w:fldCharType="end"/>
      </w:r>
      <w:r w:rsidR="00A26394" w:rsidRPr="00CA7791">
        <w:rPr>
          <w:rFonts w:eastAsia="Calibri"/>
          <w:b w:val="0"/>
          <w:color w:val="000000" w:themeColor="text1"/>
          <w:lang w:val="vi-VN"/>
        </w:rPr>
        <w:t xml:space="preserve">, </w:t>
      </w:r>
      <w:r w:rsidR="00A26394" w:rsidRPr="00CA7791">
        <w:rPr>
          <w:rFonts w:eastAsia="Calibri"/>
          <w:b w:val="0"/>
          <w:color w:val="000000" w:themeColor="text1"/>
        </w:rPr>
        <w:fldChar w:fldCharType="begin"/>
      </w:r>
      <w:r w:rsidR="00C86CF1" w:rsidRPr="00CA7791">
        <w:rPr>
          <w:rFonts w:eastAsia="Calibri"/>
          <w:b w:val="0"/>
          <w:color w:val="000000" w:themeColor="text1"/>
          <w:lang w:val="vi-VN"/>
        </w:rPr>
        <w:instrText xml:space="preserve"> ADDIN EN.CITE &lt;EndNote&gt;&lt;Cite&gt;&lt;Author&gt;Karu&lt;/Author&gt;&lt;Year&gt;2010&lt;/Year&gt;&lt;RecNum&gt;52&lt;/RecNum&gt;&lt;DisplayText&gt;[33]&lt;/DisplayText&gt;&lt;record&gt;&lt;rec-number&gt;52&lt;/rec-number&gt;&lt;foreign-keys&gt;&lt;key app="EN" db-id="efv0e0spewzxene9d2pvxarkfs2sta09fppp" timestamp="1667028186"&gt;52&lt;/key&gt;&lt;/foreign-keys&gt;&lt;ref-type name="Journal Article"&gt;17&lt;/ref-type&gt;&lt;contributors&gt;&lt;authors&gt;&lt;author&gt;Karu, Tiina I &lt;/author&gt;&lt;/authors&gt;&lt;/contributors&gt;&lt;titles&gt;&lt;title&gt;Multiple roles of cytochrome c oxidase in mammalian cells under action of red and IR</w:instrText>
      </w:r>
      <w:r w:rsidR="00C86CF1" w:rsidRPr="00CA7791">
        <w:rPr>
          <w:rFonts w:ascii="Cambria Math" w:eastAsia="Calibri" w:hAnsi="Cambria Math" w:cs="Cambria Math"/>
          <w:b w:val="0"/>
          <w:color w:val="000000" w:themeColor="text1"/>
          <w:lang w:val="vi-VN"/>
        </w:rPr>
        <w:instrText>‐</w:instrText>
      </w:r>
      <w:r w:rsidR="00C86CF1" w:rsidRPr="00CA7791">
        <w:rPr>
          <w:rFonts w:eastAsia="Calibri"/>
          <w:b w:val="0"/>
          <w:color w:val="000000" w:themeColor="text1"/>
          <w:lang w:val="vi-VN"/>
        </w:rPr>
        <w:instrText>A radiation&lt;/title&gt;&lt;secondary-title&gt;IUBMB life&lt;/secondary-title&gt;&lt;/titles&gt;&lt;periodical&gt;&lt;full-title&gt;IUBMB life&lt;/full-title&gt;&lt;/periodical&gt;&lt;pages&gt;607-610&lt;/pages&gt;&lt;volume&gt;62&lt;/volume&gt;&lt;number&gt;8&lt;/number&gt;&lt;dates&gt;&lt;year&gt;2010&lt;/year&gt;&lt;/dates&gt;&lt;isbn&gt;1521-6543&lt;/isbn&gt;&lt;urls&gt;&lt;/urls&gt;&lt;language&gt;English&lt;/language&gt;&lt;/record&gt;&lt;/Cite&gt;&lt;/EndNote&gt;</w:instrText>
      </w:r>
      <w:r w:rsidR="00A26394" w:rsidRPr="00CA7791">
        <w:rPr>
          <w:rFonts w:eastAsia="Calibri"/>
          <w:b w:val="0"/>
          <w:color w:val="000000" w:themeColor="text1"/>
        </w:rPr>
        <w:fldChar w:fldCharType="separate"/>
      </w:r>
      <w:r w:rsidR="00C86CF1" w:rsidRPr="00CA7791">
        <w:rPr>
          <w:rFonts w:eastAsia="Calibri"/>
          <w:b w:val="0"/>
          <w:noProof/>
          <w:color w:val="000000" w:themeColor="text1"/>
          <w:lang w:val="vi-VN"/>
        </w:rPr>
        <w:t>[33]</w:t>
      </w:r>
      <w:r w:rsidR="00A26394" w:rsidRPr="00CA7791">
        <w:rPr>
          <w:rFonts w:eastAsia="Calibri"/>
          <w:b w:val="0"/>
          <w:color w:val="000000" w:themeColor="text1"/>
        </w:rPr>
        <w:fldChar w:fldCharType="end"/>
      </w:r>
      <w:r w:rsidR="00A26394" w:rsidRPr="00CA7791">
        <w:rPr>
          <w:rFonts w:eastAsia="Calibri"/>
          <w:b w:val="0"/>
          <w:color w:val="000000" w:themeColor="text1"/>
          <w:lang w:val="vi-VN"/>
        </w:rPr>
        <w:t xml:space="preserve">, </w:t>
      </w:r>
      <w:r w:rsidRPr="00CA7791">
        <w:rPr>
          <w:rFonts w:eastAsia="Calibri"/>
          <w:b w:val="0"/>
          <w:color w:val="000000" w:themeColor="text1"/>
        </w:rPr>
        <w:fldChar w:fldCharType="begin"/>
      </w:r>
      <w:r w:rsidR="00C86CF1" w:rsidRPr="00CA7791">
        <w:rPr>
          <w:rFonts w:eastAsia="Calibri"/>
          <w:b w:val="0"/>
          <w:color w:val="000000" w:themeColor="text1"/>
          <w:lang w:val="vi-VN"/>
        </w:rPr>
        <w:instrText xml:space="preserve"> ADDIN EN.CITE &lt;EndNote&gt;&lt;Cite&gt;&lt;Author&gt;Wong-Riley&lt;/Author&gt;&lt;Year&gt;2005&lt;/Year&gt;&lt;RecNum&gt;53&lt;/RecNum&gt;&lt;DisplayText&gt;[34]&lt;/DisplayText&gt;&lt;record&gt;&lt;rec-number&gt;53&lt;/rec-number&gt;&lt;foreign-keys&gt;&lt;key app="EN" db-id="efv0e0spewzxene9d2pvxarkfs2sta09fppp" timestamp="1667028577"&gt;53&lt;/key&gt;&lt;/foreign-keys&gt;&lt;ref-type name="Journal Article"&gt;17&lt;/ref-type&gt;&lt;contributors&gt;&lt;authors&gt;&lt;author&gt;Wong-Riley, Margaret TT&lt;/author&gt;&lt;author&gt;Liang, Huan Ling&lt;/author&gt;&lt;author&gt;Eells, Janis T&lt;/author&gt;&lt;author&gt;Chance, Britton&lt;/author&gt;&lt;author&gt;Henry, Michele M&lt;/author&gt;&lt;author&gt;Buchmann, Ellen&lt;/author&gt;&lt;author&gt;Kane, Mary&lt;/author&gt;&lt;author&gt;Whelan, Harry T &lt;/author&gt;&lt;/authors&gt;&lt;/contributors&gt;&lt;titles&gt;&lt;title&gt;Photobiomodulation directly benefits primary neurons functionally inactivated by toxins: role of cytochrome c oxidase&lt;/title&gt;&lt;secondary-title&gt;Journal of Biological Chemistry&lt;/secondary-title&gt;&lt;/titles&gt;&lt;periodical&gt;&lt;full-title&gt;Journal of Biological Chemistry&lt;/full-title&gt;&lt;/periodical&gt;&lt;pages&gt;4761-4771&lt;/pages&gt;&lt;volume&gt;280&lt;/volume&gt;&lt;number&gt;6&lt;/number&gt;&lt;dates&gt;&lt;year&gt;2005&lt;/year&gt;&lt;/dates&gt;&lt;isbn&gt;0021-9258&lt;/isbn&gt;&lt;urls&gt;&lt;/urls&gt;&lt;language&gt;English&lt;/language&gt;&lt;/record&gt;&lt;/Cite&gt;&lt;/EndNote&gt;</w:instrText>
      </w:r>
      <w:r w:rsidRPr="00CA7791">
        <w:rPr>
          <w:rFonts w:eastAsia="Calibri"/>
          <w:b w:val="0"/>
          <w:color w:val="000000" w:themeColor="text1"/>
        </w:rPr>
        <w:fldChar w:fldCharType="separate"/>
      </w:r>
      <w:r w:rsidR="00C86CF1" w:rsidRPr="00CA7791">
        <w:rPr>
          <w:rFonts w:eastAsia="Calibri"/>
          <w:b w:val="0"/>
          <w:noProof/>
          <w:color w:val="000000" w:themeColor="text1"/>
          <w:lang w:val="vi-VN"/>
        </w:rPr>
        <w:t>[34]</w:t>
      </w:r>
      <w:r w:rsidRPr="00CA7791">
        <w:rPr>
          <w:rFonts w:eastAsia="Calibri"/>
          <w:b w:val="0"/>
          <w:color w:val="000000" w:themeColor="text1"/>
        </w:rPr>
        <w:fldChar w:fldCharType="end"/>
      </w:r>
      <w:r w:rsidRPr="00CA7791">
        <w:rPr>
          <w:rFonts w:eastAsia="Calibri"/>
          <w:b w:val="0"/>
          <w:color w:val="000000" w:themeColor="text1"/>
          <w:lang w:val="vi-VN"/>
        </w:rPr>
        <w:t xml:space="preserve">. </w:t>
      </w:r>
      <w:r w:rsidRPr="00CA7791">
        <w:rPr>
          <w:rFonts w:eastAsia="Times New Roman"/>
          <w:b w:val="0"/>
          <w:color w:val="000000" w:themeColor="text1"/>
          <w:lang w:val="vi-VN"/>
        </w:rPr>
        <w:t xml:space="preserve">Phổ hấp thụ thu được cho </w:t>
      </w:r>
      <w:r w:rsidR="00880745" w:rsidRPr="00CA7791">
        <w:rPr>
          <w:rFonts w:eastAsia="Times New Roman"/>
          <w:b w:val="0"/>
          <w:color w:val="000000" w:themeColor="text1"/>
          <w:lang w:val="vi-VN"/>
        </w:rPr>
        <w:t>Cox</w:t>
      </w:r>
      <w:r w:rsidRPr="00CA7791">
        <w:rPr>
          <w:rFonts w:eastAsia="Times New Roman"/>
          <w:b w:val="0"/>
          <w:color w:val="000000" w:themeColor="text1"/>
          <w:lang w:val="vi-VN"/>
        </w:rPr>
        <w:t xml:space="preserve"> ở các trạng thái ôxi hóa được ghi lại và thấy rất giống với phổ hoạt động cho phản ứng sinh học với ánh sáng. </w:t>
      </w:r>
      <w:r w:rsidR="006A2F52" w:rsidRPr="00CA7791">
        <w:rPr>
          <w:rFonts w:eastAsia="Times New Roman"/>
          <w:b w:val="0"/>
          <w:color w:val="000000" w:themeColor="text1"/>
        </w:rPr>
        <w:t>Do đó, LLLT phát huy được tác dụng trên tế bào thôn</w:t>
      </w:r>
      <w:r w:rsidR="006E1038">
        <w:rPr>
          <w:rFonts w:eastAsia="Times New Roman"/>
          <w:b w:val="0"/>
          <w:color w:val="000000" w:themeColor="text1"/>
        </w:rPr>
        <w:t>g qua các acceptor quang học hoặc</w:t>
      </w:r>
      <w:r w:rsidR="006A2F52" w:rsidRPr="00CA7791">
        <w:rPr>
          <w:rFonts w:eastAsia="Times New Roman"/>
          <w:b w:val="0"/>
          <w:color w:val="000000" w:themeColor="text1"/>
        </w:rPr>
        <w:t xml:space="preserve"> chromophores.</w:t>
      </w:r>
    </w:p>
    <w:p w:rsidR="00211CB8" w:rsidRPr="00CA7791" w:rsidRDefault="00766335" w:rsidP="00234E9F">
      <w:pPr>
        <w:pStyle w:val="A3"/>
        <w:rPr>
          <w:rFonts w:eastAsia="Calibri"/>
          <w:lang w:val="vi-VN"/>
        </w:rPr>
      </w:pPr>
      <w:r w:rsidRPr="00CA7791">
        <w:rPr>
          <w:rFonts w:eastAsia="Calibri"/>
          <w:lang w:val="vi-VN"/>
        </w:rPr>
        <w:t>1.</w:t>
      </w:r>
      <w:r w:rsidR="00A83716" w:rsidRPr="00CA7791">
        <w:rPr>
          <w:rFonts w:eastAsia="Calibri"/>
          <w:lang w:val="vi-VN"/>
        </w:rPr>
        <w:t>2.2</w:t>
      </w:r>
      <w:r w:rsidR="004B565B" w:rsidRPr="00CA7791">
        <w:rPr>
          <w:rFonts w:eastAsia="Calibri"/>
          <w:lang w:val="vi-VN"/>
        </w:rPr>
        <w:t>.3. Cơ chế củ</w:t>
      </w:r>
      <w:r w:rsidR="002A6FF6" w:rsidRPr="00CA7791">
        <w:rPr>
          <w:rFonts w:eastAsia="Calibri"/>
          <w:lang w:val="vi-VN"/>
        </w:rPr>
        <w:t>a Laser công suất thấp</w:t>
      </w:r>
      <w:r w:rsidR="004B565B" w:rsidRPr="00CA7791">
        <w:rPr>
          <w:rFonts w:eastAsia="Calibri"/>
          <w:lang w:val="vi-VN"/>
        </w:rPr>
        <w:t xml:space="preserve"> trên tế bào</w:t>
      </w:r>
    </w:p>
    <w:p w:rsidR="007F6AB2" w:rsidRPr="00CA7791" w:rsidRDefault="007F6AB2" w:rsidP="00234E9F">
      <w:pPr>
        <w:spacing w:after="0" w:line="360" w:lineRule="auto"/>
        <w:ind w:firstLine="709"/>
        <w:jc w:val="both"/>
        <w:rPr>
          <w:rFonts w:eastAsia="Times New Roman"/>
          <w:b w:val="0"/>
          <w:color w:val="000000" w:themeColor="text1"/>
          <w:lang w:val="vi-VN" w:eastAsia="en-US"/>
        </w:rPr>
      </w:pPr>
      <w:r w:rsidRPr="00CA7791">
        <w:rPr>
          <w:rFonts w:eastAsia="Times New Roman"/>
          <w:b w:val="0"/>
          <w:color w:val="000000" w:themeColor="text1"/>
          <w:lang w:val="vi-VN" w:eastAsia="en-US"/>
        </w:rPr>
        <w:t>Bức xạ cường độ thấp có thể ức chế cũng như kíc</w:t>
      </w:r>
      <w:r w:rsidR="00660E7D" w:rsidRPr="00CA7791">
        <w:rPr>
          <w:rFonts w:eastAsia="Times New Roman"/>
          <w:b w:val="0"/>
          <w:color w:val="000000" w:themeColor="text1"/>
          <w:lang w:val="vi-VN" w:eastAsia="en-US"/>
        </w:rPr>
        <w:t xml:space="preserve">h thích hoạt động của tế bào do có khả năng </w:t>
      </w:r>
      <w:r w:rsidRPr="00CA7791">
        <w:rPr>
          <w:rFonts w:eastAsia="Times New Roman"/>
          <w:b w:val="0"/>
          <w:color w:val="000000" w:themeColor="text1"/>
          <w:lang w:val="vi-VN" w:eastAsia="en-US"/>
        </w:rPr>
        <w:t xml:space="preserve">điều chỉnh lại quá trình chuyển hóa và tăng sinh tế bào. Để tạo ra hiệu ứng, các photon phải được hấp thụ và các chất khác nhau hấp thụ ánh sáng có bước sóng khác nhau, chẳng hạn như các tế bào của vùng da bị thương nhạy cảm hơn các tế bào của mô nguyên vẹn. Khi các tế bào </w:t>
      </w:r>
      <w:r w:rsidR="00660E7D" w:rsidRPr="00CA7791">
        <w:rPr>
          <w:rFonts w:eastAsia="Times New Roman"/>
          <w:b w:val="0"/>
          <w:color w:val="000000" w:themeColor="text1"/>
          <w:lang w:val="vi-VN" w:eastAsia="en-US"/>
        </w:rPr>
        <w:t>đích</w:t>
      </w:r>
      <w:r w:rsidRPr="00CA7791">
        <w:rPr>
          <w:rFonts w:eastAsia="Times New Roman"/>
          <w:b w:val="0"/>
          <w:color w:val="000000" w:themeColor="text1"/>
          <w:lang w:val="vi-VN" w:eastAsia="en-US"/>
        </w:rPr>
        <w:t xml:space="preserve"> đã hấp thụ các photon, một loạt các sự kiện sinh hóa xảy ra</w:t>
      </w:r>
      <w:r w:rsidR="002B4F14" w:rsidRPr="00CA7791">
        <w:rPr>
          <w:rFonts w:eastAsia="Times New Roman"/>
          <w:b w:val="0"/>
          <w:color w:val="000000" w:themeColor="text1"/>
          <w:lang w:val="vi-VN" w:eastAsia="en-US"/>
        </w:rPr>
        <w:t xml:space="preserve"> ở cấp độ tế bào, và các hoạt động trao đổi chất tăng bên trong tế bào, cải thiện việc vận chuyển các chất dinh dưỡng qua màng tế bào. Điều này khởi đầu cho việc tăng sản xuất năng lượng tế bào (ATP) dẫn đến một loạt các tác dụng có lợi, tăng cường chức năng tế bào, mà kết quả cu</w:t>
      </w:r>
      <w:r w:rsidR="00880745" w:rsidRPr="00CA7791">
        <w:rPr>
          <w:rFonts w:eastAsia="Times New Roman"/>
          <w:b w:val="0"/>
          <w:color w:val="000000" w:themeColor="text1"/>
          <w:lang w:val="vi-VN" w:eastAsia="en-US"/>
        </w:rPr>
        <w:t>ối cùng là tăng tốc độ chữa liền</w:t>
      </w:r>
      <w:r w:rsidR="002B4F14" w:rsidRPr="00CA7791">
        <w:rPr>
          <w:rFonts w:eastAsia="Times New Roman"/>
          <w:b w:val="0"/>
          <w:color w:val="000000" w:themeColor="text1"/>
          <w:lang w:val="vi-VN" w:eastAsia="en-US"/>
        </w:rPr>
        <w:t xml:space="preserve"> vết thương. ATP là phân tử được tìm thấy ở mọi cá thể sống và cung cấp nguồn năng lượng cho mọi hoạt động của tế bào. Dưới tác dụng của ánh sáng laser, số các phân tử ATP được tổng hợp phụ thuộc vào bước sóng và năng lượng bức xạ. </w:t>
      </w:r>
      <w:r w:rsidRPr="00CA7791">
        <w:rPr>
          <w:rFonts w:eastAsia="Times New Roman"/>
          <w:b w:val="0"/>
          <w:color w:val="000000" w:themeColor="text1"/>
          <w:lang w:val="vi-VN" w:eastAsia="en-US"/>
        </w:rPr>
        <w:t xml:space="preserve">Liệu pháp laser hoạt động thông qua nhiều cơ chế </w:t>
      </w:r>
      <w:r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vi-VN" w:eastAsia="en-US"/>
        </w:rPr>
        <w:instrText xml:space="preserve"> ADDIN EN.CITE &lt;EndNote&gt;&lt;Cite&gt;&lt;Author&gt;Hawkins&lt;/Author&gt;&lt;Year&gt;2005&lt;/Year&gt;&lt;RecNum&gt;190&lt;/RecNum&gt;&lt;DisplayText&gt;[35]&lt;/DisplayText&gt;&lt;record&gt;&lt;rec-number&gt;190&lt;/rec-number&gt;&lt;foreign-keys&gt;&lt;key app="EN" db-id="efv0e0spewzxene9d2pvxarkfs2sta09fppp" timestamp="1676687168"&gt;190&lt;/key&gt;&lt;/foreign-keys&gt;&lt;ref-type name="Journal Article"&gt;17&lt;/ref-type&gt;&lt;contributors&gt;&lt;authors&gt;&lt;author&gt;Hawkins, D&lt;/author&gt;&lt;author&gt;Houreld, N&lt;/author&gt;&lt;author&gt;Abrahamse, H &lt;/author&gt;&lt;/authors&gt;&lt;/contributors&gt;&lt;titles&gt;&lt;title&gt;Low level laser therapy (LLLT) as an effective therapeutic modality for delayed wound healing&lt;/title&gt;&lt;secondary-title&gt;Annals of the New York Academy of Sciences&lt;/secondary-title&gt;&lt;/titles&gt;&lt;periodical&gt;&lt;full-title&gt;Annals of the New York Academy of Sciences&lt;/full-title&gt;&lt;/periodical&gt;&lt;pages&gt;486-493&lt;/pages&gt;&lt;volume&gt;1056&lt;/volume&gt;&lt;number&gt;1&lt;/number&gt;&lt;dates&gt;&lt;year&gt;2005&lt;/year&gt;&lt;/dates&gt;&lt;isbn&gt;0077-8923&lt;/isbn&gt;&lt;urls&gt;&lt;/urls&gt;&lt;language&gt;English&lt;/language&gt;&lt;/record&gt;&lt;/Cite&gt;&lt;/EndNote&gt;</w:instrText>
      </w:r>
      <w:r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vi-VN" w:eastAsia="en-US"/>
        </w:rPr>
        <w:t>[35]</w:t>
      </w:r>
      <w:r w:rsidRPr="00CA7791">
        <w:rPr>
          <w:rFonts w:eastAsia="Times New Roman"/>
          <w:b w:val="0"/>
          <w:color w:val="000000" w:themeColor="text1"/>
          <w:lang w:eastAsia="en-US"/>
        </w:rPr>
        <w:fldChar w:fldCharType="end"/>
      </w:r>
      <w:r w:rsidRPr="00CA7791">
        <w:rPr>
          <w:rFonts w:eastAsia="Times New Roman"/>
          <w:b w:val="0"/>
          <w:color w:val="000000" w:themeColor="text1"/>
          <w:lang w:val="vi-VN" w:eastAsia="en-US"/>
        </w:rPr>
        <w:t>:</w:t>
      </w:r>
    </w:p>
    <w:p w:rsidR="007F6AB2" w:rsidRPr="00CA7791" w:rsidRDefault="0040344F" w:rsidP="00234E9F">
      <w:pPr>
        <w:spacing w:after="0" w:line="360"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(1) Các photon từ laser</w:t>
      </w:r>
      <w:r w:rsidR="007F6AB2" w:rsidRPr="00CA7791">
        <w:rPr>
          <w:rFonts w:eastAsia="Times New Roman"/>
          <w:b w:val="0"/>
          <w:color w:val="000000" w:themeColor="text1"/>
          <w:lang w:val="vi-VN" w:eastAsia="en-US"/>
        </w:rPr>
        <w:t xml:space="preserve"> được hấp thụ vào ty thể và màng tế bào của các tế bào đích.</w:t>
      </w:r>
    </w:p>
    <w:p w:rsidR="007F6AB2" w:rsidRPr="00CA7791" w:rsidRDefault="007F6AB2" w:rsidP="00234E9F">
      <w:pPr>
        <w:spacing w:after="0" w:line="360" w:lineRule="auto"/>
        <w:ind w:firstLine="720"/>
        <w:jc w:val="both"/>
        <w:rPr>
          <w:rFonts w:eastAsia="Times New Roman"/>
          <w:b w:val="0"/>
          <w:color w:val="000000" w:themeColor="text1"/>
          <w:spacing w:val="-4"/>
          <w:lang w:val="vi-VN" w:eastAsia="en-US"/>
        </w:rPr>
      </w:pPr>
      <w:r w:rsidRPr="00CA7791">
        <w:rPr>
          <w:rFonts w:eastAsia="Times New Roman"/>
          <w:b w:val="0"/>
          <w:color w:val="000000" w:themeColor="text1"/>
          <w:spacing w:val="-4"/>
          <w:lang w:val="vi-VN" w:eastAsia="en-US"/>
        </w:rPr>
        <w:lastRenderedPageBreak/>
        <w:t xml:space="preserve">(2) Sau khi một tế bào hấp thụ các photon, năng lượng được tích hợp vào phân tử để tăng năng lượng hóa học, kích hoạt hoặc vô hiệu hóa các enzym hoặc thay đổi tính chất vật lý hoặc hóa học của các đại phân tử chính. Năng lượng quang được chuyển thành năng lượng hóa học trong tế bào, dưới dạng </w:t>
      </w:r>
      <w:r w:rsidR="00790087" w:rsidRPr="00CA7791">
        <w:rPr>
          <w:rFonts w:eastAsia="Times New Roman"/>
          <w:b w:val="0"/>
          <w:color w:val="000000" w:themeColor="text1"/>
          <w:spacing w:val="-4"/>
          <w:lang w:val="vi-VN" w:eastAsia="en-US"/>
        </w:rPr>
        <w:t>ATP</w:t>
      </w:r>
      <w:r w:rsidRPr="00CA7791">
        <w:rPr>
          <w:rFonts w:eastAsia="Times New Roman"/>
          <w:b w:val="0"/>
          <w:color w:val="000000" w:themeColor="text1"/>
          <w:spacing w:val="-4"/>
          <w:lang w:val="vi-VN" w:eastAsia="en-US"/>
        </w:rPr>
        <w:t>, dẫn đến bình thường hóa chức năng tế bào, giảm đau và chữa bệnh.</w:t>
      </w:r>
    </w:p>
    <w:p w:rsidR="007F6AB2" w:rsidRPr="00CA7791" w:rsidRDefault="007F6AB2" w:rsidP="00234E9F">
      <w:pPr>
        <w:spacing w:after="0" w:line="360"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(3) Các phân tử oxi đơn lẻ tích tụ, ảnh hưởng đến quá trình hình thành ATP, từ đó dẫn đến quá trình nhân đôi ADN.</w:t>
      </w:r>
    </w:p>
    <w:p w:rsidR="007F6AB2" w:rsidRPr="00CA7791" w:rsidRDefault="007F6AB2" w:rsidP="00234E9F">
      <w:pPr>
        <w:spacing w:after="0" w:line="360"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(4) ADN tăng dẫn đến tăng dẫn truyền thần kinh.</w:t>
      </w:r>
    </w:p>
    <w:p w:rsidR="007F6AB2" w:rsidRPr="00CA7791" w:rsidRDefault="007F6AB2" w:rsidP="00234E9F">
      <w:pPr>
        <w:spacing w:after="0" w:line="360"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(5) Một loạt các hiệu ứng trao đổi chất dẫn đến những thay đổi sinh lý khác nhau, dẫn đến việc sửa chữa mô được cải thiện, giải quyết phản ứng viêm nhanh hơn và giảm đau.</w:t>
      </w:r>
    </w:p>
    <w:p w:rsidR="004C46D8" w:rsidRPr="00CA7791" w:rsidRDefault="004C46D8" w:rsidP="00234E9F">
      <w:pPr>
        <w:spacing w:after="0" w:line="360" w:lineRule="auto"/>
        <w:ind w:firstLine="709"/>
        <w:jc w:val="both"/>
        <w:rPr>
          <w:rFonts w:eastAsia="Times New Roman"/>
          <w:b w:val="0"/>
          <w:color w:val="000000" w:themeColor="text1"/>
          <w:lang w:val="vi-VN" w:eastAsia="en-US"/>
        </w:rPr>
      </w:pPr>
      <w:r w:rsidRPr="00CA7791">
        <w:rPr>
          <w:b w:val="0"/>
          <w:color w:val="000000" w:themeColor="text1"/>
          <w:lang w:val="vi-VN"/>
        </w:rPr>
        <w:t>Theo các nghiên cứu thực nghiệm, bức xạ</w:t>
      </w:r>
      <w:r w:rsidR="0040344F" w:rsidRPr="00CA7791">
        <w:rPr>
          <w:b w:val="0"/>
          <w:color w:val="000000" w:themeColor="text1"/>
          <w:lang w:val="vi-VN"/>
        </w:rPr>
        <w:t xml:space="preserve"> laser công suất</w:t>
      </w:r>
      <w:r w:rsidRPr="00CA7791">
        <w:rPr>
          <w:b w:val="0"/>
          <w:color w:val="000000" w:themeColor="text1"/>
          <w:lang w:val="vi-VN"/>
        </w:rPr>
        <w:t xml:space="preserve"> thấp kích hoạt các tế bào riêng lẻ thông qua ba hiệu ứng chính</w:t>
      </w:r>
      <w:r w:rsidR="00161CCE" w:rsidRPr="00CA7791">
        <w:rPr>
          <w:b w:val="0"/>
          <w:color w:val="000000" w:themeColor="text1"/>
          <w:lang w:val="vi-VN"/>
        </w:rPr>
        <w:t xml:space="preserve"> để tạo ra các phản ứng quang hóa, quang sinh</w:t>
      </w:r>
      <w:r w:rsidR="00DA77BE" w:rsidRPr="00CA7791">
        <w:rPr>
          <w:b w:val="0"/>
          <w:color w:val="000000" w:themeColor="text1"/>
          <w:lang w:val="vi-VN"/>
        </w:rPr>
        <w:t xml:space="preserve"> mang lại hiệu ứng kích thích sinh học</w:t>
      </w:r>
      <w:r w:rsidRPr="00CA7791">
        <w:rPr>
          <w:b w:val="0"/>
          <w:color w:val="000000" w:themeColor="text1"/>
          <w:lang w:val="vi-VN"/>
        </w:rPr>
        <w:t xml:space="preserve"> </w:t>
      </w:r>
      <w:r w:rsidRPr="00CA7791">
        <w:rPr>
          <w:b w:val="0"/>
          <w:color w:val="000000" w:themeColor="text1"/>
        </w:rPr>
        <w:fldChar w:fldCharType="begin"/>
      </w:r>
      <w:r w:rsidR="00C86CF1" w:rsidRPr="00CA7791">
        <w:rPr>
          <w:b w:val="0"/>
          <w:color w:val="000000" w:themeColor="text1"/>
          <w:lang w:val="vi-VN"/>
        </w:rPr>
        <w:instrText xml:space="preserve"> ADDIN EN.CITE &lt;EndNote&gt;&lt;Cite&gt;&lt;Author&gt;Karu&lt;/Author&gt;&lt;Year&gt;2003&lt;/Year&gt;&lt;RecNum&gt;184&lt;/RecNum&gt;&lt;DisplayText&gt;[36]&lt;/DisplayText&gt;&lt;record&gt;&lt;rec-number&gt;184&lt;/rec-number&gt;&lt;foreign-keys&gt;&lt;key app="EN" db-id="efv0e0spewzxene9d2pvxarkfs2sta09fppp" timestamp="1676542025"&gt;184&lt;/key&gt;&lt;/foreign-keys&gt;&lt;ref-type name="Journal Article"&gt;17&lt;/ref-type&gt;&lt;contributors&gt;&lt;authors&gt;&lt;author&gt;Karu, Tiina I &lt;/author&gt;&lt;/authors&gt;&lt;/contributors&gt;&lt;titles&gt;&lt;title&gt;Low-power laser therapy&lt;/title&gt;&lt;secondary-title&gt;Biomedical photonics handbook&lt;/secondary-title&gt;&lt;/titles&gt;&lt;periodical&gt;&lt;full-title&gt;Biomedical photonics handbook&lt;/full-title&gt;&lt;/periodical&gt;&lt;pages&gt;1-25&lt;/pages&gt;&lt;volume&gt;48&lt;/volume&gt;&lt;dates&gt;&lt;year&gt;2003&lt;/year&gt;&lt;/dates&gt;&lt;urls&gt;&lt;/urls&gt;&lt;language&gt;English&lt;/language&gt;&lt;/record&gt;&lt;/Cite&gt;&lt;/EndNote&gt;</w:instrText>
      </w:r>
      <w:r w:rsidRPr="00CA7791">
        <w:rPr>
          <w:b w:val="0"/>
          <w:color w:val="000000" w:themeColor="text1"/>
        </w:rPr>
        <w:fldChar w:fldCharType="separate"/>
      </w:r>
      <w:r w:rsidR="00C86CF1" w:rsidRPr="00CA7791">
        <w:rPr>
          <w:b w:val="0"/>
          <w:noProof/>
          <w:color w:val="000000" w:themeColor="text1"/>
          <w:lang w:val="vi-VN"/>
        </w:rPr>
        <w:t>[36]</w:t>
      </w:r>
      <w:r w:rsidRPr="00CA7791">
        <w:rPr>
          <w:b w:val="0"/>
          <w:color w:val="000000" w:themeColor="text1"/>
        </w:rPr>
        <w:fldChar w:fldCharType="end"/>
      </w:r>
    </w:p>
    <w:p w:rsidR="004C46D8" w:rsidRPr="00CA7791" w:rsidRDefault="002A6FF6" w:rsidP="00234E9F">
      <w:pPr>
        <w:spacing w:after="0" w:line="360" w:lineRule="auto"/>
        <w:ind w:firstLine="709"/>
        <w:jc w:val="both"/>
        <w:rPr>
          <w:b w:val="0"/>
          <w:color w:val="000000" w:themeColor="text1"/>
          <w:lang w:val="vi-VN"/>
        </w:rPr>
      </w:pPr>
      <w:r w:rsidRPr="00CA7791">
        <w:rPr>
          <w:b w:val="0"/>
          <w:color w:val="000000" w:themeColor="text1"/>
          <w:lang w:val="vi-VN"/>
        </w:rPr>
        <w:t xml:space="preserve">* </w:t>
      </w:r>
      <w:r w:rsidR="004C46D8" w:rsidRPr="00CA7791">
        <w:rPr>
          <w:b w:val="0"/>
          <w:color w:val="000000" w:themeColor="text1"/>
          <w:lang w:val="vi-VN"/>
        </w:rPr>
        <w:t>Cơ chế</w:t>
      </w:r>
      <w:r w:rsidR="00CD72CB" w:rsidRPr="00CA7791">
        <w:rPr>
          <w:b w:val="0"/>
          <w:color w:val="000000" w:themeColor="text1"/>
          <w:lang w:val="vi-VN"/>
        </w:rPr>
        <w:t xml:space="preserve"> tác động quang sinh</w:t>
      </w:r>
      <w:r w:rsidR="004C46D8" w:rsidRPr="00CA7791">
        <w:rPr>
          <w:b w:val="0"/>
          <w:color w:val="000000" w:themeColor="text1"/>
          <w:lang w:val="vi-VN"/>
        </w:rPr>
        <w:t xml:space="preserve"> thông qua kích hoạt chuỗi hô hấp là cơ chế</w:t>
      </w:r>
      <w:r w:rsidR="00B07C01" w:rsidRPr="00CA7791">
        <w:rPr>
          <w:b w:val="0"/>
          <w:color w:val="000000" w:themeColor="text1"/>
          <w:lang w:val="vi-VN"/>
        </w:rPr>
        <w:t xml:space="preserve"> chính</w:t>
      </w:r>
      <w:r w:rsidR="004C46D8" w:rsidRPr="00CA7791">
        <w:rPr>
          <w:b w:val="0"/>
          <w:color w:val="000000" w:themeColor="text1"/>
          <w:lang w:val="vi-VN"/>
        </w:rPr>
        <w:t xml:space="preserve">. Các chất nhận quang chính là các </w:t>
      </w:r>
      <w:r w:rsidR="00790087" w:rsidRPr="00CA7791">
        <w:rPr>
          <w:rFonts w:eastAsia="Calibri"/>
          <w:b w:val="0"/>
          <w:color w:val="000000" w:themeColor="text1"/>
          <w:lang w:val="vi-VN"/>
        </w:rPr>
        <w:t>Cox</w:t>
      </w:r>
      <w:r w:rsidR="004C46D8" w:rsidRPr="00CA7791">
        <w:rPr>
          <w:rFonts w:eastAsia="Calibri"/>
          <w:b w:val="0"/>
          <w:color w:val="000000" w:themeColor="text1"/>
          <w:lang w:val="vi-VN"/>
        </w:rPr>
        <w:t xml:space="preserve">. </w:t>
      </w:r>
      <w:r w:rsidR="004C46D8" w:rsidRPr="00CA7791">
        <w:rPr>
          <w:b w:val="0"/>
          <w:color w:val="000000" w:themeColor="text1"/>
          <w:lang w:val="vi-VN"/>
        </w:rPr>
        <w:t>Các phản ứng quang sinh học ở cấp độ tế bào thông qua một loạt các phản ứng cân bằng nội môi sinh hóa (chuỗi truyền tín hiệu và khuếch đại tế bào hoặc tín hiệu quang). Các sự kiện quan trọng của loại kích hoạt chuyển hóa tế bào này xảy ra do sự thay đổi điện thế oxy hóa khử của tế bào theo hướng oxy hóa nhiều hơn. Kích hoạt chuyển hóa tế bào thông qua chuỗi hô hấp xảy ra trong tất cả các tế bào nhạy cảm với chiếu xạ ánh sáng. Tính nhạy cảm với chiếu xạ và khả năng kích hoạt phụ thuộc vào trạng thái sinh lý của các tế bào được chiếu xạ; các tế bào có tiềm năng oxy hóa khử tổng thể được chuyển sang trạng thái giả</w:t>
      </w:r>
      <w:r w:rsidR="0040344F" w:rsidRPr="00CA7791">
        <w:rPr>
          <w:b w:val="0"/>
          <w:color w:val="000000" w:themeColor="text1"/>
          <w:lang w:val="vi-VN"/>
        </w:rPr>
        <w:t xml:space="preserve">m </w:t>
      </w:r>
      <w:r w:rsidR="004C46D8" w:rsidRPr="00CA7791">
        <w:rPr>
          <w:b w:val="0"/>
          <w:color w:val="000000" w:themeColor="text1"/>
          <w:lang w:val="vi-VN"/>
        </w:rPr>
        <w:t xml:space="preserve">nhạy cảm hơn với bức xạ. Tính đặc hiệu của phản ứng quang sinh học cuối cùng được xác định không phải ở cấp độ của các phản ứng chính trong chuỗi hô hấp mà ở cấp độ phiên mã trong quá trình tầng tín hiệu di động. Trong một số trường hợp, chỉ xảy ra kích hoạt một phần quá trình chuyển hóa tế bào (ví dụ: tạo </w:t>
      </w:r>
      <w:r w:rsidR="004C46D8" w:rsidRPr="00CA7791">
        <w:rPr>
          <w:b w:val="0"/>
          <w:color w:val="000000" w:themeColor="text1"/>
          <w:lang w:val="vi-VN"/>
        </w:rPr>
        <w:lastRenderedPageBreak/>
        <w:t>mồi cho tế bào lympho). Tất cả các hiệu ứng sinh học do ánh sáng gây ra đều phụ thuộc vào các thông số của bức xạ (bước sóng, liều lượng, cường độ, thời gian bức xạ</w:t>
      </w:r>
      <w:r w:rsidR="000460D7" w:rsidRPr="00CA7791">
        <w:rPr>
          <w:b w:val="0"/>
          <w:color w:val="000000" w:themeColor="text1"/>
          <w:lang w:val="vi-VN"/>
        </w:rPr>
        <w:t xml:space="preserve"> </w:t>
      </w:r>
      <w:r w:rsidR="004C46D8" w:rsidRPr="00CA7791">
        <w:rPr>
          <w:b w:val="0"/>
          <w:color w:val="000000" w:themeColor="text1"/>
          <w:lang w:val="vi-VN"/>
        </w:rPr>
        <w:t>hoặc chế độ xung, thông số</w:t>
      </w:r>
      <w:r w:rsidR="0040344F" w:rsidRPr="00CA7791">
        <w:rPr>
          <w:b w:val="0"/>
          <w:color w:val="000000" w:themeColor="text1"/>
          <w:lang w:val="vi-VN"/>
        </w:rPr>
        <w:t xml:space="preserve"> xung).</w:t>
      </w:r>
    </w:p>
    <w:p w:rsidR="004C46D8" w:rsidRPr="00CA7791" w:rsidRDefault="002A6FF6" w:rsidP="00234E9F">
      <w:pPr>
        <w:spacing w:after="0" w:line="360" w:lineRule="auto"/>
        <w:ind w:firstLine="709"/>
        <w:jc w:val="both"/>
        <w:rPr>
          <w:b w:val="0"/>
          <w:color w:val="000000" w:themeColor="text1"/>
          <w:lang w:val="vi-VN"/>
        </w:rPr>
      </w:pPr>
      <w:r w:rsidRPr="00CA7791">
        <w:rPr>
          <w:b w:val="0"/>
          <w:color w:val="000000" w:themeColor="text1"/>
          <w:lang w:val="vi-VN"/>
        </w:rPr>
        <w:t xml:space="preserve">* </w:t>
      </w:r>
      <w:r w:rsidR="00CD72CB" w:rsidRPr="00CA7791">
        <w:rPr>
          <w:b w:val="0"/>
          <w:color w:val="000000" w:themeColor="text1"/>
          <w:lang w:val="vi-VN"/>
        </w:rPr>
        <w:t xml:space="preserve">Hoạt hóa các chuỗi oxy-hóa khử khác trong tế bào: Trong tế bào thực bào, chiếu xạ gây ra hiện tượng hô hấp không phải thuộc ty thể thông qua việc hoạt hóa enzyme NADPH-oxydase khu trú tại màng các tế bào này. Hiệu ứng chiếu xạ lên tế bào thực bào phụ thuộc trạng thái sinh lý của cơ thể chủ cũng như phụ thuộc các thông số chiếu xạ. </w:t>
      </w:r>
      <w:r w:rsidR="004C46D8" w:rsidRPr="00CA7791">
        <w:rPr>
          <w:b w:val="0"/>
          <w:color w:val="000000" w:themeColor="text1"/>
          <w:lang w:val="vi-VN"/>
        </w:rPr>
        <w:t xml:space="preserve"> </w:t>
      </w:r>
    </w:p>
    <w:p w:rsidR="004C46D8" w:rsidRPr="00CA7791" w:rsidRDefault="002A6FF6" w:rsidP="00234E9F">
      <w:pPr>
        <w:spacing w:after="0" w:line="360" w:lineRule="auto"/>
        <w:ind w:firstLine="709"/>
        <w:jc w:val="both"/>
        <w:rPr>
          <w:b w:val="0"/>
          <w:color w:val="000000" w:themeColor="text1"/>
          <w:lang w:val="vi-VN"/>
        </w:rPr>
      </w:pPr>
      <w:r w:rsidRPr="00CA7791">
        <w:rPr>
          <w:b w:val="0"/>
          <w:color w:val="000000" w:themeColor="text1"/>
          <w:lang w:val="vi-VN"/>
        </w:rPr>
        <w:t xml:space="preserve">* </w:t>
      </w:r>
      <w:r w:rsidR="004C46D8" w:rsidRPr="00CA7791">
        <w:rPr>
          <w:b w:val="0"/>
          <w:color w:val="000000" w:themeColor="text1"/>
          <w:lang w:val="vi-VN"/>
        </w:rPr>
        <w:t>Kích hoạt gián tiếp các tế bào thông qua lymphokine và các cytokine được sản xuất bởi các tế bào lympho, hoặc NO được sản xuất bởi đại thự</w:t>
      </w:r>
      <w:r w:rsidR="00CD72CB" w:rsidRPr="00CA7791">
        <w:rPr>
          <w:b w:val="0"/>
          <w:color w:val="000000" w:themeColor="text1"/>
          <w:lang w:val="vi-VN"/>
        </w:rPr>
        <w:t xml:space="preserve">c bào </w:t>
      </w:r>
      <w:r w:rsidR="004C46D8" w:rsidRPr="00CA7791">
        <w:rPr>
          <w:b w:val="0"/>
          <w:color w:val="000000" w:themeColor="text1"/>
          <w:lang w:val="vi-VN"/>
        </w:rPr>
        <w:t xml:space="preserve">hoặc do quá trình quang phân NO-hemoglobin của các tế bào hồng cầu. </w:t>
      </w:r>
    </w:p>
    <w:p w:rsidR="00491775" w:rsidRPr="00CA7791" w:rsidRDefault="00491775" w:rsidP="00234E9F">
      <w:pPr>
        <w:pStyle w:val="A20"/>
        <w:rPr>
          <w:rFonts w:eastAsia="Calibri"/>
        </w:rPr>
      </w:pPr>
      <w:bookmarkStart w:id="28" w:name="_Toc151214752"/>
      <w:bookmarkStart w:id="29" w:name="_Toc136796686"/>
      <w:r w:rsidRPr="00CA7791">
        <w:rPr>
          <w:rFonts w:eastAsia="Calibri"/>
        </w:rPr>
        <w:t>1.2.3. Chỉ định, chống chỉ định của Laser công suất thấp</w:t>
      </w:r>
      <w:bookmarkEnd w:id="28"/>
      <w:r w:rsidRPr="00CA7791">
        <w:rPr>
          <w:rFonts w:eastAsia="Calibri"/>
        </w:rPr>
        <w:t xml:space="preserve"> </w:t>
      </w:r>
      <w:bookmarkEnd w:id="29"/>
    </w:p>
    <w:p w:rsidR="00491775" w:rsidRPr="00CA7791" w:rsidRDefault="00491775" w:rsidP="00234E9F">
      <w:pPr>
        <w:pStyle w:val="A20"/>
        <w:rPr>
          <w:rFonts w:eastAsiaTheme="minorHAnsi"/>
        </w:rPr>
      </w:pPr>
      <w:bookmarkStart w:id="30" w:name="_Toc142845434"/>
      <w:bookmarkStart w:id="31" w:name="_Toc151214753"/>
      <w:bookmarkStart w:id="32" w:name="_Toc138954788"/>
      <w:bookmarkStart w:id="33" w:name="_Toc136796687"/>
      <w:r w:rsidRPr="00CA7791">
        <w:rPr>
          <w:rFonts w:eastAsiaTheme="minorHAnsi"/>
        </w:rPr>
        <w:t>* Chỉ định củ</w:t>
      </w:r>
      <w:r w:rsidR="00AE019C" w:rsidRPr="00CA7791">
        <w:rPr>
          <w:rFonts w:eastAsiaTheme="minorHAnsi"/>
        </w:rPr>
        <w:t>a Laser công suất thấp</w:t>
      </w:r>
      <w:bookmarkEnd w:id="30"/>
      <w:bookmarkEnd w:id="31"/>
      <w:r w:rsidRPr="00CA7791">
        <w:rPr>
          <w:rFonts w:eastAsia="Calibri"/>
        </w:rPr>
        <w:t xml:space="preserve"> </w:t>
      </w:r>
      <w:bookmarkEnd w:id="32"/>
      <w:bookmarkEnd w:id="33"/>
    </w:p>
    <w:p w:rsidR="00491775" w:rsidRPr="00CA7791" w:rsidRDefault="00491775" w:rsidP="00234E9F">
      <w:pPr>
        <w:spacing w:after="0" w:line="360" w:lineRule="auto"/>
        <w:jc w:val="both"/>
        <w:outlineLvl w:val="1"/>
        <w:rPr>
          <w:rFonts w:eastAsiaTheme="minorHAnsi"/>
          <w:b w:val="0"/>
          <w:color w:val="000000" w:themeColor="text1"/>
          <w:lang w:val="pt-BR" w:eastAsia="en-US"/>
        </w:rPr>
      </w:pPr>
      <w:r w:rsidRPr="00CA7791">
        <w:rPr>
          <w:rFonts w:eastAsiaTheme="minorHAnsi"/>
          <w:b w:val="0"/>
          <w:color w:val="000000" w:themeColor="text1"/>
          <w:lang w:val="pt-BR" w:eastAsia="en-US"/>
        </w:rPr>
        <w:t xml:space="preserve">- Chống viêm các loại, bao gồm: viêm cấp tính, bán cấp hay mạn tính, viêm của tổ chức phần mềm (da, cơ), xương khớp, nội tạng... </w:t>
      </w:r>
    </w:p>
    <w:p w:rsidR="00491775" w:rsidRPr="00CA7791" w:rsidRDefault="00491775" w:rsidP="00234E9F">
      <w:pPr>
        <w:spacing w:after="0" w:line="360" w:lineRule="auto"/>
        <w:jc w:val="both"/>
        <w:outlineLvl w:val="1"/>
        <w:rPr>
          <w:rFonts w:eastAsiaTheme="minorHAnsi"/>
          <w:b w:val="0"/>
          <w:color w:val="000000" w:themeColor="text1"/>
          <w:lang w:val="pt-BR" w:eastAsia="en-US"/>
        </w:rPr>
      </w:pPr>
      <w:r w:rsidRPr="00CA7791">
        <w:rPr>
          <w:rFonts w:eastAsiaTheme="minorHAnsi"/>
          <w:b w:val="0"/>
          <w:color w:val="000000" w:themeColor="text1"/>
          <w:lang w:val="pt-BR" w:eastAsia="en-US"/>
        </w:rPr>
        <w:t xml:space="preserve">- Giảm đau: đau do chấn thương, đau thần kinh, đau xương khớp, đau điểm... </w:t>
      </w:r>
    </w:p>
    <w:p w:rsidR="00491775" w:rsidRPr="00CA7791" w:rsidRDefault="00491775" w:rsidP="00234E9F">
      <w:pPr>
        <w:spacing w:after="0" w:line="360" w:lineRule="auto"/>
        <w:jc w:val="both"/>
        <w:outlineLvl w:val="1"/>
        <w:rPr>
          <w:rFonts w:eastAsiaTheme="minorHAnsi"/>
          <w:b w:val="0"/>
          <w:color w:val="000000" w:themeColor="text1"/>
          <w:lang w:val="pt-BR" w:eastAsia="en-US"/>
        </w:rPr>
      </w:pPr>
      <w:r w:rsidRPr="00CA7791">
        <w:rPr>
          <w:rFonts w:eastAsiaTheme="minorHAnsi"/>
          <w:b w:val="0"/>
          <w:color w:val="000000" w:themeColor="text1"/>
          <w:lang w:val="pt-BR" w:eastAsia="en-US"/>
        </w:rPr>
        <w:t>- Kích thích tái tạo mô, làm nhanh liền sẹo vết thương, vết loét.</w:t>
      </w:r>
    </w:p>
    <w:p w:rsidR="00491775" w:rsidRPr="00CA7791" w:rsidRDefault="00491775" w:rsidP="00234E9F">
      <w:pPr>
        <w:spacing w:after="0" w:line="360" w:lineRule="auto"/>
        <w:jc w:val="both"/>
        <w:outlineLvl w:val="1"/>
        <w:rPr>
          <w:rFonts w:eastAsiaTheme="minorHAnsi"/>
          <w:b w:val="0"/>
          <w:color w:val="000000" w:themeColor="text1"/>
          <w:lang w:val="pt-BR" w:eastAsia="en-US"/>
        </w:rPr>
      </w:pPr>
      <w:r w:rsidRPr="00CA7791">
        <w:rPr>
          <w:rFonts w:eastAsiaTheme="minorHAnsi"/>
          <w:b w:val="0"/>
          <w:color w:val="000000" w:themeColor="text1"/>
          <w:lang w:val="pt-BR" w:eastAsia="en-US"/>
        </w:rPr>
        <w:t xml:space="preserve">- Điều hoà tuần hoàn và hoạt hóa hệ thần kinh trung ương (laser nội mạch). </w:t>
      </w:r>
    </w:p>
    <w:p w:rsidR="00491775" w:rsidRPr="00CA7791" w:rsidRDefault="00491775" w:rsidP="00234E9F">
      <w:pPr>
        <w:spacing w:after="0" w:line="360" w:lineRule="auto"/>
        <w:jc w:val="both"/>
        <w:outlineLvl w:val="1"/>
        <w:rPr>
          <w:rFonts w:eastAsiaTheme="minorHAnsi"/>
          <w:b w:val="0"/>
          <w:color w:val="000000" w:themeColor="text1"/>
          <w:lang w:val="pt-BR" w:eastAsia="en-US"/>
        </w:rPr>
      </w:pPr>
      <w:r w:rsidRPr="00CA7791">
        <w:rPr>
          <w:rFonts w:eastAsiaTheme="minorHAnsi"/>
          <w:b w:val="0"/>
          <w:color w:val="000000" w:themeColor="text1"/>
          <w:lang w:val="pt-BR" w:eastAsia="en-US"/>
        </w:rPr>
        <w:t>- Điều trị trên huyệt đạo (laser châm): chỉ định vị trí huyệt giống như huyệt dùng trong châm cứ</w:t>
      </w:r>
      <w:r w:rsidR="00557356" w:rsidRPr="00CA7791">
        <w:rPr>
          <w:rFonts w:eastAsiaTheme="minorHAnsi"/>
          <w:b w:val="0"/>
          <w:color w:val="000000" w:themeColor="text1"/>
          <w:lang w:val="pt-BR" w:eastAsia="en-US"/>
        </w:rPr>
        <w:t xml:space="preserve">u </w:t>
      </w:r>
      <w:r w:rsidR="00557356" w:rsidRPr="00CA7791">
        <w:rPr>
          <w:rFonts w:eastAsia="Calibri"/>
          <w:b w:val="0"/>
        </w:rPr>
        <w:fldChar w:fldCharType="begin">
          <w:fldData xml:space="preserve">PEVuZE5vdGU+PENpdGU+PFJlY051bT4xOTc8L1JlY051bT48RGlzcGxheVRleHQ+WzM3XTwvRGlz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</w:fldData>
        </w:fldChar>
      </w:r>
      <w:r w:rsidR="00C86CF1" w:rsidRPr="00CA7791">
        <w:rPr>
          <w:rFonts w:eastAsia="Calibri"/>
          <w:b w:val="0"/>
          <w:lang w:val="pt-BR"/>
        </w:rPr>
        <w:instrText xml:space="preserve"> ADDIN EN.CITE </w:instrText>
      </w:r>
      <w:r w:rsidR="00C86CF1" w:rsidRPr="00CA7791">
        <w:rPr>
          <w:rFonts w:eastAsia="Calibri"/>
          <w:b w:val="0"/>
        </w:rPr>
        <w:fldChar w:fldCharType="begin">
          <w:fldData xml:space="preserve">PEVuZE5vdGU+PENpdGU+PFJlY051bT4xOTc8L1JlY051bT48RGlzcGxheVRleHQ+WzM3XTwvRGlz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</w:fldData>
        </w:fldChar>
      </w:r>
      <w:r w:rsidR="00C86CF1" w:rsidRPr="00CA7791">
        <w:rPr>
          <w:rFonts w:eastAsia="Calibri"/>
          <w:b w:val="0"/>
          <w:lang w:val="pt-BR"/>
        </w:rPr>
        <w:instrText xml:space="preserve"> ADDIN EN.CITE.DATA </w:instrText>
      </w:r>
      <w:r w:rsidR="00C86CF1" w:rsidRPr="00CA7791">
        <w:rPr>
          <w:rFonts w:eastAsia="Calibri"/>
          <w:b w:val="0"/>
        </w:rPr>
      </w:r>
      <w:r w:rsidR="00C86CF1" w:rsidRPr="00CA7791">
        <w:rPr>
          <w:rFonts w:eastAsia="Calibri"/>
          <w:b w:val="0"/>
        </w:rPr>
        <w:fldChar w:fldCharType="end"/>
      </w:r>
      <w:r w:rsidR="00557356" w:rsidRPr="00CA7791">
        <w:rPr>
          <w:rFonts w:eastAsia="Calibri"/>
          <w:b w:val="0"/>
        </w:rPr>
      </w:r>
      <w:r w:rsidR="00557356" w:rsidRPr="00CA7791">
        <w:rPr>
          <w:rFonts w:eastAsia="Calibri"/>
          <w:b w:val="0"/>
        </w:rPr>
        <w:fldChar w:fldCharType="separate"/>
      </w:r>
      <w:r w:rsidR="00C86CF1" w:rsidRPr="00CA7791">
        <w:rPr>
          <w:rFonts w:eastAsia="Calibri"/>
          <w:b w:val="0"/>
          <w:noProof/>
          <w:lang w:val="pt-BR"/>
        </w:rPr>
        <w:t>[37]</w:t>
      </w:r>
      <w:r w:rsidR="00557356" w:rsidRPr="00CA7791">
        <w:rPr>
          <w:rFonts w:eastAsia="Calibri"/>
          <w:b w:val="0"/>
        </w:rPr>
        <w:fldChar w:fldCharType="end"/>
      </w:r>
      <w:r w:rsidR="00557356" w:rsidRPr="00CA7791">
        <w:rPr>
          <w:rFonts w:eastAsia="Calibri"/>
          <w:b w:val="0"/>
          <w:lang w:val="pt-BR"/>
        </w:rPr>
        <w:t>.</w:t>
      </w:r>
    </w:p>
    <w:p w:rsidR="00491775" w:rsidRPr="00CA7791" w:rsidRDefault="00491775" w:rsidP="00234E9F">
      <w:pPr>
        <w:pStyle w:val="A20"/>
        <w:rPr>
          <w:rFonts w:eastAsiaTheme="minorHAnsi"/>
        </w:rPr>
      </w:pPr>
      <w:bookmarkStart w:id="34" w:name="_Toc142845435"/>
      <w:bookmarkStart w:id="35" w:name="_Toc151214754"/>
      <w:bookmarkStart w:id="36" w:name="_Toc138954789"/>
      <w:bookmarkStart w:id="37" w:name="_Toc136796688"/>
      <w:r w:rsidRPr="00CA7791">
        <w:rPr>
          <w:rFonts w:eastAsiaTheme="minorHAnsi"/>
        </w:rPr>
        <w:t>* Chống chỉ định củ</w:t>
      </w:r>
      <w:r w:rsidR="00AE019C" w:rsidRPr="00CA7791">
        <w:rPr>
          <w:rFonts w:eastAsiaTheme="minorHAnsi"/>
        </w:rPr>
        <w:t>a Laser công suất thấp</w:t>
      </w:r>
      <w:bookmarkEnd w:id="34"/>
      <w:bookmarkEnd w:id="35"/>
      <w:r w:rsidRPr="00CA7791">
        <w:rPr>
          <w:rFonts w:eastAsiaTheme="minorHAnsi"/>
        </w:rPr>
        <w:t xml:space="preserve"> </w:t>
      </w:r>
      <w:bookmarkEnd w:id="36"/>
      <w:bookmarkEnd w:id="37"/>
    </w:p>
    <w:p w:rsidR="00491775" w:rsidRPr="00CA7791" w:rsidRDefault="00491775" w:rsidP="00234E9F">
      <w:pPr>
        <w:spacing w:after="0" w:line="360" w:lineRule="auto"/>
        <w:jc w:val="both"/>
        <w:outlineLvl w:val="1"/>
        <w:rPr>
          <w:rFonts w:eastAsiaTheme="minorHAnsi"/>
          <w:b w:val="0"/>
          <w:color w:val="000000" w:themeColor="text1"/>
          <w:lang w:val="pt-BR" w:eastAsia="en-US"/>
        </w:rPr>
      </w:pPr>
      <w:r w:rsidRPr="00CA7791">
        <w:rPr>
          <w:rFonts w:eastAsiaTheme="minorHAnsi"/>
          <w:b w:val="0"/>
          <w:color w:val="000000" w:themeColor="text1"/>
          <w:lang w:val="pt-BR" w:eastAsia="en-US"/>
        </w:rPr>
        <w:t xml:space="preserve">- Bệnh nhân đang có bệnh ác tính nặng, sốt, u, lao, suy kiệt, bệnh truyền nhiễm cấp tính. </w:t>
      </w:r>
    </w:p>
    <w:p w:rsidR="00491775" w:rsidRPr="00CA7791" w:rsidRDefault="00491775" w:rsidP="00234E9F">
      <w:pPr>
        <w:spacing w:after="0" w:line="360" w:lineRule="auto"/>
        <w:jc w:val="both"/>
        <w:outlineLvl w:val="1"/>
        <w:rPr>
          <w:rFonts w:eastAsiaTheme="minorHAnsi"/>
          <w:b w:val="0"/>
          <w:color w:val="000000" w:themeColor="text1"/>
          <w:lang w:val="pt-BR" w:eastAsia="en-US"/>
        </w:rPr>
      </w:pPr>
      <w:r w:rsidRPr="00CA7791">
        <w:rPr>
          <w:rFonts w:eastAsiaTheme="minorHAnsi"/>
          <w:b w:val="0"/>
          <w:color w:val="000000" w:themeColor="text1"/>
          <w:lang w:val="pt-BR" w:eastAsia="en-US"/>
        </w:rPr>
        <w:t xml:space="preserve">- Các vùng đang chảy máu hoặc đe dọa chảy máu. </w:t>
      </w:r>
    </w:p>
    <w:p w:rsidR="00491775" w:rsidRPr="00CA7791" w:rsidRDefault="00491775" w:rsidP="00234E9F">
      <w:pPr>
        <w:spacing w:after="0" w:line="360" w:lineRule="auto"/>
        <w:jc w:val="both"/>
        <w:rPr>
          <w:rFonts w:eastAsia="Calibri"/>
          <w:b w:val="0"/>
          <w:color w:val="000000" w:themeColor="text1"/>
          <w:lang w:val="vi-VN" w:eastAsia="en-US"/>
        </w:rPr>
      </w:pPr>
      <w:r w:rsidRPr="00CA7791">
        <w:rPr>
          <w:rFonts w:eastAsia="Calibri"/>
          <w:b w:val="0"/>
          <w:color w:val="000000" w:themeColor="text1"/>
          <w:lang w:val="pt-BR" w:eastAsia="en-US"/>
        </w:rPr>
        <w:t xml:space="preserve">- Phụ nữ có thai </w:t>
      </w:r>
      <w:r w:rsidRPr="00CA7791">
        <w:rPr>
          <w:rFonts w:eastAsia="Calibri"/>
          <w:b w:val="0"/>
          <w:color w:val="000000" w:themeColor="text1"/>
          <w:lang w:val="vi-VN" w:eastAsia="en-US"/>
        </w:rPr>
        <w:t>3 tháng đầu (tránh chiếu vùng bụng và cột sống)</w:t>
      </w:r>
    </w:p>
    <w:p w:rsidR="00491775" w:rsidRPr="00CA7791" w:rsidRDefault="00491775" w:rsidP="00234E9F">
      <w:pPr>
        <w:spacing w:after="0" w:line="360" w:lineRule="auto"/>
        <w:jc w:val="both"/>
        <w:rPr>
          <w:rFonts w:eastAsia="Calibri"/>
          <w:b w:val="0"/>
          <w:color w:val="000000" w:themeColor="text1"/>
          <w:lang w:val="vi-VN" w:eastAsia="en-US"/>
        </w:rPr>
      </w:pPr>
      <w:r w:rsidRPr="00CA7791">
        <w:rPr>
          <w:rFonts w:eastAsia="Calibri"/>
          <w:b w:val="0"/>
          <w:color w:val="000000" w:themeColor="text1"/>
          <w:lang w:val="vi-VN" w:eastAsia="en-US"/>
        </w:rPr>
        <w:t>- Những trường hợp nhạy cả</w:t>
      </w:r>
      <w:r w:rsidR="00557356" w:rsidRPr="00CA7791">
        <w:rPr>
          <w:rFonts w:eastAsia="Calibri"/>
          <w:b w:val="0"/>
          <w:color w:val="000000" w:themeColor="text1"/>
          <w:lang w:val="vi-VN" w:eastAsia="en-US"/>
        </w:rPr>
        <w:t xml:space="preserve">m ánh sáng </w:t>
      </w:r>
      <w:r w:rsidR="00557356" w:rsidRPr="00CA7791">
        <w:rPr>
          <w:rFonts w:eastAsia="Calibri"/>
          <w:b w:val="0"/>
          <w:lang w:val="vi-VN"/>
        </w:rPr>
        <w:fldChar w:fldCharType="begin">
          <w:fldData xml:space="preserve">PEVuZE5vdGU+PENpdGU+PFJlY051bT4xOTc8L1JlY051bT48RGlzcGxheVRleHQ+WzM3XTwvRGlz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</w:fldData>
        </w:fldChar>
      </w:r>
      <w:r w:rsidR="00C86CF1" w:rsidRPr="00CA7791">
        <w:rPr>
          <w:rFonts w:eastAsia="Calibri"/>
          <w:b w:val="0"/>
          <w:lang w:val="vi-VN"/>
        </w:rPr>
        <w:instrText xml:space="preserve"> ADDIN EN.CITE </w:instrText>
      </w:r>
      <w:r w:rsidR="00C86CF1" w:rsidRPr="00CA7791">
        <w:rPr>
          <w:rFonts w:eastAsia="Calibri"/>
          <w:b w:val="0"/>
          <w:lang w:val="vi-VN"/>
        </w:rPr>
        <w:fldChar w:fldCharType="begin">
          <w:fldData xml:space="preserve">PEVuZE5vdGU+PENpdGU+PFJlY051bT4xOTc8L1JlY051bT48RGlzcGxheVRleHQ+WzM3XTwvRGlz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</w:fldData>
        </w:fldChar>
      </w:r>
      <w:r w:rsidR="00C86CF1" w:rsidRPr="00CA7791">
        <w:rPr>
          <w:rFonts w:eastAsia="Calibri"/>
          <w:b w:val="0"/>
          <w:lang w:val="vi-VN"/>
        </w:rPr>
        <w:instrText xml:space="preserve"> ADDIN EN.CITE.DATA </w:instrText>
      </w:r>
      <w:r w:rsidR="00C86CF1" w:rsidRPr="00CA7791">
        <w:rPr>
          <w:rFonts w:eastAsia="Calibri"/>
          <w:b w:val="0"/>
          <w:lang w:val="vi-VN"/>
        </w:rPr>
      </w:r>
      <w:r w:rsidR="00C86CF1" w:rsidRPr="00CA7791">
        <w:rPr>
          <w:rFonts w:eastAsia="Calibri"/>
          <w:b w:val="0"/>
          <w:lang w:val="vi-VN"/>
        </w:rPr>
        <w:fldChar w:fldCharType="end"/>
      </w:r>
      <w:r w:rsidR="00557356" w:rsidRPr="00CA7791">
        <w:rPr>
          <w:rFonts w:eastAsia="Calibri"/>
          <w:b w:val="0"/>
          <w:lang w:val="vi-VN"/>
        </w:rPr>
      </w:r>
      <w:r w:rsidR="00557356" w:rsidRPr="00CA7791">
        <w:rPr>
          <w:rFonts w:eastAsia="Calibri"/>
          <w:b w:val="0"/>
          <w:lang w:val="vi-VN"/>
        </w:rPr>
        <w:fldChar w:fldCharType="separate"/>
      </w:r>
      <w:r w:rsidR="00C86CF1" w:rsidRPr="00CA7791">
        <w:rPr>
          <w:rFonts w:eastAsia="Calibri"/>
          <w:b w:val="0"/>
          <w:noProof/>
          <w:lang w:val="vi-VN"/>
        </w:rPr>
        <w:t>[37]</w:t>
      </w:r>
      <w:r w:rsidR="00557356" w:rsidRPr="00CA7791">
        <w:rPr>
          <w:rFonts w:eastAsia="Calibri"/>
          <w:b w:val="0"/>
          <w:lang w:val="vi-VN"/>
        </w:rPr>
        <w:fldChar w:fldCharType="end"/>
      </w:r>
      <w:r w:rsidR="00557356" w:rsidRPr="00CA7791">
        <w:rPr>
          <w:rFonts w:eastAsia="Calibri"/>
          <w:b w:val="0"/>
          <w:lang w:val="vi-VN"/>
        </w:rPr>
        <w:t xml:space="preserve">, </w:t>
      </w:r>
      <w:r w:rsidR="00557356" w:rsidRPr="00CA7791">
        <w:rPr>
          <w:rFonts w:eastAsia="Calibri"/>
          <w:b w:val="0"/>
        </w:rPr>
        <w:fldChar w:fldCharType="begin"/>
      </w:r>
      <w:r w:rsidR="00C86CF1" w:rsidRPr="00CA7791">
        <w:rPr>
          <w:rFonts w:eastAsia="Calibri"/>
          <w:b w:val="0"/>
          <w:lang w:val="vi-VN"/>
        </w:rPr>
        <w:instrText xml:space="preserve"> ADDIN EN.CITE &lt;EndNote&gt;&lt;Cite&gt;&lt;Author&gt;Mokmeli&lt;/Author&gt;&lt;Year&gt;2020&lt;/Year&gt;&lt;RecNum&gt;61&lt;/RecNum&gt;&lt;DisplayText&gt;[38]&lt;/DisplayText&gt;&lt;record&gt;&lt;rec-number&gt;61&lt;/rec-number&gt;&lt;foreign-keys&gt;&lt;key app="EN" db-id="efv0e0spewzxene9d2pvxarkfs2sta09fppp" timestamp="1667189088"&gt;61&lt;/key&gt;&lt;/foreign-keys&gt;&lt;ref-type name="Journal Article"&gt;17&lt;/ref-type&gt;&lt;contributors&gt;&lt;authors&gt;&lt;author&gt;Mokmeli, Soheila&lt;/author&gt;&lt;author&gt;Vetrici, Mariana &lt;/author&gt;&lt;/authors&gt;&lt;/contributors&gt;&lt;titles&gt;&lt;title&gt;Low level laser therapy as a modality to attenuate cytokine storm at multiple levels, enhance recovery, and reduce the use of ventilators in COVID-19&lt;/title&gt;&lt;secondary-title&gt;Canadian journal of respiratory therapy: CJRT= Revue canadienne de la therapie respiratoire: RCTR&lt;/secondary-title&gt;&lt;/titles&gt;&lt;periodical&gt;&lt;full-title&gt;Canadian journal of respiratory therapy: CJRT= Revue canadienne de la therapie respiratoire: RCTR&lt;/full-title&gt;&lt;/periodical&gt;&lt;pages&gt;25-31&lt;/pages&gt;&lt;volume&gt;56&lt;/volume&gt;&lt;dates&gt;&lt;year&gt;2020&lt;/year&gt;&lt;/dates&gt;&lt;urls&gt;&lt;/urls&gt;&lt;language&gt;English&lt;/language&gt;&lt;/record&gt;&lt;/Cite&gt;&lt;/EndNote&gt;</w:instrText>
      </w:r>
      <w:r w:rsidR="00557356" w:rsidRPr="00CA7791">
        <w:rPr>
          <w:rFonts w:eastAsia="Calibri"/>
          <w:b w:val="0"/>
        </w:rPr>
        <w:fldChar w:fldCharType="separate"/>
      </w:r>
      <w:r w:rsidR="00C86CF1" w:rsidRPr="00CA7791">
        <w:rPr>
          <w:rFonts w:eastAsia="Calibri"/>
          <w:b w:val="0"/>
          <w:noProof/>
          <w:lang w:val="vi-VN"/>
        </w:rPr>
        <w:t>[38]</w:t>
      </w:r>
      <w:r w:rsidR="00557356" w:rsidRPr="00CA7791">
        <w:rPr>
          <w:rFonts w:eastAsia="Calibri"/>
          <w:b w:val="0"/>
        </w:rPr>
        <w:fldChar w:fldCharType="end"/>
      </w:r>
      <w:r w:rsidR="00557356" w:rsidRPr="00CA7791">
        <w:rPr>
          <w:rFonts w:eastAsia="Calibri"/>
          <w:b w:val="0"/>
          <w:lang w:val="vi-VN"/>
        </w:rPr>
        <w:t>.</w:t>
      </w:r>
    </w:p>
    <w:p w:rsidR="00491775" w:rsidRPr="00CA7791" w:rsidRDefault="00491775" w:rsidP="00234E9F">
      <w:pPr>
        <w:pStyle w:val="A20"/>
        <w:rPr>
          <w:rFonts w:eastAsia="Calibri"/>
          <w:lang w:val="vi-VN"/>
        </w:rPr>
      </w:pPr>
      <w:bookmarkStart w:id="38" w:name="_Toc142845436"/>
      <w:bookmarkStart w:id="39" w:name="_Toc151214755"/>
      <w:bookmarkStart w:id="40" w:name="_Toc138954790"/>
      <w:bookmarkStart w:id="41" w:name="_Toc136796689"/>
      <w:r w:rsidRPr="00CA7791">
        <w:rPr>
          <w:rFonts w:eastAsia="Calibri"/>
        </w:rPr>
        <w:t xml:space="preserve">* </w:t>
      </w:r>
      <w:r w:rsidRPr="00CA7791">
        <w:rPr>
          <w:rFonts w:eastAsia="Calibri"/>
          <w:lang w:val="vi-VN"/>
        </w:rPr>
        <w:t>Thận trọng</w:t>
      </w:r>
      <w:bookmarkEnd w:id="38"/>
      <w:bookmarkEnd w:id="39"/>
      <w:r w:rsidRPr="00CA7791">
        <w:rPr>
          <w:rFonts w:eastAsia="Calibri"/>
        </w:rPr>
        <w:t xml:space="preserve"> </w:t>
      </w:r>
      <w:bookmarkEnd w:id="40"/>
      <w:bookmarkEnd w:id="41"/>
    </w:p>
    <w:p w:rsidR="00491775" w:rsidRPr="00CA7791" w:rsidRDefault="00491775" w:rsidP="00234E9F">
      <w:pPr>
        <w:spacing w:after="0" w:line="360" w:lineRule="auto"/>
        <w:jc w:val="both"/>
        <w:rPr>
          <w:rFonts w:eastAsia="Calibri"/>
          <w:b w:val="0"/>
          <w:color w:val="000000" w:themeColor="text1"/>
          <w:lang w:val="vi-VN" w:eastAsia="en-US"/>
        </w:rPr>
      </w:pPr>
      <w:r w:rsidRPr="00CA7791">
        <w:rPr>
          <w:rFonts w:eastAsia="Calibri"/>
          <w:b w:val="0"/>
          <w:color w:val="000000" w:themeColor="text1"/>
          <w:lang w:val="vi-VN" w:eastAsia="en-US"/>
        </w:rPr>
        <w:t>- Trẻ em (ảnh hưởng sụn tiếp hợp)</w:t>
      </w:r>
    </w:p>
    <w:p w:rsidR="00491775" w:rsidRPr="00CA7791" w:rsidRDefault="00491775" w:rsidP="00234E9F">
      <w:pPr>
        <w:spacing w:after="0" w:line="360" w:lineRule="auto"/>
        <w:jc w:val="both"/>
        <w:rPr>
          <w:rFonts w:eastAsia="Calibri"/>
          <w:b w:val="0"/>
          <w:color w:val="000000" w:themeColor="text1"/>
          <w:lang w:val="vi-VN" w:eastAsia="en-US"/>
        </w:rPr>
      </w:pPr>
      <w:r w:rsidRPr="00CA7791">
        <w:rPr>
          <w:rFonts w:eastAsia="Calibri"/>
          <w:b w:val="0"/>
          <w:color w:val="000000" w:themeColor="text1"/>
          <w:lang w:val="vi-VN" w:eastAsia="en-US"/>
        </w:rPr>
        <w:lastRenderedPageBreak/>
        <w:t xml:space="preserve">- Tránh chiếu vào vị trí các tuyến: </w:t>
      </w:r>
      <w:r w:rsidRPr="00CA7791">
        <w:rPr>
          <w:rFonts w:eastAsia="Times New Roman"/>
          <w:b w:val="0"/>
          <w:color w:val="000000" w:themeColor="text1"/>
          <w:lang w:val="vi-VN" w:eastAsia="en-US"/>
        </w:rPr>
        <w:t>tuyến giáp</w:t>
      </w:r>
      <w:r w:rsidRPr="00CA7791">
        <w:rPr>
          <w:rFonts w:eastAsia="Calibri"/>
          <w:b w:val="0"/>
          <w:color w:val="000000" w:themeColor="text1"/>
          <w:lang w:val="vi-VN" w:eastAsia="en-US"/>
        </w:rPr>
        <w:t>, buồng trứng, tinh hoàn;</w:t>
      </w:r>
    </w:p>
    <w:p w:rsidR="00491775" w:rsidRPr="00CA7791" w:rsidRDefault="00491775" w:rsidP="00234E9F">
      <w:pPr>
        <w:spacing w:after="0" w:line="360" w:lineRule="auto"/>
        <w:jc w:val="both"/>
        <w:rPr>
          <w:rFonts w:eastAsia="Calibri"/>
          <w:b w:val="0"/>
          <w:color w:val="000000" w:themeColor="text1"/>
          <w:lang w:val="vi-VN" w:eastAsia="en-US"/>
        </w:rPr>
      </w:pPr>
      <w:r w:rsidRPr="00CA7791">
        <w:rPr>
          <w:rFonts w:eastAsia="Calibri"/>
          <w:b w:val="0"/>
          <w:color w:val="000000" w:themeColor="text1"/>
          <w:lang w:val="vi-VN" w:eastAsia="en-US"/>
        </w:rPr>
        <w:t>- Những bệnh nhân bị tổn thương cơ quan đích nghiêm trọng: tim</w:t>
      </w:r>
      <w:r w:rsidRPr="00CA7791">
        <w:rPr>
          <w:rFonts w:eastAsia="Times New Roman"/>
          <w:b w:val="0"/>
          <w:color w:val="000000" w:themeColor="text1"/>
          <w:lang w:val="vi-VN" w:eastAsia="en-US"/>
        </w:rPr>
        <w:t xml:space="preserve"> (bệnh nhân suy tim, mang máy tạo nhịp tim)</w:t>
      </w:r>
      <w:r w:rsidRPr="00CA7791">
        <w:rPr>
          <w:rFonts w:eastAsia="Calibri"/>
          <w:b w:val="0"/>
          <w:color w:val="000000" w:themeColor="text1"/>
          <w:lang w:val="vi-VN" w:eastAsia="en-US"/>
        </w:rPr>
        <w:t>, suy thận, suy gan.</w:t>
      </w:r>
    </w:p>
    <w:p w:rsidR="00491775" w:rsidRPr="00CA7791" w:rsidRDefault="00491775" w:rsidP="00234E9F">
      <w:pPr>
        <w:spacing w:after="0" w:line="360" w:lineRule="auto"/>
        <w:jc w:val="both"/>
        <w:rPr>
          <w:rFonts w:eastAsia="Calibri"/>
          <w:b w:val="0"/>
          <w:color w:val="000000" w:themeColor="text1"/>
          <w:lang w:val="vi-VN" w:eastAsia="en-US"/>
        </w:rPr>
      </w:pPr>
      <w:r w:rsidRPr="00CA7791">
        <w:rPr>
          <w:rFonts w:eastAsia="Calibri"/>
          <w:b w:val="0"/>
          <w:color w:val="000000" w:themeColor="text1"/>
          <w:lang w:val="vi-VN" w:eastAsia="en-US"/>
        </w:rPr>
        <w:t>- Bệnh nhân bị động kinh: khả năng phóng điện thần kinh tăng lên trong LLLT, đặc biệt là với phác đồ tần số thấ</w:t>
      </w:r>
      <w:r w:rsidR="00D91578" w:rsidRPr="00CA7791">
        <w:rPr>
          <w:rFonts w:eastAsia="Calibri"/>
          <w:b w:val="0"/>
          <w:color w:val="000000" w:themeColor="text1"/>
          <w:lang w:val="vi-VN" w:eastAsia="en-US"/>
        </w:rPr>
        <w:t>p, 5-</w:t>
      </w:r>
      <w:r w:rsidR="00557356" w:rsidRPr="00CA7791">
        <w:rPr>
          <w:rFonts w:eastAsia="Calibri"/>
          <w:b w:val="0"/>
          <w:color w:val="000000" w:themeColor="text1"/>
          <w:lang w:val="vi-VN" w:eastAsia="en-US"/>
        </w:rPr>
        <w:t xml:space="preserve">10 HZ </w:t>
      </w:r>
      <w:r w:rsidR="00557356" w:rsidRPr="00CA7791">
        <w:rPr>
          <w:b w:val="0"/>
        </w:rPr>
        <w:fldChar w:fldCharType="begin"/>
      </w:r>
      <w:r w:rsidR="00C86CF1" w:rsidRPr="00CA7791">
        <w:rPr>
          <w:b w:val="0"/>
          <w:lang w:val="vi-VN"/>
        </w:rPr>
        <w:instrText xml:space="preserve"> ADDIN EN.CITE &lt;EndNote&gt;&lt;Cite&gt;&lt;Author&gt;Hawkins&lt;/Author&gt;&lt;Year&gt;2005&lt;/Year&gt;&lt;RecNum&gt;190&lt;/RecNum&gt;&lt;DisplayText&gt;[35]&lt;/DisplayText&gt;&lt;record&gt;&lt;rec-number&gt;190&lt;/rec-number&gt;&lt;foreign-keys&gt;&lt;key app="EN" db-id="efv0e0spewzxene9d2pvxarkfs2sta09fppp" timestamp="1676687168"&gt;190&lt;/key&gt;&lt;/foreign-keys&gt;&lt;ref-type name="Journal Article"&gt;17&lt;/ref-type&gt;&lt;contributors&gt;&lt;authors&gt;&lt;author&gt;Hawkins, D&lt;/author&gt;&lt;author&gt;Houreld, N&lt;/author&gt;&lt;author&gt;Abrahamse, H &lt;/author&gt;&lt;/authors&gt;&lt;/contributors&gt;&lt;titles&gt;&lt;title&gt;Low level laser therapy (LLLT) as an effective therapeutic modality for delayed wound healing&lt;/title&gt;&lt;secondary-title&gt;Annals of the New York Academy of Sciences&lt;/secondary-title&gt;&lt;/titles&gt;&lt;periodical&gt;&lt;full-title&gt;Annals of the New York Academy of Sciences&lt;/full-title&gt;&lt;/periodical&gt;&lt;pages&gt;486-493&lt;/pages&gt;&lt;volume&gt;1056&lt;/volume&gt;&lt;number&gt;1&lt;/number&gt;&lt;dates&gt;&lt;year&gt;2005&lt;/year&gt;&lt;/dates&gt;&lt;isbn&gt;0077-8923&lt;/isbn&gt;&lt;urls&gt;&lt;/urls&gt;&lt;language&gt;English&lt;/language&gt;&lt;/record&gt;&lt;/Cite&gt;&lt;/EndNote&gt;</w:instrText>
      </w:r>
      <w:r w:rsidR="00557356" w:rsidRPr="00CA7791">
        <w:rPr>
          <w:b w:val="0"/>
        </w:rPr>
        <w:fldChar w:fldCharType="separate"/>
      </w:r>
      <w:r w:rsidR="00C86CF1" w:rsidRPr="00CA7791">
        <w:rPr>
          <w:b w:val="0"/>
          <w:noProof/>
          <w:lang w:val="vi-VN"/>
        </w:rPr>
        <w:t>[35]</w:t>
      </w:r>
      <w:r w:rsidR="00557356" w:rsidRPr="00CA7791">
        <w:rPr>
          <w:b w:val="0"/>
        </w:rPr>
        <w:fldChar w:fldCharType="end"/>
      </w:r>
      <w:r w:rsidR="00557356" w:rsidRPr="00CA7791">
        <w:rPr>
          <w:b w:val="0"/>
          <w:lang w:val="vi-VN"/>
        </w:rPr>
        <w:t>,</w:t>
      </w:r>
      <w:r w:rsidR="00557356" w:rsidRPr="00CA7791">
        <w:rPr>
          <w:rFonts w:eastAsia="Calibri"/>
          <w:b w:val="0"/>
          <w:lang w:val="vi-VN"/>
        </w:rPr>
        <w:t xml:space="preserve"> </w:t>
      </w:r>
      <w:r w:rsidR="00557356" w:rsidRPr="00CA7791">
        <w:rPr>
          <w:rFonts w:eastAsia="Calibri"/>
          <w:b w:val="0"/>
        </w:rPr>
        <w:fldChar w:fldCharType="begin"/>
      </w:r>
      <w:r w:rsidR="00C86CF1" w:rsidRPr="00CA7791">
        <w:rPr>
          <w:rFonts w:eastAsia="Calibri"/>
          <w:b w:val="0"/>
          <w:lang w:val="vi-VN"/>
        </w:rPr>
        <w:instrText xml:space="preserve"> ADDIN EN.CITE &lt;EndNote&gt;&lt;Cite&gt;&lt;Author&gt;Mokmeli&lt;/Author&gt;&lt;Year&gt;2020&lt;/Year&gt;&lt;RecNum&gt;61&lt;/RecNum&gt;&lt;DisplayText&gt;[38]&lt;/DisplayText&gt;&lt;record&gt;&lt;rec-number&gt;61&lt;/rec-number&gt;&lt;foreign-keys&gt;&lt;key app="EN" db-id="efv0e0spewzxene9d2pvxarkfs2sta09fppp" timestamp="1667189088"&gt;61&lt;/key&gt;&lt;/foreign-keys&gt;&lt;ref-type name="Journal Article"&gt;17&lt;/ref-type&gt;&lt;contributors&gt;&lt;authors&gt;&lt;author&gt;Mokmeli, Soheila&lt;/author&gt;&lt;author&gt;Vetrici, Mariana &lt;/author&gt;&lt;/authors&gt;&lt;/contributors&gt;&lt;titles&gt;&lt;title&gt;Low level laser therapy as a modality to attenuate cytokine storm at multiple levels, enhance recovery, and reduce the use of ventilators in COVID-19&lt;/title&gt;&lt;secondary-title&gt;Canadian journal of respiratory therapy: CJRT= Revue canadienne de la therapie respiratoire: RCTR&lt;/secondary-title&gt;&lt;/titles&gt;&lt;periodical&gt;&lt;full-title&gt;Canadian journal of respiratory therapy: CJRT= Revue canadienne de la therapie respiratoire: RCTR&lt;/full-title&gt;&lt;/periodical&gt;&lt;pages&gt;25-31&lt;/pages&gt;&lt;volume&gt;56&lt;/volume&gt;&lt;dates&gt;&lt;year&gt;2020&lt;/year&gt;&lt;/dates&gt;&lt;urls&gt;&lt;/urls&gt;&lt;language&gt;English&lt;/language&gt;&lt;/record&gt;&lt;/Cite&gt;&lt;/EndNote&gt;</w:instrText>
      </w:r>
      <w:r w:rsidR="00557356" w:rsidRPr="00CA7791">
        <w:rPr>
          <w:rFonts w:eastAsia="Calibri"/>
          <w:b w:val="0"/>
        </w:rPr>
        <w:fldChar w:fldCharType="separate"/>
      </w:r>
      <w:r w:rsidR="00C86CF1" w:rsidRPr="00CA7791">
        <w:rPr>
          <w:rFonts w:eastAsia="Calibri"/>
          <w:b w:val="0"/>
          <w:noProof/>
          <w:lang w:val="vi-VN"/>
        </w:rPr>
        <w:t>[38]</w:t>
      </w:r>
      <w:r w:rsidR="00557356" w:rsidRPr="00CA7791">
        <w:rPr>
          <w:rFonts w:eastAsia="Calibri"/>
          <w:b w:val="0"/>
        </w:rPr>
        <w:fldChar w:fldCharType="end"/>
      </w:r>
      <w:r w:rsidR="00557356" w:rsidRPr="00CA7791">
        <w:rPr>
          <w:rFonts w:eastAsia="Calibri"/>
          <w:b w:val="0"/>
          <w:lang w:val="vi-VN"/>
        </w:rPr>
        <w:t>.</w:t>
      </w:r>
    </w:p>
    <w:p w:rsidR="00491775" w:rsidRPr="00CA7791" w:rsidRDefault="00491775" w:rsidP="00234E9F">
      <w:pPr>
        <w:pStyle w:val="A20"/>
        <w:rPr>
          <w:rFonts w:eastAsia="Calibri"/>
          <w:lang w:val="vi-VN"/>
        </w:rPr>
      </w:pPr>
      <w:bookmarkStart w:id="42" w:name="_Toc142845437"/>
      <w:bookmarkStart w:id="43" w:name="_Toc151214756"/>
      <w:bookmarkStart w:id="44" w:name="_Toc138954791"/>
      <w:bookmarkStart w:id="45" w:name="_Toc136796690"/>
      <w:r w:rsidRPr="00CA7791">
        <w:rPr>
          <w:rFonts w:eastAsia="Calibri"/>
        </w:rPr>
        <w:t xml:space="preserve">* </w:t>
      </w:r>
      <w:r w:rsidRPr="00CA7791">
        <w:rPr>
          <w:rFonts w:eastAsia="Calibri"/>
          <w:lang w:val="vi-VN"/>
        </w:rPr>
        <w:t>Tác dụ</w:t>
      </w:r>
      <w:r w:rsidR="00DA77BE" w:rsidRPr="00CA7791">
        <w:rPr>
          <w:rFonts w:eastAsia="Calibri"/>
          <w:lang w:val="vi-VN"/>
        </w:rPr>
        <w:t xml:space="preserve">ng không mong muốn </w:t>
      </w:r>
      <w:r w:rsidRPr="00CA7791">
        <w:rPr>
          <w:rFonts w:eastAsia="Calibri"/>
          <w:lang w:val="vi-VN"/>
        </w:rPr>
        <w:t>củ</w:t>
      </w:r>
      <w:r w:rsidR="00AE019C" w:rsidRPr="00CA7791">
        <w:rPr>
          <w:rFonts w:eastAsia="Calibri"/>
          <w:lang w:val="vi-VN"/>
        </w:rPr>
        <w:t>a Laser công suất thấp</w:t>
      </w:r>
      <w:bookmarkEnd w:id="42"/>
      <w:bookmarkEnd w:id="43"/>
      <w:r w:rsidRPr="00CA7791">
        <w:rPr>
          <w:rFonts w:eastAsia="Calibri"/>
          <w:lang w:val="vi-VN"/>
        </w:rPr>
        <w:t xml:space="preserve"> </w:t>
      </w:r>
      <w:bookmarkEnd w:id="44"/>
      <w:bookmarkEnd w:id="45"/>
    </w:p>
    <w:p w:rsidR="00880745" w:rsidRPr="00CA7791" w:rsidRDefault="00491775" w:rsidP="00880745">
      <w:pPr>
        <w:spacing w:after="0" w:line="360" w:lineRule="auto"/>
        <w:jc w:val="both"/>
        <w:rPr>
          <w:rFonts w:eastAsia="Calibri"/>
          <w:b w:val="0"/>
          <w:color w:val="000000" w:themeColor="text1"/>
          <w:lang w:val="vi-VN" w:eastAsia="en-US"/>
        </w:rPr>
      </w:pPr>
      <w:r w:rsidRPr="00CA7791">
        <w:rPr>
          <w:rFonts w:eastAsia="Calibri"/>
          <w:b w:val="0"/>
          <w:color w:val="000000" w:themeColor="text1"/>
          <w:lang w:val="vi-VN" w:eastAsia="en-US"/>
        </w:rPr>
        <w:t xml:space="preserve">- Tác dụng phụ quang học: Do cường độ cao của tia laser và sự hấp thụ các bước sóng của nó bởi các bộ phận khác nhau của hệ thống mắt, có khả năng gây hại cho mắt. </w:t>
      </w:r>
      <w:r w:rsidR="00880745" w:rsidRPr="00CA7791">
        <w:rPr>
          <w:rFonts w:eastAsia="Calibri"/>
          <w:b w:val="0"/>
          <w:color w:val="000000" w:themeColor="text1"/>
          <w:lang w:val="vi-VN" w:eastAsia="en-US"/>
        </w:rPr>
        <w:t>Do đó nhà trị liệu và khách hàng nên đeo kính bảo vệ được chỉ định cho từng bước sóng.</w:t>
      </w:r>
    </w:p>
    <w:p w:rsidR="00491775" w:rsidRPr="00CA7791" w:rsidRDefault="00491775" w:rsidP="00234E9F">
      <w:pPr>
        <w:spacing w:after="0" w:line="360" w:lineRule="auto"/>
        <w:jc w:val="both"/>
        <w:rPr>
          <w:rFonts w:eastAsia="Calibri"/>
          <w:b w:val="0"/>
          <w:color w:val="000000" w:themeColor="text1"/>
          <w:lang w:val="vi-VN" w:eastAsia="en-US"/>
        </w:rPr>
      </w:pPr>
      <w:r w:rsidRPr="00CA7791">
        <w:rPr>
          <w:rFonts w:eastAsia="Calibri"/>
          <w:b w:val="0"/>
          <w:color w:val="000000" w:themeColor="text1"/>
          <w:lang w:val="vi-VN" w:eastAsia="en-US"/>
        </w:rPr>
        <w:t>- Mệt mỏi: là triệu chứng phổ biến nhất sau LLLT. Điều này là do thay đổi nội tiết tố và chuyển hóa sau khi điều trị bằng laser làm tăng hiệu quả thuốc giảm đau tự nhiên như endorphin và enkephalins. Các chất chuyển hóa này tạo cảm giác thư giãn và buồn ngủ.</w:t>
      </w:r>
    </w:p>
    <w:p w:rsidR="00491775" w:rsidRPr="00CA7791" w:rsidRDefault="00491775" w:rsidP="00234E9F">
      <w:pPr>
        <w:spacing w:after="0" w:line="360" w:lineRule="auto"/>
        <w:jc w:val="both"/>
        <w:rPr>
          <w:rFonts w:eastAsia="Calibri"/>
          <w:b w:val="0"/>
          <w:color w:val="000000" w:themeColor="text1"/>
          <w:lang w:val="vi-VN" w:eastAsia="en-US"/>
        </w:rPr>
      </w:pPr>
      <w:r w:rsidRPr="00CA7791">
        <w:rPr>
          <w:rFonts w:eastAsia="Calibri"/>
          <w:b w:val="0"/>
          <w:color w:val="000000" w:themeColor="text1"/>
          <w:lang w:val="vi-VN" w:eastAsia="en-US"/>
        </w:rPr>
        <w:t>- Huyết áp thấp và chóng mặt: Rất hiếm khi vùng điều trị gần các mạch máu lớn, bệnh nhân có thể bị giảm huyết áp tư thế đứng tạm thời. Điều này là do sự giãn mạch và tăng cường tuần hoàn đến các chi. Để tránh chóng mặt, nên cho bệnh nhân uống nước trước LLLT, và sau đó đợi một vài phút trước khi đứng dậy từ tư thế nằm ngử</w:t>
      </w:r>
      <w:r w:rsidR="00557356" w:rsidRPr="00CA7791">
        <w:rPr>
          <w:rFonts w:eastAsia="Calibri"/>
          <w:b w:val="0"/>
          <w:color w:val="000000" w:themeColor="text1"/>
          <w:lang w:val="vi-VN" w:eastAsia="en-US"/>
        </w:rPr>
        <w:t xml:space="preserve">a </w:t>
      </w:r>
      <w:r w:rsidR="00557356" w:rsidRPr="00CA7791">
        <w:rPr>
          <w:rFonts w:eastAsia="Calibri"/>
          <w:b w:val="0"/>
        </w:rPr>
        <w:fldChar w:fldCharType="begin"/>
      </w:r>
      <w:r w:rsidR="00C86CF1" w:rsidRPr="00CA7791">
        <w:rPr>
          <w:rFonts w:eastAsia="Calibri"/>
          <w:b w:val="0"/>
          <w:lang w:val="vi-VN"/>
        </w:rPr>
        <w:instrText xml:space="preserve"> ADDIN EN.CITE &lt;EndNote&gt;&lt;Cite&gt;&lt;Author&gt;Mokmeli&lt;/Author&gt;&lt;Year&gt;2020&lt;/Year&gt;&lt;RecNum&gt;61&lt;/RecNum&gt;&lt;DisplayText&gt;[38]&lt;/DisplayText&gt;&lt;record&gt;&lt;rec-number&gt;61&lt;/rec-number&gt;&lt;foreign-keys&gt;&lt;key app="EN" db-id="efv0e0spewzxene9d2pvxarkfs2sta09fppp" timestamp="1667189088"&gt;61&lt;/key&gt;&lt;/foreign-keys&gt;&lt;ref-type name="Journal Article"&gt;17&lt;/ref-type&gt;&lt;contributors&gt;&lt;authors&gt;&lt;author&gt;Mokmeli, Soheila&lt;/author&gt;&lt;author&gt;Vetrici, Mariana &lt;/author&gt;&lt;/authors&gt;&lt;/contributors&gt;&lt;titles&gt;&lt;title&gt;Low level laser therapy as a modality to attenuate cytokine storm at multiple levels, enhance recovery, and reduce the use of ventilators in COVID-19&lt;/title&gt;&lt;secondary-title&gt;Canadian journal of respiratory therapy: CJRT= Revue canadienne de la therapie respiratoire: RCTR&lt;/secondary-title&gt;&lt;/titles&gt;&lt;periodical&gt;&lt;full-title&gt;Canadian journal of respiratory therapy: CJRT= Revue canadienne de la therapie respiratoire: RCTR&lt;/full-title&gt;&lt;/periodical&gt;&lt;pages&gt;25-31&lt;/pages&gt;&lt;volume&gt;56&lt;/volume&gt;&lt;dates&gt;&lt;year&gt;2020&lt;/year&gt;&lt;/dates&gt;&lt;urls&gt;&lt;/urls&gt;&lt;language&gt;English&lt;/language&gt;&lt;/record&gt;&lt;/Cite&gt;&lt;/EndNote&gt;</w:instrText>
      </w:r>
      <w:r w:rsidR="00557356" w:rsidRPr="00CA7791">
        <w:rPr>
          <w:rFonts w:eastAsia="Calibri"/>
          <w:b w:val="0"/>
        </w:rPr>
        <w:fldChar w:fldCharType="separate"/>
      </w:r>
      <w:r w:rsidR="00C86CF1" w:rsidRPr="00CA7791">
        <w:rPr>
          <w:rFonts w:eastAsia="Calibri"/>
          <w:b w:val="0"/>
          <w:noProof/>
          <w:lang w:val="vi-VN"/>
        </w:rPr>
        <w:t>[38]</w:t>
      </w:r>
      <w:r w:rsidR="00557356" w:rsidRPr="00CA7791">
        <w:rPr>
          <w:rFonts w:eastAsia="Calibri"/>
          <w:b w:val="0"/>
        </w:rPr>
        <w:fldChar w:fldCharType="end"/>
      </w:r>
      <w:r w:rsidR="00557356" w:rsidRPr="00CA7791">
        <w:rPr>
          <w:rFonts w:eastAsia="Calibri"/>
          <w:b w:val="0"/>
          <w:lang w:val="vi-VN"/>
        </w:rPr>
        <w:t>.</w:t>
      </w:r>
    </w:p>
    <w:p w:rsidR="004B565B" w:rsidRPr="00CA7791" w:rsidRDefault="00766335" w:rsidP="00234E9F">
      <w:pPr>
        <w:pStyle w:val="A20"/>
        <w:rPr>
          <w:rFonts w:eastAsia="Calibri"/>
        </w:rPr>
      </w:pPr>
      <w:bookmarkStart w:id="46" w:name="_Toc151214757"/>
      <w:r w:rsidRPr="00CA7791">
        <w:rPr>
          <w:rFonts w:eastAsia="Calibri"/>
        </w:rPr>
        <w:t>1.</w:t>
      </w:r>
      <w:r w:rsidR="006A2E37" w:rsidRPr="00CA7791">
        <w:rPr>
          <w:rFonts w:eastAsia="Calibri"/>
        </w:rPr>
        <w:t>2</w:t>
      </w:r>
      <w:r w:rsidR="00491775" w:rsidRPr="00CA7791">
        <w:rPr>
          <w:rFonts w:eastAsia="Calibri"/>
          <w:lang w:val="vi-VN"/>
        </w:rPr>
        <w:t>.4</w:t>
      </w:r>
      <w:r w:rsidR="004B565B" w:rsidRPr="00CA7791">
        <w:rPr>
          <w:rFonts w:eastAsia="Calibri"/>
        </w:rPr>
        <w:t>. Ứ</w:t>
      </w:r>
      <w:r w:rsidRPr="00CA7791">
        <w:t>ng dụng Laser công suất thấp trên thế giới</w:t>
      </w:r>
      <w:bookmarkEnd w:id="46"/>
      <w:r w:rsidRPr="00CA7791">
        <w:t xml:space="preserve"> </w:t>
      </w:r>
    </w:p>
    <w:p w:rsidR="004B565B" w:rsidRPr="00CA7791" w:rsidRDefault="00766335" w:rsidP="00234E9F">
      <w:pPr>
        <w:pStyle w:val="A3"/>
        <w:rPr>
          <w:lang w:val="pt-BR"/>
        </w:rPr>
      </w:pPr>
      <w:r w:rsidRPr="00CA7791">
        <w:rPr>
          <w:lang w:val="pt-BR"/>
        </w:rPr>
        <w:t>1.</w:t>
      </w:r>
      <w:r w:rsidR="00A83716" w:rsidRPr="00CA7791">
        <w:rPr>
          <w:lang w:val="pt-BR"/>
        </w:rPr>
        <w:t>2.</w:t>
      </w:r>
      <w:r w:rsidR="00BA2135" w:rsidRPr="00CA7791">
        <w:rPr>
          <w:lang w:val="pt-BR"/>
        </w:rPr>
        <w:t>4</w:t>
      </w:r>
      <w:r w:rsidR="004B565B" w:rsidRPr="00CA7791">
        <w:rPr>
          <w:lang w:val="pt-BR"/>
        </w:rPr>
        <w:t>.1</w:t>
      </w:r>
      <w:r w:rsidRPr="00CA7791">
        <w:rPr>
          <w:lang w:val="vi-VN"/>
        </w:rPr>
        <w:t xml:space="preserve">. </w:t>
      </w:r>
      <w:r w:rsidR="00982342" w:rsidRPr="00CA7791">
        <w:rPr>
          <w:lang w:val="pt-BR"/>
        </w:rPr>
        <w:t>Các nghiên cứu</w:t>
      </w:r>
      <w:r w:rsidR="004B565B" w:rsidRPr="00CA7791">
        <w:rPr>
          <w:lang w:val="pt-BR"/>
        </w:rPr>
        <w:t xml:space="preserve"> in vitro</w:t>
      </w:r>
    </w:p>
    <w:p w:rsidR="004B565B" w:rsidRPr="00CA7791" w:rsidRDefault="004B565B" w:rsidP="00234E9F">
      <w:pPr>
        <w:pStyle w:val="a1"/>
        <w:ind w:firstLine="720"/>
        <w:jc w:val="both"/>
        <w:rPr>
          <w:rFonts w:eastAsia="Calibri"/>
          <w:b w:val="0"/>
          <w:color w:val="000000" w:themeColor="text1"/>
          <w:spacing w:val="4"/>
          <w:lang w:val="vi-VN"/>
        </w:rPr>
      </w:pPr>
      <w:r w:rsidRPr="00CA7791">
        <w:rPr>
          <w:rFonts w:eastAsia="Calibri"/>
          <w:b w:val="0"/>
          <w:color w:val="000000" w:themeColor="text1"/>
          <w:spacing w:val="4"/>
          <w:lang w:val="vi-VN"/>
        </w:rPr>
        <w:t>Các nghiên cứu về LLLT tiế</w:t>
      </w:r>
      <w:r w:rsidR="00982342" w:rsidRPr="00CA7791">
        <w:rPr>
          <w:rFonts w:eastAsia="Calibri"/>
          <w:b w:val="0"/>
          <w:color w:val="000000" w:themeColor="text1"/>
          <w:spacing w:val="4"/>
          <w:lang w:val="vi-VN"/>
        </w:rPr>
        <w:t>n hành trên nhiều</w:t>
      </w:r>
      <w:r w:rsidRPr="00CA7791">
        <w:rPr>
          <w:rFonts w:eastAsia="Calibri"/>
          <w:b w:val="0"/>
          <w:color w:val="000000" w:themeColor="text1"/>
          <w:spacing w:val="4"/>
          <w:lang w:val="vi-VN"/>
        </w:rPr>
        <w:t xml:space="preserve"> tế bào tham gia vào quá trình liền vế</w:t>
      </w:r>
      <w:r w:rsidR="00982342" w:rsidRPr="00CA7791">
        <w:rPr>
          <w:rFonts w:eastAsia="Calibri"/>
          <w:b w:val="0"/>
          <w:color w:val="000000" w:themeColor="text1"/>
          <w:spacing w:val="4"/>
          <w:lang w:val="vi-VN"/>
        </w:rPr>
        <w:t>t thương như</w:t>
      </w:r>
      <w:r w:rsidRPr="00CA7791">
        <w:rPr>
          <w:rFonts w:eastAsia="Calibri"/>
          <w:b w:val="0"/>
          <w:color w:val="000000" w:themeColor="text1"/>
          <w:spacing w:val="4"/>
          <w:lang w:val="vi-VN"/>
        </w:rPr>
        <w:t xml:space="preserve">: </w:t>
      </w:r>
      <w:r w:rsidR="00BB1CDD" w:rsidRPr="00CA7791">
        <w:rPr>
          <w:rFonts w:eastAsia="Calibri"/>
          <w:b w:val="0"/>
          <w:color w:val="000000" w:themeColor="text1"/>
          <w:spacing w:val="4"/>
        </w:rPr>
        <w:t>tế bào gốc mỡ</w:t>
      </w:r>
      <w:r w:rsidR="00B0426C" w:rsidRPr="00CA7791">
        <w:rPr>
          <w:rFonts w:eastAsia="Calibri"/>
          <w:b w:val="0"/>
          <w:color w:val="000000" w:themeColor="text1"/>
          <w:spacing w:val="4"/>
        </w:rPr>
        <w:t xml:space="preserve">, tế bào sừng, đại thực bào và </w:t>
      </w:r>
      <w:r w:rsidR="00B0426C" w:rsidRPr="00CA7791">
        <w:rPr>
          <w:rFonts w:eastAsia="Calibri"/>
          <w:b w:val="0"/>
          <w:color w:val="000000" w:themeColor="text1"/>
          <w:spacing w:val="4"/>
          <w:lang w:val="vi-VN"/>
        </w:rPr>
        <w:t>nguyên bào sợi</w:t>
      </w:r>
      <w:r w:rsidR="00B0426C" w:rsidRPr="00CA7791">
        <w:rPr>
          <w:rFonts w:eastAsia="Calibri"/>
          <w:b w:val="0"/>
          <w:color w:val="000000" w:themeColor="text1"/>
          <w:spacing w:val="4"/>
        </w:rPr>
        <w:t xml:space="preserve"> </w:t>
      </w:r>
      <w:r w:rsidR="00BB1CDD" w:rsidRPr="00CA7791">
        <w:rPr>
          <w:rFonts w:eastAsia="Calibri"/>
          <w:b w:val="0"/>
          <w:color w:val="000000" w:themeColor="text1"/>
          <w:spacing w:val="4"/>
        </w:rPr>
        <w:fldChar w:fldCharType="begin"/>
      </w:r>
      <w:r w:rsidR="00C86CF1" w:rsidRPr="00CA7791">
        <w:rPr>
          <w:rFonts w:eastAsia="Calibri"/>
          <w:b w:val="0"/>
          <w:color w:val="000000" w:themeColor="text1"/>
          <w:spacing w:val="4"/>
        </w:rPr>
        <w:instrText xml:space="preserve"> ADDIN EN.CITE &lt;EndNote&gt;&lt;Cite&gt;&lt;Author&gt;Wu&lt;/Author&gt;&lt;Year&gt;2013&lt;/Year&gt;&lt;RecNum&gt;112&lt;/RecNum&gt;&lt;DisplayText&gt;[39]&lt;/DisplayText&gt;&lt;record&gt;&lt;rec-number&gt;112&lt;/rec-number&gt;&lt;foreign-keys&gt;&lt;key app="EN" db-id="efv0e0spewzxene9d2pvxarkfs2sta09fppp" timestamp="1668210007"&gt;112&lt;/key&gt;&lt;/foreign-keys&gt;&lt;ref-type name="Journal Article"&gt;17&lt;/ref-type&gt;&lt;contributors&gt;&lt;authors&gt;&lt;author&gt;Wu, Jyun-Yi&lt;/author&gt;&lt;author&gt;Chen, Chia-Hsin&lt;/author&gt;&lt;author&gt;Wang, Chau-Zen&lt;/author&gt;&lt;author&gt;Ho, Mei-Ling&lt;/author&gt;&lt;author&gt;Yeh, Ming-Long&lt;/author&gt;&lt;author&gt;Wang, Yan-Hsiung &lt;/author&gt;&lt;/authors&gt;&lt;/contributors&gt;&lt;titles&gt;&lt;title&gt;Low-power laser irradiation suppresses inflammatory response of human adipose-derived stem cells by modulating intracellular cyclic AMP level and NF-κB activity&lt;/title&gt;&lt;secondary-title&gt;PloS one&lt;/secondary-title&gt;&lt;/titles&gt;&lt;periodical&gt;&lt;full-title&gt;PloS one&lt;/full-title&gt;&lt;/periodical&gt;&lt;pages&gt;e54067&lt;/pages&gt;&lt;volume&gt;8&lt;/volume&gt;&lt;number&gt;1&lt;/number&gt;&lt;dates&gt;&lt;year&gt;2013&lt;/year&gt;&lt;/dates&gt;&lt;isbn&gt;1932-6203&lt;/isbn&gt;&lt;urls&gt;&lt;/urls&gt;&lt;language&gt;English&lt;/language&gt;&lt;/record&gt;&lt;/Cite&gt;&lt;/EndNote&gt;</w:instrText>
      </w:r>
      <w:r w:rsidR="00BB1CDD" w:rsidRPr="00CA7791">
        <w:rPr>
          <w:rFonts w:eastAsia="Calibri"/>
          <w:b w:val="0"/>
          <w:color w:val="000000" w:themeColor="text1"/>
          <w:spacing w:val="4"/>
        </w:rPr>
        <w:fldChar w:fldCharType="separate"/>
      </w:r>
      <w:r w:rsidR="00C86CF1" w:rsidRPr="00CA7791">
        <w:rPr>
          <w:rFonts w:eastAsia="Calibri"/>
          <w:b w:val="0"/>
          <w:noProof/>
          <w:color w:val="000000" w:themeColor="text1"/>
          <w:spacing w:val="4"/>
        </w:rPr>
        <w:t>[39]</w:t>
      </w:r>
      <w:r w:rsidR="00BB1CDD" w:rsidRPr="00CA7791">
        <w:rPr>
          <w:rFonts w:eastAsia="Calibri"/>
          <w:b w:val="0"/>
          <w:color w:val="000000" w:themeColor="text1"/>
          <w:spacing w:val="4"/>
        </w:rPr>
        <w:fldChar w:fldCharType="end"/>
      </w:r>
      <w:r w:rsidR="00BB1CDD" w:rsidRPr="00CA7791">
        <w:rPr>
          <w:rFonts w:eastAsia="Calibri"/>
          <w:b w:val="0"/>
          <w:color w:val="000000" w:themeColor="text1"/>
          <w:spacing w:val="4"/>
        </w:rPr>
        <w:t xml:space="preserve">, </w:t>
      </w:r>
      <w:r w:rsidR="00BB1CDD" w:rsidRPr="00CA7791">
        <w:rPr>
          <w:rFonts w:eastAsia="Calibri"/>
          <w:b w:val="0"/>
          <w:color w:val="000000" w:themeColor="text1"/>
          <w:spacing w:val="4"/>
        </w:rPr>
        <w:fldChar w:fldCharType="begin"/>
      </w:r>
      <w:r w:rsidR="00C86CF1" w:rsidRPr="00CA7791">
        <w:rPr>
          <w:rFonts w:eastAsia="Calibri"/>
          <w:b w:val="0"/>
          <w:color w:val="000000" w:themeColor="text1"/>
          <w:spacing w:val="4"/>
        </w:rPr>
        <w:instrText xml:space="preserve"> ADDIN EN.CITE &lt;EndNote&gt;&lt;Cite&gt;&lt;Author&gt;Giannelli&lt;/Author&gt;&lt;Year&gt;2013&lt;/Year&gt;&lt;RecNum&gt;113&lt;/RecNum&gt;&lt;DisplayText&gt;[40]&lt;/DisplayText&gt;&lt;record&gt;&lt;rec-number&gt;113&lt;/rec-number&gt;&lt;foreign-keys&gt;&lt;key app="EN" db-id="efv0e0spewzxene9d2pvxarkfs2sta09fppp" timestamp="1668211695"&gt;113&lt;/key&gt;&lt;/foreign-keys&gt;&lt;ref-type name="Journal Article"&gt;17&lt;/ref-type&gt;&lt;contributors&gt;&lt;authors&gt;&lt;author&gt;Giannelli, Marco&lt;/author&gt;&lt;author&gt;Chellini, Flaminia&lt;/author&gt;&lt;author&gt;Sassoli, Chiara&lt;/author&gt;&lt;author&gt;Francini, Fabio&lt;/author&gt;&lt;author&gt;Pini, Alessandro&lt;/author&gt;&lt;author&gt;Squecco, Roberta&lt;/author&gt;&lt;author&gt;Nosi, Daniele&lt;/author&gt;&lt;author&gt;Bani, Daniele&lt;/author&gt;&lt;author&gt;Zecchi</w:instrText>
      </w:r>
      <w:r w:rsidR="00C86CF1" w:rsidRPr="00CA7791">
        <w:rPr>
          <w:rFonts w:ascii="Cambria Math" w:eastAsia="Calibri" w:hAnsi="Cambria Math" w:cs="Cambria Math"/>
          <w:b w:val="0"/>
          <w:color w:val="000000" w:themeColor="text1"/>
          <w:spacing w:val="4"/>
        </w:rPr>
        <w:instrText>‐</w:instrText>
      </w:r>
      <w:r w:rsidR="00C86CF1" w:rsidRPr="00CA7791">
        <w:rPr>
          <w:rFonts w:eastAsia="Calibri"/>
          <w:b w:val="0"/>
          <w:color w:val="000000" w:themeColor="text1"/>
          <w:spacing w:val="4"/>
        </w:rPr>
        <w:instrText>Orlandini, Sandra&lt;/author&gt;&lt;author&gt;Formigli, Lucia &lt;/author&gt;&lt;/authors&gt;&lt;/contributors&gt;&lt;titles&gt;&lt;title&gt;Photoactivation of bone marrow mesenchymal stromal cells with diode laser: effects and mechanisms of action&lt;/title&gt;&lt;secondary-title&gt;Journal of Cellular Physiology&lt;/secondary-title&gt;&lt;/titles&gt;&lt;periodical&gt;&lt;full-title&gt;Journal of Cellular Physiology&lt;/full-title&gt;&lt;/periodical&gt;&lt;pages&gt;172-181&lt;/pages&gt;&lt;volume&gt;228&lt;/volume&gt;&lt;number&gt;1&lt;/number&gt;&lt;dates&gt;&lt;year&gt;2013&lt;/year&gt;&lt;/dates&gt;&lt;isbn&gt;0021-9541&lt;/isbn&gt;&lt;urls&gt;&lt;/urls&gt;&lt;language&gt;English&lt;/language&gt;&lt;/record&gt;&lt;/Cite&gt;&lt;/EndNote&gt;</w:instrText>
      </w:r>
      <w:r w:rsidR="00BB1CDD" w:rsidRPr="00CA7791">
        <w:rPr>
          <w:rFonts w:eastAsia="Calibri"/>
          <w:b w:val="0"/>
          <w:color w:val="000000" w:themeColor="text1"/>
          <w:spacing w:val="4"/>
        </w:rPr>
        <w:fldChar w:fldCharType="separate"/>
      </w:r>
      <w:r w:rsidR="00C86CF1" w:rsidRPr="00CA7791">
        <w:rPr>
          <w:rFonts w:eastAsia="Calibri"/>
          <w:b w:val="0"/>
          <w:noProof/>
          <w:color w:val="000000" w:themeColor="text1"/>
          <w:spacing w:val="4"/>
        </w:rPr>
        <w:t>[40]</w:t>
      </w:r>
      <w:r w:rsidR="00BB1CDD" w:rsidRPr="00CA7791">
        <w:rPr>
          <w:rFonts w:eastAsia="Calibri"/>
          <w:b w:val="0"/>
          <w:color w:val="000000" w:themeColor="text1"/>
          <w:spacing w:val="4"/>
        </w:rPr>
        <w:fldChar w:fldCharType="end"/>
      </w:r>
      <w:r w:rsidR="00B0426C" w:rsidRPr="00CA7791">
        <w:rPr>
          <w:rFonts w:eastAsia="Calibri"/>
          <w:b w:val="0"/>
          <w:color w:val="000000" w:themeColor="text1"/>
          <w:spacing w:val="4"/>
        </w:rPr>
        <w:t xml:space="preserve">, </w:t>
      </w:r>
      <w:r w:rsidR="00BB1CDD" w:rsidRPr="00CA7791">
        <w:rPr>
          <w:rFonts w:eastAsia="Calibri"/>
          <w:b w:val="0"/>
          <w:color w:val="000000" w:themeColor="text1"/>
          <w:spacing w:val="4"/>
        </w:rPr>
        <w:fldChar w:fldCharType="begin"/>
      </w:r>
      <w:r w:rsidR="00C86CF1" w:rsidRPr="00CA7791">
        <w:rPr>
          <w:rFonts w:eastAsia="Calibri"/>
          <w:b w:val="0"/>
          <w:color w:val="000000" w:themeColor="text1"/>
          <w:spacing w:val="4"/>
        </w:rPr>
        <w:instrText xml:space="preserve"> ADDIN EN.CITE &lt;EndNote&gt;&lt;Cite&gt;&lt;Author&gt;Sperandio&lt;/Author&gt;&lt;Year&gt;2015&lt;/Year&gt;&lt;RecNum&gt;116&lt;/RecNum&gt;&lt;DisplayText&gt;[41]&lt;/DisplayText&gt;&lt;record&gt;&lt;rec-number&gt;116&lt;/rec-number&gt;&lt;foreign-keys&gt;&lt;key app="EN" db-id="efv0e0spewzxene9d2pvxarkfs2sta09fppp" timestamp="1668218557"&gt;116&lt;/key&gt;&lt;/foreign-keys&gt;&lt;ref-type name="Journal Article"&gt;17&lt;/ref-type&gt;&lt;contributors&gt;&lt;authors&gt;&lt;author&gt;Sperandio, Felipe F&lt;/author&gt;&lt;author&gt;Simões, Alyne&lt;/author&gt;&lt;author&gt;Corrêa, Luciana&lt;/author&gt;&lt;author&gt;Aranha, Ana Cecília C&lt;/author&gt;&lt;author&gt;Giudice, Fernanda S&lt;/author&gt;&lt;author&gt;Hamblin, Michael R&lt;/author&gt;&lt;author&gt;Sousa, Suzana COM &lt;/author&gt;&lt;/authors&gt;&lt;/contributors&gt;&lt;titles&gt;&lt;title&gt;Low</w:instrText>
      </w:r>
      <w:r w:rsidR="00C86CF1" w:rsidRPr="00CA7791">
        <w:rPr>
          <w:rFonts w:ascii="Cambria Math" w:eastAsia="Calibri" w:hAnsi="Cambria Math" w:cs="Cambria Math"/>
          <w:b w:val="0"/>
          <w:color w:val="000000" w:themeColor="text1"/>
          <w:spacing w:val="4"/>
        </w:rPr>
        <w:instrText>‐</w:instrText>
      </w:r>
      <w:r w:rsidR="00C86CF1" w:rsidRPr="00CA7791">
        <w:rPr>
          <w:rFonts w:eastAsia="Calibri"/>
          <w:b w:val="0"/>
          <w:color w:val="000000" w:themeColor="text1"/>
          <w:spacing w:val="4"/>
        </w:rPr>
        <w:instrText>level laser irradiation promotes the proliferation and maturation of keratinocytes during epithelial wound repair&lt;/title&gt;&lt;secondary-title&gt;Journal of biophotonics&lt;/secondary-title&gt;&lt;/titles&gt;&lt;periodical&gt;&lt;full-title&gt;Journal of Biophotonics&lt;/full-title&gt;&lt;/periodical&gt;&lt;pages&gt;795-803&lt;/pages&gt;&lt;volume&gt;8&lt;/volume&gt;&lt;number&gt;10&lt;/number&gt;&lt;dates&gt;&lt;year&gt;2015&lt;/year&gt;&lt;/dates&gt;&lt;isbn&gt;1864-063X&lt;/isbn&gt;&lt;urls&gt;&lt;/urls&gt;&lt;language&gt;English&lt;/language&gt;&lt;/record&gt;&lt;/Cite&gt;&lt;/EndNote&gt;</w:instrText>
      </w:r>
      <w:r w:rsidR="00BB1CDD" w:rsidRPr="00CA7791">
        <w:rPr>
          <w:rFonts w:eastAsia="Calibri"/>
          <w:b w:val="0"/>
          <w:color w:val="000000" w:themeColor="text1"/>
          <w:spacing w:val="4"/>
        </w:rPr>
        <w:fldChar w:fldCharType="separate"/>
      </w:r>
      <w:r w:rsidR="00C86CF1" w:rsidRPr="00CA7791">
        <w:rPr>
          <w:rFonts w:eastAsia="Calibri"/>
          <w:b w:val="0"/>
          <w:noProof/>
          <w:color w:val="000000" w:themeColor="text1"/>
          <w:spacing w:val="4"/>
        </w:rPr>
        <w:t>[41]</w:t>
      </w:r>
      <w:r w:rsidR="00BB1CDD" w:rsidRPr="00CA7791">
        <w:rPr>
          <w:rFonts w:eastAsia="Calibri"/>
          <w:b w:val="0"/>
          <w:color w:val="000000" w:themeColor="text1"/>
          <w:spacing w:val="4"/>
        </w:rPr>
        <w:fldChar w:fldCharType="end"/>
      </w:r>
      <w:r w:rsidR="00B0426C" w:rsidRPr="00CA7791">
        <w:rPr>
          <w:rFonts w:eastAsia="Calibri"/>
          <w:b w:val="0"/>
          <w:color w:val="000000" w:themeColor="text1"/>
          <w:spacing w:val="4"/>
        </w:rPr>
        <w:t xml:space="preserve">, </w:t>
      </w:r>
      <w:r w:rsidR="00BB1CDD" w:rsidRPr="00CA7791">
        <w:rPr>
          <w:rFonts w:eastAsia="Calibri"/>
          <w:b w:val="0"/>
          <w:color w:val="000000" w:themeColor="text1"/>
          <w:spacing w:val="4"/>
          <w:lang w:val="vi-VN"/>
        </w:rPr>
        <w:fldChar w:fldCharType="begin"/>
      </w:r>
      <w:r w:rsidR="00426A50" w:rsidRPr="00CA7791">
        <w:rPr>
          <w:rFonts w:eastAsia="Calibri"/>
          <w:b w:val="0"/>
          <w:color w:val="000000" w:themeColor="text1"/>
          <w:spacing w:val="4"/>
          <w:lang w:val="vi-VN"/>
        </w:rPr>
        <w:instrText xml:space="preserve"> ADDIN EN.CITE &lt;EndNote&gt;&lt;Cite&gt;&lt;Author&gt;De Castro&lt;/Author&gt;&lt;Year&gt;2014&lt;/Year&gt;&lt;RecNum&gt;118&lt;/RecNum&gt;&lt;DisplayText&gt;[42]&lt;/DisplayText&gt;&lt;record&gt;&lt;rec-number&gt;118&lt;/rec-number&gt;&lt;foreign-keys&gt;&lt;key app="EN" db-id="efv0e0spewzxene9d2pvxarkfs2sta09fppp" timestamp="1668389556"&gt;118&lt;/key&gt;&lt;/foreign-keys&gt;&lt;ref-type name="Journal Article"&gt;17&lt;/ref-type&gt;&lt;contributors&gt;&lt;authors&gt;&lt;author&gt;De Castro, Isabele Cardoso Vieira&lt;/author&gt;&lt;author&gt;Rocha, Clarissa Araújo Gurgel&lt;/author&gt;&lt;author&gt;Gomes Henriques, Águida Cristina&lt;/author&gt;&lt;author&gt;Cavalcanti de Sousa, Ana Paula&lt;/author&gt;&lt;author&gt;Lisboa, Márcio Vieira&lt;/author&gt;&lt;author&gt;Sotero, Drielli da Rocha&lt;/author&gt;&lt;author&gt;Pinheiro, Antônio Luiz Barbosa&lt;/author&gt;&lt;author&gt;Cury, Patrícia Ramos&lt;/author&gt;&lt;author&gt;Santos, Jean Nunes dos &lt;/author&gt;&lt;/authors&gt;&lt;/contributors&gt;&lt;titles&gt;&lt;title&gt;Do laser and led phototherapies influence mast cells and myofibroblasts to produce collagen?&lt;/title&gt;&lt;secondary-title&gt;Lasers in medical science&lt;/secondary-title&gt;&lt;/titles&gt;&lt;periodical&gt;&lt;full-title&gt;Lasers in Medical Science&lt;/full-title&gt;&lt;/periodical&gt;&lt;pages&gt;1405-1410&lt;/pages&gt;&lt;volume&gt;29&lt;/volume&gt;&lt;number&gt;4&lt;/number&gt;&lt;dates&gt;&lt;year&gt;2014&lt;/year&gt;&lt;/dates&gt;&lt;isbn&gt;1435-604X&lt;/isbn&gt;&lt;urls&gt;&lt;/urls&gt;&lt;language&gt;English&lt;/language&gt;&lt;/record&gt;&lt;/Cite&gt;&lt;/EndNote&gt;</w:instrText>
      </w:r>
      <w:r w:rsidR="00BB1CDD" w:rsidRPr="00CA7791">
        <w:rPr>
          <w:rFonts w:eastAsia="Calibri"/>
          <w:b w:val="0"/>
          <w:color w:val="000000" w:themeColor="text1"/>
          <w:spacing w:val="4"/>
          <w:lang w:val="vi-VN"/>
        </w:rPr>
        <w:fldChar w:fldCharType="separate"/>
      </w:r>
      <w:r w:rsidR="00426A50" w:rsidRPr="00CA7791">
        <w:rPr>
          <w:rFonts w:eastAsia="Calibri"/>
          <w:b w:val="0"/>
          <w:noProof/>
          <w:color w:val="000000" w:themeColor="text1"/>
          <w:spacing w:val="4"/>
          <w:lang w:val="vi-VN"/>
        </w:rPr>
        <w:t>[42]</w:t>
      </w:r>
      <w:r w:rsidR="00BB1CDD" w:rsidRPr="00CA7791">
        <w:rPr>
          <w:rFonts w:eastAsia="Calibri"/>
          <w:b w:val="0"/>
          <w:color w:val="000000" w:themeColor="text1"/>
          <w:spacing w:val="4"/>
          <w:lang w:val="vi-VN"/>
        </w:rPr>
        <w:fldChar w:fldCharType="end"/>
      </w:r>
      <w:r w:rsidRPr="00CA7791">
        <w:rPr>
          <w:rFonts w:eastAsia="Calibri"/>
          <w:b w:val="0"/>
          <w:color w:val="000000" w:themeColor="text1"/>
          <w:spacing w:val="4"/>
          <w:lang w:val="vi-VN"/>
        </w:rPr>
        <w:t>. Ngoài ra</w:t>
      </w:r>
      <w:r w:rsidR="003A5DF8">
        <w:rPr>
          <w:rFonts w:eastAsia="Calibri"/>
          <w:b w:val="0"/>
          <w:color w:val="000000" w:themeColor="text1"/>
          <w:spacing w:val="4"/>
          <w:lang w:val="en-US"/>
        </w:rPr>
        <w:t>,</w:t>
      </w:r>
      <w:r w:rsidR="003A5DF8">
        <w:rPr>
          <w:rFonts w:eastAsia="Calibri"/>
          <w:b w:val="0"/>
          <w:color w:val="000000" w:themeColor="text1"/>
          <w:spacing w:val="4"/>
          <w:lang w:val="vi-VN"/>
        </w:rPr>
        <w:t xml:space="preserve"> </w:t>
      </w:r>
      <w:r w:rsidRPr="00CA7791">
        <w:rPr>
          <w:rFonts w:eastAsia="Calibri"/>
          <w:b w:val="0"/>
          <w:color w:val="000000" w:themeColor="text1"/>
          <w:spacing w:val="4"/>
          <w:lang w:val="vi-VN"/>
        </w:rPr>
        <w:t>1 vài nghiên cứu trên nguyên bào xương chỉ ra LLLT gia tăng yếu tố tạ</w:t>
      </w:r>
      <w:r w:rsidR="00B0426C" w:rsidRPr="00CA7791">
        <w:rPr>
          <w:rFonts w:eastAsia="Calibri"/>
          <w:b w:val="0"/>
          <w:color w:val="000000" w:themeColor="text1"/>
          <w:spacing w:val="4"/>
          <w:lang w:val="vi-VN"/>
        </w:rPr>
        <w:t xml:space="preserve">o xương osteoglycin </w:t>
      </w:r>
      <w:r w:rsidRPr="00CA7791">
        <w:rPr>
          <w:rFonts w:eastAsia="Calibri"/>
          <w:b w:val="0"/>
          <w:color w:val="000000" w:themeColor="text1"/>
          <w:spacing w:val="4"/>
          <w:lang w:val="vi-VN"/>
        </w:rPr>
        <w:t>thúc đẩy sự tăng sinh và trưởng thành của nguyên bào xương người trong ống nghiệm</w:t>
      </w:r>
      <w:r w:rsidR="00B0426C" w:rsidRPr="00CA7791">
        <w:rPr>
          <w:rFonts w:eastAsia="Calibri"/>
          <w:b w:val="0"/>
          <w:color w:val="000000" w:themeColor="text1"/>
          <w:spacing w:val="4"/>
        </w:rPr>
        <w:t xml:space="preserve"> </w:t>
      </w:r>
      <w:r w:rsidR="00B0426C" w:rsidRPr="00CA7791">
        <w:rPr>
          <w:rFonts w:eastAsia="Calibri"/>
          <w:b w:val="0"/>
          <w:color w:val="000000" w:themeColor="text1"/>
          <w:spacing w:val="4"/>
          <w:lang w:val="vi-VN"/>
        </w:rPr>
        <w:fldChar w:fldCharType="begin"/>
      </w:r>
      <w:r w:rsidR="00426A50" w:rsidRPr="00CA7791">
        <w:rPr>
          <w:rFonts w:eastAsia="Calibri"/>
          <w:b w:val="0"/>
          <w:color w:val="000000" w:themeColor="text1"/>
          <w:spacing w:val="4"/>
          <w:lang w:val="vi-VN"/>
        </w:rPr>
        <w:instrText xml:space="preserve"> ADDIN EN.CITE &lt;EndNote&gt;&lt;Cite&gt;&lt;Author&gt;Hamajima&lt;/Author&gt;&lt;Year&gt;2003&lt;/Year&gt;&lt;RecNum&gt;122&lt;/RecNum&gt;&lt;DisplayText&gt;[43]&lt;/DisplayText&gt;&lt;record&gt;&lt;rec-number&gt;122&lt;/rec-number&gt;&lt;foreign-keys&gt;&lt;key app="EN" db-id="efv0e0spewzxene9d2pvxarkfs2sta09fppp" timestamp="1668393268"&gt;122&lt;/key&gt;&lt;/foreign-keys&gt;&lt;ref-type name="Journal Article"&gt;17&lt;/ref-type&gt;&lt;contributors&gt;&lt;authors&gt;&lt;author&gt;Hamajima, S&lt;/author&gt;&lt;author&gt;Hiratsuka, K&lt;/author&gt;&lt;author&gt;Kiyama-Kishikawa, M&lt;/author&gt;&lt;author&gt;Tagawa, T&lt;/author&gt;&lt;author&gt;Kawahara, M&lt;/author&gt;&lt;author&gt;Ohta, M&lt;/author&gt;&lt;author&gt;Sasahara, H&lt;/author&gt;&lt;author&gt;Abiko, Y &lt;/author&gt;&lt;/authors&gt;&lt;/contributors&gt;&lt;titles&gt;&lt;title&gt;Effect of low-level laser irradiation on osteoglycin gene expression in osteoblasts&lt;/title&gt;&lt;secondary-title&gt;Lasers in Medical Science&lt;/secondary-title&gt;&lt;/titles&gt;&lt;periodical&gt;&lt;full-title&gt;Lasers in Medical Science&lt;/full-title&gt;&lt;/periodical&gt;&lt;pages&gt;78-82&lt;/pages&gt;&lt;volume&gt;18&lt;/volume&gt;&lt;number&gt;2&lt;/number&gt;&lt;dates&gt;&lt;year&gt;2003&lt;/year&gt;&lt;/dates&gt;&lt;isbn&gt;1435-604X&lt;/isbn&gt;&lt;urls&gt;&lt;/urls&gt;&lt;language&gt;English&lt;/language&gt;&lt;/record&gt;&lt;/Cite&gt;&lt;/EndNote&gt;</w:instrText>
      </w:r>
      <w:r w:rsidR="00B0426C" w:rsidRPr="00CA7791">
        <w:rPr>
          <w:rFonts w:eastAsia="Calibri"/>
          <w:b w:val="0"/>
          <w:color w:val="000000" w:themeColor="text1"/>
          <w:spacing w:val="4"/>
          <w:lang w:val="vi-VN"/>
        </w:rPr>
        <w:fldChar w:fldCharType="separate"/>
      </w:r>
      <w:r w:rsidR="00426A50" w:rsidRPr="00CA7791">
        <w:rPr>
          <w:rFonts w:eastAsia="Calibri"/>
          <w:b w:val="0"/>
          <w:noProof/>
          <w:color w:val="000000" w:themeColor="text1"/>
          <w:spacing w:val="4"/>
          <w:lang w:val="vi-VN"/>
        </w:rPr>
        <w:t>[43]</w:t>
      </w:r>
      <w:r w:rsidR="00B0426C" w:rsidRPr="00CA7791">
        <w:rPr>
          <w:rFonts w:eastAsia="Calibri"/>
          <w:b w:val="0"/>
          <w:color w:val="000000" w:themeColor="text1"/>
          <w:spacing w:val="4"/>
          <w:lang w:val="vi-VN"/>
        </w:rPr>
        <w:fldChar w:fldCharType="end"/>
      </w:r>
      <w:r w:rsidR="00B0426C" w:rsidRPr="00CA7791">
        <w:rPr>
          <w:rFonts w:eastAsia="Calibri"/>
          <w:b w:val="0"/>
          <w:color w:val="000000" w:themeColor="text1"/>
          <w:spacing w:val="4"/>
          <w:lang w:val="vi-VN"/>
        </w:rPr>
        <w:t>,</w:t>
      </w:r>
      <w:r w:rsidRPr="00CA7791">
        <w:rPr>
          <w:rFonts w:eastAsia="Calibri"/>
          <w:b w:val="0"/>
          <w:color w:val="000000" w:themeColor="text1"/>
          <w:spacing w:val="4"/>
          <w:lang w:val="vi-VN"/>
        </w:rPr>
        <w:t xml:space="preserve"> </w:t>
      </w:r>
      <w:r w:rsidRPr="00CA7791">
        <w:rPr>
          <w:rFonts w:eastAsia="Calibri"/>
          <w:b w:val="0"/>
          <w:color w:val="000000" w:themeColor="text1"/>
          <w:spacing w:val="4"/>
          <w:lang w:val="vi-VN"/>
        </w:rPr>
        <w:fldChar w:fldCharType="begin"/>
      </w:r>
      <w:r w:rsidR="00426A50" w:rsidRPr="00CA7791">
        <w:rPr>
          <w:rFonts w:eastAsia="Calibri"/>
          <w:b w:val="0"/>
          <w:color w:val="000000" w:themeColor="text1"/>
          <w:spacing w:val="4"/>
          <w:lang w:val="vi-VN"/>
        </w:rPr>
        <w:instrText xml:space="preserve"> ADDIN EN.CITE &lt;EndNote&gt;&lt;Cite&gt;&lt;Author&gt;Stein&lt;/Author&gt;&lt;Year&gt;2005&lt;/Year&gt;&lt;RecNum&gt;121&lt;/RecNum&gt;&lt;DisplayText&gt;[44]&lt;/DisplayText&gt;&lt;record&gt;&lt;rec-number&gt;121&lt;/rec-number&gt;&lt;foreign-keys&gt;&lt;key app="EN" db-id="efv0e0spewzxene9d2pvxarkfs2sta09fppp" timestamp="1668393188"&gt;121&lt;/key&gt;&lt;/foreign-keys&gt;&lt;ref-type name="Journal Article"&gt;17&lt;/ref-type&gt;&lt;contributors&gt;&lt;authors&gt;&lt;author&gt;Stein, A&lt;/author&gt;&lt;author&gt;Benayahu, D&lt;/author&gt;&lt;author&gt;Maltz, L&lt;/author&gt;&lt;author&gt;Oron, U &lt;/author&gt;&lt;/authors&gt;&lt;/contributors&gt;&lt;titles&gt;&lt;title&gt;Low-level laser irradiation promotes proliferation and differentiation of human osteoblasts in vitro&lt;/title&gt;&lt;secondary-title&gt;Photomedicine Laser Therapy&lt;/secondary-title&gt;&lt;/titles&gt;&lt;periodical&gt;&lt;full-title&gt;Photomedicine Laser Therapy&lt;/full-title&gt;&lt;/periodical&gt;&lt;pages&gt;161-166&lt;/pages&gt;&lt;volume&gt;23&lt;/volume&gt;&lt;number&gt;2&lt;/number&gt;&lt;dates&gt;&lt;year&gt;2005&lt;/year&gt;&lt;/dates&gt;&lt;isbn&gt;1549-5418&lt;/isbn&gt;&lt;urls&gt;&lt;/urls&gt;&lt;language&gt;English&lt;/language&gt;&lt;/record&gt;&lt;/Cite&gt;&lt;/EndNote&gt;</w:instrText>
      </w:r>
      <w:r w:rsidRPr="00CA7791">
        <w:rPr>
          <w:rFonts w:eastAsia="Calibri"/>
          <w:b w:val="0"/>
          <w:color w:val="000000" w:themeColor="text1"/>
          <w:spacing w:val="4"/>
          <w:lang w:val="vi-VN"/>
        </w:rPr>
        <w:fldChar w:fldCharType="separate"/>
      </w:r>
      <w:r w:rsidR="00426A50" w:rsidRPr="00CA7791">
        <w:rPr>
          <w:rFonts w:eastAsia="Calibri"/>
          <w:b w:val="0"/>
          <w:noProof/>
          <w:color w:val="000000" w:themeColor="text1"/>
          <w:spacing w:val="4"/>
          <w:lang w:val="vi-VN"/>
        </w:rPr>
        <w:t>[44]</w:t>
      </w:r>
      <w:r w:rsidRPr="00CA7791">
        <w:rPr>
          <w:rFonts w:eastAsia="Calibri"/>
          <w:b w:val="0"/>
          <w:color w:val="000000" w:themeColor="text1"/>
          <w:spacing w:val="4"/>
          <w:lang w:val="vi-VN"/>
        </w:rPr>
        <w:fldChar w:fldCharType="end"/>
      </w:r>
      <w:r w:rsidRPr="00CA7791">
        <w:rPr>
          <w:rFonts w:eastAsia="Calibri"/>
          <w:b w:val="0"/>
          <w:color w:val="000000" w:themeColor="text1"/>
          <w:spacing w:val="4"/>
          <w:lang w:val="vi-VN"/>
        </w:rPr>
        <w:t>. Lựa chọn loại tế bào để nghiên cứu tác động củ</w:t>
      </w:r>
      <w:r w:rsidR="00982342" w:rsidRPr="00CA7791">
        <w:rPr>
          <w:rFonts w:eastAsia="Calibri"/>
          <w:b w:val="0"/>
          <w:color w:val="000000" w:themeColor="text1"/>
          <w:spacing w:val="4"/>
          <w:lang w:val="vi-VN"/>
        </w:rPr>
        <w:t>a laser lên quá trình liền vết</w:t>
      </w:r>
      <w:r w:rsidRPr="00CA7791">
        <w:rPr>
          <w:rFonts w:eastAsia="Calibri"/>
          <w:b w:val="0"/>
          <w:color w:val="000000" w:themeColor="text1"/>
          <w:spacing w:val="4"/>
          <w:lang w:val="vi-VN"/>
        </w:rPr>
        <w:t xml:space="preserve"> thương là tùy thuộc vào đặc điểm hay sự kiệ</w:t>
      </w:r>
      <w:r w:rsidR="00982342" w:rsidRPr="00CA7791">
        <w:rPr>
          <w:rFonts w:eastAsia="Calibri"/>
          <w:b w:val="0"/>
          <w:color w:val="000000" w:themeColor="text1"/>
          <w:spacing w:val="4"/>
          <w:lang w:val="vi-VN"/>
        </w:rPr>
        <w:t>n liền vết</w:t>
      </w:r>
      <w:r w:rsidRPr="00CA7791">
        <w:rPr>
          <w:rFonts w:eastAsia="Calibri"/>
          <w:b w:val="0"/>
          <w:color w:val="000000" w:themeColor="text1"/>
          <w:spacing w:val="4"/>
          <w:lang w:val="vi-VN"/>
        </w:rPr>
        <w:t xml:space="preserve"> </w:t>
      </w:r>
      <w:r w:rsidRPr="00CA7791">
        <w:rPr>
          <w:rFonts w:eastAsia="Calibri"/>
          <w:b w:val="0"/>
          <w:color w:val="000000" w:themeColor="text1"/>
          <w:spacing w:val="4"/>
          <w:lang w:val="vi-VN"/>
        </w:rPr>
        <w:lastRenderedPageBreak/>
        <w:t>thương cần khảo sát. Chẳng hạ</w:t>
      </w:r>
      <w:r w:rsidR="00FA0828" w:rsidRPr="00CA7791">
        <w:rPr>
          <w:rFonts w:eastAsia="Calibri"/>
          <w:b w:val="0"/>
          <w:color w:val="000000" w:themeColor="text1"/>
          <w:spacing w:val="4"/>
          <w:lang w:val="vi-VN"/>
        </w:rPr>
        <w:t>n, n</w:t>
      </w:r>
      <w:r w:rsidRPr="00CA7791">
        <w:rPr>
          <w:rFonts w:eastAsia="Calibri"/>
          <w:b w:val="0"/>
          <w:color w:val="000000" w:themeColor="text1"/>
          <w:spacing w:val="4"/>
          <w:lang w:val="vi-VN"/>
        </w:rPr>
        <w:t xml:space="preserve">guyên bào sợi dùng </w:t>
      </w:r>
      <w:r w:rsidR="002A6FF6" w:rsidRPr="00CA7791">
        <w:rPr>
          <w:rFonts w:eastAsia="Calibri"/>
          <w:b w:val="0"/>
          <w:color w:val="000000" w:themeColor="text1"/>
          <w:spacing w:val="4"/>
          <w:lang w:val="vi-VN"/>
        </w:rPr>
        <w:t xml:space="preserve">để </w:t>
      </w:r>
      <w:r w:rsidRPr="00CA7791">
        <w:rPr>
          <w:rFonts w:eastAsia="Calibri"/>
          <w:b w:val="0"/>
          <w:color w:val="000000" w:themeColor="text1"/>
          <w:spacing w:val="4"/>
          <w:lang w:val="vi-VN"/>
        </w:rPr>
        <w:t>nghiên cứ</w:t>
      </w:r>
      <w:r w:rsidR="00CD4038" w:rsidRPr="00CA7791">
        <w:rPr>
          <w:rFonts w:eastAsia="Calibri"/>
          <w:b w:val="0"/>
          <w:color w:val="000000" w:themeColor="text1"/>
          <w:spacing w:val="4"/>
          <w:lang w:val="vi-VN"/>
        </w:rPr>
        <w:t>u liền vết</w:t>
      </w:r>
      <w:r w:rsidRPr="00CA7791">
        <w:rPr>
          <w:rFonts w:eastAsia="Calibri"/>
          <w:b w:val="0"/>
          <w:color w:val="000000" w:themeColor="text1"/>
          <w:spacing w:val="4"/>
          <w:lang w:val="vi-VN"/>
        </w:rPr>
        <w:t xml:space="preserve"> thương và tái tạo mô mềm, đại thực bào dùng </w:t>
      </w:r>
      <w:r w:rsidR="002A6FF6" w:rsidRPr="00CA7791">
        <w:rPr>
          <w:rFonts w:eastAsia="Calibri"/>
          <w:b w:val="0"/>
          <w:color w:val="000000" w:themeColor="text1"/>
          <w:spacing w:val="4"/>
          <w:lang w:val="vi-VN"/>
        </w:rPr>
        <w:t xml:space="preserve">để </w:t>
      </w:r>
      <w:r w:rsidRPr="00CA7791">
        <w:rPr>
          <w:rFonts w:eastAsia="Calibri"/>
          <w:b w:val="0"/>
          <w:color w:val="000000" w:themeColor="text1"/>
          <w:spacing w:val="4"/>
          <w:lang w:val="vi-VN"/>
        </w:rPr>
        <w:t xml:space="preserve">nghiên cứu sự tạo mô hạt, tế bào nội mô và tế bào cơ trơn dùng </w:t>
      </w:r>
      <w:r w:rsidR="002A6FF6" w:rsidRPr="00CA7791">
        <w:rPr>
          <w:rFonts w:eastAsia="Calibri"/>
          <w:b w:val="0"/>
          <w:color w:val="000000" w:themeColor="text1"/>
          <w:spacing w:val="4"/>
          <w:lang w:val="vi-VN"/>
        </w:rPr>
        <w:t xml:space="preserve">trong </w:t>
      </w:r>
      <w:r w:rsidRPr="00CA7791">
        <w:rPr>
          <w:rFonts w:eastAsia="Calibri"/>
          <w:b w:val="0"/>
          <w:color w:val="000000" w:themeColor="text1"/>
          <w:spacing w:val="4"/>
          <w:lang w:val="vi-VN"/>
        </w:rPr>
        <w:t xml:space="preserve">nghiên cứu sự tạo mạch máu, tế bào sừng dùng </w:t>
      </w:r>
      <w:r w:rsidR="002A6FF6" w:rsidRPr="00CA7791">
        <w:rPr>
          <w:rFonts w:eastAsia="Calibri"/>
          <w:b w:val="0"/>
          <w:color w:val="000000" w:themeColor="text1"/>
          <w:spacing w:val="4"/>
          <w:lang w:val="vi-VN"/>
        </w:rPr>
        <w:t xml:space="preserve">trong </w:t>
      </w:r>
      <w:r w:rsidRPr="00CA7791">
        <w:rPr>
          <w:rFonts w:eastAsia="Calibri"/>
          <w:b w:val="0"/>
          <w:color w:val="000000" w:themeColor="text1"/>
          <w:spacing w:val="4"/>
          <w:lang w:val="vi-VN"/>
        </w:rPr>
        <w:t xml:space="preserve">nghiên cứu sự tái biểu mô hóa ở da, tế bào mỡ dùng </w:t>
      </w:r>
      <w:r w:rsidR="002A6FF6" w:rsidRPr="00CA7791">
        <w:rPr>
          <w:rFonts w:eastAsia="Calibri"/>
          <w:b w:val="0"/>
          <w:color w:val="000000" w:themeColor="text1"/>
          <w:spacing w:val="4"/>
          <w:lang w:val="vi-VN"/>
        </w:rPr>
        <w:t xml:space="preserve">trong </w:t>
      </w:r>
      <w:r w:rsidRPr="00CA7791">
        <w:rPr>
          <w:rFonts w:eastAsia="Calibri"/>
          <w:b w:val="0"/>
          <w:color w:val="000000" w:themeColor="text1"/>
          <w:spacing w:val="4"/>
          <w:lang w:val="vi-VN"/>
        </w:rPr>
        <w:t>nghiên cứ</w:t>
      </w:r>
      <w:r w:rsidR="002A6FF6" w:rsidRPr="00CA7791">
        <w:rPr>
          <w:rFonts w:eastAsia="Calibri"/>
          <w:b w:val="0"/>
          <w:color w:val="000000" w:themeColor="text1"/>
          <w:spacing w:val="4"/>
          <w:lang w:val="vi-VN"/>
        </w:rPr>
        <w:t>u liền vết</w:t>
      </w:r>
      <w:r w:rsidRPr="00CA7791">
        <w:rPr>
          <w:rFonts w:eastAsia="Calibri"/>
          <w:b w:val="0"/>
          <w:color w:val="000000" w:themeColor="text1"/>
          <w:spacing w:val="4"/>
          <w:lang w:val="vi-VN"/>
        </w:rPr>
        <w:t xml:space="preserve"> thương ở mô dưới da và tạo cốt bào dùng </w:t>
      </w:r>
      <w:r w:rsidR="002A6FF6" w:rsidRPr="00CA7791">
        <w:rPr>
          <w:rFonts w:eastAsia="Calibri"/>
          <w:b w:val="0"/>
          <w:color w:val="000000" w:themeColor="text1"/>
          <w:spacing w:val="4"/>
          <w:lang w:val="vi-VN"/>
        </w:rPr>
        <w:t xml:space="preserve">trong </w:t>
      </w:r>
      <w:r w:rsidRPr="00CA7791">
        <w:rPr>
          <w:rFonts w:eastAsia="Calibri"/>
          <w:b w:val="0"/>
          <w:color w:val="000000" w:themeColor="text1"/>
          <w:spacing w:val="4"/>
          <w:lang w:val="vi-VN"/>
        </w:rPr>
        <w:t xml:space="preserve">nghiên cứu tái tạo mô xương </w:t>
      </w:r>
      <w:r w:rsidRPr="00CA7791">
        <w:rPr>
          <w:rFonts w:eastAsia="Calibri"/>
          <w:b w:val="0"/>
          <w:color w:val="000000" w:themeColor="text1"/>
          <w:spacing w:val="4"/>
        </w:rPr>
        <w:fldChar w:fldCharType="begin"/>
      </w:r>
      <w:r w:rsidR="00426A50" w:rsidRPr="00CA7791">
        <w:rPr>
          <w:rFonts w:eastAsia="Calibri"/>
          <w:b w:val="0"/>
          <w:color w:val="000000" w:themeColor="text1"/>
          <w:spacing w:val="4"/>
        </w:rPr>
        <w:instrText xml:space="preserve"> ADDIN EN.CITE &lt;EndNote&gt;&lt;Cite&gt;&lt;Author&gt;Peplow&lt;/Author&gt;&lt;Year&gt;2011&lt;/Year&gt;&lt;RecNum&gt;30&lt;/RecNum&gt;&lt;DisplayText&gt;[45]&lt;/DisplayText&gt;&lt;record&gt;&lt;rec-number&gt;30&lt;/rec-number&gt;&lt;foreign-keys&gt;&lt;key app="EN" db-id="efv0e0spewzxene9d2pvxarkfs2sta09fppp" timestamp="1661666586"&gt;30&lt;/key&gt;&lt;/foreign-keys&gt;&lt;ref-type name="Journal Article"&gt;17&lt;/ref-type&gt;&lt;contributors&gt;&lt;authors&gt;&lt;author&gt;Peplow, Philip V&lt;/author&gt;&lt;author&gt;Chung, Tzu-Yun&lt;/author&gt;&lt;author&gt;Ryan, Brigid&lt;/author&gt;&lt;author&gt;Baxter, G David &lt;/author&gt;&lt;/authors&gt;&lt;/contributors&gt;&lt;titles&gt;&lt;title&gt;Laser photobiomodulation of gene expression and release of growth factors and cytokines from cells in culture: a review of human and animal studies&lt;/title&gt;&lt;secondary-title&gt;Photomedicine laser surgery&lt;/secondary-title&gt;&lt;/titles&gt;&lt;periodical&gt;&lt;full-title&gt;Photomedicine laser surgery&lt;/full-title&gt;&lt;/periodical&gt;&lt;pages&gt;285-304&lt;/pages&gt;&lt;volume&gt;29&lt;/volume&gt;&lt;number&gt;5&lt;/number&gt;&lt;dates&gt;&lt;year&gt;2011&lt;/year&gt;&lt;/dates&gt;&lt;isbn&gt;1549-5418&lt;/isbn&gt;&lt;urls&gt;&lt;/urls&gt;&lt;language&gt;English&lt;/language&gt;&lt;/record&gt;&lt;/Cite&gt;&lt;/EndNote&gt;</w:instrText>
      </w:r>
      <w:r w:rsidRPr="00CA7791">
        <w:rPr>
          <w:rFonts w:eastAsia="Calibri"/>
          <w:b w:val="0"/>
          <w:color w:val="000000" w:themeColor="text1"/>
          <w:spacing w:val="4"/>
        </w:rPr>
        <w:fldChar w:fldCharType="separate"/>
      </w:r>
      <w:r w:rsidR="00426A50" w:rsidRPr="00CA7791">
        <w:rPr>
          <w:rFonts w:eastAsia="Calibri"/>
          <w:b w:val="0"/>
          <w:noProof/>
          <w:color w:val="000000" w:themeColor="text1"/>
          <w:spacing w:val="4"/>
        </w:rPr>
        <w:t>[45]</w:t>
      </w:r>
      <w:r w:rsidRPr="00CA7791">
        <w:rPr>
          <w:rFonts w:eastAsia="Calibri"/>
          <w:b w:val="0"/>
          <w:color w:val="000000" w:themeColor="text1"/>
          <w:spacing w:val="4"/>
        </w:rPr>
        <w:fldChar w:fldCharType="end"/>
      </w:r>
      <w:r w:rsidRPr="00CA7791">
        <w:rPr>
          <w:rFonts w:eastAsia="Calibri"/>
          <w:b w:val="0"/>
          <w:color w:val="000000" w:themeColor="text1"/>
          <w:spacing w:val="4"/>
          <w:lang w:val="vi-VN"/>
        </w:rPr>
        <w:t>.</w:t>
      </w:r>
    </w:p>
    <w:p w:rsidR="004B565B" w:rsidRPr="00CA7791" w:rsidRDefault="00912DA1" w:rsidP="00234E9F">
      <w:pPr>
        <w:pStyle w:val="a2"/>
        <w:ind w:firstLine="720"/>
        <w:rPr>
          <w:rFonts w:eastAsia="Calibri"/>
          <w:b w:val="0"/>
          <w:color w:val="000000" w:themeColor="text1"/>
          <w:lang w:val="vi-VN"/>
        </w:rPr>
      </w:pPr>
      <w:bookmarkStart w:id="47" w:name="_Toc120551138"/>
      <w:r w:rsidRPr="00CA7791">
        <w:rPr>
          <w:rFonts w:eastAsia="Calibri"/>
          <w:b w:val="0"/>
          <w:color w:val="000000" w:themeColor="text1"/>
          <w:lang w:val="de-DE"/>
        </w:rPr>
        <w:t xml:space="preserve">Các nghiên cứu </w:t>
      </w:r>
      <w:r w:rsidR="004B565B" w:rsidRPr="00CA7791">
        <w:rPr>
          <w:rFonts w:eastAsia="Calibri"/>
          <w:b w:val="0"/>
          <w:color w:val="000000" w:themeColor="text1"/>
          <w:lang w:val="de-DE"/>
        </w:rPr>
        <w:t>trên nguyên bào sợi nướ</w:t>
      </w:r>
      <w:r w:rsidR="00FA0828" w:rsidRPr="00CA7791">
        <w:rPr>
          <w:rFonts w:eastAsia="Calibri"/>
          <w:b w:val="0"/>
          <w:color w:val="000000" w:themeColor="text1"/>
          <w:lang w:val="de-DE"/>
        </w:rPr>
        <w:t xml:space="preserve">u </w:t>
      </w:r>
      <w:r w:rsidR="004B565B" w:rsidRPr="00CA7791">
        <w:rPr>
          <w:rFonts w:eastAsia="Calibri"/>
          <w:b w:val="0"/>
          <w:color w:val="000000" w:themeColor="text1"/>
          <w:lang w:val="de-DE"/>
        </w:rPr>
        <w:t>người</w:t>
      </w:r>
      <w:bookmarkEnd w:id="47"/>
      <w:r w:rsidRPr="00CA7791">
        <w:rPr>
          <w:rFonts w:eastAsia="Calibri"/>
          <w:color w:val="000000" w:themeColor="text1"/>
          <w:lang w:val="de-DE"/>
        </w:rPr>
        <w:t xml:space="preserve"> </w:t>
      </w:r>
      <w:r w:rsidR="004B565B" w:rsidRPr="00CA7791">
        <w:rPr>
          <w:rFonts w:eastAsia="Calibri"/>
          <w:b w:val="0"/>
          <w:color w:val="000000" w:themeColor="text1"/>
          <w:lang w:val="vi-VN"/>
        </w:rPr>
        <w:t>chứng minh LLLT kích thích tăng sinh nguyên bào sợi cũng như biểu hiện gen collagen tuýp I trong ống nghiệ</w:t>
      </w:r>
      <w:r w:rsidR="00E50A44" w:rsidRPr="00CA7791">
        <w:rPr>
          <w:rFonts w:eastAsia="Calibri"/>
          <w:b w:val="0"/>
          <w:color w:val="000000" w:themeColor="text1"/>
          <w:lang w:val="vi-VN"/>
        </w:rPr>
        <w:t xml:space="preserve">m </w:t>
      </w:r>
      <w:r w:rsidR="00E50A44" w:rsidRPr="00CA7791">
        <w:rPr>
          <w:rFonts w:eastAsia="Calibri"/>
          <w:b w:val="0"/>
          <w:color w:val="000000" w:themeColor="text1"/>
        </w:rPr>
        <w:fldChar w:fldCharType="begin"/>
      </w:r>
      <w:r w:rsidR="00426A50" w:rsidRPr="00CA7791">
        <w:rPr>
          <w:rFonts w:eastAsia="Calibri"/>
          <w:b w:val="0"/>
          <w:color w:val="000000" w:themeColor="text1"/>
          <w:lang w:val="vi-VN"/>
        </w:rPr>
        <w:instrText xml:space="preserve"> ADDIN EN.CITE &lt;EndNote&gt;&lt;Cite&gt;&lt;Author&gt;Frozanfar&lt;/Author&gt;&lt;Year&gt;2013&lt;/Year&gt;&lt;RecNum&gt;111&lt;/RecNum&gt;&lt;DisplayText&gt;[46]&lt;/DisplayText&gt;&lt;record&gt;&lt;rec-number&gt;111&lt;/rec-number&gt;&lt;foreign-keys&gt;&lt;key app="EN" db-id="efv0e0spewzxene9d2pvxarkfs2sta09fppp" timestamp="1668152580"&gt;111&lt;/key&gt;&lt;/foreign-keys&gt;&lt;ref-type name="Journal Article"&gt;17&lt;/ref-type&gt;&lt;contributors&gt;&lt;authors&gt;&lt;author&gt;Frozanfar, Ali&lt;/author&gt;&lt;author&gt;Ramezani, Mohammad&lt;/author&gt;&lt;author&gt;Rahpeyma, Amin&lt;/author&gt;&lt;author&gt;Khajehahmadi, Saeedeh&lt;/author&gt;&lt;author&gt;Arbab, Hamid Reza &lt;/author&gt;&lt;/authors&gt;&lt;/contributors&gt;&lt;titles&gt;&lt;title&gt;The effects of low level laser therapy on the expression of collagen type I gene and proliferation of human gingival fibroblasts (Hgf3-Pi 53): in vitro study&lt;/title&gt;&lt;secondary-title&gt;Iranian journal of basic medical sciences&lt;/secondary-title&gt;&lt;/titles&gt;&lt;periodical&gt;&lt;full-title&gt;Iranian journal of basic medical sciences&lt;/full-title&gt;&lt;/periodical&gt;&lt;pages&gt;1071-1074&lt;/pages&gt;&lt;volume&gt;16&lt;/volume&gt;&lt;number&gt;10&lt;/number&gt;&lt;dates&gt;&lt;year&gt;2013&lt;/year&gt;&lt;/dates&gt;&lt;urls&gt;&lt;/urls&gt;&lt;language&gt;English&lt;/language&gt;&lt;/record&gt;&lt;/Cite&gt;&lt;/EndNote&gt;</w:instrText>
      </w:r>
      <w:r w:rsidR="00E50A44" w:rsidRPr="00CA7791">
        <w:rPr>
          <w:rFonts w:eastAsia="Calibri"/>
          <w:b w:val="0"/>
          <w:color w:val="000000" w:themeColor="text1"/>
        </w:rPr>
        <w:fldChar w:fldCharType="separate"/>
      </w:r>
      <w:r w:rsidR="00426A50" w:rsidRPr="00CA7791">
        <w:rPr>
          <w:rFonts w:eastAsia="Calibri"/>
          <w:b w:val="0"/>
          <w:noProof/>
          <w:color w:val="000000" w:themeColor="text1"/>
          <w:lang w:val="vi-VN"/>
        </w:rPr>
        <w:t>[46]</w:t>
      </w:r>
      <w:r w:rsidR="00E50A44" w:rsidRPr="00CA7791">
        <w:rPr>
          <w:rFonts w:eastAsia="Calibri"/>
          <w:b w:val="0"/>
          <w:color w:val="000000" w:themeColor="text1"/>
        </w:rPr>
        <w:fldChar w:fldCharType="end"/>
      </w:r>
      <w:r w:rsidR="00E50A44" w:rsidRPr="00CA7791">
        <w:rPr>
          <w:rFonts w:eastAsia="Calibri"/>
          <w:b w:val="0"/>
          <w:color w:val="000000" w:themeColor="text1"/>
          <w:lang w:val="vi-VN"/>
        </w:rPr>
        <w:t xml:space="preserve">, </w:t>
      </w:r>
      <w:r w:rsidR="00E50A44" w:rsidRPr="00CA7791">
        <w:rPr>
          <w:rFonts w:eastAsia="Calibri"/>
          <w:b w:val="0"/>
          <w:color w:val="000000" w:themeColor="text1"/>
        </w:rPr>
        <w:fldChar w:fldCharType="begin"/>
      </w:r>
      <w:r w:rsidR="00426A50" w:rsidRPr="00CA7791">
        <w:rPr>
          <w:rFonts w:eastAsia="Calibri"/>
          <w:b w:val="0"/>
          <w:color w:val="000000" w:themeColor="text1"/>
          <w:lang w:val="vi-VN"/>
        </w:rPr>
        <w:instrText xml:space="preserve"> ADDIN EN.CITE &lt;EndNote&gt;&lt;Cite&gt;&lt;Author&gt;Basso&lt;/Author&gt;&lt;Year&gt;2012&lt;/Year&gt;&lt;RecNum&gt;17&lt;/RecNum&gt;&lt;DisplayText&gt;[47]&lt;/DisplayText&gt;&lt;record&gt;&lt;rec-number&gt;17&lt;/rec-number&gt;&lt;foreign-keys&gt;&lt;key app="EN" db-id="efv0e0spewzxene9d2pvxarkfs2sta09fppp" timestamp="1659668765"&gt;17&lt;/key&gt;&lt;/foreign-keys&gt;&lt;ref-type name="Journal Article"&gt;17&lt;/ref-type&gt;&lt;contributors&gt;&lt;authors&gt;&lt;author&gt;Basso, Fernanda G&lt;/author&gt;&lt;author&gt;Pansani, Taisa N&lt;/author&gt;&lt;author&gt;Turrioni, Ana Paula S&lt;/author&gt;&lt;author&gt;Bagnato, Vanderlei S&lt;/author&gt;&lt;author&gt;Hebling, Josimeri&lt;/author&gt;&lt;author&gt;de Souza Costa, Carlos A &lt;/author&gt;&lt;/authors&gt;&lt;/contributors&gt;&lt;titles&gt;&lt;title&gt;In vitro wound healing improvement by low-level laser therapy application in cultured gingival fibroblasts&lt;/title&gt;&lt;secondary-title&gt;International journal of dentistry&lt;/secondary-title&gt;&lt;/titles&gt;&lt;periodical&gt;&lt;full-title&gt;International journal of dentistry&lt;/full-title&gt;&lt;/periodical&gt;&lt;pages&gt;1-6&lt;/pages&gt;&lt;volume&gt;2012&lt;/volume&gt;&lt;dates&gt;&lt;year&gt;2012&lt;/year&gt;&lt;/dates&gt;&lt;isbn&gt;1687-8728&lt;/isbn&gt;&lt;urls&gt;&lt;/urls&gt;&lt;language&gt;English&lt;/language&gt;&lt;/record&gt;&lt;/Cite&gt;&lt;/EndNote&gt;</w:instrText>
      </w:r>
      <w:r w:rsidR="00E50A44" w:rsidRPr="00CA7791">
        <w:rPr>
          <w:rFonts w:eastAsia="Calibri"/>
          <w:b w:val="0"/>
          <w:color w:val="000000" w:themeColor="text1"/>
        </w:rPr>
        <w:fldChar w:fldCharType="separate"/>
      </w:r>
      <w:r w:rsidR="00426A50" w:rsidRPr="00CA7791">
        <w:rPr>
          <w:rFonts w:eastAsia="Calibri"/>
          <w:b w:val="0"/>
          <w:noProof/>
          <w:color w:val="000000" w:themeColor="text1"/>
          <w:lang w:val="vi-VN"/>
        </w:rPr>
        <w:t>[47]</w:t>
      </w:r>
      <w:r w:rsidR="00E50A44" w:rsidRPr="00CA7791">
        <w:rPr>
          <w:rFonts w:eastAsia="Calibri"/>
          <w:b w:val="0"/>
          <w:color w:val="000000" w:themeColor="text1"/>
        </w:rPr>
        <w:fldChar w:fldCharType="end"/>
      </w:r>
      <w:r w:rsidR="00E50A44" w:rsidRPr="00CA7791">
        <w:rPr>
          <w:rFonts w:eastAsia="Calibri"/>
          <w:b w:val="0"/>
          <w:color w:val="000000" w:themeColor="text1"/>
          <w:lang w:val="vi-VN"/>
        </w:rPr>
        <w:t>.</w:t>
      </w:r>
      <w:r w:rsidR="009E74A1" w:rsidRPr="00CA7791">
        <w:rPr>
          <w:rFonts w:eastAsia="Calibri"/>
          <w:b w:val="0"/>
          <w:color w:val="000000" w:themeColor="text1"/>
          <w:lang w:val="vi-VN"/>
        </w:rPr>
        <w:t xml:space="preserve"> Các nghiên cứu cho thấy hiệu quả của LLLT tới nguyên bào sợi phụ thuộc vào liều, bước sóng và tình trạng của nguyên bào sợi.</w:t>
      </w:r>
      <w:r w:rsidR="009E74A1" w:rsidRPr="00CA7791">
        <w:rPr>
          <w:rFonts w:eastAsia="Calibri"/>
          <w:color w:val="000000" w:themeColor="text1"/>
          <w:lang w:val="vi-VN"/>
        </w:rPr>
        <w:t xml:space="preserve"> </w:t>
      </w:r>
      <w:r w:rsidRPr="00CA7791">
        <w:rPr>
          <w:rFonts w:eastAsia="Calibri"/>
          <w:b w:val="0"/>
          <w:noProof/>
          <w:color w:val="000000" w:themeColor="text1"/>
          <w:lang w:val="vi-VN"/>
        </w:rPr>
        <w:t xml:space="preserve">Trên nguyên bào da khỏe mạnh, nghiên cứu của tác giả </w:t>
      </w:r>
      <w:r w:rsidR="00A83BF9" w:rsidRPr="00CA7791">
        <w:rPr>
          <w:b w:val="0"/>
          <w:noProof/>
          <w:lang w:val="vi-VN"/>
        </w:rPr>
        <w:t>Ma</w:t>
      </w:r>
      <w:r w:rsidR="00854C21" w:rsidRPr="00CA7791">
        <w:rPr>
          <w:b w:val="0"/>
          <w:noProof/>
          <w:lang w:val="vi-VN"/>
        </w:rPr>
        <w:t xml:space="preserve"> H.</w:t>
      </w:r>
      <w:r w:rsidR="004B565B" w:rsidRPr="00CA7791">
        <w:rPr>
          <w:rFonts w:eastAsia="Calibri"/>
          <w:b w:val="0"/>
          <w:noProof/>
          <w:color w:val="000000" w:themeColor="text1"/>
          <w:lang w:val="vi-VN"/>
        </w:rPr>
        <w:t xml:space="preserve"> và cộng sự </w:t>
      </w:r>
      <w:r w:rsidR="006D76F1" w:rsidRPr="00CA7791">
        <w:rPr>
          <w:rFonts w:eastAsia="Calibri"/>
          <w:b w:val="0"/>
          <w:noProof/>
          <w:color w:val="000000" w:themeColor="text1"/>
          <w:lang w:val="vi-VN"/>
        </w:rPr>
        <w:t xml:space="preserve">(2018) </w:t>
      </w:r>
      <w:r w:rsidR="004B565B" w:rsidRPr="00CA7791">
        <w:rPr>
          <w:rFonts w:eastAsia="Calibri"/>
          <w:b w:val="0"/>
          <w:color w:val="000000" w:themeColor="text1"/>
          <w:lang w:val="vi-VN"/>
        </w:rPr>
        <w:t>cho thấy sự tăng sinh tế bào và tổng hợp collagen tốt hơn khi chúng được chiế</w:t>
      </w:r>
      <w:r w:rsidR="00FA0828" w:rsidRPr="00CA7791">
        <w:rPr>
          <w:rFonts w:eastAsia="Calibri"/>
          <w:b w:val="0"/>
          <w:color w:val="000000" w:themeColor="text1"/>
          <w:lang w:val="vi-VN"/>
        </w:rPr>
        <w:t>u laser</w:t>
      </w:r>
      <w:r w:rsidRPr="00CA7791">
        <w:rPr>
          <w:rFonts w:eastAsia="Calibri"/>
          <w:b w:val="0"/>
          <w:color w:val="000000" w:themeColor="text1"/>
          <w:lang w:val="vi-VN"/>
        </w:rPr>
        <w:t>, tuy nhiên hiệu quả phụ thuộc bước sóng</w:t>
      </w:r>
      <w:r w:rsidR="00E50A44" w:rsidRPr="00CA7791">
        <w:rPr>
          <w:rFonts w:eastAsia="Calibri"/>
          <w:b w:val="0"/>
          <w:color w:val="000000" w:themeColor="text1"/>
          <w:lang w:val="vi-VN"/>
        </w:rPr>
        <w:t xml:space="preserve"> </w:t>
      </w:r>
      <w:r w:rsidR="00E50A44" w:rsidRPr="00CA7791">
        <w:rPr>
          <w:rFonts w:eastAsia="Calibri"/>
          <w:b w:val="0"/>
          <w:color w:val="000000" w:themeColor="text1"/>
        </w:rPr>
        <w:fldChar w:fldCharType="begin"/>
      </w:r>
      <w:r w:rsidR="00426A50" w:rsidRPr="00CA7791">
        <w:rPr>
          <w:rFonts w:eastAsia="Calibri"/>
          <w:b w:val="0"/>
          <w:color w:val="000000" w:themeColor="text1"/>
          <w:lang w:val="vi-VN"/>
        </w:rPr>
        <w:instrText xml:space="preserve"> ADDIN EN.CITE &lt;EndNote&gt;&lt;Cite&gt;&lt;Author&gt;Ma&lt;/Author&gt;&lt;Year&gt;2018&lt;/Year&gt;&lt;RecNum&gt;20&lt;/RecNum&gt;&lt;DisplayText&gt;[48]&lt;/DisplayText&gt;&lt;record&gt;&lt;rec-number&gt;20&lt;/rec-number&gt;&lt;foreign-keys&gt;&lt;key app="EN" db-id="efv0e0spewzxene9d2pvxarkfs2sta09fppp" timestamp="1659752935"&gt;20&lt;/key&gt;&lt;/foreign-keys&gt;&lt;ref-type name="Journal Article"&gt;17&lt;/ref-type&gt;&lt;contributors&gt;&lt;authors&gt;&lt;author&gt;Ma, Huiling&lt;/author&gt;&lt;author&gt;Yang, Jong-Phil&lt;/author&gt;&lt;author&gt;Tan, Rui Ken&lt;/author&gt;&lt;author&gt;Lee, Hyup-Woo&lt;/author&gt;&lt;author&gt;Han, Seung-Kyu &lt;/author&gt;&lt;/authors&gt;&lt;/contributors&gt;&lt;titles&gt;&lt;title&gt;Effect of low-level laser therapy on proliferation and collagen synthesis of human fibroblasts in Vitro&lt;/title&gt;&lt;secondary-title&gt;Journal of wound management research&lt;/secondary-title&gt;&lt;/titles&gt;&lt;periodical&gt;&lt;full-title&gt;Journal of wound management research&lt;/full-title&gt;&lt;/periodical&gt;&lt;pages&gt;1-6&lt;/pages&gt;&lt;volume&gt;14&lt;/volume&gt;&lt;number&gt;1&lt;/number&gt;&lt;dates&gt;&lt;year&gt;2018&lt;/year&gt;&lt;/dates&gt;&lt;isbn&gt;2586-0402&lt;/isbn&gt;&lt;urls&gt;&lt;/urls&gt;&lt;language&gt;English&lt;/language&gt;&lt;/record&gt;&lt;/Cite&gt;&lt;/EndNote&gt;</w:instrText>
      </w:r>
      <w:r w:rsidR="00E50A44" w:rsidRPr="00CA7791">
        <w:rPr>
          <w:rFonts w:eastAsia="Calibri"/>
          <w:b w:val="0"/>
          <w:color w:val="000000" w:themeColor="text1"/>
        </w:rPr>
        <w:fldChar w:fldCharType="separate"/>
      </w:r>
      <w:r w:rsidR="00426A50" w:rsidRPr="00CA7791">
        <w:rPr>
          <w:rFonts w:eastAsia="Calibri"/>
          <w:b w:val="0"/>
          <w:noProof/>
          <w:color w:val="000000" w:themeColor="text1"/>
          <w:lang w:val="vi-VN"/>
        </w:rPr>
        <w:t>[48]</w:t>
      </w:r>
      <w:r w:rsidR="00E50A44" w:rsidRPr="00CA7791">
        <w:rPr>
          <w:rFonts w:eastAsia="Calibri"/>
          <w:b w:val="0"/>
          <w:color w:val="000000" w:themeColor="text1"/>
        </w:rPr>
        <w:fldChar w:fldCharType="end"/>
      </w:r>
      <w:r w:rsidR="00E50A44" w:rsidRPr="00CA7791">
        <w:rPr>
          <w:rFonts w:eastAsia="Calibri"/>
          <w:b w:val="0"/>
          <w:color w:val="000000" w:themeColor="text1"/>
          <w:lang w:val="vi-VN"/>
        </w:rPr>
        <w:t xml:space="preserve">. </w:t>
      </w:r>
      <w:r w:rsidR="004B565B" w:rsidRPr="00CA7791">
        <w:rPr>
          <w:rFonts w:eastAsia="Calibri"/>
          <w:b w:val="0"/>
          <w:color w:val="000000" w:themeColor="text1"/>
          <w:lang w:val="vi-VN"/>
        </w:rPr>
        <w:t>Nghiên cứu của</w:t>
      </w:r>
      <w:r w:rsidR="004B565B" w:rsidRPr="00CA7791">
        <w:rPr>
          <w:rFonts w:eastAsia="Calibri"/>
          <w:b w:val="0"/>
          <w:noProof/>
          <w:color w:val="000000" w:themeColor="text1"/>
          <w:lang w:val="vi-VN"/>
        </w:rPr>
        <w:t xml:space="preserve"> </w:t>
      </w:r>
      <w:r w:rsidR="00D91578" w:rsidRPr="00CA7791">
        <w:rPr>
          <w:b w:val="0"/>
          <w:noProof/>
          <w:lang w:val="vi-VN"/>
        </w:rPr>
        <w:t>Spitler</w:t>
      </w:r>
      <w:r w:rsidR="00854C21" w:rsidRPr="00CA7791">
        <w:rPr>
          <w:b w:val="0"/>
          <w:noProof/>
          <w:lang w:val="vi-VN"/>
        </w:rPr>
        <w:t xml:space="preserve"> R.</w:t>
      </w:r>
      <w:r w:rsidR="00854C21" w:rsidRPr="00CA7791">
        <w:rPr>
          <w:rFonts w:eastAsia="Calibri"/>
          <w:b w:val="0"/>
          <w:noProof/>
          <w:color w:val="000000" w:themeColor="text1"/>
          <w:lang w:val="vi-VN"/>
        </w:rPr>
        <w:t xml:space="preserve"> </w:t>
      </w:r>
      <w:r w:rsidR="004B565B" w:rsidRPr="00CA7791">
        <w:rPr>
          <w:rFonts w:eastAsia="Calibri"/>
          <w:b w:val="0"/>
          <w:noProof/>
          <w:color w:val="000000" w:themeColor="text1"/>
          <w:lang w:val="vi-VN"/>
        </w:rPr>
        <w:t xml:space="preserve">và cộng sự </w:t>
      </w:r>
      <w:r w:rsidR="006D76F1" w:rsidRPr="00CA7791">
        <w:rPr>
          <w:rFonts w:eastAsia="Calibri"/>
          <w:b w:val="0"/>
          <w:noProof/>
          <w:color w:val="000000" w:themeColor="text1"/>
          <w:lang w:val="vi-VN"/>
        </w:rPr>
        <w:t>(2014)</w:t>
      </w:r>
      <w:r w:rsidR="004B565B" w:rsidRPr="00CA7791">
        <w:rPr>
          <w:rFonts w:eastAsia="Calibri"/>
          <w:b w:val="0"/>
          <w:noProof/>
          <w:color w:val="000000" w:themeColor="text1"/>
          <w:lang w:val="vi-VN"/>
        </w:rPr>
        <w:t xml:space="preserve"> </w:t>
      </w:r>
      <w:r w:rsidR="005B038D" w:rsidRPr="00CA7791">
        <w:rPr>
          <w:rFonts w:eastAsia="Calibri"/>
          <w:b w:val="0"/>
          <w:noProof/>
          <w:color w:val="000000" w:themeColor="text1"/>
          <w:lang w:val="vi-VN"/>
        </w:rPr>
        <w:t xml:space="preserve">đánh giá tác dụng của LLLT trên mô hình liền vết thương </w:t>
      </w:r>
      <w:r w:rsidR="005B038D" w:rsidRPr="00CA7791">
        <w:rPr>
          <w:rFonts w:eastAsia="Calibri"/>
          <w:b w:val="0"/>
          <w:i/>
          <w:noProof/>
          <w:color w:val="000000" w:themeColor="text1"/>
          <w:lang w:val="vi-VN"/>
        </w:rPr>
        <w:t>in vitro</w:t>
      </w:r>
      <w:r w:rsidR="005B038D" w:rsidRPr="00CA7791">
        <w:rPr>
          <w:rFonts w:eastAsia="Calibri"/>
          <w:b w:val="0"/>
          <w:noProof/>
          <w:color w:val="000000" w:themeColor="text1"/>
          <w:lang w:val="vi-VN"/>
        </w:rPr>
        <w:t xml:space="preserve"> </w:t>
      </w:r>
      <w:r w:rsidR="005B038D" w:rsidRPr="00CA7791">
        <w:rPr>
          <w:rFonts w:eastAsia="Calibri"/>
          <w:b w:val="0"/>
          <w:color w:val="000000" w:themeColor="text1"/>
          <w:lang w:val="vi-VN"/>
        </w:rPr>
        <w:t xml:space="preserve">chỉ ra </w:t>
      </w:r>
      <w:r w:rsidR="0073215B" w:rsidRPr="00CA7791">
        <w:rPr>
          <w:rFonts w:eastAsia="Calibri"/>
          <w:b w:val="0"/>
          <w:color w:val="000000" w:themeColor="text1"/>
          <w:lang w:val="vi-VN"/>
        </w:rPr>
        <w:t xml:space="preserve">LLLT làm tăng </w:t>
      </w:r>
      <w:r w:rsidR="004B565B" w:rsidRPr="00CA7791">
        <w:rPr>
          <w:rFonts w:eastAsia="Calibri"/>
          <w:b w:val="0"/>
          <w:color w:val="000000" w:themeColor="text1"/>
          <w:lang w:val="vi-VN"/>
        </w:rPr>
        <w:t xml:space="preserve">quá trình </w:t>
      </w:r>
      <w:r w:rsidR="0073215B" w:rsidRPr="00CA7791">
        <w:rPr>
          <w:rFonts w:eastAsia="Calibri"/>
          <w:b w:val="0"/>
          <w:color w:val="000000" w:themeColor="text1"/>
          <w:lang w:val="vi-VN"/>
        </w:rPr>
        <w:t xml:space="preserve">di cư </w:t>
      </w:r>
      <w:r w:rsidR="004B565B" w:rsidRPr="00CA7791">
        <w:rPr>
          <w:rFonts w:eastAsia="Calibri"/>
          <w:b w:val="0"/>
          <w:color w:val="000000" w:themeColor="text1"/>
          <w:lang w:val="vi-VN"/>
        </w:rPr>
        <w:t xml:space="preserve">liền vết thương thực nghiệm </w:t>
      </w:r>
      <w:r w:rsidR="00E50A44" w:rsidRPr="00CA7791">
        <w:rPr>
          <w:rFonts w:eastAsia="Calibri"/>
          <w:b w:val="0"/>
          <w:noProof/>
          <w:color w:val="000000" w:themeColor="text1"/>
        </w:rPr>
        <w:fldChar w:fldCharType="begin"/>
      </w:r>
      <w:r w:rsidR="00426A50" w:rsidRPr="00CA7791">
        <w:rPr>
          <w:rFonts w:eastAsia="Calibri"/>
          <w:b w:val="0"/>
          <w:noProof/>
          <w:color w:val="000000" w:themeColor="text1"/>
          <w:lang w:val="vi-VN"/>
        </w:rPr>
        <w:instrText xml:space="preserve"> ADDIN EN.CITE &lt;EndNote&gt;&lt;Cite&gt;&lt;Author&gt;Spitler&lt;/Author&gt;&lt;Year&gt;2014&lt;/Year&gt;&lt;RecNum&gt;5&lt;/RecNum&gt;&lt;DisplayText&gt;[49]&lt;/DisplayText&gt;&lt;record&gt;&lt;rec-number&gt;5&lt;/rec-number&gt;&lt;foreign-keys&gt;&lt;key app="EN" db-id="efv0e0spewzxene9d2pvxarkfs2sta09fppp" timestamp="1656767972"&gt;5&lt;/key&gt;&lt;/foreign-keys&gt;&lt;ref-type name="Journal Article"&gt;17&lt;/ref-type&gt;&lt;contributors&gt;&lt;authors&gt;&lt;author&gt;Spitler, Ryan&lt;/author&gt;&lt;author&gt;Berns, Michael W &lt;/author&gt;&lt;/authors&gt;&lt;/contributors&gt;&lt;titles&gt;&lt;title&gt;Comparison of laser and diode sources for acceleration of in vitro wound healing by low-level light therapy&lt;/title&gt;&lt;secondary-title&gt;Journal of Biomedical Optics&lt;/secondary-title&gt;&lt;/titles&gt;&lt;periodical&gt;&lt;full-title&gt;Journal of Biomedical Optics&lt;/full-title&gt;&lt;/periodical&gt;&lt;pages&gt;038001&lt;/pages&gt;&lt;volume&gt;19&lt;/volume&gt;&lt;number&gt;3&lt;/number&gt;&lt;dates&gt;&lt;year&gt;2014&lt;/year&gt;&lt;/dates&gt;&lt;isbn&gt;1083-3668&lt;/isbn&gt;&lt;urls&gt;&lt;/urls&gt;&lt;language&gt;English&lt;/language&gt;&lt;/record&gt;&lt;/Cite&gt;&lt;/EndNote&gt;</w:instrText>
      </w:r>
      <w:r w:rsidR="00E50A44" w:rsidRPr="00CA7791">
        <w:rPr>
          <w:rFonts w:eastAsia="Calibri"/>
          <w:b w:val="0"/>
          <w:noProof/>
          <w:color w:val="000000" w:themeColor="text1"/>
        </w:rPr>
        <w:fldChar w:fldCharType="separate"/>
      </w:r>
      <w:r w:rsidR="00426A50" w:rsidRPr="00CA7791">
        <w:rPr>
          <w:rFonts w:eastAsia="Calibri"/>
          <w:b w:val="0"/>
          <w:noProof/>
          <w:color w:val="000000" w:themeColor="text1"/>
          <w:lang w:val="vi-VN"/>
        </w:rPr>
        <w:t>[49]</w:t>
      </w:r>
      <w:r w:rsidR="00E50A44" w:rsidRPr="00CA7791">
        <w:rPr>
          <w:rFonts w:eastAsia="Calibri"/>
          <w:b w:val="0"/>
          <w:noProof/>
          <w:color w:val="000000" w:themeColor="text1"/>
        </w:rPr>
        <w:fldChar w:fldCharType="end"/>
      </w:r>
      <w:r w:rsidR="00E50A44" w:rsidRPr="00CA7791">
        <w:rPr>
          <w:rFonts w:eastAsia="Calibri"/>
          <w:b w:val="0"/>
          <w:noProof/>
          <w:color w:val="000000" w:themeColor="text1"/>
          <w:lang w:val="vi-VN"/>
        </w:rPr>
        <w:t>.</w:t>
      </w:r>
      <w:r w:rsidR="0073215B" w:rsidRPr="00CA7791">
        <w:rPr>
          <w:rFonts w:eastAsia="Calibri"/>
          <w:b w:val="0"/>
          <w:color w:val="000000" w:themeColor="text1"/>
          <w:lang w:val="vi-VN"/>
        </w:rPr>
        <w:t xml:space="preserve"> </w:t>
      </w:r>
      <w:r w:rsidR="005B038D" w:rsidRPr="00CA7791">
        <w:rPr>
          <w:rFonts w:eastAsia="Calibri"/>
          <w:b w:val="0"/>
          <w:color w:val="000000" w:themeColor="text1"/>
          <w:lang w:val="vi-VN"/>
        </w:rPr>
        <w:t xml:space="preserve">Hai tác giả </w:t>
      </w:r>
      <w:r w:rsidR="00D91578" w:rsidRPr="00CA7791">
        <w:rPr>
          <w:b w:val="0"/>
          <w:noProof/>
          <w:lang w:val="vi-VN"/>
        </w:rPr>
        <w:t>Hawkins D</w:t>
      </w:r>
      <w:r w:rsidR="00A83BF9" w:rsidRPr="00CA7791">
        <w:rPr>
          <w:b w:val="0"/>
          <w:noProof/>
          <w:lang w:val="vi-VN"/>
        </w:rPr>
        <w:t>.</w:t>
      </w:r>
      <w:r w:rsidR="00D91578" w:rsidRPr="00CA7791">
        <w:rPr>
          <w:b w:val="0"/>
          <w:noProof/>
          <w:lang w:val="vi-VN"/>
        </w:rPr>
        <w:t xml:space="preserve"> và Abrahamse </w:t>
      </w:r>
      <w:r w:rsidR="006D76F1" w:rsidRPr="00CA7791">
        <w:rPr>
          <w:b w:val="0"/>
          <w:noProof/>
          <w:lang w:val="vi-VN"/>
        </w:rPr>
        <w:t>H</w:t>
      </w:r>
      <w:r w:rsidR="00A83BF9" w:rsidRPr="00CA7791">
        <w:rPr>
          <w:b w:val="0"/>
          <w:noProof/>
          <w:lang w:val="vi-VN"/>
        </w:rPr>
        <w:t>.</w:t>
      </w:r>
      <w:r w:rsidR="006D76F1" w:rsidRPr="00CA7791">
        <w:rPr>
          <w:b w:val="0"/>
          <w:noProof/>
          <w:lang w:val="vi-VN"/>
        </w:rPr>
        <w:t xml:space="preserve"> (2005)</w:t>
      </w:r>
      <w:r w:rsidR="00854C21" w:rsidRPr="00CA7791">
        <w:rPr>
          <w:b w:val="0"/>
          <w:noProof/>
          <w:lang w:val="vi-VN"/>
        </w:rPr>
        <w:t xml:space="preserve"> </w:t>
      </w:r>
      <w:r w:rsidR="005B038D" w:rsidRPr="00CA7791">
        <w:rPr>
          <w:rFonts w:eastAsia="Calibri"/>
          <w:b w:val="0"/>
          <w:color w:val="000000" w:themeColor="text1"/>
          <w:lang w:val="vi-VN"/>
        </w:rPr>
        <w:t xml:space="preserve">đã </w:t>
      </w:r>
      <w:r w:rsidR="004B565B" w:rsidRPr="00CA7791">
        <w:rPr>
          <w:rFonts w:eastAsia="Calibri"/>
          <w:b w:val="0"/>
          <w:color w:val="000000" w:themeColor="text1"/>
          <w:lang w:val="vi-VN"/>
        </w:rPr>
        <w:t>chiếu laser Helium-Neon (632,8 nm) vớ</w:t>
      </w:r>
      <w:r w:rsidR="007B4D61" w:rsidRPr="00CA7791">
        <w:rPr>
          <w:rFonts w:eastAsia="Calibri"/>
          <w:b w:val="0"/>
          <w:color w:val="000000" w:themeColor="text1"/>
          <w:lang w:val="vi-VN"/>
        </w:rPr>
        <w:t>i liều chiếu</w:t>
      </w:r>
      <w:r w:rsidR="004B565B" w:rsidRPr="00CA7791">
        <w:rPr>
          <w:rFonts w:eastAsia="Calibri"/>
          <w:b w:val="0"/>
          <w:color w:val="000000" w:themeColor="text1"/>
          <w:lang w:val="vi-VN"/>
        </w:rPr>
        <w:t xml:space="preserve"> khác nhau</w:t>
      </w:r>
      <w:r w:rsidR="00DA2CE7" w:rsidRPr="00CA7791">
        <w:rPr>
          <w:rFonts w:eastAsia="Calibri"/>
          <w:b w:val="0"/>
          <w:color w:val="000000" w:themeColor="text1"/>
          <w:lang w:val="vi-VN"/>
        </w:rPr>
        <w:t xml:space="preserve"> (0,5, 2,5, 5 và 10J</w:t>
      </w:r>
      <w:r w:rsidR="007B4D61" w:rsidRPr="00CA7791">
        <w:rPr>
          <w:rFonts w:eastAsia="Calibri"/>
          <w:b w:val="0"/>
          <w:color w:val="000000" w:themeColor="text1"/>
          <w:lang w:val="vi-VN"/>
        </w:rPr>
        <w:t>/ cm</w:t>
      </w:r>
      <w:r w:rsidR="007B4D61" w:rsidRPr="00CA7791">
        <w:rPr>
          <w:rFonts w:eastAsia="Calibri"/>
          <w:b w:val="0"/>
          <w:color w:val="000000" w:themeColor="text1"/>
          <w:vertAlign w:val="superscript"/>
          <w:lang w:val="vi-VN"/>
        </w:rPr>
        <w:t>2</w:t>
      </w:r>
      <w:r w:rsidR="007B4D61" w:rsidRPr="00CA7791">
        <w:rPr>
          <w:rFonts w:eastAsia="Calibri"/>
          <w:b w:val="0"/>
          <w:color w:val="000000" w:themeColor="text1"/>
          <w:lang w:val="vi-VN"/>
        </w:rPr>
        <w:t>) 1 lần chiếu</w:t>
      </w:r>
      <w:r w:rsidR="004B565B" w:rsidRPr="00CA7791">
        <w:rPr>
          <w:rFonts w:eastAsia="Calibri"/>
          <w:b w:val="0"/>
          <w:color w:val="000000" w:themeColor="text1"/>
          <w:lang w:val="vi-VN"/>
        </w:rPr>
        <w:t xml:space="preserve"> duy nhấ</w:t>
      </w:r>
      <w:r w:rsidR="005B038D" w:rsidRPr="00CA7791">
        <w:rPr>
          <w:rFonts w:eastAsia="Calibri"/>
          <w:b w:val="0"/>
          <w:color w:val="000000" w:themeColor="text1"/>
          <w:lang w:val="vi-VN"/>
        </w:rPr>
        <w:t>t</w:t>
      </w:r>
      <w:r w:rsidR="00E51C97" w:rsidRPr="00CA7791">
        <w:rPr>
          <w:rFonts w:eastAsia="Calibri"/>
          <w:b w:val="0"/>
          <w:color w:val="000000" w:themeColor="text1"/>
          <w:lang w:val="vi-VN"/>
        </w:rPr>
        <w:t xml:space="preserve"> trên nguyên bào sợi da ở hai nhóm (bình thường và vết thương)</w:t>
      </w:r>
      <w:r w:rsidR="005B038D" w:rsidRPr="00CA7791">
        <w:rPr>
          <w:rFonts w:eastAsia="Calibri"/>
          <w:b w:val="0"/>
          <w:color w:val="000000" w:themeColor="text1"/>
          <w:lang w:val="vi-VN"/>
        </w:rPr>
        <w:t>.</w:t>
      </w:r>
      <w:r w:rsidR="00E51C97" w:rsidRPr="00CA7791">
        <w:rPr>
          <w:rFonts w:eastAsia="Calibri"/>
          <w:b w:val="0"/>
          <w:color w:val="000000" w:themeColor="text1"/>
          <w:lang w:val="vi-VN"/>
        </w:rPr>
        <w:t xml:space="preserve"> Kết quả </w:t>
      </w:r>
      <w:r w:rsidR="0073215B" w:rsidRPr="00CA7791">
        <w:rPr>
          <w:rFonts w:eastAsia="Calibri"/>
          <w:b w:val="0"/>
          <w:color w:val="000000" w:themeColor="text1"/>
          <w:lang w:val="vi-VN"/>
        </w:rPr>
        <w:t>thấy</w:t>
      </w:r>
      <w:r w:rsidR="00E51C97" w:rsidRPr="00CA7791">
        <w:rPr>
          <w:rFonts w:eastAsia="Calibri"/>
          <w:b w:val="0"/>
          <w:color w:val="000000" w:themeColor="text1"/>
          <w:lang w:val="vi-VN"/>
        </w:rPr>
        <w:t xml:space="preserve"> rằng LLLT có tác động lên nguyên bào sợi da người phụ thuộc vào liều chiếu. </w:t>
      </w:r>
      <w:r w:rsidR="0073215B" w:rsidRPr="00CA7791">
        <w:rPr>
          <w:rFonts w:eastAsia="Calibri"/>
          <w:b w:val="0"/>
          <w:color w:val="000000" w:themeColor="text1"/>
          <w:lang w:val="vi-VN"/>
        </w:rPr>
        <w:t>Các liều chiếu khác nhau đều</w:t>
      </w:r>
      <w:r w:rsidR="00E51C97" w:rsidRPr="00CA7791">
        <w:rPr>
          <w:rFonts w:eastAsia="Calibri"/>
          <w:b w:val="0"/>
          <w:color w:val="000000" w:themeColor="text1"/>
          <w:lang w:val="vi-VN"/>
        </w:rPr>
        <w:t xml:space="preserve"> tạo ra những thay đổi có thể đo được </w:t>
      </w:r>
      <w:r w:rsidR="0073215B" w:rsidRPr="00CA7791">
        <w:rPr>
          <w:rFonts w:eastAsia="Calibri"/>
          <w:b w:val="0"/>
          <w:color w:val="000000" w:themeColor="text1"/>
          <w:lang w:val="vi-VN"/>
        </w:rPr>
        <w:t xml:space="preserve">ở </w:t>
      </w:r>
      <w:r w:rsidR="00E51C97" w:rsidRPr="00CA7791">
        <w:rPr>
          <w:rFonts w:eastAsia="Calibri"/>
          <w:b w:val="0"/>
          <w:color w:val="000000" w:themeColor="text1"/>
          <w:lang w:val="vi-VN"/>
        </w:rPr>
        <w:t xml:space="preserve">nguyên bào sợi. Trên nguyên bào sợi bình thường chỉ ra có </w:t>
      </w:r>
      <w:r w:rsidR="00E51C97" w:rsidRPr="00CA7791">
        <w:rPr>
          <w:rFonts w:eastAsia="Calibri"/>
          <w:b w:val="0"/>
          <w:lang w:val="vi-VN"/>
        </w:rPr>
        <w:t xml:space="preserve">sự tăng sinh tế bào khi so sánh với các tế bào nhóm chứng </w:t>
      </w:r>
      <w:r w:rsidR="0073215B" w:rsidRPr="00CA7791">
        <w:rPr>
          <w:rFonts w:eastAsia="Calibri"/>
          <w:b w:val="0"/>
          <w:lang w:val="vi-VN"/>
        </w:rPr>
        <w:t>(</w:t>
      </w:r>
      <w:r w:rsidR="00E51C97" w:rsidRPr="00CA7791">
        <w:rPr>
          <w:rFonts w:eastAsia="Calibri"/>
          <w:b w:val="0"/>
          <w:lang w:val="vi-VN"/>
        </w:rPr>
        <w:t>không chiếu Laser</w:t>
      </w:r>
      <w:r w:rsidR="0073215B" w:rsidRPr="00CA7791">
        <w:rPr>
          <w:rFonts w:eastAsia="Calibri"/>
          <w:b w:val="0"/>
          <w:lang w:val="vi-VN"/>
        </w:rPr>
        <w:t>)</w:t>
      </w:r>
      <w:r w:rsidR="00E51C97" w:rsidRPr="00CA7791">
        <w:rPr>
          <w:rFonts w:eastAsia="Calibri"/>
          <w:b w:val="0"/>
          <w:lang w:val="vi-VN"/>
        </w:rPr>
        <w:t xml:space="preserve"> ở liều</w:t>
      </w:r>
      <w:r w:rsidR="005B038D" w:rsidRPr="00CA7791">
        <w:rPr>
          <w:rFonts w:eastAsia="Calibri"/>
          <w:b w:val="0"/>
          <w:lang w:val="vi-VN"/>
        </w:rPr>
        <w:t xml:space="preserve"> </w:t>
      </w:r>
      <w:r w:rsidR="00E51C97" w:rsidRPr="00CA7791">
        <w:rPr>
          <w:rFonts w:eastAsia="Calibri"/>
          <w:b w:val="0"/>
          <w:lang w:val="vi-VN"/>
        </w:rPr>
        <w:t>0,5, 2,5 và 5 J/cm</w:t>
      </w:r>
      <w:r w:rsidR="00E51C97" w:rsidRPr="00CA7791">
        <w:rPr>
          <w:rFonts w:eastAsia="Calibri"/>
          <w:b w:val="0"/>
          <w:vertAlign w:val="superscript"/>
          <w:lang w:val="vi-VN"/>
        </w:rPr>
        <w:t>2</w:t>
      </w:r>
      <w:r w:rsidR="00E51C97" w:rsidRPr="00CA7791">
        <w:rPr>
          <w:rFonts w:eastAsia="Calibri"/>
          <w:b w:val="0"/>
          <w:lang w:val="vi-VN"/>
        </w:rPr>
        <w:t xml:space="preserve">. </w:t>
      </w:r>
      <w:r w:rsidR="00F32084" w:rsidRPr="00CA7791">
        <w:rPr>
          <w:rFonts w:eastAsia="Calibri"/>
          <w:b w:val="0"/>
          <w:lang w:val="vi-VN"/>
        </w:rPr>
        <w:t xml:space="preserve">Cả nguyên bào sợi bình thường và </w:t>
      </w:r>
      <w:r w:rsidR="00E51C97" w:rsidRPr="00CA7791">
        <w:rPr>
          <w:rFonts w:eastAsia="Calibri"/>
          <w:b w:val="0"/>
          <w:lang w:val="vi-VN"/>
        </w:rPr>
        <w:t>vết thương</w:t>
      </w:r>
      <w:r w:rsidR="00F32084" w:rsidRPr="00CA7791">
        <w:rPr>
          <w:rFonts w:eastAsia="Calibri"/>
          <w:b w:val="0"/>
          <w:lang w:val="vi-VN"/>
        </w:rPr>
        <w:t xml:space="preserve"> khi tiếp xúc </w:t>
      </w:r>
      <w:r w:rsidR="00DA2CE7" w:rsidRPr="00CA7791">
        <w:rPr>
          <w:rFonts w:eastAsia="Calibri"/>
          <w:b w:val="0"/>
          <w:lang w:val="vi-VN"/>
        </w:rPr>
        <w:t xml:space="preserve">Laser với liều chiếu </w:t>
      </w:r>
      <w:r w:rsidR="00F32084" w:rsidRPr="00CA7791">
        <w:rPr>
          <w:rFonts w:eastAsia="Calibri"/>
          <w:b w:val="0"/>
          <w:lang w:val="vi-VN"/>
        </w:rPr>
        <w:t xml:space="preserve"> 2,5 J/cm</w:t>
      </w:r>
      <w:r w:rsidR="00F32084" w:rsidRPr="00CA7791">
        <w:rPr>
          <w:rFonts w:eastAsia="Calibri"/>
          <w:b w:val="0"/>
          <w:vertAlign w:val="superscript"/>
          <w:lang w:val="vi-VN"/>
        </w:rPr>
        <w:t>2</w:t>
      </w:r>
      <w:r w:rsidR="00F32084" w:rsidRPr="00CA7791">
        <w:rPr>
          <w:rFonts w:eastAsia="Calibri"/>
          <w:b w:val="0"/>
          <w:lang w:val="vi-VN"/>
        </w:rPr>
        <w:t xml:space="preserve"> cho thấy sự gia tăng khả năng sống của tế bào và tế bào</w:t>
      </w:r>
      <w:r w:rsidR="00E51C97" w:rsidRPr="00CA7791">
        <w:rPr>
          <w:rFonts w:eastAsia="Calibri"/>
          <w:b w:val="0"/>
          <w:lang w:val="vi-VN"/>
        </w:rPr>
        <w:t xml:space="preserve"> </w:t>
      </w:r>
      <w:r w:rsidR="00F32084" w:rsidRPr="00CA7791">
        <w:rPr>
          <w:rFonts w:eastAsia="Calibri"/>
          <w:b w:val="0"/>
          <w:lang w:val="vi-VN"/>
        </w:rPr>
        <w:t>tăng sinh, cho thấy tác dụng kích thích của LLLT</w:t>
      </w:r>
      <w:r w:rsidR="00DA2CE7" w:rsidRPr="00CA7791">
        <w:rPr>
          <w:rFonts w:eastAsia="Calibri"/>
          <w:b w:val="0"/>
          <w:lang w:val="vi-VN"/>
        </w:rPr>
        <w:t>. Trong</w:t>
      </w:r>
      <w:r w:rsidR="00F32084" w:rsidRPr="00CA7791">
        <w:rPr>
          <w:rFonts w:eastAsia="Calibri"/>
          <w:b w:val="0"/>
          <w:lang w:val="vi-VN"/>
        </w:rPr>
        <w:t xml:space="preserve"> khi</w:t>
      </w:r>
      <w:r w:rsidR="00E51C97" w:rsidRPr="00CA7791">
        <w:rPr>
          <w:rFonts w:eastAsia="Calibri"/>
          <w:b w:val="0"/>
          <w:lang w:val="vi-VN"/>
        </w:rPr>
        <w:t xml:space="preserve"> </w:t>
      </w:r>
      <w:r w:rsidR="00F32084" w:rsidRPr="00CA7791">
        <w:rPr>
          <w:rFonts w:eastAsia="Calibri"/>
          <w:b w:val="0"/>
          <w:lang w:val="vi-VN"/>
        </w:rPr>
        <w:t xml:space="preserve">khả năng sống sót và tăng sinh tế bào đã giảm </w:t>
      </w:r>
      <w:r w:rsidR="00DA2CE7" w:rsidRPr="00CA7791">
        <w:rPr>
          <w:rFonts w:eastAsia="Calibri"/>
          <w:b w:val="0"/>
          <w:lang w:val="vi-VN"/>
        </w:rPr>
        <w:t>ở</w:t>
      </w:r>
      <w:r w:rsidR="00E51C97" w:rsidRPr="00CA7791">
        <w:rPr>
          <w:rFonts w:eastAsia="Calibri"/>
          <w:b w:val="0"/>
          <w:lang w:val="vi-VN"/>
        </w:rPr>
        <w:t xml:space="preserve"> </w:t>
      </w:r>
      <w:r w:rsidR="00F32084" w:rsidRPr="00CA7791">
        <w:rPr>
          <w:rFonts w:eastAsia="Calibri"/>
          <w:b w:val="0"/>
          <w:lang w:val="vi-VN"/>
        </w:rPr>
        <w:t xml:space="preserve">liều </w:t>
      </w:r>
      <w:r w:rsidR="00DA2CE7" w:rsidRPr="00CA7791">
        <w:rPr>
          <w:rFonts w:eastAsia="Calibri"/>
          <w:b w:val="0"/>
          <w:lang w:val="vi-VN"/>
        </w:rPr>
        <w:t xml:space="preserve">chiếu </w:t>
      </w:r>
      <w:r w:rsidR="00F32084" w:rsidRPr="00CA7791">
        <w:rPr>
          <w:rFonts w:eastAsia="Calibri"/>
          <w:b w:val="0"/>
          <w:lang w:val="vi-VN"/>
        </w:rPr>
        <w:t>5 và 10 J/cm</w:t>
      </w:r>
      <w:r w:rsidR="00F32084" w:rsidRPr="00CA7791">
        <w:rPr>
          <w:rFonts w:eastAsia="Calibri"/>
          <w:b w:val="0"/>
          <w:vertAlign w:val="superscript"/>
          <w:lang w:val="vi-VN"/>
        </w:rPr>
        <w:t>2</w:t>
      </w:r>
      <w:r w:rsidR="00F32084" w:rsidRPr="00CA7791">
        <w:rPr>
          <w:rFonts w:eastAsia="Calibri"/>
          <w:b w:val="0"/>
          <w:lang w:val="vi-VN"/>
        </w:rPr>
        <w:t>, cho thấy tác dụng ức chế của</w:t>
      </w:r>
      <w:r w:rsidR="00E51C97" w:rsidRPr="00CA7791">
        <w:rPr>
          <w:rFonts w:eastAsia="Calibri"/>
          <w:b w:val="0"/>
          <w:lang w:val="vi-VN"/>
        </w:rPr>
        <w:t xml:space="preserve"> </w:t>
      </w:r>
      <w:r w:rsidR="0073215B" w:rsidRPr="00CA7791">
        <w:rPr>
          <w:rFonts w:eastAsia="Calibri"/>
          <w:b w:val="0"/>
          <w:lang w:val="vi-VN"/>
        </w:rPr>
        <w:t xml:space="preserve">LLLT ở </w:t>
      </w:r>
      <w:r w:rsidR="00F32084" w:rsidRPr="00CA7791">
        <w:rPr>
          <w:rFonts w:eastAsia="Calibri"/>
          <w:b w:val="0"/>
          <w:lang w:val="vi-VN"/>
        </w:rPr>
        <w:t>liề</w:t>
      </w:r>
      <w:r w:rsidR="00DA2CE7" w:rsidRPr="00CA7791">
        <w:rPr>
          <w:rFonts w:eastAsia="Calibri"/>
          <w:b w:val="0"/>
          <w:lang w:val="vi-VN"/>
        </w:rPr>
        <w:t xml:space="preserve">u cao hơn </w:t>
      </w:r>
      <w:r w:rsidR="00E50A44" w:rsidRPr="00CA7791">
        <w:rPr>
          <w:rFonts w:eastAsia="Calibri"/>
          <w:b w:val="0"/>
          <w:color w:val="000000" w:themeColor="text1"/>
        </w:rPr>
        <w:fldChar w:fldCharType="begin"/>
      </w:r>
      <w:r w:rsidR="00426A50" w:rsidRPr="00CA7791">
        <w:rPr>
          <w:rFonts w:eastAsia="Calibri"/>
          <w:b w:val="0"/>
          <w:color w:val="000000" w:themeColor="text1"/>
          <w:lang w:val="vi-VN"/>
        </w:rPr>
        <w:instrText xml:space="preserve"> ADDIN EN.CITE &lt;EndNote&gt;&lt;Cite&gt;&lt;Author&gt;Hawkins&lt;/Author&gt;&lt;Year&gt;2005&lt;/Year&gt;&lt;RecNum&gt;105&lt;/RecNum&gt;&lt;DisplayText&gt;[50]&lt;/DisplayText&gt;&lt;record&gt;&lt;rec-number&gt;105&lt;/rec-number&gt;&lt;foreign-keys&gt;&lt;key app="EN" db-id="efv0e0spewzxene9d2pvxarkfs2sta09fppp" timestamp="1668135026"&gt;105&lt;/key&gt;&lt;/foreign-keys&gt;&lt;ref-type name="Journal Article"&gt;17&lt;/ref-type&gt;&lt;contributors&gt;&lt;authors&gt;&lt;author&gt;Hawkins, D&lt;/author&gt;&lt;author&gt;Abrahamse, H &lt;/author&gt;&lt;/authors&gt;&lt;/contributors&gt;&lt;titles&gt;&lt;title&gt;Biological effects of helium-neon laser irradiation on normal and wounded human skin fibroblasts&lt;/title&gt;&lt;secondary-title&gt;Photomedicine Laser Therapy&lt;/secondary-title&gt;&lt;/titles&gt;&lt;periodical&gt;&lt;full-title&gt;Photomedicine Laser Therapy&lt;/full-title&gt;&lt;/periodical&gt;&lt;pages&gt;251-259&lt;/pages&gt;&lt;volume&gt;23&lt;/volume&gt;&lt;number&gt;3&lt;/number&gt;&lt;dates&gt;&lt;year&gt;2005&lt;/year&gt;&lt;/dates&gt;&lt;isbn&gt;1549-5418&lt;/isbn&gt;&lt;urls&gt;&lt;/urls&gt;&lt;language&gt;English&lt;/language&gt;&lt;/record&gt;&lt;/Cite&gt;&lt;/EndNote&gt;</w:instrText>
      </w:r>
      <w:r w:rsidR="00E50A44" w:rsidRPr="00CA7791">
        <w:rPr>
          <w:rFonts w:eastAsia="Calibri"/>
          <w:b w:val="0"/>
          <w:color w:val="000000" w:themeColor="text1"/>
        </w:rPr>
        <w:fldChar w:fldCharType="separate"/>
      </w:r>
      <w:r w:rsidR="00426A50" w:rsidRPr="00CA7791">
        <w:rPr>
          <w:rFonts w:eastAsia="Calibri"/>
          <w:b w:val="0"/>
          <w:noProof/>
          <w:color w:val="000000" w:themeColor="text1"/>
          <w:lang w:val="vi-VN"/>
        </w:rPr>
        <w:t>[50]</w:t>
      </w:r>
      <w:r w:rsidR="00E50A44" w:rsidRPr="00CA7791">
        <w:rPr>
          <w:rFonts w:eastAsia="Calibri"/>
          <w:b w:val="0"/>
          <w:color w:val="000000" w:themeColor="text1"/>
        </w:rPr>
        <w:fldChar w:fldCharType="end"/>
      </w:r>
      <w:r w:rsidR="005B038D" w:rsidRPr="00CA7791">
        <w:rPr>
          <w:rFonts w:eastAsia="Calibri"/>
          <w:b w:val="0"/>
          <w:color w:val="000000" w:themeColor="text1"/>
          <w:lang w:val="vi-VN"/>
        </w:rPr>
        <w:t xml:space="preserve">. </w:t>
      </w:r>
      <w:r w:rsidR="004B565B" w:rsidRPr="00CA7791">
        <w:rPr>
          <w:rFonts w:eastAsia="Calibri"/>
          <w:b w:val="0"/>
          <w:noProof/>
          <w:color w:val="000000" w:themeColor="text1"/>
          <w:lang w:val="vi-VN"/>
        </w:rPr>
        <w:t xml:space="preserve">Trong nghiên cứu khác của tác giả </w:t>
      </w:r>
      <w:r w:rsidR="00D91578" w:rsidRPr="00CA7791">
        <w:rPr>
          <w:b w:val="0"/>
          <w:noProof/>
          <w:lang w:val="vi-VN"/>
        </w:rPr>
        <w:t>Hawkins</w:t>
      </w:r>
      <w:r w:rsidR="00854C21" w:rsidRPr="00CA7791">
        <w:rPr>
          <w:b w:val="0"/>
          <w:noProof/>
          <w:lang w:val="vi-VN"/>
        </w:rPr>
        <w:t xml:space="preserve"> D.H. </w:t>
      </w:r>
      <w:r w:rsidR="004B565B" w:rsidRPr="00CA7791">
        <w:rPr>
          <w:rFonts w:eastAsia="Calibri"/>
          <w:b w:val="0"/>
          <w:noProof/>
          <w:color w:val="000000" w:themeColor="text1"/>
          <w:lang w:val="vi-VN"/>
        </w:rPr>
        <w:t xml:space="preserve">và cộng sự </w:t>
      </w:r>
      <w:r w:rsidR="00DA2CE7" w:rsidRPr="00CA7791">
        <w:rPr>
          <w:rFonts w:eastAsia="Calibri"/>
          <w:b w:val="0"/>
          <w:noProof/>
          <w:color w:val="000000" w:themeColor="text1"/>
          <w:lang w:val="vi-VN"/>
        </w:rPr>
        <w:t>(2006)</w:t>
      </w:r>
      <w:r w:rsidR="004B565B" w:rsidRPr="00CA7791">
        <w:rPr>
          <w:rFonts w:eastAsia="Calibri"/>
          <w:b w:val="0"/>
          <w:color w:val="000000" w:themeColor="text1"/>
          <w:lang w:val="vi-VN"/>
        </w:rPr>
        <w:t xml:space="preserve"> </w:t>
      </w:r>
      <w:r w:rsidR="00FA0828" w:rsidRPr="00CA7791">
        <w:rPr>
          <w:rFonts w:eastAsia="Calibri"/>
          <w:b w:val="0"/>
          <w:color w:val="000000" w:themeColor="text1"/>
          <w:lang w:val="vi-VN"/>
        </w:rPr>
        <w:t xml:space="preserve">cũng chỉ ra hiệu </w:t>
      </w:r>
      <w:r w:rsidR="00FA0828" w:rsidRPr="00CA7791">
        <w:rPr>
          <w:rFonts w:eastAsia="Calibri"/>
          <w:b w:val="0"/>
          <w:color w:val="000000" w:themeColor="text1"/>
          <w:lang w:val="vi-VN"/>
        </w:rPr>
        <w:lastRenderedPageBreak/>
        <w:t>quả của LLLT phụ thuộc vào liều chiếu, liề</w:t>
      </w:r>
      <w:r w:rsidR="00E50A44" w:rsidRPr="00CA7791">
        <w:rPr>
          <w:rFonts w:eastAsia="Calibri"/>
          <w:b w:val="0"/>
          <w:color w:val="000000" w:themeColor="text1"/>
          <w:lang w:val="vi-VN"/>
        </w:rPr>
        <w:t>u 5 J /</w:t>
      </w:r>
      <w:r w:rsidR="00FA0828" w:rsidRPr="00CA7791">
        <w:rPr>
          <w:rFonts w:eastAsia="Calibri"/>
          <w:b w:val="0"/>
          <w:color w:val="000000" w:themeColor="text1"/>
          <w:lang w:val="vi-VN"/>
        </w:rPr>
        <w:t>cm</w:t>
      </w:r>
      <w:r w:rsidR="00FA0828" w:rsidRPr="00CA7791">
        <w:rPr>
          <w:rFonts w:eastAsia="Calibri"/>
          <w:b w:val="0"/>
          <w:color w:val="000000" w:themeColor="text1"/>
          <w:vertAlign w:val="superscript"/>
          <w:lang w:val="vi-VN"/>
        </w:rPr>
        <w:t xml:space="preserve">2 </w:t>
      </w:r>
      <w:r w:rsidR="00FA0828" w:rsidRPr="00CA7791">
        <w:rPr>
          <w:rFonts w:eastAsia="Calibri"/>
          <w:b w:val="0"/>
          <w:color w:val="000000" w:themeColor="text1"/>
          <w:lang w:val="vi-VN"/>
        </w:rPr>
        <w:t>kích thích tăng sinh và di cư các nguyên bào sợi vết thương, trong khi liều cao hơn là 10, 16 J/cm</w:t>
      </w:r>
      <w:r w:rsidR="00FA0828" w:rsidRPr="00CA7791">
        <w:rPr>
          <w:rFonts w:eastAsia="Calibri"/>
          <w:b w:val="0"/>
          <w:color w:val="000000" w:themeColor="text1"/>
          <w:vertAlign w:val="superscript"/>
          <w:lang w:val="vi-VN"/>
        </w:rPr>
        <w:t>2</w:t>
      </w:r>
      <w:r w:rsidR="00FA0828" w:rsidRPr="00CA7791">
        <w:rPr>
          <w:rFonts w:eastAsia="Calibri"/>
          <w:b w:val="0"/>
          <w:color w:val="000000" w:themeColor="text1"/>
          <w:lang w:val="vi-VN"/>
        </w:rPr>
        <w:t xml:space="preserve"> có tác dụng ức chế</w:t>
      </w:r>
      <w:r w:rsidR="00E50A44" w:rsidRPr="00CA7791">
        <w:rPr>
          <w:rFonts w:eastAsia="Calibri"/>
          <w:b w:val="0"/>
          <w:color w:val="000000" w:themeColor="text1"/>
          <w:lang w:val="vi-VN"/>
        </w:rPr>
        <w:t xml:space="preserve"> </w:t>
      </w:r>
      <w:r w:rsidR="00E50A44" w:rsidRPr="00CA7791">
        <w:rPr>
          <w:rFonts w:eastAsia="Calibri"/>
          <w:b w:val="0"/>
          <w:color w:val="000000" w:themeColor="text1"/>
        </w:rPr>
        <w:fldChar w:fldCharType="begin"/>
      </w:r>
      <w:r w:rsidR="00426A50" w:rsidRPr="00CA7791">
        <w:rPr>
          <w:rFonts w:eastAsia="Calibri"/>
          <w:b w:val="0"/>
          <w:color w:val="000000" w:themeColor="text1"/>
          <w:lang w:val="vi-VN"/>
        </w:rPr>
        <w:instrText xml:space="preserve"> ADDIN EN.CITE &lt;EndNote&gt;&lt;Cite&gt;&lt;Author&gt;Hawkins&lt;/Author&gt;&lt;Year&gt;2006&lt;/Year&gt;&lt;RecNum&gt;102&lt;/RecNum&gt;&lt;DisplayText&gt;[51]&lt;/DisplayText&gt;&lt;record&gt;&lt;rec-number&gt;102&lt;/rec-number&gt;&lt;foreign-keys&gt;&lt;key app="EN" db-id="efv0e0spewzxene9d2pvxarkfs2sta09fppp" timestamp="1667806103"&gt;102&lt;/key&gt;&lt;/foreign-keys&gt;&lt;ref-type name="Journal Article"&gt;17&lt;/ref-type&gt;&lt;contributors&gt;&lt;authors&gt;&lt;author&gt;Hawkins, Denise H&lt;/author&gt;&lt;author&gt;Abrahamse, Heidi &lt;/author&gt;&lt;/authors&gt;&lt;/contributors&gt;&lt;titles&gt;&lt;title&gt;The role of laser fluence in cell viability, proliferation, and membrane integrity of wounded human skin fibroblasts following helium</w:instrText>
      </w:r>
      <w:r w:rsidR="00426A50" w:rsidRPr="00CA7791">
        <w:rPr>
          <w:rFonts w:ascii="Cambria Math" w:eastAsia="Calibri" w:hAnsi="Cambria Math" w:cs="Cambria Math"/>
          <w:b w:val="0"/>
          <w:color w:val="000000" w:themeColor="text1"/>
          <w:lang w:val="vi-VN"/>
        </w:rPr>
        <w:instrText>‐</w:instrText>
      </w:r>
      <w:r w:rsidR="00426A50" w:rsidRPr="00CA7791">
        <w:rPr>
          <w:rFonts w:eastAsia="Calibri"/>
          <w:b w:val="0"/>
          <w:color w:val="000000" w:themeColor="text1"/>
          <w:lang w:val="vi-VN"/>
        </w:rPr>
        <w:instrText>neon laser irradiation&lt;/title&gt;&lt;secondary-title&gt;Lasers Surg Med&lt;/secondary-title&gt;&lt;/titles&gt;&lt;periodical&gt;&lt;full-title&gt;Lasers Surg Med&lt;/full-title&gt;&lt;/periodical&gt;&lt;pages&gt;74-83&lt;/pages&gt;&lt;volume&gt;38&lt;/volume&gt;&lt;number&gt;1&lt;/number&gt;&lt;dates&gt;&lt;year&gt;2006&lt;/year&gt;&lt;/dates&gt;&lt;isbn&gt;0196-8092&lt;/isbn&gt;&lt;urls&gt;&lt;/urls&gt;&lt;language&gt;English&lt;/language&gt;&lt;/record&gt;&lt;/Cite&gt;&lt;/EndNote&gt;</w:instrText>
      </w:r>
      <w:r w:rsidR="00E50A44" w:rsidRPr="00CA7791">
        <w:rPr>
          <w:rFonts w:eastAsia="Calibri"/>
          <w:b w:val="0"/>
          <w:color w:val="000000" w:themeColor="text1"/>
        </w:rPr>
        <w:fldChar w:fldCharType="separate"/>
      </w:r>
      <w:r w:rsidR="00426A50" w:rsidRPr="00CA7791">
        <w:rPr>
          <w:rFonts w:eastAsia="Calibri"/>
          <w:b w:val="0"/>
          <w:noProof/>
          <w:color w:val="000000" w:themeColor="text1"/>
          <w:lang w:val="vi-VN"/>
        </w:rPr>
        <w:t>[51]</w:t>
      </w:r>
      <w:r w:rsidR="00E50A44" w:rsidRPr="00CA7791">
        <w:rPr>
          <w:rFonts w:eastAsia="Calibri"/>
          <w:b w:val="0"/>
          <w:color w:val="000000" w:themeColor="text1"/>
        </w:rPr>
        <w:fldChar w:fldCharType="end"/>
      </w:r>
      <w:r w:rsidR="00FA0828" w:rsidRPr="00CA7791">
        <w:rPr>
          <w:rFonts w:eastAsia="Calibri"/>
          <w:b w:val="0"/>
          <w:color w:val="000000" w:themeColor="text1"/>
          <w:lang w:val="vi-VN"/>
        </w:rPr>
        <w:t>.</w:t>
      </w:r>
      <w:r w:rsidR="00666F1B" w:rsidRPr="00CA7791">
        <w:rPr>
          <w:rFonts w:eastAsia="Calibri"/>
          <w:b w:val="0"/>
          <w:color w:val="000000" w:themeColor="text1"/>
          <w:lang w:val="vi-VN"/>
        </w:rPr>
        <w:t xml:space="preserve"> </w:t>
      </w:r>
      <w:r w:rsidR="004B565B" w:rsidRPr="00CA7791">
        <w:rPr>
          <w:rFonts w:eastAsia="Calibri"/>
          <w:b w:val="0"/>
          <w:noProof/>
          <w:color w:val="000000" w:themeColor="text1"/>
          <w:lang w:val="vi-VN"/>
        </w:rPr>
        <w:t xml:space="preserve">Nghiên cứu của </w:t>
      </w:r>
      <w:r w:rsidR="00D91578" w:rsidRPr="00CA7791">
        <w:rPr>
          <w:b w:val="0"/>
          <w:noProof/>
          <w:lang w:val="vi-VN"/>
        </w:rPr>
        <w:t xml:space="preserve">Houreld </w:t>
      </w:r>
      <w:r w:rsidR="00854C21" w:rsidRPr="00CA7791">
        <w:rPr>
          <w:b w:val="0"/>
          <w:noProof/>
          <w:lang w:val="vi-VN"/>
        </w:rPr>
        <w:t>N</w:t>
      </w:r>
      <w:r w:rsidR="00A83BF9" w:rsidRPr="00CA7791">
        <w:rPr>
          <w:b w:val="0"/>
          <w:noProof/>
          <w:lang w:val="vi-VN"/>
        </w:rPr>
        <w:t>.</w:t>
      </w:r>
      <w:r w:rsidR="00854C21" w:rsidRPr="00CA7791">
        <w:rPr>
          <w:rFonts w:eastAsia="Calibri"/>
          <w:b w:val="0"/>
          <w:noProof/>
          <w:color w:val="000000" w:themeColor="text1"/>
          <w:lang w:val="vi-VN"/>
        </w:rPr>
        <w:t xml:space="preserve"> </w:t>
      </w:r>
      <w:r w:rsidR="004B565B" w:rsidRPr="00CA7791">
        <w:rPr>
          <w:rFonts w:eastAsia="Calibri"/>
          <w:b w:val="0"/>
          <w:noProof/>
          <w:color w:val="000000" w:themeColor="text1"/>
          <w:lang w:val="vi-VN"/>
        </w:rPr>
        <w:t xml:space="preserve">và cộng sự </w:t>
      </w:r>
      <w:r w:rsidR="00DA2CE7" w:rsidRPr="00CA7791">
        <w:rPr>
          <w:rFonts w:eastAsia="Calibri"/>
          <w:b w:val="0"/>
          <w:noProof/>
          <w:color w:val="000000" w:themeColor="text1"/>
          <w:lang w:val="vi-VN"/>
        </w:rPr>
        <w:t xml:space="preserve">(2007) </w:t>
      </w:r>
      <w:r w:rsidR="004B565B" w:rsidRPr="00CA7791">
        <w:rPr>
          <w:rFonts w:eastAsia="Calibri"/>
          <w:b w:val="0"/>
          <w:noProof/>
          <w:color w:val="000000" w:themeColor="text1"/>
          <w:lang w:val="vi-VN"/>
        </w:rPr>
        <w:t xml:space="preserve">cũng </w:t>
      </w:r>
      <w:r w:rsidR="004B565B" w:rsidRPr="00CA7791">
        <w:rPr>
          <w:rFonts w:eastAsia="Calibri"/>
          <w:b w:val="0"/>
          <w:color w:val="000000" w:themeColor="text1"/>
          <w:lang w:val="vi-VN"/>
        </w:rPr>
        <w:t xml:space="preserve">đánh giá sự thay đổi hình thái và di cư của nguyên bào sợi da ở hai nhóm (bình thường và </w:t>
      </w:r>
      <w:r w:rsidR="005B038D" w:rsidRPr="00CA7791">
        <w:rPr>
          <w:rFonts w:eastAsia="Calibri"/>
          <w:b w:val="0"/>
          <w:color w:val="000000" w:themeColor="text1"/>
          <w:lang w:val="vi-VN"/>
        </w:rPr>
        <w:t xml:space="preserve">mô hình </w:t>
      </w:r>
      <w:r w:rsidR="004B565B" w:rsidRPr="00CA7791">
        <w:rPr>
          <w:rFonts w:eastAsia="Calibri"/>
          <w:b w:val="0"/>
          <w:color w:val="000000" w:themeColor="text1"/>
          <w:lang w:val="vi-VN"/>
        </w:rPr>
        <w:t>vết thương do tiểu đường) sau chiế</w:t>
      </w:r>
      <w:r w:rsidR="00DA2CE7" w:rsidRPr="00CA7791">
        <w:rPr>
          <w:rFonts w:eastAsia="Calibri"/>
          <w:b w:val="0"/>
          <w:color w:val="000000" w:themeColor="text1"/>
          <w:lang w:val="vi-VN"/>
        </w:rPr>
        <w:t>u LLLT (632,8 nm, 5 và 16 J/</w:t>
      </w:r>
      <w:r w:rsidR="004B565B" w:rsidRPr="00CA7791">
        <w:rPr>
          <w:rFonts w:eastAsia="Calibri"/>
          <w:b w:val="0"/>
          <w:color w:val="000000" w:themeColor="text1"/>
          <w:lang w:val="vi-VN"/>
        </w:rPr>
        <w:t>cm</w:t>
      </w:r>
      <w:r w:rsidR="004B565B" w:rsidRPr="00CA7791">
        <w:rPr>
          <w:rFonts w:eastAsia="Calibri"/>
          <w:b w:val="0"/>
          <w:color w:val="000000" w:themeColor="text1"/>
          <w:vertAlign w:val="superscript"/>
          <w:lang w:val="vi-VN"/>
        </w:rPr>
        <w:t>2</w:t>
      </w:r>
      <w:r w:rsidR="004B565B" w:rsidRPr="00CA7791">
        <w:rPr>
          <w:rFonts w:eastAsia="Calibri"/>
          <w:b w:val="0"/>
          <w:color w:val="000000" w:themeColor="text1"/>
          <w:lang w:val="vi-VN"/>
        </w:rPr>
        <w:t xml:space="preserve">). Kết quả chỉ ra nguyên bào sợi không thay đổi hình thái sau chiếu LLLT. </w:t>
      </w:r>
      <w:r w:rsidR="001913D5" w:rsidRPr="00CA7791">
        <w:rPr>
          <w:rFonts w:eastAsia="Calibri"/>
          <w:b w:val="0"/>
          <w:color w:val="000000" w:themeColor="text1"/>
          <w:lang w:val="vi-VN"/>
        </w:rPr>
        <w:t xml:space="preserve">Và </w:t>
      </w:r>
      <w:r w:rsidR="004B565B" w:rsidRPr="00CA7791">
        <w:rPr>
          <w:rFonts w:eastAsia="Calibri"/>
          <w:b w:val="0"/>
          <w:color w:val="000000" w:themeColor="text1"/>
          <w:lang w:val="vi-VN"/>
        </w:rPr>
        <w:t>việc tiếp xúc với LLLT ở liề</w:t>
      </w:r>
      <w:r w:rsidR="00DA2CE7" w:rsidRPr="00CA7791">
        <w:rPr>
          <w:rFonts w:eastAsia="Calibri"/>
          <w:b w:val="0"/>
          <w:color w:val="000000" w:themeColor="text1"/>
          <w:lang w:val="vi-VN"/>
        </w:rPr>
        <w:t>u 5 J/</w:t>
      </w:r>
      <w:r w:rsidR="004B565B" w:rsidRPr="00CA7791">
        <w:rPr>
          <w:rFonts w:eastAsia="Calibri"/>
          <w:b w:val="0"/>
          <w:color w:val="000000" w:themeColor="text1"/>
          <w:lang w:val="vi-VN"/>
        </w:rPr>
        <w:t>cm</w:t>
      </w:r>
      <w:r w:rsidR="004B565B" w:rsidRPr="00CA7791">
        <w:rPr>
          <w:rFonts w:eastAsia="Calibri"/>
          <w:b w:val="0"/>
          <w:color w:val="000000" w:themeColor="text1"/>
          <w:vertAlign w:val="superscript"/>
          <w:lang w:val="vi-VN"/>
        </w:rPr>
        <w:t>2</w:t>
      </w:r>
      <w:r w:rsidR="004B565B" w:rsidRPr="00CA7791">
        <w:rPr>
          <w:rFonts w:eastAsia="Calibri"/>
          <w:b w:val="0"/>
          <w:color w:val="000000" w:themeColor="text1"/>
          <w:lang w:val="vi-VN"/>
        </w:rPr>
        <w:t xml:space="preserve"> có tác dụ</w:t>
      </w:r>
      <w:r w:rsidR="001913D5" w:rsidRPr="00CA7791">
        <w:rPr>
          <w:rFonts w:eastAsia="Calibri"/>
          <w:b w:val="0"/>
          <w:color w:val="000000" w:themeColor="text1"/>
          <w:lang w:val="vi-VN"/>
        </w:rPr>
        <w:t>ng kích thích</w:t>
      </w:r>
      <w:r w:rsidR="004B565B" w:rsidRPr="00CA7791">
        <w:rPr>
          <w:rFonts w:eastAsia="Calibri"/>
          <w:b w:val="0"/>
          <w:color w:val="000000" w:themeColor="text1"/>
          <w:lang w:val="vi-VN"/>
        </w:rPr>
        <w:t xml:space="preserve"> di cư nguyên bào sợi, </w:t>
      </w:r>
      <w:r w:rsidR="001913D5" w:rsidRPr="00CA7791">
        <w:rPr>
          <w:rFonts w:eastAsia="Calibri"/>
          <w:b w:val="0"/>
          <w:color w:val="000000" w:themeColor="text1"/>
          <w:lang w:val="vi-VN"/>
        </w:rPr>
        <w:t>không gây độc tính tế bào và đóng vết thương hoàn toàn vào ngày thứ 4. T</w:t>
      </w:r>
      <w:r w:rsidR="004B565B" w:rsidRPr="00CA7791">
        <w:rPr>
          <w:rFonts w:eastAsia="Calibri"/>
          <w:b w:val="0"/>
          <w:color w:val="000000" w:themeColor="text1"/>
          <w:lang w:val="vi-VN"/>
        </w:rPr>
        <w:t>rong khi tiếp xúc vớ</w:t>
      </w:r>
      <w:r w:rsidR="00DA2CE7" w:rsidRPr="00CA7791">
        <w:rPr>
          <w:rFonts w:eastAsia="Calibri"/>
          <w:b w:val="0"/>
          <w:color w:val="000000" w:themeColor="text1"/>
          <w:lang w:val="vi-VN"/>
        </w:rPr>
        <w:t>i 16 J/</w:t>
      </w:r>
      <w:r w:rsidR="004B565B" w:rsidRPr="00CA7791">
        <w:rPr>
          <w:rFonts w:eastAsia="Calibri"/>
          <w:b w:val="0"/>
          <w:color w:val="000000" w:themeColor="text1"/>
          <w:lang w:val="vi-VN"/>
        </w:rPr>
        <w:t>cm</w:t>
      </w:r>
      <w:r w:rsidR="004B565B" w:rsidRPr="00CA7791">
        <w:rPr>
          <w:rFonts w:eastAsia="Calibri"/>
          <w:b w:val="0"/>
          <w:color w:val="000000" w:themeColor="text1"/>
          <w:vertAlign w:val="superscript"/>
          <w:lang w:val="vi-VN"/>
        </w:rPr>
        <w:t>2</w:t>
      </w:r>
      <w:r w:rsidR="004B565B" w:rsidRPr="00CA7791">
        <w:rPr>
          <w:rFonts w:eastAsia="Calibri"/>
          <w:b w:val="0"/>
          <w:color w:val="000000" w:themeColor="text1"/>
          <w:lang w:val="vi-VN"/>
        </w:rPr>
        <w:t xml:space="preserve"> gây ức chế tế</w:t>
      </w:r>
      <w:r w:rsidR="001913D5" w:rsidRPr="00CA7791">
        <w:rPr>
          <w:rFonts w:eastAsia="Calibri"/>
          <w:b w:val="0"/>
          <w:color w:val="000000" w:themeColor="text1"/>
          <w:lang w:val="vi-VN"/>
        </w:rPr>
        <w:t xml:space="preserve"> bào</w:t>
      </w:r>
      <w:r w:rsidR="00E50A44" w:rsidRPr="00CA7791">
        <w:rPr>
          <w:rFonts w:eastAsia="Calibri"/>
          <w:b w:val="0"/>
          <w:color w:val="000000" w:themeColor="text1"/>
          <w:lang w:val="vi-VN"/>
        </w:rPr>
        <w:t xml:space="preserve"> </w:t>
      </w:r>
      <w:r w:rsidR="00E50A44" w:rsidRPr="00CA7791">
        <w:rPr>
          <w:rFonts w:eastAsia="Calibri"/>
          <w:b w:val="0"/>
          <w:noProof/>
          <w:color w:val="000000" w:themeColor="text1"/>
        </w:rPr>
        <w:fldChar w:fldCharType="begin"/>
      </w:r>
      <w:r w:rsidR="00426A50" w:rsidRPr="00CA7791">
        <w:rPr>
          <w:rFonts w:eastAsia="Calibri"/>
          <w:b w:val="0"/>
          <w:noProof/>
          <w:color w:val="000000" w:themeColor="text1"/>
          <w:lang w:val="vi-VN"/>
        </w:rPr>
        <w:instrText xml:space="preserve"> ADDIN EN.CITE &lt;EndNote&gt;&lt;Cite&gt;&lt;Author&gt;Houreld&lt;/Author&gt;&lt;Year&gt;2007&lt;/Year&gt;&lt;RecNum&gt;103&lt;/RecNum&gt;&lt;DisplayText&gt;[52]&lt;/DisplayText&gt;&lt;record&gt;&lt;rec-number&gt;103&lt;/rec-number&gt;&lt;foreign-keys&gt;&lt;key app="EN" db-id="efv0e0spewzxene9d2pvxarkfs2sta09fppp" timestamp="1667810904"&gt;103&lt;/key&gt;&lt;/foreign-keys&gt;&lt;ref-type name="Journal Article"&gt;17&lt;/ref-type&gt;&lt;contributors&gt;&lt;authors&gt;&lt;author&gt;Houreld, N&lt;/author&gt;&lt;author&gt;Abrahamse, H &lt;/author&gt;&lt;/authors&gt;&lt;/contributors&gt;&lt;titles&gt;&lt;title&gt;In vitro exposure of wounded diabetic fibroblast cells to a helium-neon laser at 5 and 16 J/cm2&lt;/title&gt;&lt;secondary-title&gt;Photomedicine laser surgery&lt;/secondary-title&gt;&lt;/titles&gt;&lt;periodical&gt;&lt;full-title&gt;Photomedicine laser surgery&lt;/full-title&gt;&lt;/periodical&gt;&lt;pages&gt;78-84&lt;/pages&gt;&lt;volume&gt;25&lt;/volume&gt;&lt;number&gt;2&lt;/number&gt;&lt;dates&gt;&lt;year&gt;2007&lt;/year&gt;&lt;/dates&gt;&lt;isbn&gt;1549-5418&lt;/isbn&gt;&lt;urls&gt;&lt;/urls&gt;&lt;language&gt;English&lt;/language&gt;&lt;/record&gt;&lt;/Cite&gt;&lt;/EndNote&gt;</w:instrText>
      </w:r>
      <w:r w:rsidR="00E50A44" w:rsidRPr="00CA7791">
        <w:rPr>
          <w:rFonts w:eastAsia="Calibri"/>
          <w:b w:val="0"/>
          <w:noProof/>
          <w:color w:val="000000" w:themeColor="text1"/>
        </w:rPr>
        <w:fldChar w:fldCharType="separate"/>
      </w:r>
      <w:r w:rsidR="00426A50" w:rsidRPr="00CA7791">
        <w:rPr>
          <w:rFonts w:eastAsia="Calibri"/>
          <w:b w:val="0"/>
          <w:noProof/>
          <w:color w:val="000000" w:themeColor="text1"/>
          <w:lang w:val="vi-VN"/>
        </w:rPr>
        <w:t>[52]</w:t>
      </w:r>
      <w:r w:rsidR="00E50A44" w:rsidRPr="00CA7791">
        <w:rPr>
          <w:rFonts w:eastAsia="Calibri"/>
          <w:b w:val="0"/>
          <w:noProof/>
          <w:color w:val="000000" w:themeColor="text1"/>
        </w:rPr>
        <w:fldChar w:fldCharType="end"/>
      </w:r>
      <w:r w:rsidR="001913D5" w:rsidRPr="00CA7791">
        <w:rPr>
          <w:rFonts w:eastAsia="Calibri"/>
          <w:b w:val="0"/>
          <w:color w:val="000000" w:themeColor="text1"/>
          <w:lang w:val="vi-VN"/>
        </w:rPr>
        <w:t xml:space="preserve">. </w:t>
      </w:r>
      <w:r w:rsidR="004B565B" w:rsidRPr="00CA7791">
        <w:rPr>
          <w:rFonts w:eastAsia="Calibri"/>
          <w:b w:val="0"/>
          <w:color w:val="000000" w:themeColor="text1"/>
          <w:lang w:val="vi-VN"/>
        </w:rPr>
        <w:t xml:space="preserve">Trong một nghiên cứu khác của </w:t>
      </w:r>
      <w:r w:rsidR="00854C21" w:rsidRPr="00CA7791">
        <w:rPr>
          <w:b w:val="0"/>
          <w:noProof/>
          <w:lang w:val="vi-VN"/>
        </w:rPr>
        <w:t>Hourel</w:t>
      </w:r>
      <w:r w:rsidR="00A83BF9" w:rsidRPr="00CA7791">
        <w:rPr>
          <w:b w:val="0"/>
          <w:noProof/>
          <w:lang w:val="vi-VN"/>
        </w:rPr>
        <w:t>d</w:t>
      </w:r>
      <w:r w:rsidR="00854C21" w:rsidRPr="00CA7791">
        <w:rPr>
          <w:b w:val="0"/>
          <w:noProof/>
          <w:lang w:val="vi-VN"/>
        </w:rPr>
        <w:t xml:space="preserve"> N</w:t>
      </w:r>
      <w:r w:rsidR="000460D7" w:rsidRPr="00CA7791">
        <w:rPr>
          <w:b w:val="0"/>
          <w:noProof/>
          <w:lang w:val="vi-VN"/>
        </w:rPr>
        <w:t>.</w:t>
      </w:r>
      <w:r w:rsidR="00854C21" w:rsidRPr="00CA7791">
        <w:rPr>
          <w:rFonts w:eastAsia="Calibri"/>
          <w:b w:val="0"/>
          <w:color w:val="000000" w:themeColor="text1"/>
          <w:lang w:val="vi-VN"/>
        </w:rPr>
        <w:t xml:space="preserve"> </w:t>
      </w:r>
      <w:r w:rsidR="004B565B" w:rsidRPr="00CA7791">
        <w:rPr>
          <w:rFonts w:eastAsia="Calibri"/>
          <w:b w:val="0"/>
          <w:color w:val="000000" w:themeColor="text1"/>
          <w:lang w:val="vi-VN"/>
        </w:rPr>
        <w:t>và cộng sự tiến hành tạo mô hình nguyên bào sợi vết thương tiểu đường, sau đó chiếu Laser ở mật độ 5 hoặ</w:t>
      </w:r>
      <w:r w:rsidR="00DA2CE7" w:rsidRPr="00CA7791">
        <w:rPr>
          <w:rFonts w:eastAsia="Calibri"/>
          <w:b w:val="0"/>
          <w:color w:val="000000" w:themeColor="text1"/>
          <w:lang w:val="vi-VN"/>
        </w:rPr>
        <w:t>c 16 J/</w:t>
      </w:r>
      <w:r w:rsidR="004B565B" w:rsidRPr="00CA7791">
        <w:rPr>
          <w:rFonts w:eastAsia="Calibri"/>
          <w:b w:val="0"/>
          <w:color w:val="000000" w:themeColor="text1"/>
          <w:lang w:val="vi-VN"/>
        </w:rPr>
        <w:t>cm</w:t>
      </w:r>
      <w:r w:rsidR="004B565B" w:rsidRPr="00CA7791">
        <w:rPr>
          <w:rFonts w:eastAsia="Calibri"/>
          <w:b w:val="0"/>
          <w:color w:val="000000" w:themeColor="text1"/>
          <w:vertAlign w:val="superscript"/>
          <w:lang w:val="vi-VN"/>
        </w:rPr>
        <w:t>2</w:t>
      </w:r>
      <w:r w:rsidR="004B565B" w:rsidRPr="00CA7791">
        <w:rPr>
          <w:rFonts w:eastAsia="Calibri"/>
          <w:b w:val="0"/>
          <w:color w:val="000000" w:themeColor="text1"/>
          <w:lang w:val="vi-VN"/>
        </w:rPr>
        <w:t xml:space="preserve"> với các bước sóng 632,8, 830 hoặc 1,064 nm. Kết quả chỉ ra nguyên bào sợi vết thương tiểu đường vẫn giữ được hình thái dài, mảnh và kết quả đáp ứng của nguyên bào sợi phụ thuộc vào liều và bước s</w:t>
      </w:r>
      <w:r w:rsidR="001913D5" w:rsidRPr="00CA7791">
        <w:rPr>
          <w:rFonts w:eastAsia="Calibri"/>
          <w:b w:val="0"/>
          <w:color w:val="000000" w:themeColor="text1"/>
          <w:lang w:val="vi-VN"/>
        </w:rPr>
        <w:t>ó</w:t>
      </w:r>
      <w:r w:rsidR="004B565B" w:rsidRPr="00CA7791">
        <w:rPr>
          <w:rFonts w:eastAsia="Calibri"/>
          <w:b w:val="0"/>
          <w:color w:val="000000" w:themeColor="text1"/>
          <w:lang w:val="vi-VN"/>
        </w:rPr>
        <w:t>ng. Laser với liề</w:t>
      </w:r>
      <w:r w:rsidR="00666F1B" w:rsidRPr="00CA7791">
        <w:rPr>
          <w:rFonts w:eastAsia="Calibri"/>
          <w:b w:val="0"/>
          <w:color w:val="000000" w:themeColor="text1"/>
          <w:lang w:val="vi-VN"/>
        </w:rPr>
        <w:t xml:space="preserve">u </w:t>
      </w:r>
      <w:r w:rsidR="00DA2CE7" w:rsidRPr="00CA7791">
        <w:rPr>
          <w:rFonts w:eastAsia="Calibri"/>
          <w:b w:val="0"/>
          <w:color w:val="000000" w:themeColor="text1"/>
          <w:lang w:val="vi-VN"/>
        </w:rPr>
        <w:t>5 J/</w:t>
      </w:r>
      <w:r w:rsidR="004B565B" w:rsidRPr="00CA7791">
        <w:rPr>
          <w:rFonts w:eastAsia="Calibri"/>
          <w:b w:val="0"/>
          <w:color w:val="000000" w:themeColor="text1"/>
          <w:lang w:val="vi-VN"/>
        </w:rPr>
        <w:t>cm</w:t>
      </w:r>
      <w:r w:rsidR="004B565B" w:rsidRPr="00CA7791">
        <w:rPr>
          <w:rFonts w:eastAsia="Calibri"/>
          <w:b w:val="0"/>
          <w:color w:val="000000" w:themeColor="text1"/>
          <w:vertAlign w:val="superscript"/>
          <w:lang w:val="vi-VN"/>
        </w:rPr>
        <w:t>2</w:t>
      </w:r>
      <w:r w:rsidR="004B565B" w:rsidRPr="00CA7791">
        <w:rPr>
          <w:rFonts w:eastAsia="Calibri"/>
          <w:b w:val="0"/>
          <w:color w:val="000000" w:themeColor="text1"/>
          <w:lang w:val="vi-VN"/>
        </w:rPr>
        <w:t>, bước sóng 632,8 nm cho thấy đáp ứng tế bào tốt hơn nhóm chứng và các mức liều, bước sóng còn lại</w:t>
      </w:r>
      <w:r w:rsidR="00E50A44" w:rsidRPr="00CA7791">
        <w:rPr>
          <w:rFonts w:eastAsia="Calibri"/>
          <w:b w:val="0"/>
          <w:color w:val="000000" w:themeColor="text1"/>
          <w:lang w:val="vi-VN"/>
        </w:rPr>
        <w:t xml:space="preserve"> </w:t>
      </w:r>
      <w:r w:rsidR="00E50A44" w:rsidRPr="00CA7791">
        <w:rPr>
          <w:rFonts w:eastAsia="Calibri"/>
          <w:b w:val="0"/>
          <w:color w:val="000000" w:themeColor="text1"/>
        </w:rPr>
        <w:fldChar w:fldCharType="begin"/>
      </w:r>
      <w:r w:rsidR="00426A50" w:rsidRPr="00CA7791">
        <w:rPr>
          <w:rFonts w:eastAsia="Calibri"/>
          <w:b w:val="0"/>
          <w:color w:val="000000" w:themeColor="text1"/>
          <w:lang w:val="vi-VN"/>
        </w:rPr>
        <w:instrText xml:space="preserve"> ADDIN EN.CITE &lt;EndNote&gt;&lt;Cite&gt;&lt;Author&gt;Houreld&lt;/Author&gt;&lt;Year&gt;2008&lt;/Year&gt;&lt;RecNum&gt;109&lt;/RecNum&gt;&lt;DisplayText&gt;[53]&lt;/DisplayText&gt;&lt;record&gt;&lt;rec-number&gt;109&lt;/rec-number&gt;&lt;foreign-keys&gt;&lt;key app="EN" db-id="efv0e0spewzxene9d2pvxarkfs2sta09fppp" timestamp="1668142160"&gt;109&lt;/key&gt;&lt;/foreign-keys&gt;&lt;ref-type name="Journal Article"&gt;17&lt;/ref-type&gt;&lt;contributors&gt;&lt;authors&gt;&lt;author&gt;Houreld, NN&lt;/author&gt;&lt;author&gt;Abrahamse, H &lt;/author&gt;&lt;/authors&gt;&lt;/contributors&gt;&lt;titles&gt;&lt;title&gt;Laser light influences cellular viability and proliferation in diabetic-wounded fibroblast cells in a dose-and wavelength-dependent manner&lt;/title&gt;&lt;secondary-title&gt; Lasers in medical science&lt;/secondary-title&gt;&lt;/titles&gt;&lt;pages&gt;11-18&lt;/pages&gt;&lt;volume&gt;23&lt;/volume&gt;&lt;number&gt;1&lt;/number&gt;&lt;dates&gt;&lt;year&gt;2008&lt;/year&gt;&lt;/dates&gt;&lt;isbn&gt;1435-604X&lt;/isbn&gt;&lt;urls&gt;&lt;/urls&gt;&lt;language&gt;English&lt;/language&gt;&lt;/record&gt;&lt;/Cite&gt;&lt;/EndNote&gt;</w:instrText>
      </w:r>
      <w:r w:rsidR="00E50A44" w:rsidRPr="00CA7791">
        <w:rPr>
          <w:rFonts w:eastAsia="Calibri"/>
          <w:b w:val="0"/>
          <w:color w:val="000000" w:themeColor="text1"/>
        </w:rPr>
        <w:fldChar w:fldCharType="separate"/>
      </w:r>
      <w:r w:rsidR="00426A50" w:rsidRPr="00CA7791">
        <w:rPr>
          <w:rFonts w:eastAsia="Calibri"/>
          <w:b w:val="0"/>
          <w:noProof/>
          <w:color w:val="000000" w:themeColor="text1"/>
          <w:lang w:val="vi-VN"/>
        </w:rPr>
        <w:t>[53]</w:t>
      </w:r>
      <w:r w:rsidR="00E50A44" w:rsidRPr="00CA7791">
        <w:rPr>
          <w:rFonts w:eastAsia="Calibri"/>
          <w:b w:val="0"/>
          <w:color w:val="000000" w:themeColor="text1"/>
        </w:rPr>
        <w:fldChar w:fldCharType="end"/>
      </w:r>
      <w:r w:rsidR="004B565B" w:rsidRPr="00CA7791">
        <w:rPr>
          <w:rFonts w:eastAsia="Calibri"/>
          <w:b w:val="0"/>
          <w:color w:val="000000" w:themeColor="text1"/>
          <w:lang w:val="vi-VN"/>
        </w:rPr>
        <w:t xml:space="preserve">. </w:t>
      </w:r>
    </w:p>
    <w:p w:rsidR="00FD52A1" w:rsidRPr="00CA7791" w:rsidRDefault="00766335" w:rsidP="00234E9F">
      <w:pPr>
        <w:pStyle w:val="A3"/>
        <w:rPr>
          <w:lang w:val="vi-VN"/>
        </w:rPr>
      </w:pPr>
      <w:bookmarkStart w:id="48" w:name="_Toc120551130"/>
      <w:r w:rsidRPr="00CA7791">
        <w:rPr>
          <w:lang w:val="vi-VN"/>
        </w:rPr>
        <w:t>1.</w:t>
      </w:r>
      <w:r w:rsidR="006A2E37" w:rsidRPr="00CA7791">
        <w:rPr>
          <w:lang w:val="vi-VN"/>
        </w:rPr>
        <w:t>2</w:t>
      </w:r>
      <w:r w:rsidR="00A83716" w:rsidRPr="00CA7791">
        <w:rPr>
          <w:lang w:val="vi-VN"/>
        </w:rPr>
        <w:t>.</w:t>
      </w:r>
      <w:r w:rsidR="00BA2135" w:rsidRPr="00CA7791">
        <w:rPr>
          <w:lang w:val="vi-VN"/>
        </w:rPr>
        <w:t>4</w:t>
      </w:r>
      <w:r w:rsidRPr="00CA7791">
        <w:rPr>
          <w:lang w:val="vi-VN"/>
        </w:rPr>
        <w:t>.</w:t>
      </w:r>
      <w:r w:rsidR="006A2E37" w:rsidRPr="00CA7791">
        <w:rPr>
          <w:lang w:val="vi-VN"/>
        </w:rPr>
        <w:t>2</w:t>
      </w:r>
      <w:r w:rsidR="005F21D8" w:rsidRPr="00CA7791">
        <w:rPr>
          <w:lang w:val="vi-VN"/>
        </w:rPr>
        <w:t>. Các nghiên cứu trên động vật thực nghiệm</w:t>
      </w:r>
      <w:bookmarkEnd w:id="48"/>
    </w:p>
    <w:p w:rsidR="005F21D8" w:rsidRPr="00CA7791" w:rsidRDefault="005F21D8" w:rsidP="00234E9F">
      <w:pPr>
        <w:spacing w:after="0" w:line="360" w:lineRule="auto"/>
        <w:ind w:firstLine="709"/>
        <w:jc w:val="both"/>
        <w:rPr>
          <w:rFonts w:eastAsia="Calibri"/>
          <w:b w:val="0"/>
          <w:color w:val="000000" w:themeColor="text1"/>
          <w:lang w:val="vi-VN" w:eastAsia="en-US"/>
        </w:rPr>
      </w:pPr>
      <w:r w:rsidRPr="00CA7791">
        <w:rPr>
          <w:rFonts w:eastAsia="Calibri"/>
          <w:b w:val="0"/>
          <w:color w:val="000000" w:themeColor="text1"/>
          <w:lang w:val="vi-VN" w:eastAsia="en-US"/>
        </w:rPr>
        <w:t>Laser được nghiên cứu trên nhiều mô hình động vật gây các bệnh lý khác nhau và chứng minh hiệu quả trên cả bệnh lý cấp và mạn tính</w:t>
      </w:r>
      <w:r w:rsidR="00AD1A15" w:rsidRPr="00CA7791">
        <w:rPr>
          <w:rFonts w:eastAsia="Calibri"/>
          <w:b w:val="0"/>
          <w:color w:val="000000" w:themeColor="text1"/>
          <w:lang w:val="vi-VN" w:eastAsia="en-US"/>
        </w:rPr>
        <w:t>. Trên mô</w:t>
      </w:r>
      <w:r w:rsidR="003179A0" w:rsidRPr="00CA7791">
        <w:rPr>
          <w:rFonts w:eastAsia="Calibri"/>
          <w:b w:val="0"/>
          <w:color w:val="000000" w:themeColor="text1"/>
          <w:lang w:val="vi-VN" w:eastAsia="en-US"/>
        </w:rPr>
        <w:t xml:space="preserve"> </w:t>
      </w:r>
      <w:r w:rsidR="00AD1A15" w:rsidRPr="00CA7791">
        <w:rPr>
          <w:rFonts w:eastAsia="Calibri"/>
          <w:b w:val="0"/>
          <w:color w:val="000000" w:themeColor="text1"/>
          <w:lang w:val="vi-VN" w:eastAsia="en-US"/>
        </w:rPr>
        <w:t>hình</w:t>
      </w:r>
      <w:r w:rsidR="003179A0" w:rsidRPr="00CA7791">
        <w:rPr>
          <w:rFonts w:eastAsia="Calibri"/>
          <w:b w:val="0"/>
          <w:color w:val="000000" w:themeColor="text1"/>
          <w:lang w:val="vi-VN" w:eastAsia="en-US"/>
        </w:rPr>
        <w:t xml:space="preserve"> </w:t>
      </w:r>
      <w:r w:rsidR="00AD1A15" w:rsidRPr="00CA7791">
        <w:rPr>
          <w:rFonts w:eastAsia="Calibri"/>
          <w:b w:val="0"/>
          <w:color w:val="000000" w:themeColor="text1"/>
          <w:lang w:val="vi-VN" w:eastAsia="en-US"/>
        </w:rPr>
        <w:t>gây bệnh viêm khớp, LLLT có hiệu quả cao (</w:t>
      </w:r>
      <w:r w:rsidR="000134EB" w:rsidRPr="00CA7791">
        <w:rPr>
          <w:rFonts w:eastAsia="Calibri"/>
          <w:b w:val="0"/>
          <w:color w:val="000000" w:themeColor="text1"/>
          <w:lang w:eastAsia="en-US"/>
        </w:rPr>
        <w:t>tương đương</w:t>
      </w:r>
      <w:r w:rsidR="00AD1A15" w:rsidRPr="00CA7791">
        <w:rPr>
          <w:rFonts w:eastAsia="Calibri"/>
          <w:b w:val="0"/>
          <w:color w:val="000000" w:themeColor="text1"/>
          <w:lang w:val="vi-VN" w:eastAsia="en-US"/>
        </w:rPr>
        <w:t xml:space="preserve"> dexamethasone) trong việc giảm sưng tấy và có tương quan với giảm marker viêm </w:t>
      </w:r>
      <w:r w:rsidR="00FD52A1" w:rsidRPr="00CA7791">
        <w:rPr>
          <w:rFonts w:eastAsia="Calibri"/>
          <w:b w:val="0"/>
          <w:lang w:val="vi-VN" w:eastAsia="en-US"/>
        </w:rPr>
        <w:t>Prostagladin E2 (</w:t>
      </w:r>
      <w:r w:rsidR="00AD1A15" w:rsidRPr="00CA7791">
        <w:rPr>
          <w:rFonts w:eastAsia="Calibri"/>
          <w:b w:val="0"/>
          <w:color w:val="000000" w:themeColor="text1"/>
          <w:lang w:val="vi-VN" w:eastAsia="en-US"/>
        </w:rPr>
        <w:t>PGE2</w:t>
      </w:r>
      <w:r w:rsidR="00FD52A1" w:rsidRPr="00CA7791">
        <w:rPr>
          <w:rFonts w:eastAsia="Calibri"/>
          <w:b w:val="0"/>
          <w:color w:val="000000" w:themeColor="text1"/>
          <w:lang w:val="vi-VN" w:eastAsia="en-US"/>
        </w:rPr>
        <w:t>)</w:t>
      </w:r>
      <w:r w:rsidR="00AD1A15" w:rsidRPr="00CA7791">
        <w:rPr>
          <w:rFonts w:eastAsia="Calibri"/>
          <w:b w:val="0"/>
          <w:color w:val="000000" w:themeColor="text1"/>
          <w:lang w:val="vi-VN" w:eastAsia="en-US"/>
        </w:rPr>
        <w:t xml:space="preserve"> huyết thanh </w:t>
      </w:r>
      <w:r w:rsidR="00AD1A15"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&lt;EndNote&gt;&lt;Cite&gt;&lt;Author&gt;Castano&lt;/Author&gt;&lt;Year&gt;2007&lt;/Year&gt;&lt;RecNum&gt;62&lt;/RecNum&gt;&lt;DisplayText&gt;[54]&lt;/DisplayText&gt;&lt;record&gt;&lt;rec-number&gt;62&lt;/rec-number&gt;&lt;foreign-keys&gt;&lt;key app="EN" db-id="efv0e0spewzxene9d2pvxarkfs2sta09fppp" timestamp="1667288492"&gt;62&lt;/key&gt;&lt;/foreign-keys&gt;&lt;ref-type name="Journal Article"&gt;17&lt;/ref-type&gt;&lt;contributors&gt;&lt;authors&gt;&lt;author&gt;Castano, Ana P&lt;/author&gt;&lt;author&gt;Dai, Tianhong&lt;/author&gt;&lt;author&gt;Yaroslavsky, Ilya&lt;/author&gt;&lt;author&gt;Cohen, Richard&lt;/author&gt;&lt;author&gt;Apruzzese, William A&lt;/author&gt;&lt;author&gt;Smotrich, Michael H&lt;/author&gt;&lt;author&gt;Hamblin, Michael R &lt;/author&gt;&lt;/authors&gt;&lt;/contributors&gt;&lt;titles&gt;&lt;title&gt;Low</w:instrText>
      </w:r>
      <w:r w:rsidR="00426A50" w:rsidRPr="00CA7791">
        <w:rPr>
          <w:rFonts w:ascii="Cambria Math" w:eastAsia="Calibri" w:hAnsi="Cambria Math" w:cs="Cambria Math"/>
          <w:b w:val="0"/>
          <w:color w:val="000000" w:themeColor="text1"/>
          <w:lang w:val="vi-VN" w:eastAsia="en-US"/>
        </w:rPr>
        <w:instrText>‐</w:instrText>
      </w:r>
      <w:r w:rsidR="00426A50" w:rsidRPr="00CA7791">
        <w:rPr>
          <w:rFonts w:eastAsia="Calibri"/>
          <w:b w:val="0"/>
          <w:color w:val="000000" w:themeColor="text1"/>
          <w:lang w:val="vi-VN" w:eastAsia="en-US"/>
        </w:rPr>
        <w:instrText>level laser therapy for zymosan</w:instrText>
      </w:r>
      <w:r w:rsidR="00426A50" w:rsidRPr="00CA7791">
        <w:rPr>
          <w:rFonts w:ascii="Cambria Math" w:eastAsia="Calibri" w:hAnsi="Cambria Math" w:cs="Cambria Math"/>
          <w:b w:val="0"/>
          <w:color w:val="000000" w:themeColor="text1"/>
          <w:lang w:val="vi-VN" w:eastAsia="en-US"/>
        </w:rPr>
        <w:instrText>‐</w:instrText>
      </w:r>
      <w:r w:rsidR="00426A50" w:rsidRPr="00CA7791">
        <w:rPr>
          <w:rFonts w:eastAsia="Calibri"/>
          <w:b w:val="0"/>
          <w:color w:val="000000" w:themeColor="text1"/>
          <w:lang w:val="vi-VN" w:eastAsia="en-US"/>
        </w:rPr>
        <w:instrText>induced arthritis in rats: Importance of illumination time&lt;/title&gt;&lt;secondary-title&gt;Lasers Surg Med&lt;/secondary-title&gt;&lt;/titles&gt;&lt;periodical&gt;&lt;full-title&gt;Lasers Surg Med&lt;/full-title&gt;&lt;/periodical&gt;&lt;pages&gt;543-550&lt;/pages&gt;&lt;volume&gt;39&lt;/volume&gt;&lt;number&gt;6&lt;/number&gt;&lt;dates&gt;&lt;year&gt;2007&lt;/year&gt;&lt;/dates&gt;&lt;isbn&gt;0196-8092&lt;/isbn&gt;&lt;urls&gt;&lt;/urls&gt;&lt;language&gt;English&lt;/language&gt;&lt;/record&gt;&lt;/Cite&gt;&lt;/EndNote&gt;</w:instrText>
      </w:r>
      <w:r w:rsidR="00AD1A15"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[54]</w:t>
      </w:r>
      <w:r w:rsidR="00AD1A15" w:rsidRPr="00CA7791">
        <w:rPr>
          <w:rFonts w:eastAsia="Calibri"/>
          <w:b w:val="0"/>
          <w:color w:val="000000" w:themeColor="text1"/>
          <w:lang w:eastAsia="en-US"/>
        </w:rPr>
        <w:fldChar w:fldCharType="end"/>
      </w:r>
      <w:r w:rsidR="00AD1A15" w:rsidRPr="00CA7791">
        <w:rPr>
          <w:rFonts w:eastAsia="Calibri"/>
          <w:b w:val="0"/>
          <w:color w:val="000000" w:themeColor="text1"/>
          <w:lang w:val="vi-VN" w:eastAsia="en-US"/>
        </w:rPr>
        <w:t xml:space="preserve">, </w:t>
      </w:r>
      <w:r w:rsidR="00AD1A15"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&lt;EndNote&gt;&lt;Cite&gt;&lt;Author&gt;Pallotta&lt;/Author&gt;&lt;Year&gt;2012&lt;/Year&gt;&lt;RecNum&gt;63&lt;/RecNum&gt;&lt;DisplayText&gt;[55]&lt;/DisplayText&gt;&lt;record&gt;&lt;rec-number&gt;63&lt;/rec-number&gt;&lt;foreign-keys&gt;&lt;key app="EN" db-id="efv0e0spewzxene9d2pvxarkfs2sta09fppp" timestamp="1667292912"&gt;63&lt;/key&gt;&lt;/foreign-keys&gt;&lt;ref-type name="Journal Article"&gt;17&lt;/ref-type&gt;&lt;contributors&gt;&lt;authors&gt;&lt;author&gt;Pallotta, Rodney Capp&lt;/author&gt;&lt;author&gt;Bjordal, Jan Magnus&lt;/author&gt;&lt;author&gt;Frigo, Lúcio&lt;/author&gt;&lt;author&gt;Leal Junior, Ernesto Cesar Pinto&lt;/author&gt;&lt;author&gt;Teixeira, Simone&lt;/author&gt;&lt;author&gt;Marcos, Rodrigo Labat&lt;/author&gt;&lt;author&gt;Ramos, Luciano&lt;/author&gt;&lt;author&gt;de Moura Messias, Felipe&lt;/author&gt;&lt;author&gt;Lopes-Martins, Rodrigo Álvaro Brandão &lt;/author&gt;&lt;/authors&gt;&lt;/contributors&gt;&lt;titles&gt;&lt;title&gt;Infrared (810-nm) low-level laser therapy on rat experimental knee inflammation&lt;/title&gt;&lt;secondary-title&gt;Lasers in medical science&lt;/secondary-title&gt;&lt;/titles&gt;&lt;periodical&gt;&lt;full-title&gt;Lasers in Medical Science&lt;/full-title&gt;&lt;/periodical&gt;&lt;pages&gt;71-78&lt;/pages&gt;&lt;volume&gt;27&lt;/volume&gt;&lt;number&gt;1&lt;/number&gt;&lt;dates&gt;&lt;year&gt;2012&lt;/year&gt;&lt;/dates&gt;&lt;isbn&gt;1435-604X&lt;/isbn&gt;&lt;urls&gt;&lt;/urls&gt;&lt;language&gt;English&lt;/language&gt;&lt;/record&gt;&lt;/Cite&gt;&lt;/EndNote&gt;</w:instrText>
      </w:r>
      <w:r w:rsidR="00AD1A15"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[55]</w:t>
      </w:r>
      <w:r w:rsidR="00AD1A15" w:rsidRPr="00CA7791">
        <w:rPr>
          <w:rFonts w:eastAsia="Calibri"/>
          <w:b w:val="0"/>
          <w:color w:val="000000" w:themeColor="text1"/>
          <w:lang w:eastAsia="en-US"/>
        </w:rPr>
        <w:fldChar w:fldCharType="end"/>
      </w:r>
      <w:r w:rsidR="00AD1A15" w:rsidRPr="00CA7791">
        <w:rPr>
          <w:rFonts w:eastAsia="Calibri"/>
          <w:b w:val="0"/>
          <w:color w:val="000000" w:themeColor="text1"/>
          <w:lang w:val="vi-VN" w:eastAsia="en-US"/>
        </w:rPr>
        <w:t>. LLLT trên các mô hình chấn thương cơ chỉ ra LLLT kích thích tế bào gốc và tế bào tiền thân giúp sửa chữa cơ, giảm viêm và giảm stress oxy hóa</w:t>
      </w:r>
      <w:r w:rsidR="00A83BF9" w:rsidRPr="00CA7791">
        <w:rPr>
          <w:rFonts w:eastAsia="Calibri"/>
          <w:b w:val="0"/>
          <w:color w:val="000000" w:themeColor="text1"/>
          <w:lang w:val="vi-VN" w:eastAsia="en-US"/>
        </w:rPr>
        <w:t>, giảm nồng độ creatine kinase (CK) trong máu,</w:t>
      </w:r>
      <w:r w:rsidR="00AD1A15" w:rsidRPr="00CA7791">
        <w:rPr>
          <w:rFonts w:eastAsia="Calibri"/>
          <w:b w:val="0"/>
          <w:color w:val="000000" w:themeColor="text1"/>
          <w:lang w:val="vi-VN" w:eastAsia="en-US"/>
        </w:rPr>
        <w:t xml:space="preserve"> </w:t>
      </w:r>
      <w:r w:rsidR="00A83BF9" w:rsidRPr="00CA7791">
        <w:rPr>
          <w:rFonts w:eastAsia="Calibri"/>
          <w:b w:val="0"/>
          <w:color w:val="000000" w:themeColor="text1"/>
          <w:lang w:val="vi-VN" w:eastAsia="en-US"/>
        </w:rPr>
        <w:t xml:space="preserve">giảm nồng độ của enzym lactate dehydrogenase (LDH) </w:t>
      </w:r>
      <w:r w:rsidR="00AD1A15"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&lt;EndNote&gt;&lt;Cite&gt;&lt;Author&gt;Ferraresi&lt;/Author&gt;&lt;Year&gt;2012&lt;/Year&gt;&lt;RecNum&gt;4&lt;/RecNum&gt;&lt;DisplayText&gt;[56]&lt;/DisplayText&gt;&lt;record&gt;&lt;rec-number&gt;4&lt;/rec-number&gt;&lt;foreign-keys&gt;&lt;key app="EN" db-id="efv0e0spewzxene9d2pvxarkfs2sta09fppp" timestamp="1654678817"&gt;4&lt;/key&gt;&lt;/foreign-keys&gt;&lt;ref-type name="Journal Article"&gt;17&lt;/ref-type&gt;&lt;contributors&gt;&lt;authors&gt;&lt;author&gt;Ferraresi, Cleber&lt;/author&gt;&lt;author&gt;Hamblin, Michael R&lt;/author&gt;&lt;author&gt;Parizotto, Nivaldo A &lt;/author&gt;&lt;/authors&gt;&lt;/contributors&gt;&lt;titles&gt;&lt;title&gt;Low-level laser (light) therapy (LLLT) on muscle tissue: performance, fatigue and repair benefited by the power of light&lt;/title&gt;&lt;secondary-title&gt;Photonics lasers in medicine&lt;/secondary-title&gt;&lt;/titles&gt;&lt;periodical&gt;&lt;full-title&gt;Photonics lasers in medicine&lt;/full-title&gt;&lt;/periodical&gt;&lt;pages&gt;267-286&lt;/pages&gt;&lt;volume&gt;1&lt;/volume&gt;&lt;number&gt;4&lt;/number&gt;&lt;dates&gt;&lt;year&gt;2012&lt;/year&gt;&lt;/dates&gt;&lt;isbn&gt;2193-0643&lt;/isbn&gt;&lt;urls&gt;&lt;/urls&gt;&lt;language&gt;English&lt;/language&gt;&lt;/record&gt;&lt;/Cite&gt;&lt;/EndNote&gt;</w:instrText>
      </w:r>
      <w:r w:rsidR="00AD1A15"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[56]</w:t>
      </w:r>
      <w:r w:rsidR="00AD1A15" w:rsidRPr="00CA7791">
        <w:rPr>
          <w:rFonts w:eastAsia="Calibri"/>
          <w:b w:val="0"/>
          <w:color w:val="000000" w:themeColor="text1"/>
          <w:lang w:eastAsia="en-US"/>
        </w:rPr>
        <w:fldChar w:fldCharType="end"/>
      </w:r>
      <w:r w:rsidR="00AD1A15" w:rsidRPr="00CA7791">
        <w:rPr>
          <w:rFonts w:eastAsia="Calibri"/>
          <w:b w:val="0"/>
          <w:color w:val="000000" w:themeColor="text1"/>
          <w:lang w:val="vi-VN" w:eastAsia="en-US"/>
        </w:rPr>
        <w:t xml:space="preserve">, </w:t>
      </w:r>
      <w:r w:rsidR="00AD1A15"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&lt;EndNote&gt;&lt;Cite&gt;&lt;Author&gt;Lopes-Martins&lt;/Author&gt;&lt;Year&gt;2006&lt;/Year&gt;&lt;RecNum&gt;68&lt;/RecNum&gt;&lt;DisplayText&gt;[57]&lt;/DisplayText&gt;&lt;record&gt;&lt;rec-number&gt;68&lt;/rec-number&gt;&lt;foreign-keys&gt;&lt;key app="EN" db-id="efv0e0spewzxene9d2pvxarkfs2sta09fppp" timestamp="1667357354"&gt;68&lt;/key&gt;&lt;/foreign-keys&gt;&lt;ref-type name="Journal Article"&gt;17&lt;/ref-type&gt;&lt;contributors&gt;&lt;authors&gt;&lt;author&gt;Lopes-Martins, Rodrigo Álvaro B&lt;/author&gt;&lt;author&gt;Marcos, Rodrigo Labat&lt;/author&gt;&lt;author&gt;Leonardo, Patrícia Sardinha&lt;/author&gt;&lt;author&gt;Prianti Jr, Antônio Carlos&lt;/author&gt;&lt;author&gt;Muscará, Marcelo Nicolas&lt;/author&gt;&lt;author&gt;Aimbire, Flavio&lt;/author&gt;&lt;author&gt;Frigo, Lúcio&lt;/author&gt;&lt;author&gt;Iversen, Vegard V&lt;/author&gt;&lt;author&gt;Bjordal, Jan Magnus &lt;/author&gt;&lt;/authors&gt;&lt;/contributors&gt;&lt;titles&gt;&lt;title&gt;Effect of low-level laser (Ga-Al-As 655 nm) on skeletal muscle fatigue induced by electrical stimulation in rats&lt;/title&gt;&lt;secondary-title&gt;Journal of Applied Physiology&lt;/secondary-title&gt;&lt;/titles&gt;&lt;periodical&gt;&lt;full-title&gt;Journal of Applied Physiology&lt;/full-title&gt;&lt;/periodical&gt;&lt;pages&gt;283-288&lt;/pages&gt;&lt;volume&gt;101&lt;/volume&gt;&lt;number&gt;1&lt;/number&gt;&lt;dates&gt;&lt;year&gt;2006&lt;/year&gt;&lt;/dates&gt;&lt;isbn&gt;8750-7587&lt;/isbn&gt;&lt;urls&gt;&lt;/urls&gt;&lt;language&gt;English&lt;/language&gt;&lt;/record&gt;&lt;/Cite&gt;&lt;/EndNote&gt;</w:instrText>
      </w:r>
      <w:r w:rsidR="00AD1A15"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[57]</w:t>
      </w:r>
      <w:r w:rsidR="00AD1A15" w:rsidRPr="00CA7791">
        <w:rPr>
          <w:rFonts w:eastAsia="Calibri"/>
          <w:b w:val="0"/>
          <w:color w:val="000000" w:themeColor="text1"/>
          <w:lang w:eastAsia="en-US"/>
        </w:rPr>
        <w:fldChar w:fldCharType="end"/>
      </w:r>
      <w:r w:rsidR="00AD1A15" w:rsidRPr="00CA7791">
        <w:rPr>
          <w:rFonts w:eastAsia="Calibri"/>
          <w:b w:val="0"/>
          <w:color w:val="000000" w:themeColor="text1"/>
          <w:lang w:val="vi-VN" w:eastAsia="en-US"/>
        </w:rPr>
        <w:t xml:space="preserve">, </w:t>
      </w:r>
      <w:r w:rsidR="00AD1A15"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&lt;EndNote&gt;&lt;Cite&gt;&lt;Author&gt;Vieira&lt;/Author&gt;&lt;Year&gt;2006&lt;/Year&gt;&lt;RecNum&gt;70&lt;/RecNum&gt;&lt;DisplayText&gt;[58]&lt;/DisplayText&gt;&lt;record&gt;&lt;rec-number&gt;70&lt;/rec-number&gt;&lt;foreign-keys&gt;&lt;key app="EN" db-id="efv0e0spewzxene9d2pvxarkfs2sta09fppp" timestamp="1667360478"&gt;70&lt;/key&gt;&lt;/foreign-keys&gt;&lt;ref-type name="Journal Article"&gt;17&lt;/ref-type&gt;&lt;contributors&gt;&lt;authors&gt;&lt;author&gt;Vieira, WHB&lt;/author&gt;&lt;author&gt;Goes, R&lt;/author&gt;&lt;author&gt;Costa, FC&lt;/author&gt;&lt;author&gt;Parizotto, NA&lt;/author&gt;&lt;author&gt;Perez, SEA&lt;/author&gt;&lt;author&gt;Baldissera, V&lt;/author&gt;&lt;author&gt;Munin, FS&lt;/author&gt;&lt;author&gt;Schwantes, MLB &lt;/author&gt;&lt;/authors&gt;&lt;/contributors&gt;&lt;titles&gt;&lt;title&gt;Adaptation of LDH enzyme in rats undergoing aerobic treadmill training and low intensity laser therapy&lt;/title&gt;&lt;secondary-title&gt;Brazilian Journal of Physical Therapy&lt;/secondary-title&gt;&lt;/titles&gt;&lt;periodical&gt;&lt;full-title&gt;Brazilian Journal of Physical Therapy&lt;/full-title&gt;&lt;/periodical&gt;&lt;pages&gt;205-211&lt;/pages&gt;&lt;volume&gt;10&lt;/volume&gt;&lt;dates&gt;&lt;year&gt;2006&lt;/year&gt;&lt;/dates&gt;&lt;isbn&gt;1413-3555&lt;/isbn&gt;&lt;urls&gt;&lt;/urls&gt;&lt;language&gt;English&lt;/language&gt;&lt;/record&gt;&lt;/Cite&gt;&lt;/EndNote&gt;</w:instrText>
      </w:r>
      <w:r w:rsidR="00AD1A15"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[58]</w:t>
      </w:r>
      <w:r w:rsidR="00AD1A15" w:rsidRPr="00CA7791">
        <w:rPr>
          <w:rFonts w:eastAsia="Calibri"/>
          <w:b w:val="0"/>
          <w:color w:val="000000" w:themeColor="text1"/>
          <w:lang w:eastAsia="en-US"/>
        </w:rPr>
        <w:fldChar w:fldCharType="end"/>
      </w:r>
      <w:r w:rsidR="00C00F0D" w:rsidRPr="00CA7791">
        <w:rPr>
          <w:rFonts w:eastAsia="Calibri"/>
          <w:b w:val="0"/>
          <w:color w:val="000000" w:themeColor="text1"/>
          <w:lang w:val="vi-VN" w:eastAsia="en-US"/>
        </w:rPr>
        <w:t xml:space="preserve">. Đối với các chứng đau do viêm, LLLT làm tăng ATP và phosphatase acid tuyến tiền liệt (một chất giảm đau nội sinh) và giảm số lượng thụ thể glutamate (làm trung gian dẫn truyền thần kinh chịu trách </w:t>
      </w:r>
      <w:r w:rsidR="00C00F0D" w:rsidRPr="00CA7791">
        <w:rPr>
          <w:rFonts w:eastAsia="Calibri"/>
          <w:b w:val="0"/>
          <w:color w:val="000000" w:themeColor="text1"/>
          <w:lang w:val="vi-VN" w:eastAsia="en-US"/>
        </w:rPr>
        <w:lastRenderedPageBreak/>
        <w:t xml:space="preserve">nhiệm dẫn truyền thông tin cảm thụ) làm giảm đau thần kinh </w:t>
      </w:r>
      <w:r w:rsidR="00A83BF9"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&lt;EndNote&gt;&lt;Cite&gt;&lt;Author&gt;de Sousa&lt;/Author&gt;&lt;Year&gt;2016&lt;/Year&gt;&lt;RecNum&gt;73&lt;/RecNum&gt;&lt;DisplayText&gt;[59]&lt;/DisplayText&gt;&lt;record&gt;&lt;rec-number&gt;73&lt;/rec-number&gt;&lt;foreign-keys&gt;&lt;key app="EN" db-id="efv0e0spewzxene9d2pvxarkfs2sta09fppp" timestamp="1667372301"&gt;73&lt;/key&gt;&lt;/foreign-keys&gt;&lt;ref-type name="Journal Article"&gt;17&lt;/ref-type&gt;&lt;contributors&gt;&lt;authors&gt;&lt;author&gt;de Sousa, Marcelo Victor Pires&lt;/author&gt;&lt;author&gt;Ferraresi, Cleber&lt;/author&gt;&lt;author&gt;Kawakubo, Masayoshi&lt;/author&gt;&lt;author&gt;Kaippert, Beatriz&lt;/author&gt;&lt;author&gt;Yoshimura, Elisabeth Mateus&lt;/author&gt;&lt;author&gt;Hamblin, Michael R &lt;/author&gt;&lt;/authors&gt;&lt;/contributors&gt;&lt;titles&gt;&lt;title&gt;Transcranial low-level laser therapy (810 nm) temporarily inhibits peripheral nociception: photoneuromodulation of glutamate receptors, prostatic acid phophatase, and adenosine triphosphate&lt;/title&gt;&lt;secondary-title&gt;Neurophotonics&lt;/secondary-title&gt;&lt;/titles&gt;&lt;periodical&gt;&lt;full-title&gt;Neurophotonics&lt;/full-title&gt;&lt;/periodical&gt;&lt;pages&gt;015003&lt;/pages&gt;&lt;volume&gt;3&lt;/volume&gt;&lt;number&gt;1&lt;/number&gt;&lt;dates&gt;&lt;year&gt;2016&lt;/year&gt;&lt;/dates&gt;&lt;isbn&gt;2329-423X&lt;/isbn&gt;&lt;urls&gt;&lt;/urls&gt;&lt;language&gt;English&lt;/language&gt;&lt;/record&gt;&lt;/Cite&gt;&lt;/EndNote&gt;</w:instrText>
      </w:r>
      <w:r w:rsidR="00A83BF9"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[59]</w:t>
      </w:r>
      <w:r w:rsidR="00A83BF9" w:rsidRPr="00CA7791">
        <w:rPr>
          <w:rFonts w:eastAsia="Calibri"/>
          <w:b w:val="0"/>
          <w:color w:val="000000" w:themeColor="text1"/>
          <w:lang w:eastAsia="en-US"/>
        </w:rPr>
        <w:fldChar w:fldCharType="end"/>
      </w:r>
      <w:r w:rsidR="00A83BF9" w:rsidRPr="00CA7791">
        <w:rPr>
          <w:rFonts w:eastAsia="Calibri"/>
          <w:b w:val="0"/>
          <w:color w:val="000000" w:themeColor="text1"/>
          <w:lang w:val="vi-VN" w:eastAsia="en-US"/>
        </w:rPr>
        <w:t xml:space="preserve">, </w:t>
      </w:r>
      <w:r w:rsidR="00C00F0D"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&lt;EndNote&gt;&lt;Cite&gt;&lt;Author&gt;Kobiela Ketz&lt;/Author&gt;&lt;Year&gt;2017&lt;/Year&gt;&lt;RecNum&gt;74&lt;/RecNum&gt;&lt;DisplayText&gt;[60]&lt;/DisplayText&gt;&lt;record&gt;&lt;rec-number&gt;74&lt;/rec-number&gt;&lt;foreign-keys&gt;&lt;key app="EN" db-id="efv0e0spewzxene9d2pvxarkfs2sta09fppp" timestamp="1667374622"&gt;74&lt;/key&gt;&lt;/foreign-keys&gt;&lt;ref-type name="Journal Article"&gt;17&lt;/ref-type&gt;&lt;contributors&gt;&lt;authors&gt;&lt;author&gt;Kobiela Ketz, Ann&lt;/author&gt;&lt;author&gt;Byrnes, Kimberly R&lt;/author&gt;&lt;author&gt;Grunberg, Neil E&lt;/author&gt;&lt;author&gt;Kasper, Christine E&lt;/author&gt;&lt;author&gt;Osborne, Lisa&lt;/author&gt;&lt;author&gt;Pryor, Brian&lt;/author&gt;&lt;author&gt;Tosini, Nicholas L&lt;/author&gt;&lt;author&gt;Wu, Xingjia&lt;/author&gt;&lt;author&gt;Anders, Juanita J &lt;/author&gt;&lt;/authors&gt;&lt;/contributors&gt;&lt;titles&gt;&lt;title&gt;Characterization of macrophage/microglial activation and effect of photobiomodulation in the spared nerve injury model of neuropathic pain&lt;/title&gt;&lt;secondary-title&gt;Pain Medicine&lt;/secondary-title&gt;&lt;/titles&gt;&lt;periodical&gt;&lt;full-title&gt;Pain Medicine&lt;/full-title&gt;&lt;/periodical&gt;&lt;pages&gt;932-946&lt;/pages&gt;&lt;volume&gt;18&lt;/volume&gt;&lt;number&gt;5&lt;/number&gt;&lt;dates&gt;&lt;year&gt;2017&lt;/year&gt;&lt;/dates&gt;&lt;isbn&gt;1526-2375&lt;/isbn&gt;&lt;urls&gt;&lt;/urls&gt;&lt;language&gt;English&lt;/language&gt;&lt;/record&gt;&lt;/Cite&gt;&lt;/EndNote&gt;</w:instrText>
      </w:r>
      <w:r w:rsidR="00C00F0D"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[60]</w:t>
      </w:r>
      <w:r w:rsidR="00C00F0D" w:rsidRPr="00CA7791">
        <w:rPr>
          <w:rFonts w:eastAsia="Calibri"/>
          <w:b w:val="0"/>
          <w:color w:val="000000" w:themeColor="text1"/>
          <w:lang w:eastAsia="en-US"/>
        </w:rPr>
        <w:fldChar w:fldCharType="end"/>
      </w:r>
      <w:r w:rsidR="00C00F0D" w:rsidRPr="00CA7791">
        <w:rPr>
          <w:rFonts w:eastAsia="Calibri"/>
          <w:b w:val="0"/>
          <w:color w:val="000000" w:themeColor="text1"/>
          <w:lang w:val="vi-VN" w:eastAsia="en-US"/>
        </w:rPr>
        <w:t xml:space="preserve">. Trên mô hình </w:t>
      </w:r>
      <w:r w:rsidR="00854C21" w:rsidRPr="00CA7791">
        <w:rPr>
          <w:rFonts w:eastAsia="Calibri"/>
          <w:b w:val="0"/>
          <w:color w:val="000000" w:themeColor="text1"/>
          <w:lang w:val="vi-VN" w:eastAsia="en-US"/>
        </w:rPr>
        <w:t>tổn thương phổi cấp</w:t>
      </w:r>
      <w:r w:rsidR="000460D7" w:rsidRPr="00CA7791">
        <w:rPr>
          <w:rFonts w:eastAsia="Calibri"/>
          <w:b w:val="0"/>
          <w:color w:val="000000" w:themeColor="text1"/>
          <w:lang w:val="vi-VN" w:eastAsia="en-US"/>
        </w:rPr>
        <w:t>,</w:t>
      </w:r>
      <w:r w:rsidR="00C00F0D" w:rsidRPr="00CA7791">
        <w:rPr>
          <w:rFonts w:eastAsia="Calibri"/>
          <w:b w:val="0"/>
          <w:color w:val="000000" w:themeColor="text1"/>
          <w:lang w:val="vi-VN" w:eastAsia="en-US"/>
        </w:rPr>
        <w:t xml:space="preserve"> LLLT làm giảm dòng bạch cầu trung tính và giảm TNF</w:t>
      </w:r>
      <w:r w:rsidR="00C00F0D" w:rsidRPr="00CA7791">
        <w:rPr>
          <w:rFonts w:eastAsia="Calibri"/>
          <w:b w:val="0"/>
          <w:color w:val="000000" w:themeColor="text1"/>
          <w:lang w:eastAsia="en-US"/>
        </w:rPr>
        <w:t>α</w:t>
      </w:r>
      <w:r w:rsidR="00C00F0D" w:rsidRPr="00CA7791">
        <w:rPr>
          <w:rFonts w:eastAsia="Calibri"/>
          <w:b w:val="0"/>
          <w:color w:val="000000" w:themeColor="text1"/>
          <w:lang w:val="vi-VN" w:eastAsia="en-US"/>
        </w:rPr>
        <w:t xml:space="preserve"> trong dịch rửa phế quản phế</w:t>
      </w:r>
      <w:r w:rsidR="00DA2CE7" w:rsidRPr="00CA7791">
        <w:rPr>
          <w:rFonts w:eastAsia="Calibri"/>
          <w:b w:val="0"/>
          <w:color w:val="000000" w:themeColor="text1"/>
          <w:lang w:val="vi-VN" w:eastAsia="en-US"/>
        </w:rPr>
        <w:t xml:space="preserve"> nang. </w:t>
      </w:r>
      <w:r w:rsidR="00C00F0D" w:rsidRPr="00CA7791">
        <w:rPr>
          <w:rFonts w:eastAsia="Calibri"/>
          <w:b w:val="0"/>
          <w:color w:val="000000" w:themeColor="text1"/>
          <w:lang w:val="vi-VN" w:eastAsia="en-US"/>
        </w:rPr>
        <w:t xml:space="preserve">Trong đại thực bào phế nang, LLLT tăng cAMP </w:t>
      </w:r>
      <w:r w:rsidR="000460D7" w:rsidRPr="00CA7791">
        <w:rPr>
          <w:rFonts w:eastAsia="Calibri"/>
          <w:b w:val="0"/>
          <w:color w:val="000000" w:themeColor="text1"/>
          <w:lang w:val="vi-VN" w:eastAsia="en-US"/>
        </w:rPr>
        <w:t>(</w:t>
      </w:r>
      <w:r w:rsidR="000460D7" w:rsidRPr="00CA7791">
        <w:rPr>
          <w:rFonts w:eastAsia="Calibri"/>
          <w:b w:val="0"/>
          <w:lang w:val="vi-VN" w:eastAsia="en-US"/>
        </w:rPr>
        <w:t>Adenosine 3’:5’-cyclic monophosphate</w:t>
      </w:r>
      <w:r w:rsidR="000460D7" w:rsidRPr="00CA7791">
        <w:rPr>
          <w:rFonts w:eastAsia="Calibri"/>
          <w:b w:val="0"/>
          <w:color w:val="000000" w:themeColor="text1"/>
          <w:lang w:val="vi-VN" w:eastAsia="en-US"/>
        </w:rPr>
        <w:t xml:space="preserve">) </w:t>
      </w:r>
      <w:r w:rsidR="00C00F0D" w:rsidRPr="00CA7791">
        <w:rPr>
          <w:rFonts w:eastAsia="Calibri"/>
          <w:b w:val="0"/>
          <w:color w:val="000000" w:themeColor="text1"/>
          <w:lang w:val="vi-VN" w:eastAsia="en-US"/>
        </w:rPr>
        <w:t>và giảm TNF</w:t>
      </w:r>
      <w:r w:rsidR="00C00F0D" w:rsidRPr="00CA7791">
        <w:rPr>
          <w:rFonts w:eastAsia="Calibri"/>
          <w:b w:val="0"/>
          <w:color w:val="000000" w:themeColor="text1"/>
          <w:lang w:eastAsia="en-US"/>
        </w:rPr>
        <w:t>α</w:t>
      </w:r>
      <w:r w:rsidR="00C00F0D" w:rsidRPr="00CA7791">
        <w:rPr>
          <w:rFonts w:eastAsia="Calibri"/>
          <w:b w:val="0"/>
          <w:color w:val="000000" w:themeColor="text1"/>
          <w:lang w:val="vi-VN" w:eastAsia="en-US"/>
        </w:rPr>
        <w:t xml:space="preserve"> mRNA</w:t>
      </w:r>
      <w:r w:rsidR="00A83BF9" w:rsidRPr="00CA7791">
        <w:rPr>
          <w:rFonts w:eastAsia="Calibri"/>
          <w:b w:val="0"/>
          <w:color w:val="000000" w:themeColor="text1"/>
          <w:lang w:val="vi-VN" w:eastAsia="en-US"/>
        </w:rPr>
        <w:t xml:space="preserve"> </w:t>
      </w:r>
      <w:r w:rsidR="000460D7"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&lt;EndNote&gt;&lt;Cite&gt;&lt;Author&gt;de Lima&lt;/Author&gt;&lt;Year&gt;2011&lt;/Year&gt;&lt;RecNum&gt;75&lt;/RecNum&gt;&lt;DisplayText&gt;[61]&lt;/DisplayText&gt;&lt;record&gt;&lt;rec-number&gt;75&lt;/rec-number&gt;&lt;foreign-keys&gt;&lt;key app="EN" db-id="efv0e0spewzxene9d2pvxarkfs2sta09fppp" timestamp="1667377640"&gt;75&lt;/key&gt;&lt;/foreign-keys&gt;&lt;ref-type name="Journal Article"&gt;17&lt;/ref-type&gt;&lt;contributors&gt;&lt;authors&gt;&lt;author&gt;de Lima, Flávia Mafra&lt;/author&gt;&lt;author&gt;Moreira, Leonardo M&lt;/author&gt;&lt;author&gt;Villaverde, AB&lt;/author&gt;&lt;author&gt;Albertini, Regiane&lt;/author&gt;&lt;author&gt;Castro-Faria-Neto, Hugo C&lt;/author&gt;&lt;author&gt;Aimbire, Flávio &lt;/author&gt;&lt;/authors&gt;&lt;/contributors&gt;&lt;titles&gt;&lt;title&gt;Low-level laser therapy (LLLT) acts as cAMP-elevating agent in acute respiratory distress syndrome&lt;/title&gt;&lt;secondary-title&gt;Lasers in medical science&lt;/secondary-title&gt;&lt;/titles&gt;&lt;periodical&gt;&lt;full-title&gt;Lasers in Medical Science&lt;/full-title&gt;&lt;/periodical&gt;&lt;pages&gt;389-400&lt;/pages&gt;&lt;volume&gt;26&lt;/volume&gt;&lt;number&gt;3&lt;/number&gt;&lt;dates&gt;&lt;year&gt;2011&lt;/year&gt;&lt;/dates&gt;&lt;isbn&gt;1435-604X&lt;/isbn&gt;&lt;urls&gt;&lt;/urls&gt;&lt;language&gt;English&lt;/language&gt;&lt;/record&gt;&lt;/Cite&gt;&lt;/EndNote&gt;</w:instrText>
      </w:r>
      <w:r w:rsidR="000460D7"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[61]</w:t>
      </w:r>
      <w:r w:rsidR="000460D7" w:rsidRPr="00CA7791">
        <w:rPr>
          <w:rFonts w:eastAsia="Calibri"/>
          <w:b w:val="0"/>
          <w:color w:val="000000" w:themeColor="text1"/>
          <w:lang w:eastAsia="en-US"/>
        </w:rPr>
        <w:fldChar w:fldCharType="end"/>
      </w:r>
      <w:r w:rsidR="00C00F0D" w:rsidRPr="00CA7791">
        <w:rPr>
          <w:rFonts w:eastAsia="Calibri"/>
          <w:b w:val="0"/>
          <w:color w:val="000000" w:themeColor="text1"/>
          <w:lang w:val="vi-VN" w:eastAsia="en-US"/>
        </w:rPr>
        <w:t xml:space="preserve">. Đối với </w:t>
      </w:r>
      <w:r w:rsidR="000460D7" w:rsidRPr="00CA7791">
        <w:rPr>
          <w:rFonts w:eastAsia="Calibri"/>
          <w:b w:val="0"/>
          <w:color w:val="000000" w:themeColor="text1"/>
          <w:lang w:val="vi-VN" w:eastAsia="en-US"/>
        </w:rPr>
        <w:t>hội chứng suy hô hấp cấp tiến triển (</w:t>
      </w:r>
      <w:r w:rsidR="00C00F0D" w:rsidRPr="00CA7791">
        <w:rPr>
          <w:rFonts w:eastAsia="Calibri"/>
          <w:b w:val="0"/>
          <w:color w:val="000000" w:themeColor="text1"/>
          <w:lang w:val="vi-VN" w:eastAsia="en-US"/>
        </w:rPr>
        <w:t>ARDS</w:t>
      </w:r>
      <w:r w:rsidR="000460D7" w:rsidRPr="00CA7791">
        <w:rPr>
          <w:rFonts w:eastAsia="Calibri"/>
          <w:b w:val="0"/>
          <w:color w:val="000000" w:themeColor="text1"/>
          <w:lang w:val="vi-VN" w:eastAsia="en-US"/>
        </w:rPr>
        <w:t>)</w:t>
      </w:r>
      <w:r w:rsidR="00C00F0D" w:rsidRPr="00CA7791">
        <w:rPr>
          <w:rFonts w:eastAsia="Calibri"/>
          <w:b w:val="0"/>
          <w:color w:val="000000" w:themeColor="text1"/>
          <w:lang w:val="vi-VN" w:eastAsia="en-US"/>
        </w:rPr>
        <w:t xml:space="preserve">, Laser </w:t>
      </w:r>
      <w:r w:rsidRPr="00CA7791">
        <w:rPr>
          <w:rFonts w:eastAsia="Calibri"/>
          <w:b w:val="0"/>
          <w:color w:val="000000" w:themeColor="text1"/>
          <w:lang w:val="vi-VN" w:eastAsia="en-US"/>
        </w:rPr>
        <w:t>làm giảm đáng kể lượng bạch cầu trung tính di chuyển đến mô phổi và cuối cùng làm giảm mức độ nghiêm trọng của bệnh</w:t>
      </w:r>
      <w:r w:rsidR="000460D7" w:rsidRPr="00CA7791">
        <w:rPr>
          <w:rFonts w:eastAsia="Calibri"/>
          <w:b w:val="0"/>
          <w:color w:val="000000" w:themeColor="text1"/>
          <w:lang w:val="vi-VN" w:eastAsia="en-US"/>
        </w:rPr>
        <w:t xml:space="preserve"> </w:t>
      </w:r>
      <w:r w:rsidR="000460D7"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&lt;EndNote&gt;&lt;Cite&gt;&lt;Author&gt;Oliveira Jr&lt;/Author&gt;&lt;Year&gt;2014&lt;/Year&gt;&lt;RecNum&gt;76&lt;/RecNum&gt;&lt;DisplayText&gt;[62]&lt;/DisplayText&gt;&lt;record&gt;&lt;rec-number&gt;76&lt;/rec-number&gt;&lt;foreign-keys&gt;&lt;key app="EN" db-id="efv0e0spewzxene9d2pvxarkfs2sta09fppp" timestamp="1667378468"&gt;76&lt;/key&gt;&lt;/foreign-keys&gt;&lt;ref-type name="Journal Article"&gt;17&lt;/ref-type&gt;&lt;contributors&gt;&lt;authors&gt;&lt;author&gt;Oliveira Jr, Manoel Carneiro&lt;/author&gt;&lt;author&gt;Greiffo, Flávia Regina&lt;/author&gt;&lt;author&gt;Rigonato-Oliveira, Nicole Cristine&lt;/author&gt;&lt;author&gt;Custódio, Ricardo Wesley Alberca&lt;/author&gt;&lt;author&gt;Silva, Vanessa Roza&lt;/author&gt;&lt;author&gt;Damaceno-Rodrigues, Nilsa Regina&lt;/author&gt;&lt;author&gt;Almeida, Francine Maria&lt;/author&gt;&lt;author&gt;Albertini, Regiane&lt;/author&gt;&lt;author&gt;Lopes-Martins, Rodrigo Álvaro B&lt;/author&gt;&lt;author&gt;de Oliveira, Luis Vicente Franco &lt;/author&gt;&lt;/authors&gt;&lt;/contributors&gt;&lt;titles&gt;&lt;title&gt;Low level laser therapy reduces acute lung inflammation in a model of pulmonary and extrapulmonary LPS-induced ARDS&lt;/title&gt;&lt;secondary-title&gt;Journal of Photochemistry and Photobiology B: Biology&lt;/secondary-title&gt;&lt;/titles&gt;&lt;periodical&gt;&lt;full-title&gt;Journal of Photochemistry and Photobiology B: Biology&lt;/full-title&gt;&lt;/periodical&gt;&lt;pages&gt;57-63&lt;/pages&gt;&lt;volume&gt;134&lt;/volume&gt;&lt;dates&gt;&lt;year&gt;2014&lt;/year&gt;&lt;/dates&gt;&lt;isbn&gt;1011-1344&lt;/isbn&gt;&lt;urls&gt;&lt;/urls&gt;&lt;language&gt;English&lt;/language&gt;&lt;/record&gt;&lt;/Cite&gt;&lt;/EndNote&gt;</w:instrText>
      </w:r>
      <w:r w:rsidR="000460D7"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[62]</w:t>
      </w:r>
      <w:r w:rsidR="000460D7" w:rsidRPr="00CA7791">
        <w:rPr>
          <w:rFonts w:eastAsia="Calibri"/>
          <w:b w:val="0"/>
          <w:color w:val="000000" w:themeColor="text1"/>
          <w:lang w:eastAsia="en-US"/>
        </w:rPr>
        <w:fldChar w:fldCharType="end"/>
      </w:r>
      <w:r w:rsidRPr="00CA7791">
        <w:rPr>
          <w:rFonts w:eastAsia="Calibri"/>
          <w:b w:val="0"/>
          <w:color w:val="000000" w:themeColor="text1"/>
          <w:lang w:val="vi-VN" w:eastAsia="en-US"/>
        </w:rPr>
        <w:t xml:space="preserve">. </w:t>
      </w:r>
      <w:r w:rsidR="00C00F0D" w:rsidRPr="00CA7791">
        <w:rPr>
          <w:rFonts w:eastAsia="Calibri"/>
          <w:b w:val="0"/>
          <w:color w:val="000000" w:themeColor="text1"/>
          <w:lang w:val="vi-VN" w:eastAsia="en-US"/>
        </w:rPr>
        <w:t>LLLT còn hiệu quả hơn trong việc giảm mức IL-6 và tăng tỷ lệ</w:t>
      </w:r>
      <w:r w:rsidR="0059554C" w:rsidRPr="00CA7791">
        <w:rPr>
          <w:rFonts w:eastAsia="Calibri"/>
          <w:b w:val="0"/>
          <w:color w:val="000000" w:themeColor="text1"/>
          <w:lang w:val="vi-VN" w:eastAsia="en-US"/>
        </w:rPr>
        <w:t xml:space="preserve"> CD4</w:t>
      </w:r>
      <w:r w:rsidR="00C00F0D" w:rsidRPr="00CA7791">
        <w:rPr>
          <w:rFonts w:eastAsia="Calibri"/>
          <w:b w:val="0"/>
          <w:color w:val="000000" w:themeColor="text1"/>
          <w:vertAlign w:val="superscript"/>
          <w:lang w:val="vi-VN" w:eastAsia="en-US"/>
        </w:rPr>
        <w:t>+</w:t>
      </w:r>
      <w:r w:rsidR="00C00F0D" w:rsidRPr="00CA7791">
        <w:rPr>
          <w:rFonts w:eastAsia="Calibri"/>
          <w:b w:val="0"/>
          <w:color w:val="000000" w:themeColor="text1"/>
          <w:lang w:val="vi-VN" w:eastAsia="en-US"/>
        </w:rPr>
        <w:t xml:space="preserve"> / CD8</w:t>
      </w:r>
      <w:r w:rsidR="00C00F0D" w:rsidRPr="00CA7791">
        <w:rPr>
          <w:rFonts w:eastAsia="Calibri"/>
          <w:b w:val="0"/>
          <w:color w:val="000000" w:themeColor="text1"/>
          <w:vertAlign w:val="superscript"/>
          <w:lang w:val="vi-VN" w:eastAsia="en-US"/>
        </w:rPr>
        <w:t>+</w:t>
      </w:r>
      <w:r w:rsidR="00C00F0D" w:rsidRPr="00CA7791">
        <w:rPr>
          <w:rFonts w:eastAsia="Calibri"/>
          <w:b w:val="0"/>
          <w:color w:val="000000" w:themeColor="text1"/>
          <w:lang w:val="vi-VN" w:eastAsia="en-US"/>
        </w:rPr>
        <w:t xml:space="preserve"> khi so sánh tác dụng điều hòa miễn dịch củ</w:t>
      </w:r>
      <w:r w:rsidR="00666F1B" w:rsidRPr="00CA7791">
        <w:rPr>
          <w:rFonts w:eastAsia="Calibri"/>
          <w:b w:val="0"/>
          <w:color w:val="000000" w:themeColor="text1"/>
          <w:lang w:val="vi-VN" w:eastAsia="en-US"/>
        </w:rPr>
        <w:t>a LLLT</w:t>
      </w:r>
      <w:r w:rsidR="00C00F0D" w:rsidRPr="00CA7791">
        <w:rPr>
          <w:rFonts w:eastAsia="Calibri"/>
          <w:b w:val="0"/>
          <w:color w:val="000000" w:themeColor="text1"/>
          <w:lang w:val="vi-VN" w:eastAsia="en-US"/>
        </w:rPr>
        <w:t xml:space="preserve"> và vật lý trị liệu ở bệ</w:t>
      </w:r>
      <w:r w:rsidR="00BA2234" w:rsidRPr="00CA7791">
        <w:rPr>
          <w:rFonts w:eastAsia="Calibri"/>
          <w:b w:val="0"/>
          <w:color w:val="000000" w:themeColor="text1"/>
          <w:lang w:val="vi-VN" w:eastAsia="en-US"/>
        </w:rPr>
        <w:t xml:space="preserve">nh nhân COPD </w:t>
      </w:r>
      <w:r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&lt;EndNote&gt;&lt;Cite&gt;&lt;Author&gt;Mehani&lt;/Author&gt;&lt;Year&gt;2017&lt;/Year&gt;&lt;RecNum&gt;77&lt;/RecNum&gt;&lt;DisplayText&gt;[63]&lt;/DisplayText&gt;&lt;record&gt;&lt;rec-number&gt;77&lt;/rec-number&gt;&lt;foreign-keys&gt;&lt;key app="EN" db-id="efv0e0spewzxene9d2pvxarkfs2sta09fppp" timestamp="1667378813"&gt;77&lt;/key&gt;&lt;/foreign-keys&gt;&lt;ref-type name="Journal Article"&gt;17&lt;/ref-type&gt;&lt;contributors&gt;&lt;authors&gt;&lt;author&gt;Mehani, Sherin Hassan M &lt;/author&gt;&lt;/authors&gt;&lt;/contributors&gt;&lt;titles&gt;&lt;title&gt;Immunomodulatory effects of two different physical therapy modalities in patients with chronic obstructive pulmonary disease&lt;/title&gt;&lt;secondary-title&gt;Journal of Physical Therapy Science&lt;/secondary-title&gt;&lt;/titles&gt;&lt;periodical&gt;&lt;full-title&gt;Journal of Physical Therapy Science&lt;/full-title&gt;&lt;/periodical&gt;&lt;pages&gt;1527-1533&lt;/pages&gt;&lt;volume&gt;29&lt;/volume&gt;&lt;number&gt;9&lt;/number&gt;&lt;dates&gt;&lt;year&gt;2017&lt;/year&gt;&lt;/dates&gt;&lt;isbn&gt;0915-5287&lt;/isbn&gt;&lt;urls&gt;&lt;/urls&gt;&lt;language&gt;English&lt;/language&gt;&lt;/record&gt;&lt;/Cite&gt;&lt;/EndNote&gt;</w:instrText>
      </w:r>
      <w:r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[63]</w:t>
      </w:r>
      <w:r w:rsidRPr="00CA7791">
        <w:rPr>
          <w:rFonts w:eastAsia="Calibri"/>
          <w:b w:val="0"/>
          <w:color w:val="000000" w:themeColor="text1"/>
          <w:lang w:eastAsia="en-US"/>
        </w:rPr>
        <w:fldChar w:fldCharType="end"/>
      </w:r>
      <w:r w:rsidR="00E50A44" w:rsidRPr="00CA7791">
        <w:rPr>
          <w:rFonts w:eastAsia="Calibri"/>
          <w:b w:val="0"/>
          <w:color w:val="000000" w:themeColor="text1"/>
          <w:lang w:val="vi-VN" w:eastAsia="en-US"/>
        </w:rPr>
        <w:t>.</w:t>
      </w:r>
      <w:r w:rsidRPr="00CA7791">
        <w:rPr>
          <w:rFonts w:eastAsia="Calibri"/>
          <w:b w:val="0"/>
          <w:color w:val="000000" w:themeColor="text1"/>
          <w:lang w:val="vi-VN" w:eastAsia="en-US"/>
        </w:rPr>
        <w:t xml:space="preserve"> Trong những năm gần đây, các nghiên cứu về LLLT như một phương pháp điều trị chấn thương sọ não, chấn thương cột sống tủy sống và các rối loạn não bao gồm đột quỵ, bệnh thoái hóa thần kinh và thậm chí cả rối loạn tâm thần đã tăng lên rõ rệt </w:t>
      </w:r>
      <w:r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&lt;EndNote&gt;&lt;Cite&gt;&lt;Author&gt;Hamblin&lt;/Author&gt;&lt;Year&gt;2016&lt;/Year&gt;&lt;RecNum&gt;82&lt;/RecNum&gt;&lt;DisplayText&gt;[64]&lt;/DisplayText&gt;&lt;record&gt;&lt;rec-number&gt;82&lt;/rec-number&gt;&lt;foreign-keys&gt;&lt;key app="EN" db-id="efv0e0spewzxene9d2pvxarkfs2sta09fppp" timestamp="1667441123"&gt;82&lt;/key&gt;&lt;/foreign-keys&gt;&lt;ref-type name="Journal Article"&gt;17&lt;/ref-type&gt;&lt;contributors&gt;&lt;authors&gt;&lt;author&gt;Hamblin, Michael R &lt;/author&gt;&lt;/authors&gt;&lt;/contributors&gt;&lt;titles&gt;&lt;title&gt;Shining light on the head: photobiomodulation for brain disorders&lt;/title&gt;&lt;secondary-title&gt;BBA clinical&lt;/secondary-title&gt;&lt;/titles&gt;&lt;periodical&gt;&lt;full-title&gt;BBA clinical&lt;/full-title&gt;&lt;/periodical&gt;&lt;pages&gt;113-124&lt;/pages&gt;&lt;volume&gt;6&lt;/volume&gt;&lt;dates&gt;&lt;year&gt;2016&lt;/year&gt;&lt;/dates&gt;&lt;isbn&gt;2214-6474&lt;/isbn&gt;&lt;urls&gt;&lt;/urls&gt;&lt;language&gt;English&lt;/language&gt;&lt;/record&gt;&lt;/Cite&gt;&lt;/EndNote&gt;</w:instrText>
      </w:r>
      <w:r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[64]</w:t>
      </w:r>
      <w:r w:rsidRPr="00CA7791">
        <w:rPr>
          <w:rFonts w:eastAsia="Calibri"/>
          <w:b w:val="0"/>
          <w:color w:val="000000" w:themeColor="text1"/>
          <w:lang w:eastAsia="en-US"/>
        </w:rPr>
        <w:fldChar w:fldCharType="end"/>
      </w:r>
      <w:r w:rsidR="00E0416A" w:rsidRPr="00CA7791">
        <w:rPr>
          <w:rFonts w:eastAsia="Calibri"/>
          <w:b w:val="0"/>
          <w:color w:val="000000" w:themeColor="text1"/>
          <w:lang w:val="vi-VN" w:eastAsia="en-US"/>
        </w:rPr>
        <w:t xml:space="preserve">, </w:t>
      </w:r>
      <w:r w:rsidR="00E0416A"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&lt;EndNote&gt;&lt;Cite&gt;&lt;Author&gt;Morries&lt;/Author&gt;&lt;Year&gt;2015&lt;/Year&gt;&lt;RecNum&gt;81&lt;/RecNum&gt;&lt;DisplayText&gt;[65]&lt;/DisplayText&gt;&lt;record&gt;&lt;rec-number&gt;81&lt;/rec-number&gt;&lt;foreign-keys&gt;&lt;key app="EN" db-id="efv0e0spewzxene9d2pvxarkfs2sta09fppp" timestamp="1667440329"&gt;81&lt;/key&gt;&lt;/foreign-keys&gt;&lt;ref-type name="Journal Article"&gt;17&lt;/ref-type&gt;&lt;contributors&gt;&lt;authors&gt;&lt;author&gt;Morries, Larry D&lt;/author&gt;&lt;author&gt;Cassano, Paolo&lt;/author&gt;&lt;author&gt;Henderson, Theodore A &lt;/author&gt;&lt;/authors&gt;&lt;/contributors&gt;&lt;titles&gt;&lt;title&gt;Treatments for traumatic brain injury with emphasis on transcranial near-infrared laser phototherapy&lt;/title&gt;&lt;secondary-title&gt;Neuropsychiatric disease treatment&lt;/secondary-title&gt;&lt;/titles&gt;&lt;periodical&gt;&lt;full-title&gt;Neuropsychiatric disease treatment&lt;/full-title&gt;&lt;/periodical&gt;&lt;pages&gt;2159-2175&lt;/pages&gt;&lt;volume&gt;11&lt;/volume&gt;&lt;dates&gt;&lt;year&gt;2015&lt;/year&gt;&lt;/dates&gt;&lt;urls&gt;&lt;/urls&gt;&lt;language&gt;English&lt;/language&gt;&lt;/record&gt;&lt;/Cite&gt;&lt;/EndNote&gt;</w:instrText>
      </w:r>
      <w:r w:rsidR="00E0416A"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[65]</w:t>
      </w:r>
      <w:r w:rsidR="00E0416A" w:rsidRPr="00CA7791">
        <w:rPr>
          <w:rFonts w:eastAsia="Calibri"/>
          <w:b w:val="0"/>
          <w:color w:val="000000" w:themeColor="text1"/>
          <w:lang w:eastAsia="en-US"/>
        </w:rPr>
        <w:fldChar w:fldCharType="end"/>
      </w:r>
      <w:r w:rsidR="00E0416A" w:rsidRPr="00CA7791">
        <w:rPr>
          <w:rFonts w:eastAsia="Calibri"/>
          <w:b w:val="0"/>
          <w:color w:val="000000" w:themeColor="text1"/>
          <w:lang w:val="vi-VN" w:eastAsia="en-US"/>
        </w:rPr>
        <w:t xml:space="preserve">, </w:t>
      </w:r>
      <w:r w:rsidR="00E0416A"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&lt;EndNote&gt;&lt;Cite&gt;&lt;Author&gt;Thunshelle&lt;/Author&gt;&lt;Year&gt;2016&lt;/Year&gt;&lt;RecNum&gt;83&lt;/RecNum&gt;&lt;DisplayText&gt;[66]&lt;/DisplayText&gt;&lt;record&gt;&lt;rec-number&gt;83&lt;/rec-number&gt;&lt;foreign-keys&gt;&lt;key app="EN" db-id="efv0e0spewzxene9d2pvxarkfs2sta09fppp" timestamp="1667441133"&gt;83&lt;/key&gt;&lt;/foreign-keys&gt;&lt;ref-type name="Journal Article"&gt;17&lt;/ref-type&gt;&lt;contributors&gt;&lt;authors&gt;&lt;author&gt;Thunshelle, Connor&lt;/author&gt;&lt;author&gt;Hamblin, Michael R &lt;/author&gt;&lt;/authors&gt;&lt;/contributors&gt;&lt;titles&gt;&lt;title&gt;Transcranial low-level laser (light) therapy for brain injury&lt;/title&gt;&lt;secondary-title&gt;Photomedicine laser surgery&lt;/secondary-title&gt;&lt;/titles&gt;&lt;periodical&gt;&lt;full-title&gt;Photomedicine laser surgery&lt;/full-title&gt;&lt;/periodical&gt;&lt;pages&gt;587-598&lt;/pages&gt;&lt;volume&gt;34&lt;/volume&gt;&lt;number&gt;12&lt;/number&gt;&lt;dates&gt;&lt;year&gt;2016&lt;/year&gt;&lt;/dates&gt;&lt;isbn&gt;1557-8550&lt;/isbn&gt;&lt;urls&gt;&lt;/urls&gt;&lt;language&gt;English&lt;/language&gt;&lt;/record&gt;&lt;/Cite&gt;&lt;/EndNote&gt;</w:instrText>
      </w:r>
      <w:r w:rsidR="00E0416A"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[66]</w:t>
      </w:r>
      <w:r w:rsidR="00E0416A" w:rsidRPr="00CA7791">
        <w:rPr>
          <w:rFonts w:eastAsia="Calibri"/>
          <w:b w:val="0"/>
          <w:color w:val="000000" w:themeColor="text1"/>
          <w:lang w:eastAsia="en-US"/>
        </w:rPr>
        <w:fldChar w:fldCharType="end"/>
      </w:r>
      <w:r w:rsidR="00E0416A" w:rsidRPr="00CA7791">
        <w:rPr>
          <w:rFonts w:eastAsia="Calibri"/>
          <w:b w:val="0"/>
          <w:color w:val="000000" w:themeColor="text1"/>
          <w:lang w:val="vi-VN" w:eastAsia="en-US"/>
        </w:rPr>
        <w:t xml:space="preserve">, </w:t>
      </w:r>
      <w:r w:rsidR="00E0416A"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&lt;EndNote&gt;&lt;Cite&gt;&lt;Author&gt;Vafaei-Nezhad&lt;/Author&gt;&lt;Year&gt;2020&lt;/Year&gt;&lt;RecNum&gt;85&lt;/RecNum&gt;&lt;DisplayText&gt;[67]&lt;/DisplayText&gt;&lt;record&gt;&lt;rec-number&gt;85&lt;/rec-number&gt;&lt;foreign-keys&gt;&lt;key app="EN" db-id="efv0e0spewzxene9d2pvxarkfs2sta09fppp" timestamp="1667441774"&gt;85&lt;/key&gt;&lt;/foreign-keys&gt;&lt;ref-type name="Journal Article"&gt;17&lt;/ref-type&gt;&lt;contributors&gt;&lt;authors&gt;&lt;author&gt;Vafaei-Nezhad, Saeed&lt;/author&gt;&lt;author&gt;Hassan, Mahnaz Pour&lt;/author&gt;&lt;author&gt;Noroozian, Mohsen&lt;/author&gt;&lt;author&gt;Aliaghaei, Abbas&lt;/author&gt;&lt;author&gt;Tehrani, Atefeh Shirazi&lt;/author&gt;&lt;author&gt;Abbaszadeh, Hojjat Allah&lt;/author&gt;&lt;author&gt;Khoshsirat, Shahrokh %J Sciences&lt;/author&gt;&lt;/authors&gt;&lt;/contributors&gt;&lt;titles&gt;&lt;title&gt;A review of low-level laser therapy for spinal cord injury: challenges and safety&lt;/title&gt;&lt;secondary-title&gt;Journal of Lasers in Medical &lt;/secondary-title&gt;&lt;/titles&gt;&lt;periodical&gt;&lt;full-title&gt;Journal of Lasers in Medical&lt;/full-title&gt;&lt;/periodical&gt;&lt;pages&gt;363-368&lt;/pages&gt;&lt;volume&gt;11&lt;/volume&gt;&lt;number&gt;4&lt;/number&gt;&lt;dates&gt;&lt;year&gt;2020&lt;/year&gt;&lt;/dates&gt;&lt;urls&gt;&lt;/urls&gt;&lt;language&gt;English&lt;/language&gt;&lt;/record&gt;&lt;/Cite&gt;&lt;/EndNote&gt;</w:instrText>
      </w:r>
      <w:r w:rsidR="00E0416A"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[67]</w:t>
      </w:r>
      <w:r w:rsidR="00E0416A" w:rsidRPr="00CA7791">
        <w:rPr>
          <w:rFonts w:eastAsia="Calibri"/>
          <w:b w:val="0"/>
          <w:color w:val="000000" w:themeColor="text1"/>
          <w:lang w:eastAsia="en-US"/>
        </w:rPr>
        <w:fldChar w:fldCharType="end"/>
      </w:r>
      <w:r w:rsidR="00E0416A" w:rsidRPr="00CA7791">
        <w:rPr>
          <w:rFonts w:eastAsia="Calibri"/>
          <w:b w:val="0"/>
          <w:color w:val="000000" w:themeColor="text1"/>
          <w:lang w:val="vi-VN" w:eastAsia="en-US"/>
        </w:rPr>
        <w:t xml:space="preserve">. </w:t>
      </w:r>
      <w:r w:rsidRPr="00CA7791">
        <w:rPr>
          <w:rFonts w:eastAsia="Calibri"/>
          <w:b w:val="0"/>
          <w:color w:val="000000" w:themeColor="text1"/>
          <w:lang w:val="vi-VN" w:eastAsia="en-US"/>
        </w:rPr>
        <w:t>Nghiên cứu cho rằng ánh sáng hồng ngoại chiếu vào đầu và thâm nhập vào não có nhiều yếu tố, nhưng một tác dụng rõ ràng là tác dụng chống viêm của LLLT xuyên sọ, đồng thời ánh sáng có khả năng điều chỉnh các cơ chế nội bào liên quan để chữa bệ</w:t>
      </w:r>
      <w:r w:rsidR="00A83BF9" w:rsidRPr="00CA7791">
        <w:rPr>
          <w:rFonts w:eastAsia="Calibri"/>
          <w:b w:val="0"/>
          <w:color w:val="000000" w:themeColor="text1"/>
          <w:lang w:val="vi-VN" w:eastAsia="en-US"/>
        </w:rPr>
        <w:t>nh</w:t>
      </w:r>
      <w:r w:rsidRPr="00CA7791">
        <w:rPr>
          <w:rFonts w:eastAsia="Calibri"/>
          <w:b w:val="0"/>
          <w:color w:val="000000" w:themeColor="text1"/>
          <w:lang w:val="vi-VN" w:eastAsia="en-US"/>
        </w:rPr>
        <w:t xml:space="preserve"> </w:t>
      </w:r>
      <w:r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&lt;EndNote&gt;&lt;Cite&gt;&lt;Author&gt;Morries&lt;/Author&gt;&lt;Year&gt;2015&lt;/Year&gt;&lt;RecNum&gt;81&lt;/RecNum&gt;&lt;DisplayText&gt;[65]&lt;/DisplayText&gt;&lt;record&gt;&lt;rec-number&gt;81&lt;/rec-number&gt;&lt;foreign-keys&gt;&lt;key app="EN" db-id="efv0e0spewzxene9d2pvxarkfs2sta09fppp" timestamp="1667440329"&gt;81&lt;/key&gt;&lt;/foreign-keys&gt;&lt;ref-type name="Journal Article"&gt;17&lt;/ref-type&gt;&lt;contributors&gt;&lt;authors&gt;&lt;author&gt;Morries, Larry D&lt;/author&gt;&lt;author&gt;Cassano, Paolo&lt;/author&gt;&lt;author&gt;Henderson, Theodore A &lt;/author&gt;&lt;/authors&gt;&lt;/contributors&gt;&lt;titles&gt;&lt;title&gt;Treatments for traumatic brain injury with emphasis on transcranial near-infrared laser phototherapy&lt;/title&gt;&lt;secondary-title&gt;Neuropsychiatric disease treatment&lt;/secondary-title&gt;&lt;/titles&gt;&lt;periodical&gt;&lt;full-title&gt;Neuropsychiatric disease treatment&lt;/full-title&gt;&lt;/periodical&gt;&lt;pages&gt;2159-2175&lt;/pages&gt;&lt;volume&gt;11&lt;/volume&gt;&lt;dates&gt;&lt;year&gt;2015&lt;/year&gt;&lt;/dates&gt;&lt;urls&gt;&lt;/urls&gt;&lt;language&gt;English&lt;/language&gt;&lt;/record&gt;&lt;/Cite&gt;&lt;/EndNote&gt;</w:instrText>
      </w:r>
      <w:r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[65]</w:t>
      </w:r>
      <w:r w:rsidRPr="00CA7791">
        <w:rPr>
          <w:rFonts w:eastAsia="Calibri"/>
          <w:b w:val="0"/>
          <w:color w:val="000000" w:themeColor="text1"/>
          <w:lang w:eastAsia="en-US"/>
        </w:rPr>
        <w:fldChar w:fldCharType="end"/>
      </w:r>
      <w:r w:rsidRPr="00CA7791">
        <w:rPr>
          <w:rFonts w:eastAsia="Calibri"/>
          <w:b w:val="0"/>
          <w:color w:val="000000" w:themeColor="text1"/>
          <w:lang w:val="vi-VN" w:eastAsia="en-US"/>
        </w:rPr>
        <w:t>. Còn nhiều bệnh khác mà LLLT đang quan tâm và triển khai nghiên cứu trên mô hình động vật như: bệnh tự miễn hay bệnh béo phì và tiểu đường</w:t>
      </w:r>
      <w:r w:rsidR="00A83BF9" w:rsidRPr="00CA7791">
        <w:rPr>
          <w:rFonts w:eastAsia="Calibri"/>
          <w:b w:val="0"/>
          <w:color w:val="000000" w:themeColor="text1"/>
          <w:lang w:val="vi-VN" w:eastAsia="en-US"/>
        </w:rPr>
        <w:t xml:space="preserve"> </w:t>
      </w:r>
      <w:r w:rsidR="00A83BF9"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&lt;EndNote&gt;&lt;Cite&gt;&lt;Author&gt;Muili&lt;/Author&gt;&lt;Year&gt;2013&lt;/Year&gt;&lt;RecNum&gt;87&lt;/RecNum&gt;&lt;DisplayText&gt;[68]&lt;/DisplayText&gt;&lt;record&gt;&lt;rec-number&gt;87&lt;/rec-number&gt;&lt;foreign-keys&gt;&lt;key app="EN" db-id="efv0e0spewzxene9d2pvxarkfs2sta09fppp" timestamp="1667443060"&gt;87&lt;/key&gt;&lt;/foreign-keys&gt;&lt;ref-type name="Journal Article"&gt;17&lt;/ref-type&gt;&lt;contributors&gt;&lt;authors&gt;&lt;author&gt;Muili, Kamaldeen A&lt;/author&gt;&lt;author&gt;Gopalakrishnan, Sandeep&lt;/author&gt;&lt;author&gt;Eells, Janis T&lt;/author&gt;&lt;author&gt;Lyons, Jeri-Anne &lt;/author&gt;&lt;/authors&gt;&lt;/contributors&gt;&lt;titles&gt;&lt;title&gt;Photobiomodulation induced by 670 nm light ameliorates MOG35-55 induced EAE in female C57BL/6 mice: a role for remediation of nitrosative stress&lt;/title&gt;&lt;secondary-title&gt; PloS one&lt;/secondary-title&gt;&lt;/titles&gt;&lt;pages&gt;e67358&lt;/pages&gt;&lt;volume&gt;8&lt;/volume&gt;&lt;number&gt;6&lt;/number&gt;&lt;dates&gt;&lt;year&gt;2013&lt;/year&gt;&lt;/dates&gt;&lt;isbn&gt;1932-6203&lt;/isbn&gt;&lt;urls&gt;&lt;/urls&gt;&lt;language&gt;English&lt;/language&gt;&lt;/record&gt;&lt;/Cite&gt;&lt;/EndNote&gt;</w:instrText>
      </w:r>
      <w:r w:rsidR="00A83BF9"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[68]</w:t>
      </w:r>
      <w:r w:rsidR="00A83BF9" w:rsidRPr="00CA7791">
        <w:rPr>
          <w:rFonts w:eastAsia="Calibri"/>
          <w:b w:val="0"/>
          <w:color w:val="000000" w:themeColor="text1"/>
          <w:lang w:eastAsia="en-US"/>
        </w:rPr>
        <w:fldChar w:fldCharType="end"/>
      </w:r>
      <w:r w:rsidR="00A83BF9" w:rsidRPr="00CA7791">
        <w:rPr>
          <w:rFonts w:eastAsia="Calibri"/>
          <w:b w:val="0"/>
          <w:color w:val="000000" w:themeColor="text1"/>
          <w:lang w:val="vi-VN" w:eastAsia="en-US"/>
        </w:rPr>
        <w:t>,</w:t>
      </w:r>
      <w:r w:rsidRPr="00CA7791">
        <w:rPr>
          <w:rFonts w:eastAsia="Calibri"/>
          <w:b w:val="0"/>
          <w:color w:val="000000" w:themeColor="text1"/>
          <w:lang w:val="vi-VN" w:eastAsia="en-US"/>
        </w:rPr>
        <w:t xml:space="preserve"> </w:t>
      </w:r>
      <w:r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&lt;EndNote&gt;&lt;Cite&gt;&lt;Author&gt;Silva&lt;/Author&gt;&lt;Year&gt;2020&lt;/Year&gt;&lt;RecNum&gt;86&lt;/RecNum&gt;&lt;DisplayText&gt;[69]&lt;/DisplayText&gt;&lt;record&gt;&lt;rec-number&gt;86&lt;/rec-number&gt;&lt;foreign-keys&gt;&lt;key app="EN" db-id="efv0e0spewzxene9d2pvxarkfs2sta09fppp" timestamp="1667443042"&gt;86&lt;/key&gt;&lt;/foreign-keys&gt;&lt;ref-type name="Journal Article"&gt;17&lt;/ref-type&gt;&lt;contributors&gt;&lt;authors&gt;&lt;author&gt;Silva, Gabriela&lt;/author&gt;&lt;author&gt;Ferraresi, Cleber&lt;/author&gt;&lt;author&gt;de Almeida, Rodrigo T&lt;/author&gt;&lt;author&gt;Motta, Mariana L&lt;/author&gt;&lt;author&gt;Paixao, Thiago&lt;/author&gt;&lt;author&gt;Ottone, Vinicius O&lt;/author&gt;&lt;author&gt;Fonseca, Ivana A&lt;/author&gt;&lt;author&gt;Oliveira, Murilo X&lt;/author&gt;&lt;author&gt;Rocha</w:instrText>
      </w:r>
      <w:r w:rsidR="00426A50" w:rsidRPr="00CA7791">
        <w:rPr>
          <w:rFonts w:ascii="Cambria Math" w:eastAsia="Calibri" w:hAnsi="Cambria Math" w:cs="Cambria Math"/>
          <w:b w:val="0"/>
          <w:color w:val="000000" w:themeColor="text1"/>
          <w:lang w:val="vi-VN" w:eastAsia="en-US"/>
        </w:rPr>
        <w:instrText>‐</w:instrText>
      </w:r>
      <w:r w:rsidR="00426A50" w:rsidRPr="00CA7791">
        <w:rPr>
          <w:rFonts w:eastAsia="Calibri"/>
          <w:b w:val="0"/>
          <w:color w:val="000000" w:themeColor="text1"/>
          <w:lang w:val="vi-VN" w:eastAsia="en-US"/>
        </w:rPr>
        <w:instrText>Vieira, Etel&lt;/author&gt;&lt;author&gt;Dias</w:instrText>
      </w:r>
      <w:r w:rsidR="00426A50" w:rsidRPr="00CA7791">
        <w:rPr>
          <w:rFonts w:ascii="Cambria Math" w:eastAsia="Calibri" w:hAnsi="Cambria Math" w:cs="Cambria Math"/>
          <w:b w:val="0"/>
          <w:color w:val="000000" w:themeColor="text1"/>
          <w:lang w:val="vi-VN" w:eastAsia="en-US"/>
        </w:rPr>
        <w:instrText>‐</w:instrText>
      </w:r>
      <w:r w:rsidR="00426A50" w:rsidRPr="00CA7791">
        <w:rPr>
          <w:rFonts w:eastAsia="Calibri"/>
          <w:b w:val="0"/>
          <w:color w:val="000000" w:themeColor="text1"/>
          <w:lang w:val="vi-VN" w:eastAsia="en-US"/>
        </w:rPr>
        <w:instrText>Peixoto, Marco F &lt;/author&gt;&lt;/authors&gt;&lt;/contributors&gt;&lt;titles&gt;&lt;title&gt;Insulin resistance is improved in high</w:instrText>
      </w:r>
      <w:r w:rsidR="00426A50" w:rsidRPr="00CA7791">
        <w:rPr>
          <w:rFonts w:ascii="Cambria Math" w:eastAsia="Calibri" w:hAnsi="Cambria Math" w:cs="Cambria Math"/>
          <w:b w:val="0"/>
          <w:color w:val="000000" w:themeColor="text1"/>
          <w:lang w:val="vi-VN" w:eastAsia="en-US"/>
        </w:rPr>
        <w:instrText>‐</w:instrText>
      </w:r>
      <w:r w:rsidR="00426A50" w:rsidRPr="00CA7791">
        <w:rPr>
          <w:rFonts w:eastAsia="Calibri"/>
          <w:b w:val="0"/>
          <w:color w:val="000000" w:themeColor="text1"/>
          <w:lang w:val="vi-VN" w:eastAsia="en-US"/>
        </w:rPr>
        <w:instrText>fat fed mice by photobiomodulation therapy at 630 nm&lt;/title&gt;&lt;secondary-title&gt;Journal of Biophotonics&lt;/secondary-title&gt;&lt;/titles&gt;&lt;periodical&gt;&lt;full-title&gt;Journal of Biophotonics&lt;/full-title&gt;&lt;/periodical&gt;&lt;pages&gt;e201960140&lt;/pages&gt;&lt;volume&gt;13&lt;/volume&gt;&lt;number&gt;3&lt;/number&gt;&lt;dates&gt;&lt;year&gt;2020&lt;/year&gt;&lt;/dates&gt;&lt;isbn&gt;1864-063X&lt;/isbn&gt;&lt;urls&gt;&lt;/urls&gt;&lt;language&gt;English&lt;/language&gt;&lt;/record&gt;&lt;/Cite&gt;&lt;/EndNote&gt;</w:instrText>
      </w:r>
      <w:r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[69]</w:t>
      </w:r>
      <w:r w:rsidRPr="00CA7791">
        <w:rPr>
          <w:rFonts w:eastAsia="Calibri"/>
          <w:b w:val="0"/>
          <w:color w:val="000000" w:themeColor="text1"/>
          <w:lang w:eastAsia="en-US"/>
        </w:rPr>
        <w:fldChar w:fldCharType="end"/>
      </w:r>
      <w:r w:rsidRPr="00CA7791">
        <w:rPr>
          <w:rFonts w:eastAsia="Calibri"/>
          <w:b w:val="0"/>
          <w:color w:val="000000" w:themeColor="text1"/>
          <w:lang w:val="vi-VN" w:eastAsia="en-US"/>
        </w:rPr>
        <w:t>.</w:t>
      </w:r>
    </w:p>
    <w:p w:rsidR="005F21D8" w:rsidRPr="00CA7791" w:rsidRDefault="005F21D8" w:rsidP="00234E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eastAsia="Times New Roman"/>
          <w:color w:val="000000" w:themeColor="text1"/>
          <w:lang w:val="vi-VN" w:eastAsia="en-US"/>
        </w:rPr>
      </w:pPr>
      <w:r w:rsidRPr="00CA7791">
        <w:rPr>
          <w:rFonts w:eastAsia="Times New Roman"/>
          <w:color w:val="000000" w:themeColor="text1"/>
          <w:lang w:val="vi-VN" w:eastAsia="en-US"/>
        </w:rPr>
        <w:t>* Vết thương</w:t>
      </w:r>
    </w:p>
    <w:p w:rsidR="00F33BB4" w:rsidRPr="00CA7791" w:rsidRDefault="005F21D8" w:rsidP="00234E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eastAsia="Calibri"/>
          <w:b w:val="0"/>
          <w:color w:val="000000" w:themeColor="text1"/>
          <w:lang w:val="vi-VN" w:eastAsia="en-US"/>
        </w:rPr>
      </w:pPr>
      <w:r w:rsidRPr="00CA7791">
        <w:rPr>
          <w:rFonts w:eastAsia="Calibri"/>
          <w:b w:val="0"/>
          <w:color w:val="000000" w:themeColor="text1"/>
          <w:lang w:val="vi-VN" w:eastAsia="en-US"/>
        </w:rPr>
        <w:t>Đối với quá trình liền</w:t>
      </w:r>
      <w:r w:rsidR="000460D7" w:rsidRPr="00CA7791">
        <w:rPr>
          <w:rFonts w:eastAsia="Calibri"/>
          <w:b w:val="0"/>
          <w:color w:val="000000" w:themeColor="text1"/>
          <w:lang w:val="vi-VN" w:eastAsia="en-US"/>
        </w:rPr>
        <w:t xml:space="preserve"> </w:t>
      </w:r>
      <w:r w:rsidRPr="00CA7791">
        <w:rPr>
          <w:rFonts w:eastAsia="Calibri"/>
          <w:b w:val="0"/>
          <w:color w:val="000000" w:themeColor="text1"/>
          <w:lang w:val="vi-VN" w:eastAsia="en-US"/>
        </w:rPr>
        <w:t>vết thương, các tài liệu nghiên cứu cho thấy quang trị liệu làm tăng tốc độ liền vết thương thông qua sự kích thích quá trình biểu mô hóa, tăng sinh và biệt hóa của nguyên bào sợi, tăng tổng hợp protein, giảm quá trình viêm, tăng các sản phẩm chất nền ngoại bào và tổ chức của các bó collagen</w:t>
      </w:r>
      <w:r w:rsidR="00E0416A" w:rsidRPr="00CA7791">
        <w:rPr>
          <w:rFonts w:eastAsia="Calibri"/>
          <w:b w:val="0"/>
          <w:color w:val="000000" w:themeColor="text1"/>
          <w:lang w:val="vi-VN" w:eastAsia="en-US"/>
        </w:rPr>
        <w:t xml:space="preserve"> </w:t>
      </w:r>
      <w:r w:rsidR="00E0416A"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&lt;EndNote&gt;&lt;Cite&gt;&lt;Author&gt;Spitler&lt;/Author&gt;&lt;Year&gt;2014&lt;/Year&gt;&lt;RecNum&gt;5&lt;/RecNum&gt;&lt;DisplayText&gt;[49]&lt;/DisplayText&gt;&lt;record&gt;&lt;rec-number&gt;5&lt;/rec-number&gt;&lt;foreign-keys&gt;&lt;key app="EN" db-id="efv0e0spewzxene9d2pvxarkfs2sta09fppp" timestamp="1656767972"&gt;5&lt;/key&gt;&lt;/foreign-keys&gt;&lt;ref-type name="Journal Article"&gt;17&lt;/ref-type&gt;&lt;contributors&gt;&lt;authors&gt;&lt;author&gt;Spitler, Ryan&lt;/author&gt;&lt;author&gt;Berns, Michael W &lt;/author&gt;&lt;/authors&gt;&lt;/contributors&gt;&lt;titles&gt;&lt;title&gt;Comparison of laser and diode sources for acceleration of in vitro wound healing by low-level light therapy&lt;/title&gt;&lt;secondary-title&gt;Journal of Biomedical Optics&lt;/secondary-title&gt;&lt;/titles&gt;&lt;periodical&gt;&lt;full-title&gt;Journal of Biomedical Optics&lt;/full-title&gt;&lt;/periodical&gt;&lt;pages&gt;038001&lt;/pages&gt;&lt;volume&gt;19&lt;/volume&gt;&lt;number&gt;3&lt;/number&gt;&lt;dates&gt;&lt;year&gt;2014&lt;/year&gt;&lt;/dates&gt;&lt;isbn&gt;1083-3668&lt;/isbn&gt;&lt;urls&gt;&lt;/urls&gt;&lt;language&gt;English&lt;/language&gt;&lt;/record&gt;&lt;/Cite&gt;&lt;/EndNote&gt;</w:instrText>
      </w:r>
      <w:r w:rsidR="00E0416A"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[49]</w:t>
      </w:r>
      <w:r w:rsidR="00E0416A" w:rsidRPr="00CA7791">
        <w:rPr>
          <w:rFonts w:eastAsia="Calibri"/>
          <w:b w:val="0"/>
          <w:color w:val="000000" w:themeColor="text1"/>
          <w:lang w:eastAsia="en-US"/>
        </w:rPr>
        <w:fldChar w:fldCharType="end"/>
      </w:r>
      <w:r w:rsidR="00E0416A" w:rsidRPr="00CA7791">
        <w:rPr>
          <w:rFonts w:eastAsia="Calibri"/>
          <w:b w:val="0"/>
          <w:color w:val="000000" w:themeColor="text1"/>
          <w:lang w:val="vi-VN" w:eastAsia="en-US"/>
        </w:rPr>
        <w:t xml:space="preserve">, </w:t>
      </w:r>
      <w:r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&lt;EndNote&gt;&lt;Cite&gt;&lt;Author&gt;Chaves&lt;/Author&gt;&lt;Year&gt;2014&lt;/Year&gt;&lt;RecNum&gt;38&lt;/RecNum&gt;&lt;DisplayText&gt;[70]&lt;/DisplayText&gt;&lt;record&gt;&lt;rec-number&gt;38&lt;/rec-number&gt;&lt;foreign-keys&gt;&lt;key app="EN" db-id="t2txdwv9ospvt6eexxk52ared5sfe2aeetvx" timestamp="1649555211"&gt;38&lt;/key&gt;&lt;/foreign-keys&gt;&lt;ref-type name="Journal Article"&gt;17&lt;/ref-type&gt;&lt;contributors&gt;&lt;authors&gt;&lt;author&gt;Chaves, Maria Emília de Abreu&lt;/author&gt;&lt;author&gt;Araújo, Angélica Rodrigues de&lt;/author&gt;&lt;author&gt;Piancastelli, André Costa Cruz&lt;/author&gt;&lt;author&gt;Pinotti, Marcos&lt;/author&gt;&lt;/authors&gt;&lt;/contributors&gt;&lt;titles&gt;&lt;title&gt;Effects of low-power light therapy on wound healing: LASER x LED&lt;/title&gt;&lt;secondary-title&gt;Anais brasileiros de dermatologia&lt;/secondary-title&gt;&lt;/titles&gt;&lt;periodical&gt;&lt;full-title&gt;Anais brasileiros de dermatologia&lt;/full-title&gt;&lt;/periodical&gt;&lt;pages&gt;616-623&lt;/pages&gt;&lt;volume&gt;89&lt;/volume&gt;&lt;dates&gt;&lt;year&gt;2014&lt;/year&gt;&lt;/dates&gt;&lt;isbn&gt;0365-0596&lt;/isbn&gt;&lt;urls&gt;&lt;/urls&gt;&lt;/record&gt;&lt;/Cite&gt;&lt;/EndNote&gt;</w:instrText>
      </w:r>
      <w:r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[70]</w:t>
      </w:r>
      <w:r w:rsidRPr="00CA7791">
        <w:rPr>
          <w:rFonts w:eastAsia="Calibri"/>
          <w:b w:val="0"/>
          <w:color w:val="000000" w:themeColor="text1"/>
          <w:lang w:eastAsia="en-US"/>
        </w:rPr>
        <w:fldChar w:fldCharType="end"/>
      </w:r>
      <w:r w:rsidR="00E0416A" w:rsidRPr="00CA7791">
        <w:rPr>
          <w:rFonts w:eastAsia="Calibri"/>
          <w:b w:val="0"/>
          <w:color w:val="000000" w:themeColor="text1"/>
          <w:lang w:val="vi-VN" w:eastAsia="en-US"/>
        </w:rPr>
        <w:t xml:space="preserve">, </w:t>
      </w:r>
      <w:r w:rsidR="00E0416A"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&lt;EndNote&gt;&lt;Cite&gt;&lt;Author&gt;Couto&lt;/Author&gt;&lt;Year&gt;2017&lt;/Year&gt;&lt;RecNum&gt;40&lt;/RecNum&gt;&lt;DisplayText&gt;[71]&lt;/DisplayText&gt;&lt;record&gt;&lt;rec-number&gt;40&lt;/rec-number&gt;&lt;foreign-keys&gt;&lt;key app="EN" db-id="t2txdwv9ospvt6eexxk52ared5sfe2aeetvx" timestamp="1649556718"&gt;40&lt;/key&gt;&lt;/foreign-keys&gt;&lt;ref-type name="Journal Article"&gt;17&lt;/ref-type&gt;&lt;contributors&gt;&lt;authors&gt;&lt;author&gt;Couto, JPA&lt;/author&gt;&lt;author&gt;do Nicolau, RA&lt;/author&gt;&lt;author&gt;Munin, E&lt;/author&gt;&lt;author&gt;Castillo, MAS&lt;/author&gt;&lt;author&gt;Fadin-Priscila Silva, L&lt;/author&gt;&lt;/authors&gt;&lt;/contributors&gt;&lt;titles&gt;&lt;title&gt;Skin tissue healing induced by coherent (laser) or non-coherent (led) light therapy on aged rats&lt;/title&gt;&lt;secondary-title&gt;Int. Phys. Med. Rehabil. J&lt;/secondary-title&gt;&lt;/titles&gt;&lt;periodical&gt;&lt;full-title&gt;Int. Phys. Med. Rehabil. J&lt;/full-title&gt;&lt;/periodical&gt;&lt;pages&gt;1-6&lt;/pages&gt;&lt;volume&gt;1&lt;/volume&gt;&lt;dates&gt;&lt;year&gt;2017&lt;/year&gt;&lt;/dates&gt;&lt;urls&gt;&lt;/urls&gt;&lt;/record&gt;&lt;/Cite&gt;&lt;/EndNote&gt;</w:instrText>
      </w:r>
      <w:r w:rsidR="00E0416A"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[71]</w:t>
      </w:r>
      <w:r w:rsidR="00E0416A" w:rsidRPr="00CA7791">
        <w:rPr>
          <w:rFonts w:eastAsia="Calibri"/>
          <w:b w:val="0"/>
          <w:color w:val="000000" w:themeColor="text1"/>
          <w:lang w:eastAsia="en-US"/>
        </w:rPr>
        <w:fldChar w:fldCharType="end"/>
      </w:r>
      <w:r w:rsidR="00E0416A" w:rsidRPr="00CA7791">
        <w:rPr>
          <w:rFonts w:eastAsia="Calibri"/>
          <w:b w:val="0"/>
          <w:color w:val="000000" w:themeColor="text1"/>
          <w:lang w:val="vi-VN" w:eastAsia="en-US"/>
        </w:rPr>
        <w:t xml:space="preserve">, </w:t>
      </w:r>
      <w:r w:rsidR="00E0416A"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&lt;EndNote&gt;&lt;Cite&gt;&lt;Author&gt;de Araujo&lt;/Author&gt;&lt;Year&gt;2007&lt;/Year&gt;&lt;RecNum&gt;49&lt;/RecNum&gt;&lt;DisplayText&gt;[72]&lt;/DisplayText&gt;&lt;record&gt;&lt;rec-number&gt;49&lt;/rec-number&gt;&lt;foreign-keys&gt;&lt;key app="EN" db-id="t2txdwv9ospvt6eexxk52ared5sfe2aeetvx" timestamp="1649641817"&gt;49&lt;/key&gt;&lt;/foreign-keys&gt;&lt;ref-type name="Journal Article"&gt;17&lt;/ref-type&gt;&lt;contributors&gt;&lt;authors&gt;&lt;author&gt;de Araujo, Carlos EN&lt;/author&gt;&lt;author&gt;Ribeiro, Martha S&lt;/author&gt;&lt;author&gt;Favaro, Rodolfo&lt;/author&gt;&lt;author&gt;Zezell, Denise M&lt;/author&gt;&lt;author&gt;Zorn, Telma MT&lt;/author&gt;&lt;/authors&gt;&lt;/contributors&gt;&lt;titles&gt;&lt;title&gt;Ultrastructural and autoradiographical analysis show a faster skin repair in He–Ne laser-treated wounds&lt;/title&gt;&lt;secondary-title&gt;Journal of Photochemistry and Photobiology B: Biology&lt;/secondary-title&gt;&lt;/titles&gt;&lt;periodical&gt;&lt;full-title&gt;Journal of Photochemistry and Photobiology B: Biology&lt;/full-title&gt;&lt;/periodical&gt;&lt;pages&gt;87-96&lt;/pages&gt;&lt;volume&gt;86&lt;/volume&gt;&lt;number&gt;2&lt;/number&gt;&lt;dates&gt;&lt;year&gt;2007&lt;/year&gt;&lt;/dates&gt;&lt;isbn&gt;1011-1344&lt;/isbn&gt;&lt;urls&gt;&lt;/urls&gt;&lt;/record&gt;&lt;/Cite&gt;&lt;/EndNote&gt;</w:instrText>
      </w:r>
      <w:r w:rsidR="00E0416A"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[72]</w:t>
      </w:r>
      <w:r w:rsidR="00E0416A" w:rsidRPr="00CA7791">
        <w:rPr>
          <w:rFonts w:eastAsia="Calibri"/>
          <w:b w:val="0"/>
          <w:color w:val="000000" w:themeColor="text1"/>
          <w:lang w:eastAsia="en-US"/>
        </w:rPr>
        <w:fldChar w:fldCharType="end"/>
      </w:r>
      <w:r w:rsidR="00E0416A" w:rsidRPr="00CA7791">
        <w:rPr>
          <w:rFonts w:eastAsia="Calibri"/>
          <w:b w:val="0"/>
          <w:color w:val="000000" w:themeColor="text1"/>
          <w:lang w:val="vi-VN" w:eastAsia="en-US"/>
        </w:rPr>
        <w:t xml:space="preserve">. </w:t>
      </w:r>
    </w:p>
    <w:p w:rsidR="00F33BB4" w:rsidRPr="00CA7791" w:rsidRDefault="00F33BB4" w:rsidP="00234E9F">
      <w:pPr>
        <w:spacing w:after="0" w:line="360" w:lineRule="auto"/>
        <w:ind w:firstLine="709"/>
        <w:jc w:val="both"/>
        <w:rPr>
          <w:rFonts w:eastAsiaTheme="minorHAnsi"/>
          <w:b w:val="0"/>
          <w:lang w:val="vi-VN" w:eastAsia="en-US"/>
        </w:rPr>
      </w:pPr>
      <w:r w:rsidRPr="00CA7791">
        <w:rPr>
          <w:rFonts w:eastAsiaTheme="minorHAnsi"/>
          <w:b w:val="0"/>
          <w:lang w:val="vi-VN" w:eastAsia="en-US"/>
        </w:rPr>
        <w:t xml:space="preserve">Tác giả </w:t>
      </w:r>
      <w:r w:rsidRPr="00CA7791">
        <w:rPr>
          <w:rFonts w:eastAsiaTheme="minorHAnsi"/>
          <w:b w:val="0"/>
          <w:noProof/>
          <w:lang w:val="vi-VN" w:eastAsia="en-US"/>
        </w:rPr>
        <w:t>Hussein A.J</w:t>
      </w:r>
      <w:r w:rsidR="00A83BF9" w:rsidRPr="00CA7791">
        <w:rPr>
          <w:rFonts w:eastAsiaTheme="minorHAnsi"/>
          <w:b w:val="0"/>
          <w:noProof/>
          <w:lang w:val="vi-VN" w:eastAsia="en-US"/>
        </w:rPr>
        <w:t>.</w:t>
      </w:r>
      <w:r w:rsidRPr="00CA7791">
        <w:rPr>
          <w:rFonts w:eastAsiaTheme="minorHAnsi"/>
          <w:b w:val="0"/>
          <w:noProof/>
          <w:lang w:val="vi-VN" w:eastAsia="en-US"/>
        </w:rPr>
        <w:t xml:space="preserve"> và cộng sự (2011) đánh giá tác dụng của LLLT trên 20 thỏ </w:t>
      </w:r>
      <w:r w:rsidRPr="00CA7791">
        <w:rPr>
          <w:rFonts w:eastAsiaTheme="minorHAnsi"/>
          <w:b w:val="0"/>
          <w:lang w:val="vi-VN" w:eastAsia="en-US"/>
        </w:rPr>
        <w:t>được chia ngẫu nhiên thành 2 nhóm: nghiên cứu và nhóm chứng. 6 giờ sau khi tạo vết thương có chiề</w:t>
      </w:r>
      <w:r w:rsidR="00D86BB5" w:rsidRPr="00CA7791">
        <w:rPr>
          <w:rFonts w:eastAsiaTheme="minorHAnsi"/>
          <w:b w:val="0"/>
          <w:lang w:val="vi-VN" w:eastAsia="en-US"/>
        </w:rPr>
        <w:t>u dài 4 cm và rộng</w:t>
      </w:r>
      <w:r w:rsidRPr="00CA7791">
        <w:rPr>
          <w:rFonts w:eastAsiaTheme="minorHAnsi"/>
          <w:b w:val="0"/>
          <w:lang w:val="vi-VN" w:eastAsia="en-US"/>
        </w:rPr>
        <w:t xml:space="preserve"> 3 cm vùng mông, tiến hành chiế</w:t>
      </w:r>
      <w:r w:rsidR="003A5DF8">
        <w:rPr>
          <w:rFonts w:eastAsiaTheme="minorHAnsi"/>
          <w:b w:val="0"/>
          <w:lang w:val="vi-VN" w:eastAsia="en-US"/>
        </w:rPr>
        <w:t>u laser</w:t>
      </w:r>
      <w:r w:rsidRPr="00CA7791">
        <w:rPr>
          <w:rFonts w:eastAsiaTheme="minorHAnsi"/>
          <w:b w:val="0"/>
          <w:lang w:val="vi-VN" w:eastAsia="en-US"/>
        </w:rPr>
        <w:t xml:space="preserve"> trên nhóm nghiên cứu ở bước sóng 890nm, 1 lần/ ngày trong </w:t>
      </w:r>
      <w:r w:rsidRPr="00CA7791">
        <w:rPr>
          <w:rFonts w:eastAsiaTheme="minorHAnsi"/>
          <w:b w:val="0"/>
          <w:lang w:val="vi-VN" w:eastAsia="en-US"/>
        </w:rPr>
        <w:lastRenderedPageBreak/>
        <w:t>5 phút và trong khoảng thời gian 7 ngày. Nhóm chứng không chiế</w:t>
      </w:r>
      <w:r w:rsidR="003A5DF8">
        <w:rPr>
          <w:rFonts w:eastAsiaTheme="minorHAnsi"/>
          <w:b w:val="0"/>
          <w:lang w:val="vi-VN" w:eastAsia="en-US"/>
        </w:rPr>
        <w:t>u laser</w:t>
      </w:r>
      <w:r w:rsidRPr="00CA7791">
        <w:rPr>
          <w:rFonts w:eastAsiaTheme="minorHAnsi"/>
          <w:b w:val="0"/>
          <w:lang w:val="vi-VN" w:eastAsia="en-US"/>
        </w:rPr>
        <w:t>. Sinh thiết mô được lấy vào ngày thứ 3, 7 và 14. Kết quả mô bệnh học nhóm chứng ngày thứ 3 chỉ ra sự thâm nhiễm tế bào viêm, chủ yếu là bạch cầu trung tính. Sau 7 ngày, vẫn còn tế bào viêm và xuất hiện mô hạt, sau 14 ngày có sự tăng sinh mô liên kết sợi không đều. Nhóm nghiên cứu sau 3 ngày chiế</w:t>
      </w:r>
      <w:r w:rsidR="003A5DF8">
        <w:rPr>
          <w:rFonts w:eastAsiaTheme="minorHAnsi"/>
          <w:b w:val="0"/>
          <w:lang w:val="vi-VN" w:eastAsia="en-US"/>
        </w:rPr>
        <w:t>u laser</w:t>
      </w:r>
      <w:r w:rsidRPr="00CA7791">
        <w:rPr>
          <w:rFonts w:eastAsiaTheme="minorHAnsi"/>
          <w:b w:val="0"/>
          <w:lang w:val="vi-VN" w:eastAsia="en-US"/>
        </w:rPr>
        <w:t>, quan sát thấy thâm nhiễm tế bào viêm, chủ yếu là bạch cầu trung tính và đã có sự tăng sinh nguyên bào sợi. Vào ngày thứ 7, mô hạt được đặc trưng bởi sự tăng sinh của mô liên kết sợi và các mạch máu. Ngày thứ 14 xuất hiện lớp mô liên kết dày. Nghiên cứu cho thấy LLLT có hiệu quả</w:t>
      </w:r>
      <w:r w:rsidR="0059554C" w:rsidRPr="00CA7791">
        <w:rPr>
          <w:rFonts w:eastAsiaTheme="minorHAnsi"/>
          <w:b w:val="0"/>
          <w:lang w:val="vi-VN" w:eastAsia="en-US"/>
        </w:rPr>
        <w:t xml:space="preserve"> trên</w:t>
      </w:r>
      <w:r w:rsidRPr="00CA7791">
        <w:rPr>
          <w:rFonts w:eastAsiaTheme="minorHAnsi"/>
          <w:b w:val="0"/>
          <w:lang w:val="vi-VN" w:eastAsia="en-US"/>
        </w:rPr>
        <w:t xml:space="preserve"> vết thương hở, </w:t>
      </w:r>
      <w:r w:rsidR="0059554C" w:rsidRPr="00CA7791">
        <w:rPr>
          <w:rFonts w:eastAsiaTheme="minorHAnsi"/>
          <w:b w:val="0"/>
          <w:lang w:val="vi-VN" w:eastAsia="en-US"/>
        </w:rPr>
        <w:t xml:space="preserve">làm gia tăng </w:t>
      </w:r>
      <w:r w:rsidRPr="00CA7791">
        <w:rPr>
          <w:rFonts w:eastAsiaTheme="minorHAnsi"/>
          <w:b w:val="0"/>
          <w:lang w:val="vi-VN" w:eastAsia="en-US"/>
        </w:rPr>
        <w:t xml:space="preserve">khả năng tái tạo và phục hồi nhanh hơn tính toàn vẹn về cấu trúc và chức năng như so với nhóm đối chứng </w:t>
      </w:r>
      <w:r w:rsidRPr="00CA7791">
        <w:rPr>
          <w:rFonts w:eastAsiaTheme="minorHAnsi"/>
          <w:b w:val="0"/>
          <w:lang w:eastAsia="en-US"/>
        </w:rPr>
        <w:fldChar w:fldCharType="begin"/>
      </w:r>
      <w:r w:rsidR="00426A50" w:rsidRPr="00CA7791">
        <w:rPr>
          <w:rFonts w:eastAsiaTheme="minorHAnsi"/>
          <w:b w:val="0"/>
          <w:lang w:val="vi-VN" w:eastAsia="en-US"/>
        </w:rPr>
        <w:instrText xml:space="preserve"> ADDIN EN.CITE &lt;EndNote&gt;&lt;Cite&gt;&lt;Author&gt;Hussein&lt;/Author&gt;&lt;Year&gt;2011&lt;/Year&gt;&lt;RecNum&gt;164&lt;/RecNum&gt;&lt;DisplayText&gt;[73]&lt;/DisplayText&gt;&lt;record&gt;&lt;rec-number&gt;164&lt;/rec-number&gt;&lt;foreign-keys&gt;&lt;key app="EN" db-id="efv0e0spewzxene9d2pvxarkfs2sta09fppp" timestamp="1675727121"&gt;164&lt;/key&gt;&lt;/foreign-keys&gt;&lt;ref-type name="Journal Article"&gt;17&lt;/ref-type&gt;&lt;contributors&gt;&lt;authors&gt;&lt;author&gt;Hussein, Adel J&lt;/author&gt;&lt;author&gt;Alfars, Abdalbari A&lt;/author&gt;&lt;author&gt;Falih, Mohsin AJ&lt;/author&gt;&lt;author&gt;Hassan, Al-Nawar A &lt;/author&gt;&lt;/authors&gt;&lt;/contributors&gt;&lt;titles&gt;&lt;title&gt;Effects of a low level laser on the acceleration of wound healing in rabbits&lt;/title&gt;&lt;secondary-title&gt;North American journal of medical sciences&lt;/secondary-title&gt;&lt;/titles&gt;&lt;periodical&gt;&lt;full-title&gt;North American journal of medical sciences&lt;/full-title&gt;&lt;/periodical&gt;&lt;pages&gt;193-197&lt;/pages&gt;&lt;volume&gt;3&lt;/volume&gt;&lt;number&gt;4&lt;/number&gt;&lt;dates&gt;&lt;year&gt;2011&lt;/year&gt;&lt;/dates&gt;&lt;urls&gt;&lt;/urls&gt;&lt;language&gt;English&lt;/language&gt;&lt;/record&gt;&lt;/Cite&gt;&lt;/EndNote&gt;</w:instrText>
      </w:r>
      <w:r w:rsidRPr="00CA7791">
        <w:rPr>
          <w:rFonts w:eastAsiaTheme="minorHAnsi"/>
          <w:b w:val="0"/>
          <w:lang w:eastAsia="en-US"/>
        </w:rPr>
        <w:fldChar w:fldCharType="separate"/>
      </w:r>
      <w:r w:rsidR="00426A50" w:rsidRPr="00CA7791">
        <w:rPr>
          <w:rFonts w:eastAsiaTheme="minorHAnsi"/>
          <w:b w:val="0"/>
          <w:noProof/>
          <w:lang w:val="vi-VN" w:eastAsia="en-US"/>
        </w:rPr>
        <w:t>[73]</w:t>
      </w:r>
      <w:r w:rsidRPr="00CA7791">
        <w:rPr>
          <w:rFonts w:eastAsiaTheme="minorHAnsi"/>
          <w:b w:val="0"/>
          <w:lang w:eastAsia="en-US"/>
        </w:rPr>
        <w:fldChar w:fldCharType="end"/>
      </w:r>
    </w:p>
    <w:p w:rsidR="00E05081" w:rsidRPr="00CA7791" w:rsidRDefault="00F33BB4" w:rsidP="00234E9F">
      <w:pPr>
        <w:spacing w:after="0" w:line="360" w:lineRule="auto"/>
        <w:ind w:firstLine="709"/>
        <w:jc w:val="both"/>
        <w:rPr>
          <w:rFonts w:eastAsiaTheme="minorHAnsi"/>
          <w:b w:val="0"/>
          <w:lang w:val="vi-VN" w:eastAsia="en-US"/>
        </w:rPr>
      </w:pPr>
      <w:r w:rsidRPr="00CA7791">
        <w:rPr>
          <w:rFonts w:eastAsia="Calibri"/>
          <w:b w:val="0"/>
          <w:color w:val="000000" w:themeColor="text1"/>
          <w:lang w:val="vi-VN" w:eastAsia="en-US"/>
        </w:rPr>
        <w:t xml:space="preserve">Nghiên cứu khác của </w:t>
      </w:r>
      <w:r w:rsidRPr="00CA7791">
        <w:rPr>
          <w:rFonts w:eastAsiaTheme="minorHAnsi"/>
          <w:b w:val="0"/>
          <w:lang w:val="vi-VN" w:eastAsia="en-US"/>
        </w:rPr>
        <w:t xml:space="preserve">tác giả </w:t>
      </w:r>
      <w:r w:rsidRPr="00CA7791">
        <w:rPr>
          <w:rFonts w:eastAsiaTheme="minorHAnsi"/>
          <w:b w:val="0"/>
          <w:noProof/>
          <w:lang w:val="vi-VN" w:eastAsia="en-US"/>
        </w:rPr>
        <w:t>Hodjati H</w:t>
      </w:r>
      <w:r w:rsidR="00A83BF9" w:rsidRPr="00CA7791">
        <w:rPr>
          <w:rFonts w:eastAsiaTheme="minorHAnsi"/>
          <w:b w:val="0"/>
          <w:noProof/>
          <w:lang w:val="vi-VN" w:eastAsia="en-US"/>
        </w:rPr>
        <w:t>.</w:t>
      </w:r>
      <w:r w:rsidRPr="00CA7791">
        <w:rPr>
          <w:rFonts w:eastAsiaTheme="minorHAnsi"/>
          <w:b w:val="0"/>
          <w:noProof/>
          <w:lang w:val="vi-VN" w:eastAsia="en-US"/>
        </w:rPr>
        <w:t xml:space="preserve"> và cộng sự (2014) đã tiến hành </w:t>
      </w:r>
      <w:r w:rsidRPr="00CA7791">
        <w:rPr>
          <w:rFonts w:eastAsiaTheme="minorHAnsi"/>
          <w:b w:val="0"/>
          <w:lang w:val="vi-VN" w:eastAsia="en-US"/>
        </w:rPr>
        <w:t xml:space="preserve">tạo vết thương có kích thước 3 x 3 cm trên 34 thỏ và </w:t>
      </w:r>
      <w:r w:rsidRPr="00CA7791">
        <w:rPr>
          <w:rFonts w:eastAsiaTheme="minorHAnsi"/>
          <w:b w:val="0"/>
          <w:noProof/>
          <w:lang w:val="vi-VN" w:eastAsia="en-US"/>
        </w:rPr>
        <w:t>được chia ngẫu nhiên thành 2 nhóm: nghiên cứu và nhóm chứng. Nhóm nghiên cứu được chiế</w:t>
      </w:r>
      <w:r w:rsidR="003A5DF8">
        <w:rPr>
          <w:rFonts w:eastAsiaTheme="minorHAnsi"/>
          <w:b w:val="0"/>
          <w:noProof/>
          <w:lang w:val="vi-VN" w:eastAsia="en-US"/>
        </w:rPr>
        <w:t>u laser</w:t>
      </w:r>
      <w:r w:rsidRPr="00CA7791">
        <w:rPr>
          <w:rFonts w:eastAsiaTheme="minorHAnsi"/>
          <w:b w:val="0"/>
          <w:noProof/>
          <w:lang w:val="vi-VN" w:eastAsia="en-US"/>
        </w:rPr>
        <w:t xml:space="preserve"> </w:t>
      </w:r>
      <w:r w:rsidRPr="00CA7791">
        <w:rPr>
          <w:rFonts w:eastAsiaTheme="minorHAnsi"/>
          <w:b w:val="0"/>
          <w:lang w:val="vi-VN" w:eastAsia="en-US"/>
        </w:rPr>
        <w:t>4 J/cm</w:t>
      </w:r>
      <w:r w:rsidRPr="00CA7791">
        <w:rPr>
          <w:rFonts w:eastAsiaTheme="minorHAnsi"/>
          <w:b w:val="0"/>
          <w:vertAlign w:val="superscript"/>
          <w:lang w:val="vi-VN" w:eastAsia="en-US"/>
        </w:rPr>
        <w:t>2</w:t>
      </w:r>
      <w:r w:rsidRPr="00CA7791">
        <w:rPr>
          <w:rFonts w:eastAsiaTheme="minorHAnsi"/>
          <w:b w:val="0"/>
          <w:noProof/>
          <w:lang w:val="vi-VN" w:eastAsia="en-US"/>
        </w:rPr>
        <w:t xml:space="preserve"> vào các ngày 0, 3 và 6 và nhóm chứng (không chiế</w:t>
      </w:r>
      <w:r w:rsidR="003A5DF8">
        <w:rPr>
          <w:rFonts w:eastAsiaTheme="minorHAnsi"/>
          <w:b w:val="0"/>
          <w:noProof/>
          <w:lang w:val="vi-VN" w:eastAsia="en-US"/>
        </w:rPr>
        <w:t>u laser</w:t>
      </w:r>
      <w:r w:rsidRPr="00CA7791">
        <w:rPr>
          <w:rFonts w:eastAsiaTheme="minorHAnsi"/>
          <w:b w:val="0"/>
          <w:noProof/>
          <w:lang w:val="vi-VN" w:eastAsia="en-US"/>
        </w:rPr>
        <w:t xml:space="preserve">). </w:t>
      </w:r>
      <w:r w:rsidRPr="00CA7791">
        <w:rPr>
          <w:rFonts w:eastAsiaTheme="minorHAnsi"/>
          <w:b w:val="0"/>
          <w:lang w:val="vi-VN" w:eastAsia="en-US"/>
        </w:rPr>
        <w:t>Kết quả cho thấy sự hình thành fibrin giống nhau ở hai nhóm (p = 0,4) nhưng biểu mô hóa</w:t>
      </w:r>
      <w:r w:rsidRPr="00CA7791">
        <w:rPr>
          <w:rFonts w:eastAsiaTheme="minorHAnsi"/>
          <w:b w:val="0"/>
          <w:noProof/>
          <w:lang w:val="vi-VN" w:eastAsia="en-US"/>
        </w:rPr>
        <w:t xml:space="preserve"> ở nhóm </w:t>
      </w:r>
      <w:r w:rsidRPr="00CA7791">
        <w:rPr>
          <w:rFonts w:eastAsiaTheme="minorHAnsi"/>
          <w:b w:val="0"/>
          <w:lang w:val="vi-VN" w:eastAsia="en-US"/>
        </w:rPr>
        <w:t>chiế</w:t>
      </w:r>
      <w:r w:rsidR="003A5DF8">
        <w:rPr>
          <w:rFonts w:eastAsiaTheme="minorHAnsi"/>
          <w:b w:val="0"/>
          <w:lang w:val="vi-VN" w:eastAsia="en-US"/>
        </w:rPr>
        <w:t>u laser</w:t>
      </w:r>
      <w:r w:rsidRPr="00CA7791">
        <w:rPr>
          <w:rFonts w:eastAsiaTheme="minorHAnsi"/>
          <w:b w:val="0"/>
          <w:lang w:val="vi-VN" w:eastAsia="en-US"/>
        </w:rPr>
        <w:t xml:space="preserve"> nhanh hơn (p = 0,02). Diện tích vết thương giảm đáng kể ở</w:t>
      </w:r>
      <w:r w:rsidR="00E05F4C" w:rsidRPr="00CA7791">
        <w:rPr>
          <w:rFonts w:eastAsiaTheme="minorHAnsi"/>
          <w:b w:val="0"/>
          <w:lang w:val="vi-VN" w:eastAsia="en-US"/>
        </w:rPr>
        <w:t xml:space="preserve"> nhóm chiếu</w:t>
      </w:r>
      <w:r w:rsidRPr="00CA7791">
        <w:rPr>
          <w:rFonts w:eastAsiaTheme="minorHAnsi"/>
          <w:b w:val="0"/>
          <w:lang w:val="vi-VN" w:eastAsia="en-US"/>
        </w:rPr>
        <w:t xml:space="preserve"> laser (p = 0,003). Kết quả hóa mô miễn dịch cho thấy nhóm chiế</w:t>
      </w:r>
      <w:r w:rsidR="003A5DF8">
        <w:rPr>
          <w:rFonts w:eastAsiaTheme="minorHAnsi"/>
          <w:b w:val="0"/>
          <w:lang w:val="vi-VN" w:eastAsia="en-US"/>
        </w:rPr>
        <w:t>u laser</w:t>
      </w:r>
      <w:r w:rsidRPr="00CA7791">
        <w:rPr>
          <w:rFonts w:eastAsiaTheme="minorHAnsi"/>
          <w:b w:val="0"/>
          <w:lang w:val="vi-VN" w:eastAsia="en-US"/>
        </w:rPr>
        <w:t xml:space="preserve"> (+) với SMA nhiều hơn nhóm chứng nhưng không có ý nghĩa thống kê (p=0,3)</w:t>
      </w:r>
      <w:r w:rsidRPr="00CA7791">
        <w:rPr>
          <w:rFonts w:eastAsiaTheme="minorHAnsi"/>
          <w:b w:val="0"/>
          <w:sz w:val="22"/>
          <w:szCs w:val="22"/>
          <w:lang w:val="vi-VN" w:eastAsia="en-US"/>
        </w:rPr>
        <w:t xml:space="preserve"> </w:t>
      </w:r>
      <w:r w:rsidRPr="00CA7791">
        <w:rPr>
          <w:rFonts w:eastAsiaTheme="minorHAnsi"/>
          <w:b w:val="0"/>
          <w:lang w:eastAsia="en-US"/>
        </w:rPr>
        <w:fldChar w:fldCharType="begin"/>
      </w:r>
      <w:r w:rsidR="00426A50" w:rsidRPr="00CA7791">
        <w:rPr>
          <w:rFonts w:eastAsiaTheme="minorHAnsi"/>
          <w:b w:val="0"/>
          <w:lang w:val="vi-VN" w:eastAsia="en-US"/>
        </w:rPr>
        <w:instrText xml:space="preserve"> ADDIN EN.CITE &lt;EndNote&gt;&lt;Cite&gt;&lt;Author&gt;Hodjati&lt;/Author&gt;&lt;Year&gt;2014&lt;/Year&gt;&lt;RecNum&gt;165&lt;/RecNum&gt;&lt;DisplayText&gt;[74]&lt;/DisplayText&gt;&lt;record&gt;&lt;rec-number&gt;165&lt;/rec-number&gt;&lt;foreign-keys&gt;&lt;key app="EN" db-id="efv0e0spewzxene9d2pvxarkfs2sta09fppp" timestamp="1675727858"&gt;165&lt;/key&gt;&lt;/foreign-keys&gt;&lt;ref-type name="Journal Article"&gt;17&lt;/ref-type&gt;&lt;contributors&gt;&lt;authors&gt;&lt;author&gt;Hodjati, Hossein&lt;/author&gt;&lt;author&gt;Rakei, Siamak&lt;/author&gt;&lt;author&gt;Johari, Hamed Ghoddusi&lt;/author&gt;&lt;author&gt;Geramizedeh, Bita&lt;/author&gt;&lt;author&gt;Sabet, Babak&lt;/author&gt;&lt;author&gt;Zeraatian, Sam &lt;/author&gt;&lt;/authors&gt;&lt;/contributors&gt;&lt;titles&gt;&lt;title&gt;Low-level laser therapy: an experimental design for wound management: a case-controlled study in rabbit model&lt;/title&gt;&lt;secondary-title&gt;Journal of cutaneous aesthetic surgery&lt;/secondary-title&gt;&lt;/titles&gt;&lt;periodical&gt;&lt;full-title&gt;Journal of cutaneous aesthetic surgery&lt;/full-title&gt;&lt;/periodical&gt;&lt;pages&gt;14-17&lt;/pages&gt;&lt;volume&gt;7&lt;/volume&gt;&lt;number&gt;1&lt;/number&gt;&lt;dates&gt;&lt;year&gt;2014&lt;/year&gt;&lt;/dates&gt;&lt;isbn&gt;0974-2077&lt;/isbn&gt;&lt;urls&gt;&lt;/urls&gt;&lt;language&gt;English&lt;/language&gt;&lt;/record&gt;&lt;/Cite&gt;&lt;/EndNote&gt;</w:instrText>
      </w:r>
      <w:r w:rsidRPr="00CA7791">
        <w:rPr>
          <w:rFonts w:eastAsiaTheme="minorHAnsi"/>
          <w:b w:val="0"/>
          <w:lang w:eastAsia="en-US"/>
        </w:rPr>
        <w:fldChar w:fldCharType="separate"/>
      </w:r>
      <w:r w:rsidR="00426A50" w:rsidRPr="00CA7791">
        <w:rPr>
          <w:rFonts w:eastAsiaTheme="minorHAnsi"/>
          <w:b w:val="0"/>
          <w:noProof/>
          <w:lang w:val="vi-VN" w:eastAsia="en-US"/>
        </w:rPr>
        <w:t>[74]</w:t>
      </w:r>
      <w:r w:rsidRPr="00CA7791">
        <w:rPr>
          <w:rFonts w:eastAsiaTheme="minorHAnsi"/>
          <w:b w:val="0"/>
          <w:lang w:eastAsia="en-US"/>
        </w:rPr>
        <w:fldChar w:fldCharType="end"/>
      </w:r>
      <w:r w:rsidRPr="00CA7791">
        <w:rPr>
          <w:rFonts w:eastAsiaTheme="minorHAnsi"/>
          <w:b w:val="0"/>
          <w:lang w:val="vi-VN" w:eastAsia="en-US"/>
        </w:rPr>
        <w:t>.</w:t>
      </w:r>
    </w:p>
    <w:p w:rsidR="005F21D8" w:rsidRPr="00CA7791" w:rsidRDefault="00766335" w:rsidP="00234E9F">
      <w:pPr>
        <w:pStyle w:val="A3"/>
        <w:rPr>
          <w:lang w:val="vi-VN"/>
        </w:rPr>
      </w:pPr>
      <w:bookmarkStart w:id="49" w:name="_Toc120551131"/>
      <w:r w:rsidRPr="00CA7791">
        <w:rPr>
          <w:lang w:val="vi-VN"/>
        </w:rPr>
        <w:t>1.</w:t>
      </w:r>
      <w:r w:rsidR="00A83716" w:rsidRPr="00CA7791">
        <w:rPr>
          <w:lang w:val="vi-VN"/>
        </w:rPr>
        <w:t>2.</w:t>
      </w:r>
      <w:r w:rsidR="00BA2135" w:rsidRPr="00CA7791">
        <w:rPr>
          <w:lang w:val="vi-VN"/>
        </w:rPr>
        <w:t>4</w:t>
      </w:r>
      <w:r w:rsidRPr="00CA7791">
        <w:rPr>
          <w:lang w:val="vi-VN"/>
        </w:rPr>
        <w:t>.</w:t>
      </w:r>
      <w:r w:rsidR="006A2E37" w:rsidRPr="00CA7791">
        <w:rPr>
          <w:lang w:val="vi-VN"/>
        </w:rPr>
        <w:t>3.</w:t>
      </w:r>
      <w:r w:rsidR="005F21D8" w:rsidRPr="00CA7791">
        <w:rPr>
          <w:lang w:val="vi-VN"/>
        </w:rPr>
        <w:t xml:space="preserve"> Các thử nghiệm lâm sàng</w:t>
      </w:r>
      <w:bookmarkEnd w:id="49"/>
    </w:p>
    <w:p w:rsidR="005F21D8" w:rsidRPr="00CA7791" w:rsidRDefault="00BA2234" w:rsidP="00234E9F">
      <w:pPr>
        <w:spacing w:after="0" w:line="360" w:lineRule="auto"/>
        <w:ind w:firstLine="709"/>
        <w:jc w:val="both"/>
        <w:rPr>
          <w:rFonts w:eastAsia="Calibri"/>
          <w:b w:val="0"/>
          <w:color w:val="000000" w:themeColor="text1"/>
          <w:lang w:val="vi-VN" w:eastAsia="en-US"/>
        </w:rPr>
      </w:pPr>
      <w:r w:rsidRPr="00CA7791">
        <w:rPr>
          <w:rFonts w:eastAsia="Calibri"/>
          <w:b w:val="0"/>
          <w:color w:val="000000" w:themeColor="text1"/>
          <w:lang w:val="vi-VN" w:eastAsia="en-US"/>
        </w:rPr>
        <w:t xml:space="preserve">Các thử nghiệm lâm sàng cũng được tiến hành trên các bệnh lý: viêm </w:t>
      </w:r>
      <w:r w:rsidR="005F21D8" w:rsidRPr="00CA7791">
        <w:rPr>
          <w:rFonts w:eastAsia="Calibri"/>
          <w:b w:val="0"/>
          <w:color w:val="000000" w:themeColor="text1"/>
          <w:lang w:val="vi-VN" w:eastAsia="en-US"/>
        </w:rPr>
        <w:t>gân Achilles</w:t>
      </w:r>
      <w:r w:rsidRPr="00CA7791">
        <w:rPr>
          <w:rFonts w:eastAsia="Calibri"/>
          <w:b w:val="0"/>
          <w:color w:val="000000" w:themeColor="text1"/>
          <w:lang w:val="vi-VN" w:eastAsia="en-US"/>
        </w:rPr>
        <w:t>, viêm khớp, chấn thương cơ</w:t>
      </w:r>
      <w:r w:rsidR="00B75BB6" w:rsidRPr="00CA7791">
        <w:rPr>
          <w:rFonts w:eastAsia="Calibri"/>
          <w:b w:val="0"/>
          <w:color w:val="000000" w:themeColor="text1"/>
          <w:lang w:val="vi-VN" w:eastAsia="en-US"/>
        </w:rPr>
        <w:t xml:space="preserve">, </w:t>
      </w:r>
      <w:r w:rsidR="00A134B1" w:rsidRPr="00CA7791">
        <w:rPr>
          <w:rFonts w:eastAsia="Calibri"/>
          <w:b w:val="0"/>
          <w:color w:val="000000" w:themeColor="text1"/>
          <w:lang w:val="vi-VN" w:eastAsia="en-US"/>
        </w:rPr>
        <w:t>bệnh phổi tắc nghẽn mạn tính</w:t>
      </w:r>
      <w:r w:rsidR="00A83BF9" w:rsidRPr="00CA7791">
        <w:rPr>
          <w:rFonts w:eastAsia="Calibri"/>
          <w:b w:val="0"/>
          <w:color w:val="000000" w:themeColor="text1"/>
          <w:lang w:val="vi-VN" w:eastAsia="en-US"/>
        </w:rPr>
        <w:t xml:space="preserve"> </w:t>
      </w:r>
      <w:r w:rsidR="00A83BF9"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&lt;EndNote&gt;&lt;Cite&gt;&lt;Author&gt;Bjordal&lt;/Author&gt;&lt;Year&gt;2006&lt;/Year&gt;&lt;RecNum&gt;88&lt;/RecNum&gt;&lt;DisplayText&gt;[75]&lt;/DisplayText&gt;&lt;record&gt;&lt;rec-number&gt;88&lt;/rec-number&gt;&lt;foreign-keys&gt;&lt;key app="EN" db-id="efv0e0spewzxene9d2pvxarkfs2sta09fppp" timestamp="1667444627"&gt;88&lt;/key&gt;&lt;/foreign-keys&gt;&lt;ref-type name="Journal Article"&gt;17&lt;/ref-type&gt;&lt;contributors&gt;&lt;authors&gt;&lt;author&gt;Bjordal, JM&lt;/author&gt;&lt;author&gt;Lopes-Martins, Rodrigo Alvaro Brandão&lt;/author&gt;&lt;author&gt;Iversen, VV &lt;/author&gt;&lt;/authors&gt;&lt;/contributors&gt;&lt;titles&gt;&lt;title&gt;A randomised, placebo controlled trial of low level laser therapy for activated Achilles tendinitis with microdialysis measurement of peritendinous prostaglandin E2 concentrations&lt;/title&gt;&lt;secondary-title&gt;British journal of sports medicine&lt;/secondary-title&gt;&lt;/titles&gt;&lt;periodical&gt;&lt;full-title&gt;British journal of sports medicine&lt;/full-title&gt;&lt;/periodical&gt;&lt;pages&gt;76-80&lt;/pages&gt;&lt;volume&gt;40&lt;/volume&gt;&lt;number&gt;1&lt;/number&gt;&lt;dates&gt;&lt;year&gt;2006&lt;/year&gt;&lt;/dates&gt;&lt;isbn&gt;0306-3674&lt;/isbn&gt;&lt;urls&gt;&lt;/urls&gt;&lt;language&gt;English&lt;/language&gt;&lt;/record&gt;&lt;/Cite&gt;&lt;/EndNote&gt;</w:instrText>
      </w:r>
      <w:r w:rsidR="00A83BF9"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[75]</w:t>
      </w:r>
      <w:r w:rsidR="00A83BF9" w:rsidRPr="00CA7791">
        <w:rPr>
          <w:rFonts w:eastAsia="Calibri"/>
          <w:b w:val="0"/>
          <w:color w:val="000000" w:themeColor="text1"/>
          <w:lang w:eastAsia="en-US"/>
        </w:rPr>
        <w:fldChar w:fldCharType="end"/>
      </w:r>
      <w:r w:rsidR="00A83BF9" w:rsidRPr="00CA7791">
        <w:rPr>
          <w:rFonts w:eastAsia="Calibri"/>
          <w:b w:val="0"/>
          <w:color w:val="000000" w:themeColor="text1"/>
          <w:lang w:val="vi-VN" w:eastAsia="en-US"/>
        </w:rPr>
        <w:t xml:space="preserve">, </w:t>
      </w:r>
      <w:r w:rsidR="00A134B1" w:rsidRPr="00CA7791">
        <w:rPr>
          <w:rFonts w:eastAsia="Calibri"/>
          <w:b w:val="0"/>
          <w:color w:val="000000" w:themeColor="text1"/>
          <w:lang w:val="vi-VN" w:eastAsia="en-US"/>
        </w:rPr>
        <w:t xml:space="preserve"> </w:t>
      </w:r>
      <w:r w:rsidR="00A83BF9"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&lt;EndNote&gt;&lt;Cite&gt;&lt;Author&gt;Alfredo&lt;/Author&gt;&lt;Year&gt;2018&lt;/Year&gt;&lt;RecNum&gt;89&lt;/RecNum&gt;&lt;DisplayText&gt;[76]&lt;/DisplayText&gt;&lt;record&gt;&lt;rec-number&gt;89&lt;/rec-number&gt;&lt;foreign-keys&gt;&lt;key app="EN" db-id="efv0e0spewzxene9d2pvxarkfs2sta09fppp" timestamp="1667451845"&gt;89&lt;/key&gt;&lt;/foreign-keys&gt;&lt;ref-type name="Journal Article"&gt;17&lt;/ref-type&gt;&lt;contributors&gt;&lt;authors&gt;&lt;author&gt;Alfredo, Patrícia Pereira&lt;/author&gt;&lt;author&gt;Bjordal, Jan Magnus&lt;/author&gt;&lt;author&gt;Junior, Washington Steagall&lt;/author&gt;&lt;author&gt;Lopes-Martins, Rodrigo Álvaro Brandão&lt;/author&gt;&lt;author&gt;Stausholm, Martin B&lt;/author&gt;&lt;author&gt;Casarotto, Raquel Aparecida&lt;/author&gt;&lt;author&gt;Marques, Amélia Pasqual&lt;/author&gt;&lt;author&gt;Joensen, Jon &lt;/author&gt;&lt;/authors&gt;&lt;/contributors&gt;&lt;titles&gt;&lt;title&gt;Long-term results of a randomized, controlled, double-blind study of low-level laser therapy before exercises in knee osteoarthritis: laser and exercises in knee osteoarthritis&lt;/title&gt;&lt;secondary-title&gt;Clinical rehabilitation&lt;/secondary-title&gt;&lt;/titles&gt;&lt;periodical&gt;&lt;full-title&gt;Clinical rehabilitation&lt;/full-title&gt;&lt;/periodical&gt;&lt;pages&gt;173-178&lt;/pages&gt;&lt;volume&gt;32&lt;/volume&gt;&lt;number&gt;2&lt;/number&gt;&lt;dates&gt;&lt;year&gt;2018&lt;/year&gt;&lt;/dates&gt;&lt;isbn&gt;0269-2155&lt;/isbn&gt;&lt;urls&gt;&lt;/urls&gt;&lt;language&gt;English&lt;/language&gt;&lt;/record&gt;&lt;/Cite&gt;&lt;/EndNote&gt;</w:instrText>
      </w:r>
      <w:r w:rsidR="00A83BF9"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[76]</w:t>
      </w:r>
      <w:r w:rsidR="00A83BF9" w:rsidRPr="00CA7791">
        <w:rPr>
          <w:rFonts w:eastAsia="Calibri"/>
          <w:b w:val="0"/>
          <w:color w:val="000000" w:themeColor="text1"/>
          <w:lang w:eastAsia="en-US"/>
        </w:rPr>
        <w:fldChar w:fldCharType="end"/>
      </w:r>
      <w:r w:rsidR="00A83BF9" w:rsidRPr="00CA7791">
        <w:rPr>
          <w:rFonts w:eastAsia="Calibri"/>
          <w:b w:val="0"/>
          <w:color w:val="000000" w:themeColor="text1"/>
          <w:lang w:val="vi-VN" w:eastAsia="en-US"/>
        </w:rPr>
        <w:t xml:space="preserve">, </w:t>
      </w:r>
      <w:r w:rsidR="00A83BF9" w:rsidRPr="00CA7791">
        <w:rPr>
          <w:rFonts w:eastAsia="Calibri"/>
          <w:b w:val="0"/>
          <w:color w:val="000000" w:themeColor="text1"/>
          <w:lang w:eastAsia="en-US"/>
        </w:rPr>
        <w:fldChar w:fldCharType="begin"/>
      </w:r>
      <w:r w:rsidR="00A83BF9" w:rsidRPr="00CA7791">
        <w:rPr>
          <w:rFonts w:eastAsia="Calibri"/>
          <w:b w:val="0"/>
          <w:color w:val="000000" w:themeColor="text1"/>
          <w:lang w:val="vi-VN" w:eastAsia="en-US"/>
        </w:rPr>
        <w:instrText xml:space="preserve"> ADDIN EN.CITE &lt;EndNote&gt;&lt;Cite&gt;&lt;Author&gt;Hamblin&lt;/Author&gt;&lt;Year&gt;2017&lt;/Year&gt;&lt;RecNum&gt;49&lt;/RecNum&gt;&lt;DisplayText&gt;[29]&lt;/DisplayText&gt;&lt;record&gt;&lt;rec-number&gt;49&lt;/rec-number&gt;&lt;foreign-keys&gt;&lt;key app="EN" db-id="efv0e0spewzxene9d2pvxarkfs2sta09fppp" timestamp="1667009389"&gt;49&lt;/key&gt;&lt;/foreign-keys&gt;&lt;ref-type name="Journal Article"&gt;17&lt;/ref-type&gt;&lt;contributors&gt;&lt;authors&gt;&lt;author&gt;Hamblin, Michael R &lt;/author&gt;&lt;/authors&gt;&lt;/contributors&gt;&lt;titles&gt;&lt;title&gt;Mechanisms and applications of the anti-inflammatory effects of photobiomodulation&lt;/title&gt;&lt;secondary-title&gt;AIMS biophysics&lt;/secondary-title&gt;&lt;/titles&gt;&lt;periodical&gt;&lt;full-title&gt;AIMS biophysics&lt;/full-title&gt;&lt;/periodical&gt;&lt;pages&gt;337-361&lt;/pages&gt;&lt;volume&gt;4&lt;/volume&gt;&lt;number&gt;3&lt;/number&gt;&lt;dates&gt;&lt;year&gt;2017&lt;/year&gt;&lt;/dates&gt;&lt;urls&gt;&lt;/urls&gt;&lt;language&gt;English&lt;/language&gt;&lt;/record&gt;&lt;/Cite&gt;&lt;/EndNote&gt;</w:instrText>
      </w:r>
      <w:r w:rsidR="00A83BF9" w:rsidRPr="00CA7791">
        <w:rPr>
          <w:rFonts w:eastAsia="Calibri"/>
          <w:b w:val="0"/>
          <w:color w:val="000000" w:themeColor="text1"/>
          <w:lang w:eastAsia="en-US"/>
        </w:rPr>
        <w:fldChar w:fldCharType="separate"/>
      </w:r>
      <w:r w:rsidR="00A83BF9" w:rsidRPr="00CA7791">
        <w:rPr>
          <w:rFonts w:eastAsia="Calibri"/>
          <w:b w:val="0"/>
          <w:noProof/>
          <w:color w:val="000000" w:themeColor="text1"/>
          <w:lang w:val="vi-VN" w:eastAsia="en-US"/>
        </w:rPr>
        <w:t>[29]</w:t>
      </w:r>
      <w:r w:rsidR="00A83BF9" w:rsidRPr="00CA7791">
        <w:rPr>
          <w:rFonts w:eastAsia="Calibri"/>
          <w:b w:val="0"/>
          <w:color w:val="000000" w:themeColor="text1"/>
          <w:lang w:eastAsia="en-US"/>
        </w:rPr>
        <w:fldChar w:fldCharType="end"/>
      </w:r>
      <w:r w:rsidR="00A83BF9" w:rsidRPr="00CA7791">
        <w:rPr>
          <w:rFonts w:eastAsia="Calibri"/>
          <w:b w:val="0"/>
          <w:color w:val="000000" w:themeColor="text1"/>
          <w:lang w:val="vi-VN" w:eastAsia="en-US"/>
        </w:rPr>
        <w:t xml:space="preserve">, </w:t>
      </w:r>
      <w:r w:rsidR="00A83BF9"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&lt;EndNote&gt;&lt;Cite&gt;&lt;Author&gt;Dos Reis&lt;/Author&gt;&lt;Year&gt;2014&lt;/Year&gt;&lt;RecNum&gt;226&lt;/RecNum&gt;&lt;DisplayText&gt;[77]&lt;/DisplayText&gt;&lt;record&gt;&lt;rec-number&gt;226&lt;/rec-number&gt;&lt;foreign-keys&gt;&lt;key app="EN" db-id="efv0e0spewzxene9d2pvxarkfs2sta09fppp" timestamp="1678504083"&gt;226&lt;/key&gt;&lt;/foreign-keys&gt;&lt;ref-type name="Journal Article"&gt;17&lt;/ref-type&gt;&lt;contributors&gt;&lt;authors&gt;&lt;author&gt;Dos Reis, Filipe Abdalla&lt;/author&gt;&lt;author&gt;da Silva, Baldomero Antonio Kato&lt;/author&gt;&lt;author&gt;Laraia, Erica Martinho Salvador&lt;/author&gt;&lt;author&gt;de Melo, Rhaiza Marques&lt;/author&gt;&lt;author&gt;Silva, Patrícia Henrique&lt;/author&gt;&lt;author&gt;Leal-Junior, Ernesto Cesar Pinto&lt;/author&gt;&lt;author&gt;de Carvalho, Paulo de Tarso Camillo &lt;/author&gt;&lt;/authors&gt;&lt;/contributors&gt;&lt;titles&gt;&lt;title&gt;Effects of pre-or post-exercise low-level laser therapy (830 nm) on skeletal muscle fatigue and biochemical markers of recovery in humans: double-blind placebo-controlled trial&lt;/title&gt;&lt;secondary-title&gt;Photomedicine laser surgery&lt;/secondary-title&gt;&lt;/titles&gt;&lt;periodical&gt;&lt;full-title&gt;Photomedicine laser surgery&lt;/full-title&gt;&lt;/periodical&gt;&lt;pages&gt;106-112&lt;/pages&gt;&lt;volume&gt;32&lt;/volume&gt;&lt;number&gt;2&lt;/number&gt;&lt;dates&gt;&lt;year&gt;2014&lt;/year&gt;&lt;/dates&gt;&lt;isbn&gt;1549-5418&lt;/isbn&gt;&lt;urls&gt;&lt;/urls&gt;&lt;language&gt;English&lt;/language&gt;&lt;/record&gt;&lt;/Cite&gt;&lt;/EndNote&gt;</w:instrText>
      </w:r>
      <w:r w:rsidR="00A83BF9"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[77]</w:t>
      </w:r>
      <w:r w:rsidR="00A83BF9" w:rsidRPr="00CA7791">
        <w:rPr>
          <w:rFonts w:eastAsia="Calibri"/>
          <w:b w:val="0"/>
          <w:color w:val="000000" w:themeColor="text1"/>
          <w:lang w:eastAsia="en-US"/>
        </w:rPr>
        <w:fldChar w:fldCharType="end"/>
      </w:r>
      <w:r w:rsidR="00A83BF9" w:rsidRPr="00CA7791">
        <w:rPr>
          <w:rFonts w:eastAsia="Calibri"/>
          <w:b w:val="0"/>
          <w:color w:val="000000" w:themeColor="text1"/>
          <w:lang w:val="vi-VN" w:eastAsia="en-US"/>
        </w:rPr>
        <w:t xml:space="preserve">, </w:t>
      </w:r>
      <w:r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&lt;EndNote&gt;&lt;Cite&gt;&lt;Author&gt;da Cunha Moraes&lt;/Author&gt;&lt;Year&gt;2018&lt;/Year&gt;&lt;RecNum&gt;79&lt;/RecNum&gt;&lt;DisplayText&gt;[78]&lt;/DisplayText&gt;&lt;record&gt;&lt;rec-number&gt;79&lt;/rec-number&gt;&lt;foreign-keys&gt;&lt;key app="EN" db-id="efv0e0spewzxene9d2pvxarkfs2sta09fppp" timestamp="1667379274"&gt;79&lt;/key&gt;&lt;/foreign-keys&gt;&lt;ref-type name="Journal Article"&gt;17&lt;/ref-type&gt;&lt;contributors&gt;&lt;authors&gt;&lt;author&gt;da Cunha Moraes, Gabriel&lt;/author&gt;&lt;author&gt;Vitoretti, Luana Beatriz&lt;/author&gt;&lt;author&gt;de Brito, Aurileia Aparecida&lt;/author&gt;&lt;author&gt;Alves, Cintia Estefano&lt;/author&gt;&lt;author&gt;de Oliveira, Nicole Cristine Rigonato&lt;/author&gt;&lt;author&gt;dos Santos Dias, Alana&lt;/author&gt;&lt;author&gt;Matos, Yves Silva Teles&lt;/author&gt;&lt;author&gt;Oliveira-Junior, Manoel Carneiro&lt;/author&gt;&lt;author&gt;Oliveira, Luis Vicente Franco&lt;/author&gt;&lt;author&gt;da Palma, Renata Kelly &lt;/author&gt;&lt;/authors&gt;&lt;/contributors&gt;&lt;titles&gt;&lt;title&gt;Low-level laser therapy reduces lung inflammation in an experimental model of chronic obstructive pulmonary disease involving P2X7 receptor&lt;/title&gt;&lt;secondary-title&gt;Oxidative medicine cellular longevity&lt;/secondary-title&gt;&lt;/titles&gt;&lt;periodical&gt;&lt;full-title&gt;Oxidative medicine cellular longevity&lt;/full-title&gt;&lt;/periodical&gt;&lt;pages&gt;1-8&lt;/pages&gt;&lt;volume&gt;2018&lt;/volume&gt;&lt;dates&gt;&lt;year&gt;2018&lt;/year&gt;&lt;/dates&gt;&lt;isbn&gt;1942-0900&lt;/isbn&gt;&lt;urls&gt;&lt;/urls&gt;&lt;language&gt;English&lt;/language&gt;&lt;/record&gt;&lt;/Cite&gt;&lt;/EndNote&gt;</w:instrText>
      </w:r>
      <w:r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[78]</w:t>
      </w:r>
      <w:r w:rsidRPr="00CA7791">
        <w:rPr>
          <w:rFonts w:eastAsia="Calibri"/>
          <w:b w:val="0"/>
          <w:color w:val="000000" w:themeColor="text1"/>
          <w:lang w:eastAsia="en-US"/>
        </w:rPr>
        <w:fldChar w:fldCharType="end"/>
      </w:r>
      <w:r w:rsidR="00E0416A" w:rsidRPr="00CA7791">
        <w:rPr>
          <w:rFonts w:eastAsia="Calibri"/>
          <w:b w:val="0"/>
          <w:color w:val="000000" w:themeColor="text1"/>
          <w:lang w:val="vi-VN" w:eastAsia="en-US"/>
        </w:rPr>
        <w:t xml:space="preserve">. </w:t>
      </w:r>
      <w:r w:rsidR="00B75BB6" w:rsidRPr="00CA7791">
        <w:rPr>
          <w:rFonts w:eastAsia="Times New Roman"/>
          <w:b w:val="0"/>
          <w:color w:val="000000" w:themeColor="text1"/>
          <w:lang w:val="vi-VN" w:eastAsia="en-US"/>
        </w:rPr>
        <w:t xml:space="preserve">LLLT </w:t>
      </w:r>
      <w:r w:rsidRPr="00CA7791">
        <w:rPr>
          <w:rFonts w:eastAsia="Times New Roman"/>
          <w:b w:val="0"/>
          <w:color w:val="000000" w:themeColor="text1"/>
          <w:lang w:val="vi-VN" w:eastAsia="en-US"/>
        </w:rPr>
        <w:t xml:space="preserve">điều trị </w:t>
      </w:r>
      <w:r w:rsidR="00B75BB6" w:rsidRPr="00CA7791">
        <w:rPr>
          <w:rFonts w:eastAsia="Times New Roman"/>
          <w:b w:val="0"/>
          <w:color w:val="000000" w:themeColor="text1"/>
          <w:lang w:val="vi-VN" w:eastAsia="en-US"/>
        </w:rPr>
        <w:t>hội chứng suy hô hấp cấp tiến triển (</w:t>
      </w:r>
      <w:r w:rsidRPr="00CA7791">
        <w:rPr>
          <w:rFonts w:eastAsia="Times New Roman"/>
          <w:b w:val="0"/>
          <w:color w:val="000000" w:themeColor="text1"/>
          <w:lang w:val="vi-VN" w:eastAsia="en-US"/>
        </w:rPr>
        <w:t>ARDS</w:t>
      </w:r>
      <w:r w:rsidR="00B75BB6" w:rsidRPr="00CA7791">
        <w:rPr>
          <w:rFonts w:eastAsia="Times New Roman"/>
          <w:b w:val="0"/>
          <w:color w:val="000000" w:themeColor="text1"/>
          <w:lang w:val="vi-VN" w:eastAsia="en-US"/>
        </w:rPr>
        <w:t>)</w:t>
      </w:r>
      <w:r w:rsidRPr="00CA7791">
        <w:rPr>
          <w:rFonts w:eastAsia="Times New Roman"/>
          <w:b w:val="0"/>
          <w:color w:val="000000" w:themeColor="text1"/>
          <w:lang w:val="vi-VN" w:eastAsia="en-US"/>
        </w:rPr>
        <w:t xml:space="preserve"> trên bệnh nhân</w:t>
      </w:r>
      <w:r w:rsidR="00B75BB6" w:rsidRPr="00CA7791">
        <w:rPr>
          <w:rFonts w:eastAsia="Times New Roman"/>
          <w:b w:val="0"/>
          <w:color w:val="000000" w:themeColor="text1"/>
          <w:lang w:val="vi-VN" w:eastAsia="en-US"/>
        </w:rPr>
        <w:t xml:space="preserve"> Covid-19 nhờ </w:t>
      </w:r>
      <w:r w:rsidRPr="00CA7791">
        <w:rPr>
          <w:rFonts w:eastAsia="Calibri"/>
          <w:b w:val="0"/>
          <w:color w:val="000000" w:themeColor="text1"/>
          <w:lang w:val="vi-VN" w:eastAsia="en-US"/>
        </w:rPr>
        <w:t>cơ chế chống viêm giúp cân bằng chức năng của hệ miễn dịch hệ thống, giảm mức độ của các cytokine tiền viêm như IL-1</w:t>
      </w:r>
      <w:r w:rsidRPr="00CA7791">
        <w:rPr>
          <w:rFonts w:eastAsia="Calibri"/>
          <w:b w:val="0"/>
          <w:color w:val="000000" w:themeColor="text1"/>
          <w:lang w:eastAsia="en-US"/>
        </w:rPr>
        <w:t>β</w:t>
      </w:r>
      <w:r w:rsidRPr="00CA7791">
        <w:rPr>
          <w:rFonts w:eastAsia="Calibri"/>
          <w:b w:val="0"/>
          <w:color w:val="000000" w:themeColor="text1"/>
          <w:lang w:val="vi-VN" w:eastAsia="en-US"/>
        </w:rPr>
        <w:t>, IL-6, IL-8, TNF</w:t>
      </w:r>
      <w:r w:rsidRPr="00CA7791">
        <w:rPr>
          <w:rFonts w:eastAsia="Calibri"/>
          <w:b w:val="0"/>
          <w:color w:val="000000" w:themeColor="text1"/>
          <w:lang w:eastAsia="en-US"/>
        </w:rPr>
        <w:t>α</w:t>
      </w:r>
      <w:r w:rsidRPr="00CA7791">
        <w:rPr>
          <w:rFonts w:eastAsia="Calibri"/>
          <w:b w:val="0"/>
          <w:color w:val="000000" w:themeColor="text1"/>
          <w:lang w:val="vi-VN" w:eastAsia="en-US"/>
        </w:rPr>
        <w:t xml:space="preserve"> và MCP-1</w:t>
      </w:r>
      <w:r w:rsidRPr="00CA7791">
        <w:rPr>
          <w:rFonts w:eastAsia="Calibri"/>
          <w:b w:val="0"/>
          <w:color w:val="000000" w:themeColor="text1"/>
          <w:sz w:val="20"/>
          <w:szCs w:val="20"/>
          <w:lang w:val="vi-VN" w:eastAsia="en-US"/>
        </w:rPr>
        <w:t xml:space="preserve">, </w:t>
      </w:r>
      <w:r w:rsidRPr="00CA7791">
        <w:rPr>
          <w:rFonts w:eastAsia="Calibri"/>
          <w:b w:val="0"/>
          <w:color w:val="000000" w:themeColor="text1"/>
          <w:lang w:val="vi-VN" w:eastAsia="en-US"/>
        </w:rPr>
        <w:t xml:space="preserve">cải thiện sự cân bằng của IL-10 </w:t>
      </w:r>
      <w:r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&lt;EndNote&gt;&lt;Cite&gt;&lt;Author&gt;Soheilifar&lt;/Author&gt;&lt;Year&gt;2021&lt;/Year&gt;&lt;RecNum&gt;101&lt;/RecNum&gt;&lt;DisplayText&gt;[79]&lt;/DisplayText&gt;&lt;record&gt;&lt;rec-number&gt;101&lt;/rec-number&gt;&lt;foreign-keys&gt;&lt;key app="EN" db-id="efv0e0spewzxene9d2pvxarkfs2sta09fppp" timestamp="1667537697"&gt;101&lt;/key&gt;&lt;/foreign-keys&gt;&lt;ref-type name="Journal Article"&gt;17&lt;/ref-type&gt;&lt;contributors&gt;&lt;authors&gt;&lt;author&gt;Soheilifar, Sepideh&lt;/author&gt;&lt;author&gt;Fathi, Homa&lt;/author&gt;&lt;author&gt;Naghdi, Navid &lt;/author&gt;&lt;/authors&gt;&lt;/contributors&gt;&lt;titles&gt;&lt;title&gt;Photobiomodulation therapy as a high potential treatment modality for COVID-19&lt;/title&gt;&lt;secondary-title&gt;Lasers in Medical Science&lt;/secondary-title&gt;&lt;/titles&gt;&lt;periodical&gt;&lt;full-title&gt;Lasers in Medical Science&lt;/full-title&gt;&lt;/periodical&gt;&lt;pages&gt;935-938&lt;/pages&gt;&lt;volume&gt;36&lt;/volume&gt;&lt;number&gt;5&lt;/number&gt;&lt;dates&gt;&lt;year&gt;2021&lt;/year&gt;&lt;/dates&gt;&lt;isbn&gt;1435-604X&lt;/isbn&gt;&lt;urls&gt;&lt;/urls&gt;&lt;language&gt;English&lt;/language&gt;&lt;/record&gt;&lt;/Cite&gt;&lt;/EndNote&gt;</w:instrText>
      </w:r>
      <w:r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[79]</w:t>
      </w:r>
      <w:r w:rsidRPr="00CA7791">
        <w:rPr>
          <w:rFonts w:eastAsia="Calibri"/>
          <w:b w:val="0"/>
          <w:color w:val="000000" w:themeColor="text1"/>
          <w:lang w:eastAsia="en-US"/>
        </w:rPr>
        <w:fldChar w:fldCharType="end"/>
      </w:r>
      <w:r w:rsidR="00B75BB6" w:rsidRPr="00CA7791">
        <w:rPr>
          <w:rFonts w:eastAsia="Calibri"/>
          <w:b w:val="0"/>
          <w:color w:val="000000" w:themeColor="text1"/>
          <w:lang w:val="vi-VN" w:eastAsia="en-US"/>
        </w:rPr>
        <w:t xml:space="preserve">. </w:t>
      </w:r>
      <w:r w:rsidRPr="00CA7791">
        <w:rPr>
          <w:rFonts w:eastAsia="Calibri"/>
          <w:b w:val="0"/>
          <w:color w:val="000000" w:themeColor="text1"/>
          <w:lang w:val="vi-VN" w:eastAsia="en-US"/>
        </w:rPr>
        <w:t xml:space="preserve">LLLT điều trị bệnh lý viêm tuyến giáp tự miễn mạn tính, được chứng minh là </w:t>
      </w:r>
      <w:r w:rsidRPr="00CA7791">
        <w:rPr>
          <w:rFonts w:eastAsia="Calibri"/>
          <w:b w:val="0"/>
          <w:color w:val="000000" w:themeColor="text1"/>
          <w:lang w:val="vi-VN" w:eastAsia="en-US"/>
        </w:rPr>
        <w:lastRenderedPageBreak/>
        <w:t xml:space="preserve">an toàn, hiệu quả trong việc cải thiện chức năng tuyến giáp, giảm khả năng tự miễn dịch, giảm liều lượng levothyroxine </w:t>
      </w:r>
      <w:r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&lt;EndNote&gt;&lt;Cite&gt;&lt;Author&gt;Höfling&lt;/Author&gt;&lt;Year&gt;2013&lt;/Year&gt;&lt;RecNum&gt;94&lt;/RecNum&gt;&lt;DisplayText&gt;[80]&lt;/DisplayText&gt;&lt;record&gt;&lt;rec-number&gt;94&lt;/rec-number&gt;&lt;foreign-keys&gt;&lt;key app="EN" db-id="efv0e0spewzxene9d2pvxarkfs2sta09fppp" timestamp="1667530647"&gt;94&lt;/key&gt;&lt;/foreign-keys&gt;&lt;ref-type name="Journal Article"&gt;17&lt;/ref-type&gt;&lt;contributors&gt;&lt;authors&gt;&lt;author&gt;Höfling, Danilo B&lt;/author&gt;&lt;author&gt;Chavantes, Maria Cristina&lt;/author&gt;&lt;author&gt;Juliano, Adriana G&lt;/author&gt;&lt;author&gt;Cerri, Giovanni G&lt;/author&gt;&lt;author&gt;Knobel, Meyer&lt;/author&gt;&lt;author&gt;Yoshimura, Elisabeth M&lt;/author&gt;&lt;author&gt;Chammas, Maria Cristina &lt;/author&gt;&lt;/authors&gt;&lt;/contributors&gt;&lt;titles&gt;&lt;title&gt;Low-level laser in the treatment of patients with hypothyroidism induced by chronic autoimmune thyroiditis: a randomized, placebo-controlled clinical trial&lt;/title&gt;&lt;secondary-title&gt; Lasers in Medical Science&lt;/secondary-title&gt;&lt;/titles&gt;&lt;pages&gt;743-753&lt;/pages&gt;&lt;volume&gt;28&lt;/volume&gt;&lt;number&gt;3&lt;/number&gt;&lt;dates&gt;&lt;year&gt;2013&lt;/year&gt;&lt;/dates&gt;&lt;isbn&gt;1435-604X&lt;/isbn&gt;&lt;urls&gt;&lt;/urls&gt;&lt;language&gt;English&lt;/language&gt;&lt;/record&gt;&lt;/Cite&gt;&lt;/EndNote&gt;</w:instrText>
      </w:r>
      <w:r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[80]</w:t>
      </w:r>
      <w:r w:rsidRPr="00CA7791">
        <w:rPr>
          <w:rFonts w:eastAsia="Calibri"/>
          <w:b w:val="0"/>
          <w:color w:val="000000" w:themeColor="text1"/>
          <w:lang w:eastAsia="en-US"/>
        </w:rPr>
        <w:fldChar w:fldCharType="end"/>
      </w:r>
      <w:r w:rsidR="002B12F9" w:rsidRPr="00CA7791">
        <w:rPr>
          <w:rFonts w:eastAsia="Calibri"/>
          <w:b w:val="0"/>
          <w:color w:val="000000" w:themeColor="text1"/>
          <w:lang w:val="vi-VN" w:eastAsia="en-US"/>
        </w:rPr>
        <w:t>,</w:t>
      </w:r>
      <w:r w:rsidRPr="00CA7791">
        <w:rPr>
          <w:rFonts w:eastAsia="Calibri"/>
          <w:b w:val="0"/>
          <w:color w:val="000000" w:themeColor="text1"/>
          <w:lang w:val="vi-VN" w:eastAsia="en-US"/>
        </w:rPr>
        <w:t xml:space="preserve"> </w:t>
      </w:r>
      <w:r w:rsidR="002B12F9"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&lt;EndNote&gt;&lt;Cite&gt;&lt;Author&gt;Höfling&lt;/Author&gt;&lt;Year&gt;2010&lt;/Year&gt;&lt;RecNum&gt;95&lt;/RecNum&gt;&lt;DisplayText&gt;[81]&lt;/DisplayText&gt;&lt;record&gt;&lt;rec-number&gt;95&lt;/rec-number&gt;&lt;foreign-keys&gt;&lt;key app="EN" db-id="efv0e0spewzxene9d2pvxarkfs2sta09fppp" timestamp="1667530666"&gt;95&lt;/key&gt;&lt;/foreign-keys&gt;&lt;ref-type name="Journal Article"&gt;17&lt;/ref-type&gt;&lt;contributors&gt;&lt;authors&gt;&lt;author&gt;Höfling, Danilo B&lt;/author&gt;&lt;author&gt;Chavantes, Maria Cristina&lt;/author&gt;&lt;author&gt;Juliano, Adriana G&lt;/author&gt;&lt;author&gt;Cerri, Giovanni G&lt;/author&gt;&lt;author&gt;Romao, Rossana&lt;/author&gt;&lt;author&gt;Yoshimura, Elisabeth Mateus&lt;/author&gt;&lt;author&gt;Chammas, Maria Cristina &lt;/author&gt;&lt;/authors&gt;&lt;/contributors&gt;&lt;titles&gt;&lt;title&gt;Low</w:instrText>
      </w:r>
      <w:r w:rsidR="00426A50" w:rsidRPr="00CA7791">
        <w:rPr>
          <w:rFonts w:ascii="Cambria Math" w:eastAsia="Calibri" w:hAnsi="Cambria Math" w:cs="Cambria Math"/>
          <w:b w:val="0"/>
          <w:color w:val="000000" w:themeColor="text1"/>
          <w:lang w:val="vi-VN" w:eastAsia="en-US"/>
        </w:rPr>
        <w:instrText>‐</w:instrText>
      </w:r>
      <w:r w:rsidR="00426A50" w:rsidRPr="00CA7791">
        <w:rPr>
          <w:rFonts w:eastAsia="Calibri"/>
          <w:b w:val="0"/>
          <w:color w:val="000000" w:themeColor="text1"/>
          <w:lang w:val="vi-VN" w:eastAsia="en-US"/>
        </w:rPr>
        <w:instrText>level laser therapy in chronic autoimmune thyroiditis: A pilot study&lt;/title&gt;&lt;secondary-title&gt;Lasers in Surgery Medicine&lt;/secondary-title&gt;&lt;/titles&gt;&lt;periodical&gt;&lt;full-title&gt;Lasers in surgery medicine&lt;/full-title&gt;&lt;/periodical&gt;&lt;pages&gt;589-596&lt;/pages&gt;&lt;volume&gt;42&lt;/volume&gt;&lt;number&gt;6&lt;/number&gt;&lt;dates&gt;&lt;year&gt;2010&lt;/year&gt;&lt;/dates&gt;&lt;isbn&gt;0196-8092&lt;/isbn&gt;&lt;urls&gt;&lt;/urls&gt;&lt;language&gt;English&lt;/language&gt;&lt;/record&gt;&lt;/Cite&gt;&lt;/EndNote&gt;</w:instrText>
      </w:r>
      <w:r w:rsidR="002B12F9"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[81]</w:t>
      </w:r>
      <w:r w:rsidR="002B12F9" w:rsidRPr="00CA7791">
        <w:rPr>
          <w:rFonts w:eastAsia="Calibri"/>
          <w:b w:val="0"/>
          <w:color w:val="000000" w:themeColor="text1"/>
          <w:lang w:eastAsia="en-US"/>
        </w:rPr>
        <w:fldChar w:fldCharType="end"/>
      </w:r>
      <w:r w:rsidR="002B12F9" w:rsidRPr="00CA7791">
        <w:rPr>
          <w:rFonts w:eastAsia="Calibri"/>
          <w:b w:val="0"/>
          <w:color w:val="000000" w:themeColor="text1"/>
          <w:lang w:val="vi-VN" w:eastAsia="en-US"/>
        </w:rPr>
        <w:t xml:space="preserve">. </w:t>
      </w:r>
      <w:r w:rsidRPr="00CA7791">
        <w:rPr>
          <w:rFonts w:eastAsia="Calibri"/>
          <w:b w:val="0"/>
          <w:color w:val="000000" w:themeColor="text1"/>
          <w:lang w:val="vi-VN" w:eastAsia="en-US"/>
        </w:rPr>
        <w:t xml:space="preserve">Laser </w:t>
      </w:r>
      <w:r w:rsidR="00E05F4C" w:rsidRPr="00CA7791">
        <w:rPr>
          <w:rFonts w:eastAsia="Calibri"/>
          <w:b w:val="0"/>
          <w:color w:val="000000" w:themeColor="text1"/>
          <w:lang w:val="vi-VN" w:eastAsia="en-US"/>
        </w:rPr>
        <w:t>công suất</w:t>
      </w:r>
      <w:r w:rsidRPr="00CA7791">
        <w:rPr>
          <w:rFonts w:eastAsia="Calibri"/>
          <w:b w:val="0"/>
          <w:color w:val="000000" w:themeColor="text1"/>
          <w:lang w:val="vi-VN" w:eastAsia="en-US"/>
        </w:rPr>
        <w:t xml:space="preserve"> thấp kích thích sự phát triển của tóc, kích thích các tế bào gốc biểu bì trong nang lông phồng lên và chuyển các nang sang giai đoạn tăng trưởng</w:t>
      </w:r>
      <w:r w:rsidR="00B75BB6" w:rsidRPr="00CA7791">
        <w:rPr>
          <w:rFonts w:eastAsia="Calibri"/>
          <w:b w:val="0"/>
          <w:color w:val="000000" w:themeColor="text1"/>
          <w:lang w:val="vi-VN" w:eastAsia="en-US"/>
        </w:rPr>
        <w:t>. Do vậy LLLT được sử dụng để điều trị chứng rụng tóc</w:t>
      </w:r>
      <w:r w:rsidRPr="00CA7791">
        <w:rPr>
          <w:rFonts w:eastAsia="Calibri"/>
          <w:b w:val="0"/>
          <w:color w:val="000000" w:themeColor="text1"/>
          <w:lang w:val="vi-VN" w:eastAsia="en-US"/>
        </w:rPr>
        <w:t xml:space="preserve"> </w:t>
      </w:r>
      <w:r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&lt;EndNote&gt;&lt;Cite&gt;&lt;Author&gt;Avci&lt;/Author&gt;&lt;Year&gt;2014&lt;/Year&gt;&lt;RecNum&gt;98&lt;/RecNum&gt;&lt;DisplayText&gt;[82]&lt;/DisplayText&gt;&lt;record&gt;&lt;rec-number&gt;98&lt;/rec-number&gt;&lt;foreign-keys&gt;&lt;key app="EN" db-id="efv0e0spewzxene9d2pvxarkfs2sta09fppp" timestamp="1667534642"&gt;98&lt;/key&gt;&lt;/foreign-keys&gt;&lt;ref-type name="Journal Article"&gt;17&lt;/ref-type&gt;&lt;contributors&gt;&lt;authors&gt;&lt;author&gt;Avci, Pinar&lt;/author&gt;&lt;author&gt;Gupta, Gaurav K&lt;/author&gt;&lt;author&gt;Clark, Jason&lt;/author&gt;&lt;author&gt;Wikonkal, Norbert&lt;/author&gt;&lt;author&gt;Hamblin, Michael R &lt;/author&gt;&lt;/authors&gt;&lt;/contributors&gt;&lt;titles&gt;&lt;title&gt;Low</w:instrText>
      </w:r>
      <w:r w:rsidR="00426A50" w:rsidRPr="00CA7791">
        <w:rPr>
          <w:rFonts w:ascii="Cambria Math" w:eastAsia="Calibri" w:hAnsi="Cambria Math" w:cs="Cambria Math"/>
          <w:b w:val="0"/>
          <w:color w:val="000000" w:themeColor="text1"/>
          <w:lang w:val="vi-VN" w:eastAsia="en-US"/>
        </w:rPr>
        <w:instrText>‐</w:instrText>
      </w:r>
      <w:r w:rsidR="00426A50" w:rsidRPr="00CA7791">
        <w:rPr>
          <w:rFonts w:eastAsia="Calibri"/>
          <w:b w:val="0"/>
          <w:color w:val="000000" w:themeColor="text1"/>
          <w:lang w:val="vi-VN" w:eastAsia="en-US"/>
        </w:rPr>
        <w:instrText>level laser (light) therapy (LLLT) for treatment of hair loss&lt;/title&gt;&lt;secondary-title&gt;Lasers in surgery medicine&lt;/secondary-title&gt;&lt;/titles&gt;&lt;periodical&gt;&lt;full-title&gt;Lasers in surgery medicine&lt;/full-title&gt;&lt;/periodical&gt;&lt;pages&gt;144-151&lt;/pages&gt;&lt;volume&gt;46&lt;/volume&gt;&lt;number&gt;2&lt;/number&gt;&lt;dates&gt;&lt;year&gt;2014&lt;/year&gt;&lt;/dates&gt;&lt;isbn&gt;0196-8092&lt;/isbn&gt;&lt;urls&gt;&lt;/urls&gt;&lt;language&gt;English&lt;/language&gt;&lt;/record&gt;&lt;/Cite&gt;&lt;/EndNote&gt;</w:instrText>
      </w:r>
      <w:r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[82]</w:t>
      </w:r>
      <w:r w:rsidRPr="00CA7791">
        <w:rPr>
          <w:rFonts w:eastAsia="Calibri"/>
          <w:b w:val="0"/>
          <w:color w:val="000000" w:themeColor="text1"/>
          <w:lang w:eastAsia="en-US"/>
        </w:rPr>
        <w:fldChar w:fldCharType="end"/>
      </w:r>
      <w:r w:rsidR="002B12F9" w:rsidRPr="00CA7791">
        <w:rPr>
          <w:rFonts w:eastAsia="Calibri"/>
          <w:b w:val="0"/>
          <w:color w:val="000000" w:themeColor="text1"/>
          <w:lang w:val="vi-VN" w:eastAsia="en-US"/>
        </w:rPr>
        <w:t>,</w:t>
      </w:r>
      <w:r w:rsidRPr="00CA7791">
        <w:rPr>
          <w:rFonts w:eastAsia="Calibri"/>
          <w:b w:val="0"/>
          <w:color w:val="000000" w:themeColor="text1"/>
          <w:lang w:val="vi-VN" w:eastAsia="en-US"/>
        </w:rPr>
        <w:t xml:space="preserve"> </w:t>
      </w:r>
      <w:r w:rsidR="002B12F9"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&lt;EndNote&gt;&lt;Cite&gt;&lt;Author&gt;Egger&lt;/Author&gt;&lt;Year&gt;2020&lt;/Year&gt;&lt;RecNum&gt;99&lt;/RecNum&gt;&lt;DisplayText&gt;[83]&lt;/DisplayText&gt;&lt;record&gt;&lt;rec-number&gt;99&lt;/rec-number&gt;&lt;foreign-keys&gt;&lt;key app="EN" db-id="efv0e0spewzxene9d2pvxarkfs2sta09fppp" timestamp="1667534658"&gt;99&lt;/key&gt;&lt;/foreign-keys&gt;&lt;ref-type name="Journal Article"&gt;17&lt;/ref-type&gt;&lt;contributors&gt;&lt;authors&gt;&lt;author&gt;Egger, Andjela&lt;/author&gt;&lt;author&gt;Resnik, Sydney R&lt;/author&gt;&lt;author&gt;Aickara, Divya&lt;/author&gt;&lt;author&gt;Maranda, Eric&lt;/author&gt;&lt;author&gt;Kaiser, Michael&lt;/author&gt;&lt;author&gt;Wikramanayake, Tongyu C&lt;/author&gt;&lt;author&gt;Jimenez, Joaquin J &lt;/author&gt;&lt;/authors&gt;&lt;/contributors&gt;&lt;titles&gt;&lt;title&gt;Examining the safety and efficacy of low-level laser therapy for male and female pattern hair loss: a review of the literature&lt;/title&gt;&lt;secondary-title&gt;Skin appendage disorders&lt;/secondary-title&gt;&lt;/titles&gt;&lt;periodical&gt;&lt;full-title&gt;Skin appendage disorders&lt;/full-title&gt;&lt;/periodical&gt;&lt;pages&gt;259-267&lt;/pages&gt;&lt;volume&gt;6&lt;/volume&gt;&lt;number&gt;5&lt;/number&gt;&lt;dates&gt;&lt;year&gt;2020&lt;/year&gt;&lt;/dates&gt;&lt;isbn&gt;2296-9195&lt;/isbn&gt;&lt;urls&gt;&lt;/urls&gt;&lt;language&gt;English&lt;/language&gt;&lt;/record&gt;&lt;/Cite&gt;&lt;/EndNote&gt;</w:instrText>
      </w:r>
      <w:r w:rsidR="002B12F9"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[83]</w:t>
      </w:r>
      <w:r w:rsidR="002B12F9" w:rsidRPr="00CA7791">
        <w:rPr>
          <w:rFonts w:eastAsia="Calibri"/>
          <w:b w:val="0"/>
          <w:color w:val="000000" w:themeColor="text1"/>
          <w:lang w:eastAsia="en-US"/>
        </w:rPr>
        <w:fldChar w:fldCharType="end"/>
      </w:r>
      <w:r w:rsidR="002B12F9" w:rsidRPr="00CA7791">
        <w:rPr>
          <w:rFonts w:eastAsia="Calibri"/>
          <w:b w:val="0"/>
          <w:color w:val="000000" w:themeColor="text1"/>
          <w:lang w:val="vi-VN" w:eastAsia="en-US"/>
        </w:rPr>
        <w:t>.</w:t>
      </w:r>
    </w:p>
    <w:p w:rsidR="005F21D8" w:rsidRPr="00CA7791" w:rsidRDefault="00240EE8" w:rsidP="00234E9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eastAsia="Times New Roman"/>
          <w:color w:val="000000" w:themeColor="text1"/>
          <w:lang w:val="vi-VN" w:eastAsia="en-US"/>
        </w:rPr>
      </w:pPr>
      <w:r w:rsidRPr="00CA7791">
        <w:rPr>
          <w:rFonts w:eastAsia="Times New Roman"/>
          <w:color w:val="000000" w:themeColor="text1"/>
          <w:lang w:val="vi-VN" w:eastAsia="en-US"/>
        </w:rPr>
        <w:t xml:space="preserve">* </w:t>
      </w:r>
      <w:r w:rsidR="005F21D8" w:rsidRPr="00CA7791">
        <w:rPr>
          <w:rFonts w:eastAsia="Times New Roman"/>
          <w:color w:val="000000" w:themeColor="text1"/>
          <w:lang w:val="vi-VN" w:eastAsia="en-US"/>
        </w:rPr>
        <w:t>Vết thương</w:t>
      </w:r>
    </w:p>
    <w:p w:rsidR="005F21D8" w:rsidRPr="00CA7791" w:rsidRDefault="00B75BB6" w:rsidP="00234E9F">
      <w:pPr>
        <w:spacing w:after="0" w:line="360" w:lineRule="auto"/>
        <w:ind w:firstLine="709"/>
        <w:jc w:val="both"/>
        <w:rPr>
          <w:rFonts w:eastAsia="Times New Roman"/>
          <w:b w:val="0"/>
          <w:color w:val="000000" w:themeColor="text1"/>
          <w:lang w:val="vi-VN" w:eastAsia="en-US"/>
        </w:rPr>
      </w:pPr>
      <w:r w:rsidRPr="00CA7791">
        <w:rPr>
          <w:rFonts w:eastAsia="Times New Roman"/>
          <w:b w:val="0"/>
          <w:color w:val="000000" w:themeColor="text1"/>
          <w:lang w:val="vi-VN" w:eastAsia="en-US"/>
        </w:rPr>
        <w:t>Đ</w:t>
      </w:r>
      <w:r w:rsidR="005F21D8" w:rsidRPr="00CA7791">
        <w:rPr>
          <w:rFonts w:eastAsia="Times New Roman"/>
          <w:b w:val="0"/>
          <w:color w:val="000000" w:themeColor="text1"/>
          <w:lang w:val="vi-VN" w:eastAsia="en-US"/>
        </w:rPr>
        <w:t>ã có nhiều nghiên cứu đánh giá hiệu quả của laser công suất thấp trong liền vết thương ở bệnh nhân loét bàn chân đái tháo đường, loét tỳ đè và loét do suy tĩnh mạch nhưng kết quả cũng chưa thống nhất.</w:t>
      </w:r>
      <w:r w:rsidR="001A5E30" w:rsidRPr="00CA7791">
        <w:rPr>
          <w:rFonts w:eastAsia="Times New Roman"/>
          <w:b w:val="0"/>
          <w:color w:val="000000" w:themeColor="text1"/>
          <w:lang w:val="vi-VN" w:eastAsia="en-US"/>
        </w:rPr>
        <w:t xml:space="preserve"> Trong điều trị loét bàn chân do đái tháo đường, tác dụng giảm đau thường có ngay lập tức và cơ chế được cho là kích thíc</w:t>
      </w:r>
      <w:r w:rsidR="00E05F4C" w:rsidRPr="00CA7791">
        <w:rPr>
          <w:rFonts w:eastAsia="Times New Roman"/>
          <w:b w:val="0"/>
          <w:color w:val="000000" w:themeColor="text1"/>
          <w:lang w:val="vi-VN" w:eastAsia="en-US"/>
        </w:rPr>
        <w:t>h tuần hoàn. Liệu pháp laser đã</w:t>
      </w:r>
      <w:r w:rsidR="001A5E30" w:rsidRPr="00CA7791">
        <w:rPr>
          <w:rFonts w:eastAsia="Times New Roman"/>
          <w:b w:val="0"/>
          <w:color w:val="000000" w:themeColor="text1"/>
          <w:lang w:val="vi-VN" w:eastAsia="en-US"/>
        </w:rPr>
        <w:t xml:space="preserve"> được khuyến nghị như một p</w:t>
      </w:r>
      <w:r w:rsidRPr="00CA7791">
        <w:rPr>
          <w:rFonts w:eastAsia="Times New Roman"/>
          <w:b w:val="0"/>
          <w:color w:val="000000" w:themeColor="text1"/>
          <w:lang w:val="vi-VN" w:eastAsia="en-US"/>
        </w:rPr>
        <w:t xml:space="preserve">hương thức điều trị bổ sung loét </w:t>
      </w:r>
      <w:r w:rsidR="001A5E30" w:rsidRPr="00CA7791">
        <w:rPr>
          <w:rFonts w:eastAsia="Times New Roman"/>
          <w:b w:val="0"/>
          <w:color w:val="000000" w:themeColor="text1"/>
          <w:lang w:val="vi-VN" w:eastAsia="en-US"/>
        </w:rPr>
        <w:t xml:space="preserve">bàn chân do tiểu đường </w:t>
      </w:r>
      <w:r w:rsidR="001A5E30"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vi-VN" w:eastAsia="en-US"/>
        </w:rPr>
        <w:instrText xml:space="preserve"> ADDIN EN.CITE &lt;EndNote&gt;&lt;Cite&gt;&lt;Author&gt;Hawkins&lt;/Author&gt;&lt;Year&gt;2005&lt;/Year&gt;&lt;RecNum&gt;190&lt;/RecNum&gt;&lt;DisplayText&gt;[35]&lt;/DisplayText&gt;&lt;record&gt;&lt;rec-number&gt;190&lt;/rec-number&gt;&lt;foreign-keys&gt;&lt;key app="EN" db-id="efv0e0spewzxene9d2pvxarkfs2sta09fppp" timestamp="1676687168"&gt;190&lt;/key&gt;&lt;/foreign-keys&gt;&lt;ref-type name="Journal Article"&gt;17&lt;/ref-type&gt;&lt;contributors&gt;&lt;authors&gt;&lt;author&gt;Hawkins, D&lt;/author&gt;&lt;author&gt;Houreld, N&lt;/author&gt;&lt;author&gt;Abrahamse, H &lt;/author&gt;&lt;/authors&gt;&lt;/contributors&gt;&lt;titles&gt;&lt;title&gt;Low level laser therapy (LLLT) as an effective therapeutic modality for delayed wound healing&lt;/title&gt;&lt;secondary-title&gt;Annals of the New York Academy of Sciences&lt;/secondary-title&gt;&lt;/titles&gt;&lt;periodical&gt;&lt;full-title&gt;Annals of the New York Academy of Sciences&lt;/full-title&gt;&lt;/periodical&gt;&lt;pages&gt;486-493&lt;/pages&gt;&lt;volume&gt;1056&lt;/volume&gt;&lt;number&gt;1&lt;/number&gt;&lt;dates&gt;&lt;year&gt;2005&lt;/year&gt;&lt;/dates&gt;&lt;isbn&gt;0077-8923&lt;/isbn&gt;&lt;urls&gt;&lt;/urls&gt;&lt;language&gt;English&lt;/language&gt;&lt;/record&gt;&lt;/Cite&gt;&lt;/EndNote&gt;</w:instrText>
      </w:r>
      <w:r w:rsidR="001A5E30"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vi-VN" w:eastAsia="en-US"/>
        </w:rPr>
        <w:t>[35]</w:t>
      </w:r>
      <w:r w:rsidR="001A5E30" w:rsidRPr="00CA7791">
        <w:rPr>
          <w:rFonts w:eastAsia="Times New Roman"/>
          <w:b w:val="0"/>
          <w:color w:val="000000" w:themeColor="text1"/>
          <w:lang w:eastAsia="en-US"/>
        </w:rPr>
        <w:fldChar w:fldCharType="end"/>
      </w:r>
      <w:r w:rsidR="001A5E30" w:rsidRPr="00CA7791">
        <w:rPr>
          <w:rFonts w:eastAsia="Times New Roman"/>
          <w:b w:val="0"/>
          <w:color w:val="000000" w:themeColor="text1"/>
          <w:lang w:val="vi-VN" w:eastAsia="en-US"/>
        </w:rPr>
        <w:t xml:space="preserve"> </w:t>
      </w:r>
      <w:r w:rsidR="00642A58" w:rsidRPr="00CA7791">
        <w:rPr>
          <w:rFonts w:eastAsia="Times New Roman"/>
          <w:b w:val="0"/>
          <w:color w:val="000000" w:themeColor="text1"/>
          <w:lang w:val="vi-VN" w:eastAsia="en-US"/>
        </w:rPr>
        <w:t>.</w:t>
      </w:r>
    </w:p>
    <w:p w:rsidR="005F21D8" w:rsidRPr="00CA7791" w:rsidRDefault="00250394" w:rsidP="00234E9F">
      <w:pPr>
        <w:spacing w:after="0" w:line="360" w:lineRule="auto"/>
        <w:ind w:firstLine="709"/>
        <w:jc w:val="both"/>
        <w:rPr>
          <w:rFonts w:eastAsia="Calibri"/>
          <w:b w:val="0"/>
          <w:color w:val="000000" w:themeColor="text1"/>
          <w:lang w:val="vi-VN" w:eastAsia="en-US"/>
        </w:rPr>
      </w:pPr>
      <w:r w:rsidRPr="00CA7791">
        <w:rPr>
          <w:rFonts w:eastAsia="Calibri"/>
          <w:b w:val="0"/>
          <w:color w:val="000000" w:themeColor="text1"/>
          <w:lang w:val="vi-VN" w:eastAsia="en-US"/>
        </w:rPr>
        <w:t>N</w:t>
      </w:r>
      <w:r w:rsidR="005F21D8" w:rsidRPr="00CA7791">
        <w:rPr>
          <w:rFonts w:eastAsia="Calibri"/>
          <w:b w:val="0"/>
          <w:color w:val="000000" w:themeColor="text1"/>
          <w:lang w:val="vi-VN" w:eastAsia="en-US"/>
        </w:rPr>
        <w:t xml:space="preserve">ghiên cứu của </w:t>
      </w:r>
      <w:r w:rsidR="00A83BF9" w:rsidRPr="00CA7791">
        <w:rPr>
          <w:b w:val="0"/>
          <w:noProof/>
          <w:lang w:val="vi-VN"/>
        </w:rPr>
        <w:t>Schindl</w:t>
      </w:r>
      <w:r w:rsidR="00FD52A1" w:rsidRPr="00CA7791">
        <w:rPr>
          <w:b w:val="0"/>
          <w:noProof/>
          <w:lang w:val="vi-VN"/>
        </w:rPr>
        <w:t xml:space="preserve"> A</w:t>
      </w:r>
      <w:r w:rsidR="00A83BF9" w:rsidRPr="00CA7791">
        <w:rPr>
          <w:b w:val="0"/>
          <w:noProof/>
          <w:lang w:val="vi-VN"/>
        </w:rPr>
        <w:t>.</w:t>
      </w:r>
      <w:r w:rsidR="00FD52A1" w:rsidRPr="00CA7791">
        <w:rPr>
          <w:rFonts w:eastAsia="Calibri"/>
          <w:b w:val="0"/>
          <w:noProof/>
          <w:color w:val="000000" w:themeColor="text1"/>
          <w:lang w:val="vi-VN" w:eastAsia="en-US"/>
        </w:rPr>
        <w:t xml:space="preserve"> </w:t>
      </w:r>
      <w:r w:rsidR="005F21D8" w:rsidRPr="00CA7791">
        <w:rPr>
          <w:rFonts w:eastAsia="Calibri"/>
          <w:b w:val="0"/>
          <w:noProof/>
          <w:color w:val="000000" w:themeColor="text1"/>
          <w:lang w:val="vi-VN" w:eastAsia="en-US"/>
        </w:rPr>
        <w:t xml:space="preserve">và cộng sự </w:t>
      </w:r>
      <w:r w:rsidR="00F302AF" w:rsidRPr="00CA7791">
        <w:rPr>
          <w:rFonts w:eastAsia="Calibri"/>
          <w:b w:val="0"/>
          <w:noProof/>
          <w:color w:val="000000" w:themeColor="text1"/>
          <w:lang w:val="vi-VN" w:eastAsia="en-US"/>
        </w:rPr>
        <w:t>(1999)</w:t>
      </w:r>
      <w:r w:rsidR="00F302AF" w:rsidRPr="00CA7791">
        <w:rPr>
          <w:rFonts w:eastAsia="Calibri"/>
          <w:b w:val="0"/>
          <w:noProof/>
          <w:color w:val="000000" w:themeColor="text1"/>
          <w:sz w:val="22"/>
          <w:szCs w:val="22"/>
          <w:lang w:val="vi-VN" w:eastAsia="en-US"/>
        </w:rPr>
        <w:t xml:space="preserve"> </w:t>
      </w:r>
      <w:r w:rsidR="005F21D8" w:rsidRPr="00CA7791">
        <w:rPr>
          <w:rFonts w:eastAsia="Calibri"/>
          <w:b w:val="0"/>
          <w:color w:val="000000" w:themeColor="text1"/>
          <w:lang w:val="vi-VN" w:eastAsia="en-US"/>
        </w:rPr>
        <w:t xml:space="preserve">chiếu </w:t>
      </w:r>
      <w:r w:rsidRPr="00CA7791">
        <w:rPr>
          <w:rFonts w:eastAsia="Calibri"/>
          <w:b w:val="0"/>
          <w:color w:val="000000" w:themeColor="text1"/>
          <w:lang w:val="vi-VN" w:eastAsia="en-US"/>
        </w:rPr>
        <w:t>LLLT</w:t>
      </w:r>
      <w:r w:rsidR="005F21D8" w:rsidRPr="00CA7791">
        <w:rPr>
          <w:rFonts w:eastAsia="Calibri"/>
          <w:b w:val="0"/>
          <w:color w:val="000000" w:themeColor="text1"/>
          <w:lang w:val="vi-VN" w:eastAsia="en-US"/>
        </w:rPr>
        <w:t xml:space="preserve"> </w:t>
      </w:r>
      <w:r w:rsidR="007714D1" w:rsidRPr="00CA7791">
        <w:rPr>
          <w:rFonts w:eastAsia="Calibri"/>
          <w:b w:val="0"/>
          <w:color w:val="000000" w:themeColor="text1"/>
          <w:lang w:val="vi-VN" w:eastAsia="en-US"/>
        </w:rPr>
        <w:t xml:space="preserve">(670nm) </w:t>
      </w:r>
      <w:r w:rsidRPr="00CA7791">
        <w:rPr>
          <w:rFonts w:eastAsia="Calibri"/>
          <w:b w:val="0"/>
          <w:color w:val="000000" w:themeColor="text1"/>
          <w:lang w:val="vi-VN" w:eastAsia="en-US"/>
        </w:rPr>
        <w:t>trên</w:t>
      </w:r>
      <w:r w:rsidR="005F21D8" w:rsidRPr="00CA7791">
        <w:rPr>
          <w:rFonts w:eastAsia="Calibri"/>
          <w:b w:val="0"/>
          <w:color w:val="000000" w:themeColor="text1"/>
          <w:lang w:val="vi-VN" w:eastAsia="en-US"/>
        </w:rPr>
        <w:t xml:space="preserve"> vết loét </w:t>
      </w:r>
      <w:r w:rsidRPr="00CA7791">
        <w:rPr>
          <w:rFonts w:eastAsia="Calibri"/>
          <w:b w:val="0"/>
          <w:color w:val="000000" w:themeColor="text1"/>
          <w:lang w:val="vi-VN" w:eastAsia="en-US"/>
        </w:rPr>
        <w:t xml:space="preserve">ngón chân cái trái bị viêm xương tủy xương trong 6 tuần trên </w:t>
      </w:r>
      <w:r w:rsidR="005F21D8" w:rsidRPr="00CA7791">
        <w:rPr>
          <w:rFonts w:eastAsia="Calibri"/>
          <w:b w:val="0"/>
          <w:color w:val="000000" w:themeColor="text1"/>
          <w:lang w:val="vi-VN" w:eastAsia="en-US"/>
        </w:rPr>
        <w:t xml:space="preserve">bệnh nhân nam </w:t>
      </w:r>
      <w:r w:rsidRPr="00CA7791">
        <w:rPr>
          <w:rFonts w:eastAsia="Calibri"/>
          <w:b w:val="0"/>
          <w:color w:val="000000" w:themeColor="text1"/>
          <w:lang w:val="vi-VN" w:eastAsia="en-US"/>
        </w:rPr>
        <w:t xml:space="preserve">bị </w:t>
      </w:r>
      <w:r w:rsidR="005F21D8" w:rsidRPr="00CA7791">
        <w:rPr>
          <w:rFonts w:eastAsia="Calibri"/>
          <w:b w:val="0"/>
          <w:color w:val="000000" w:themeColor="text1"/>
          <w:lang w:val="vi-VN" w:eastAsia="en-US"/>
        </w:rPr>
        <w:t>đái tháo đường phụ thuộc insulin, tổn thương thần kinh cả</w:t>
      </w:r>
      <w:r w:rsidRPr="00CA7791">
        <w:rPr>
          <w:rFonts w:eastAsia="Calibri"/>
          <w:b w:val="0"/>
          <w:color w:val="000000" w:themeColor="text1"/>
          <w:lang w:val="vi-VN" w:eastAsia="en-US"/>
        </w:rPr>
        <w:t>m giác và tổn thương</w:t>
      </w:r>
      <w:r w:rsidR="005F21D8" w:rsidRPr="00CA7791">
        <w:rPr>
          <w:rFonts w:eastAsia="Calibri"/>
          <w:b w:val="0"/>
          <w:color w:val="000000" w:themeColor="text1"/>
          <w:lang w:val="vi-VN" w:eastAsia="en-US"/>
        </w:rPr>
        <w:t xml:space="preserve"> mạ</w:t>
      </w:r>
      <w:r w:rsidRPr="00CA7791">
        <w:rPr>
          <w:rFonts w:eastAsia="Calibri"/>
          <w:b w:val="0"/>
          <w:color w:val="000000" w:themeColor="text1"/>
          <w:lang w:val="vi-VN" w:eastAsia="en-US"/>
        </w:rPr>
        <w:t xml:space="preserve">ch máu. </w:t>
      </w:r>
      <w:r w:rsidR="005F21D8" w:rsidRPr="00CA7791">
        <w:rPr>
          <w:rFonts w:eastAsia="Calibri"/>
          <w:b w:val="0"/>
          <w:color w:val="000000" w:themeColor="text1"/>
          <w:lang w:val="vi-VN" w:eastAsia="en-US"/>
        </w:rPr>
        <w:t xml:space="preserve">Sau 16 liệu trình sử dụng </w:t>
      </w:r>
      <w:r w:rsidR="007714D1" w:rsidRPr="00CA7791">
        <w:rPr>
          <w:rFonts w:eastAsia="Calibri"/>
          <w:b w:val="0"/>
          <w:color w:val="000000" w:themeColor="text1"/>
          <w:lang w:val="vi-VN" w:eastAsia="en-US"/>
        </w:rPr>
        <w:t xml:space="preserve">LLLT </w:t>
      </w:r>
      <w:r w:rsidR="005F21D8" w:rsidRPr="00CA7791">
        <w:rPr>
          <w:rFonts w:eastAsia="Calibri"/>
          <w:b w:val="0"/>
          <w:color w:val="000000" w:themeColor="text1"/>
          <w:lang w:val="vi-VN" w:eastAsia="en-US"/>
        </w:rPr>
        <w:t>trong khoảng thời gian 4 tuần, vết loét liền hoàn toàn. Trong suốt giai đoạn 9 tháng sau đó, không bị</w:t>
      </w:r>
      <w:r w:rsidR="007714D1" w:rsidRPr="00CA7791">
        <w:rPr>
          <w:rFonts w:eastAsia="Calibri"/>
          <w:b w:val="0"/>
          <w:color w:val="000000" w:themeColor="text1"/>
          <w:lang w:val="vi-VN" w:eastAsia="en-US"/>
        </w:rPr>
        <w:t xml:space="preserve"> loét</w:t>
      </w:r>
      <w:r w:rsidR="005F21D8" w:rsidRPr="00CA7791">
        <w:rPr>
          <w:rFonts w:eastAsia="Calibri"/>
          <w:b w:val="0"/>
          <w:color w:val="000000" w:themeColor="text1"/>
          <w:lang w:val="vi-VN" w:eastAsia="en-US"/>
        </w:rPr>
        <w:t xml:space="preserve"> tái phát</w:t>
      </w:r>
      <w:r w:rsidR="001E5A48" w:rsidRPr="00CA7791">
        <w:rPr>
          <w:rFonts w:eastAsia="Calibri"/>
          <w:b w:val="0"/>
          <w:color w:val="000000" w:themeColor="text1"/>
          <w:lang w:val="vi-VN" w:eastAsia="en-US"/>
        </w:rPr>
        <w:t xml:space="preserve"> cho dù </w:t>
      </w:r>
      <w:r w:rsidR="005F21D8" w:rsidRPr="00CA7791">
        <w:rPr>
          <w:rFonts w:eastAsia="Calibri"/>
          <w:b w:val="0"/>
          <w:color w:val="000000" w:themeColor="text1"/>
          <w:lang w:val="vi-VN" w:eastAsia="en-US"/>
        </w:rPr>
        <w:t>tình trạng chuyển hóa của bệnh nhân không ổn đị</w:t>
      </w:r>
      <w:r w:rsidR="001E5A48" w:rsidRPr="00CA7791">
        <w:rPr>
          <w:rFonts w:eastAsia="Calibri"/>
          <w:b w:val="0"/>
          <w:color w:val="000000" w:themeColor="text1"/>
          <w:lang w:val="vi-VN" w:eastAsia="en-US"/>
        </w:rPr>
        <w:t xml:space="preserve">nh </w:t>
      </w:r>
      <w:r w:rsidR="00FD52A1"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&lt;EndNote&gt;&lt;Cite&gt;&lt;Author&gt;Schindl&lt;/Author&gt;&lt;Year&gt;1999&lt;/Year&gt;&lt;RecNum&gt;43&lt;/RecNum&gt;&lt;DisplayText&gt;[84]&lt;/DisplayText&gt;&lt;record&gt;&lt;rec-number&gt;43&lt;/rec-number&gt;&lt;foreign-keys&gt;&lt;key app="EN" db-id="t2txdwv9ospvt6eexxk52ared5sfe2aeetvx" timestamp="1649581168"&gt;43&lt;/key&gt;&lt;/foreign-keys&gt;&lt;ref-type name="Journal Article"&gt;17&lt;/ref-type&gt;&lt;contributors&gt;&lt;authors&gt;&lt;author&gt;Schindl, A&lt;/author&gt;&lt;author&gt;Schindl, M&lt;/author&gt;&lt;author&gt;Pernerstorfer-Schön, H&lt;/author&gt;&lt;author&gt;Kerschan, K&lt;/author&gt;&lt;author&gt;Knobler, R&lt;/author&gt;&lt;author&gt;Schindl, L&lt;/author&gt;&lt;/authors&gt;&lt;/contributors&gt;&lt;titles&gt;&lt;title&gt;Diabetic neuropathic foot ulcer: successful treatment by low-intensity laser therapy&lt;/title&gt;&lt;secondary-title&gt;Dermatology&lt;/secondary-title&gt;&lt;/titles&gt;&lt;periodical&gt;&lt;full-title&gt;Dermatology&lt;/full-title&gt;&lt;/periodical&gt;&lt;pages&gt;314-316&lt;/pages&gt;&lt;volume&gt;198&lt;/volume&gt;&lt;number&gt;3&lt;/number&gt;&lt;dates&gt;&lt;year&gt;1999&lt;/year&gt;&lt;/dates&gt;&lt;isbn&gt;1018-8665&lt;/isbn&gt;&lt;urls&gt;&lt;/urls&gt;&lt;/record&gt;&lt;/Cite&gt;&lt;/EndNote&gt;</w:instrText>
      </w:r>
      <w:r w:rsidR="00FD52A1"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[84]</w:t>
      </w:r>
      <w:r w:rsidR="00FD52A1" w:rsidRPr="00CA7791">
        <w:rPr>
          <w:rFonts w:eastAsia="Calibri"/>
          <w:b w:val="0"/>
          <w:color w:val="000000" w:themeColor="text1"/>
          <w:lang w:eastAsia="en-US"/>
        </w:rPr>
        <w:fldChar w:fldCharType="end"/>
      </w:r>
      <w:r w:rsidR="005F21D8" w:rsidRPr="00CA7791">
        <w:rPr>
          <w:rFonts w:eastAsia="Calibri"/>
          <w:b w:val="0"/>
          <w:color w:val="000000" w:themeColor="text1"/>
          <w:lang w:val="vi-VN" w:eastAsia="en-US"/>
        </w:rPr>
        <w:t xml:space="preserve">. </w:t>
      </w:r>
      <w:r w:rsidR="00A83BF9" w:rsidRPr="00CA7791">
        <w:rPr>
          <w:b w:val="0"/>
          <w:noProof/>
          <w:lang w:val="vi-VN"/>
        </w:rPr>
        <w:t>Kajagar</w:t>
      </w:r>
      <w:r w:rsidR="00F302AF" w:rsidRPr="00CA7791">
        <w:rPr>
          <w:b w:val="0"/>
          <w:noProof/>
          <w:lang w:val="vi-VN"/>
        </w:rPr>
        <w:t xml:space="preserve"> B.M</w:t>
      </w:r>
      <w:r w:rsidR="00F302AF" w:rsidRPr="00CA7791">
        <w:rPr>
          <w:rFonts w:eastAsia="Calibri"/>
          <w:b w:val="0"/>
          <w:noProof/>
          <w:color w:val="000000" w:themeColor="text1"/>
          <w:lang w:val="vi-VN" w:eastAsia="en-US"/>
        </w:rPr>
        <w:t xml:space="preserve"> và cộng sự</w:t>
      </w:r>
      <w:r w:rsidR="00F302AF" w:rsidRPr="00CA7791">
        <w:rPr>
          <w:rFonts w:eastAsia="Calibri"/>
          <w:b w:val="0"/>
          <w:noProof/>
          <w:color w:val="000000" w:themeColor="text1"/>
          <w:sz w:val="22"/>
          <w:szCs w:val="22"/>
          <w:lang w:val="vi-VN" w:eastAsia="en-US"/>
        </w:rPr>
        <w:t xml:space="preserve"> </w:t>
      </w:r>
      <w:r w:rsidR="00F302AF" w:rsidRPr="00CA7791">
        <w:rPr>
          <w:rFonts w:eastAsia="Calibri"/>
          <w:b w:val="0"/>
          <w:noProof/>
          <w:color w:val="000000" w:themeColor="text1"/>
          <w:lang w:val="vi-VN" w:eastAsia="en-US"/>
        </w:rPr>
        <w:t>(2012)</w:t>
      </w:r>
      <w:r w:rsidR="00F302AF" w:rsidRPr="00CA7791">
        <w:rPr>
          <w:rFonts w:eastAsia="Calibri"/>
          <w:b w:val="0"/>
          <w:noProof/>
          <w:color w:val="000000" w:themeColor="text1"/>
          <w:sz w:val="22"/>
          <w:szCs w:val="22"/>
          <w:lang w:val="vi-VN" w:eastAsia="en-US"/>
        </w:rPr>
        <w:t xml:space="preserve"> </w:t>
      </w:r>
      <w:r w:rsidR="00F302AF" w:rsidRPr="00CA7791">
        <w:rPr>
          <w:rFonts w:eastAsia="Calibri"/>
          <w:b w:val="0"/>
          <w:color w:val="000000" w:themeColor="text1"/>
          <w:lang w:val="vi-VN" w:eastAsia="en-US"/>
        </w:rPr>
        <w:t xml:space="preserve">đánh giá hiệu quả của LLLT trong liền vết thương ở 68 bệnh nhân loét bàn chân đái tháo đường độ I theo phân loại Meggitt - Wagner và kết luận LLLT như một liệu pháp </w:t>
      </w:r>
      <w:r w:rsidR="001E5A48" w:rsidRPr="00CA7791">
        <w:rPr>
          <w:rFonts w:eastAsia="Calibri"/>
          <w:b w:val="0"/>
          <w:color w:val="000000" w:themeColor="text1"/>
          <w:lang w:val="vi-VN" w:eastAsia="en-US"/>
        </w:rPr>
        <w:t xml:space="preserve">điều trị </w:t>
      </w:r>
      <w:r w:rsidR="00F302AF" w:rsidRPr="00CA7791">
        <w:rPr>
          <w:rFonts w:eastAsia="Calibri"/>
          <w:b w:val="0"/>
          <w:color w:val="000000" w:themeColor="text1"/>
          <w:lang w:val="vi-VN" w:eastAsia="en-US"/>
        </w:rPr>
        <w:t xml:space="preserve">bổ trợ loét bàn chân tiểu đường </w:t>
      </w:r>
      <w:r w:rsidR="00F302AF"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&lt;EndNote&gt;&lt;Cite&gt;&lt;Author&gt;Kajagar&lt;/Author&gt;&lt;Year&gt;2012&lt;/Year&gt;&lt;RecNum&gt;41&lt;/RecNum&gt;&lt;DisplayText&gt;[85]&lt;/DisplayText&gt;&lt;record&gt;&lt;rec-number&gt;41&lt;/rec-number&gt;&lt;foreign-keys&gt;&lt;key app="EN" db-id="t2txdwv9ospvt6eexxk52ared5sfe2aeetvx" timestamp="1649562306"&gt;41&lt;/key&gt;&lt;/foreign-keys&gt;&lt;ref-type name="Journal Article"&gt;17&lt;/ref-type&gt;&lt;contributors&gt;&lt;authors&gt;&lt;author&gt;Kajagar, Basavaraj M&lt;/author&gt;&lt;author&gt;Godhi, Ashok S&lt;/author&gt;&lt;author&gt;Pandit, Archit&lt;/author&gt;&lt;author&gt;Khatri, S&lt;/author&gt;&lt;/authors&gt;&lt;/contributors&gt;&lt;titles&gt;&lt;title&gt;Efficacy of Low Level Laser Therapy on Wound Healing in Patients with Chronic Diabetic Foot Ulcers—A Randomised Control Trial&lt;/title&gt;&lt;secondary-title&gt;The Indian Journal of Surgery&lt;/secondary-title&gt;&lt;/titles&gt;&lt;periodical&gt;&lt;full-title&gt;The Indian Journal of Surgery&lt;/full-title&gt;&lt;/periodical&gt;&lt;pages&gt;359&lt;/pages&gt;&lt;volume&gt;74&lt;/volume&gt;&lt;number&gt;5&lt;/number&gt;&lt;dates&gt;&lt;year&gt;2012&lt;/year&gt;&lt;/dates&gt;&lt;urls&gt;&lt;/urls&gt;&lt;/record&gt;&lt;/Cite&gt;&lt;/EndNote&gt;</w:instrText>
      </w:r>
      <w:r w:rsidR="00F302AF"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[85]</w:t>
      </w:r>
      <w:r w:rsidR="00F302AF" w:rsidRPr="00CA7791">
        <w:rPr>
          <w:rFonts w:eastAsia="Calibri"/>
          <w:b w:val="0"/>
          <w:color w:val="000000" w:themeColor="text1"/>
          <w:lang w:eastAsia="en-US"/>
        </w:rPr>
        <w:fldChar w:fldCharType="end"/>
      </w:r>
      <w:r w:rsidR="00F302AF" w:rsidRPr="00CA7791">
        <w:rPr>
          <w:rFonts w:eastAsia="Calibri"/>
          <w:b w:val="0"/>
          <w:color w:val="000000" w:themeColor="text1"/>
          <w:lang w:val="vi-VN" w:eastAsia="en-US"/>
        </w:rPr>
        <w:t>.</w:t>
      </w:r>
    </w:p>
    <w:p w:rsidR="005F21D8" w:rsidRPr="00CA7791" w:rsidRDefault="001E5A48" w:rsidP="00234E9F">
      <w:pPr>
        <w:spacing w:after="0" w:line="360" w:lineRule="auto"/>
        <w:ind w:firstLine="709"/>
        <w:jc w:val="both"/>
        <w:rPr>
          <w:rFonts w:eastAsia="Calibri"/>
          <w:b w:val="0"/>
          <w:color w:val="000000" w:themeColor="text1"/>
          <w:lang w:val="vi-VN" w:eastAsia="en-US"/>
        </w:rPr>
      </w:pPr>
      <w:r w:rsidRPr="00CA7791">
        <w:rPr>
          <w:b w:val="0"/>
          <w:noProof/>
          <w:lang w:val="vi-VN"/>
        </w:rPr>
        <w:t xml:space="preserve">Tác giả </w:t>
      </w:r>
      <w:r w:rsidR="00D91578" w:rsidRPr="00CA7791">
        <w:rPr>
          <w:b w:val="0"/>
          <w:noProof/>
          <w:lang w:val="vi-VN"/>
        </w:rPr>
        <w:t>Kahn</w:t>
      </w:r>
      <w:r w:rsidR="00FD52A1" w:rsidRPr="00CA7791">
        <w:rPr>
          <w:b w:val="0"/>
          <w:noProof/>
          <w:lang w:val="vi-VN"/>
        </w:rPr>
        <w:t xml:space="preserve"> F.</w:t>
      </w:r>
      <w:r w:rsidR="00FD52A1" w:rsidRPr="00CA7791">
        <w:rPr>
          <w:rFonts w:eastAsia="Calibri"/>
          <w:b w:val="0"/>
          <w:noProof/>
          <w:color w:val="000000" w:themeColor="text1"/>
          <w:lang w:val="vi-VN" w:eastAsia="en-US"/>
        </w:rPr>
        <w:t xml:space="preserve"> và cộng sự</w:t>
      </w:r>
      <w:r w:rsidR="005F21D8" w:rsidRPr="00CA7791">
        <w:rPr>
          <w:rFonts w:eastAsia="Calibri"/>
          <w:b w:val="0"/>
          <w:color w:val="000000" w:themeColor="text1"/>
          <w:lang w:val="vi-VN" w:eastAsia="en-US"/>
        </w:rPr>
        <w:t xml:space="preserve"> </w:t>
      </w:r>
      <w:r w:rsidR="00F302AF" w:rsidRPr="00CA7791">
        <w:rPr>
          <w:rFonts w:eastAsia="Calibri"/>
          <w:b w:val="0"/>
          <w:color w:val="000000" w:themeColor="text1"/>
          <w:lang w:val="vi-VN" w:eastAsia="en-US"/>
        </w:rPr>
        <w:t>(2015)</w:t>
      </w:r>
      <w:r w:rsidR="005F21D8" w:rsidRPr="00CA7791">
        <w:rPr>
          <w:rFonts w:eastAsia="Calibri"/>
          <w:b w:val="0"/>
          <w:color w:val="000000" w:themeColor="text1"/>
          <w:lang w:val="vi-VN" w:eastAsia="en-US"/>
        </w:rPr>
        <w:t xml:space="preserve"> đã sử dụng liệu pháp Laser cho bệnh nhân 88 tuổi, bị loét cẳng chân trái 4 tháng trên bệnh nhân xơ vữa động mạch, đái tháo đường. </w:t>
      </w:r>
      <w:r w:rsidRPr="00CA7791">
        <w:rPr>
          <w:rFonts w:eastAsia="Calibri"/>
          <w:b w:val="0"/>
          <w:color w:val="000000" w:themeColor="text1"/>
          <w:lang w:val="vi-VN" w:eastAsia="en-US"/>
        </w:rPr>
        <w:t xml:space="preserve">Kết quả ghi nhận </w:t>
      </w:r>
      <w:r w:rsidR="005F21D8" w:rsidRPr="00CA7791">
        <w:rPr>
          <w:rFonts w:eastAsia="Calibri"/>
          <w:b w:val="0"/>
          <w:color w:val="000000" w:themeColor="text1"/>
          <w:lang w:val="vi-VN" w:eastAsia="en-US"/>
        </w:rPr>
        <w:t>bệnh nhân đã giảm phù nề ở cẳng, bàn chân trái. Diện tích vết loét giả</w:t>
      </w:r>
      <w:r w:rsidRPr="00CA7791">
        <w:rPr>
          <w:rFonts w:eastAsia="Calibri"/>
          <w:b w:val="0"/>
          <w:color w:val="000000" w:themeColor="text1"/>
          <w:lang w:val="vi-VN" w:eastAsia="en-US"/>
        </w:rPr>
        <w:t xml:space="preserve">m dần, xuất hiện </w:t>
      </w:r>
      <w:r w:rsidR="005F21D8" w:rsidRPr="00CA7791">
        <w:rPr>
          <w:rFonts w:eastAsia="Calibri"/>
          <w:b w:val="0"/>
          <w:color w:val="000000" w:themeColor="text1"/>
          <w:lang w:val="vi-VN" w:eastAsia="en-US"/>
        </w:rPr>
        <w:t xml:space="preserve">biểu mô </w:t>
      </w:r>
      <w:r w:rsidRPr="00CA7791">
        <w:rPr>
          <w:rFonts w:eastAsia="Calibri"/>
          <w:b w:val="0"/>
          <w:color w:val="000000" w:themeColor="text1"/>
          <w:lang w:val="vi-VN" w:eastAsia="en-US"/>
        </w:rPr>
        <w:t xml:space="preserve">hóa ở mép vết thương và vết loét liền hoàn toàn </w:t>
      </w:r>
      <w:r w:rsidR="005F21D8" w:rsidRPr="00CA7791">
        <w:rPr>
          <w:rFonts w:eastAsia="Calibri"/>
          <w:b w:val="0"/>
          <w:color w:val="000000" w:themeColor="text1"/>
          <w:lang w:val="vi-VN" w:eastAsia="en-US"/>
        </w:rPr>
        <w:t>sau 11 lần điều trị trong 21 ngày, không tái phát sau 9 tháng sau điều trị</w:t>
      </w:r>
      <w:r w:rsidR="00FD52A1" w:rsidRPr="00CA7791">
        <w:rPr>
          <w:rFonts w:eastAsia="Calibri"/>
          <w:b w:val="0"/>
          <w:color w:val="000000" w:themeColor="text1"/>
          <w:lang w:val="vi-VN" w:eastAsia="en-US"/>
        </w:rPr>
        <w:t xml:space="preserve"> </w:t>
      </w:r>
      <w:r w:rsidR="00FD52A1"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&lt;EndNote&gt;&lt;Cite&gt;&lt;Author&gt;Kahn&lt;/Author&gt;&lt;Year&gt;2015&lt;/Year&gt;&lt;RecNum&gt;20&lt;/RecNum&gt;&lt;DisplayText&gt;[86]&lt;/DisplayText&gt;&lt;record&gt;&lt;rec-number&gt;20&lt;/rec-number&gt;&lt;foreign-keys&gt;&lt;key app="EN" db-id="defrpf09s9dapgevpwbvtew3xef0pftt5te2" timestamp="1685343693"&gt;20&lt;/key&gt;&lt;/foreign-keys&gt;&lt;ref-type name="Journal Article"&gt;17&lt;/ref-type&gt;&lt;contributors&gt;&lt;authors&gt;&lt;author&gt;Kahn, F&lt;/author&gt;&lt;author&gt;Sookram, C&lt;/author&gt;&lt;author&gt;Saraga, F&lt;/author&gt;&lt;/authors&gt;&lt;/contributors&gt;&lt;titles&gt;&lt;title&gt;Utilization of laser therapy in dermal ulceration secondary to diabetes mellitus: a case profile&lt;/title&gt;&lt;secondary-title&gt;Diabetic Foot Canada&lt;/secondary-title&gt;&lt;/titles&gt;&lt;pages&gt;26-30&lt;/pages&gt;&lt;volume&gt;3&lt;/volume&gt;&lt;number&gt;1&lt;/number&gt;&lt;dates&gt;&lt;year&gt;2015&lt;/year&gt;&lt;/dates&gt;&lt;urls&gt;&lt;/urls&gt;&lt;/record&gt;&lt;/Cite&gt;&lt;/EndNote&gt;</w:instrText>
      </w:r>
      <w:r w:rsidR="00FD52A1"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[86]</w:t>
      </w:r>
      <w:r w:rsidR="00FD52A1" w:rsidRPr="00CA7791">
        <w:rPr>
          <w:rFonts w:eastAsia="Calibri"/>
          <w:b w:val="0"/>
          <w:color w:val="000000" w:themeColor="text1"/>
          <w:lang w:eastAsia="en-US"/>
        </w:rPr>
        <w:fldChar w:fldCharType="end"/>
      </w:r>
      <w:r w:rsidR="00FD52A1" w:rsidRPr="00CA7791">
        <w:rPr>
          <w:rFonts w:eastAsia="Calibri"/>
          <w:b w:val="0"/>
          <w:color w:val="000000" w:themeColor="text1"/>
          <w:lang w:val="vi-VN" w:eastAsia="en-US"/>
        </w:rPr>
        <w:t>.</w:t>
      </w:r>
    </w:p>
    <w:p w:rsidR="005F21D8" w:rsidRPr="00CA7791" w:rsidRDefault="007714D1" w:rsidP="00234E9F">
      <w:pPr>
        <w:spacing w:after="0" w:line="360" w:lineRule="auto"/>
        <w:ind w:firstLine="709"/>
        <w:jc w:val="both"/>
        <w:rPr>
          <w:rFonts w:eastAsia="Calibri"/>
          <w:b w:val="0"/>
          <w:color w:val="000000" w:themeColor="text1"/>
          <w:spacing w:val="-4"/>
          <w:lang w:val="vi-VN" w:eastAsia="en-US"/>
        </w:rPr>
      </w:pPr>
      <w:r w:rsidRPr="00CA7791">
        <w:rPr>
          <w:rFonts w:eastAsia="Calibri"/>
          <w:b w:val="0"/>
          <w:noProof/>
          <w:color w:val="000000" w:themeColor="text1"/>
          <w:spacing w:val="-4"/>
          <w:lang w:val="vi-VN" w:eastAsia="en-US"/>
        </w:rPr>
        <w:lastRenderedPageBreak/>
        <w:t xml:space="preserve">LLLT còn được nghiên cứu điều trị loét tĩnh mạch. Tác giả </w:t>
      </w:r>
      <w:r w:rsidR="00D91578" w:rsidRPr="00CA7791">
        <w:rPr>
          <w:b w:val="0"/>
          <w:noProof/>
          <w:spacing w:val="-4"/>
          <w:lang w:val="vi-VN"/>
        </w:rPr>
        <w:t>Gupta</w:t>
      </w:r>
      <w:r w:rsidR="00FD52A1" w:rsidRPr="00CA7791">
        <w:rPr>
          <w:b w:val="0"/>
          <w:noProof/>
          <w:spacing w:val="-4"/>
          <w:lang w:val="vi-VN"/>
        </w:rPr>
        <w:t xml:space="preserve"> A.K</w:t>
      </w:r>
      <w:r w:rsidR="000119D1">
        <w:rPr>
          <w:b w:val="0"/>
          <w:noProof/>
          <w:spacing w:val="-4"/>
        </w:rPr>
        <w:t>.</w:t>
      </w:r>
      <w:r w:rsidR="00FD52A1" w:rsidRPr="00CA7791">
        <w:rPr>
          <w:rFonts w:eastAsia="Calibri"/>
          <w:b w:val="0"/>
          <w:noProof/>
          <w:color w:val="000000" w:themeColor="text1"/>
          <w:spacing w:val="-4"/>
          <w:lang w:val="vi-VN" w:eastAsia="en-US"/>
        </w:rPr>
        <w:t xml:space="preserve"> </w:t>
      </w:r>
      <w:r w:rsidR="005F21D8" w:rsidRPr="00CA7791">
        <w:rPr>
          <w:rFonts w:eastAsia="Calibri"/>
          <w:b w:val="0"/>
          <w:noProof/>
          <w:color w:val="000000" w:themeColor="text1"/>
          <w:spacing w:val="-4"/>
          <w:lang w:val="vi-VN" w:eastAsia="en-US"/>
        </w:rPr>
        <w:t xml:space="preserve">và cộng sự </w:t>
      </w:r>
      <w:r w:rsidRPr="00CA7791">
        <w:rPr>
          <w:rFonts w:eastAsia="Calibri"/>
          <w:b w:val="0"/>
          <w:color w:val="000000" w:themeColor="text1"/>
          <w:spacing w:val="-4"/>
          <w:lang w:val="vi-VN" w:eastAsia="en-US"/>
        </w:rPr>
        <w:t xml:space="preserve">đã </w:t>
      </w:r>
      <w:r w:rsidR="005F21D8" w:rsidRPr="00CA7791">
        <w:rPr>
          <w:rFonts w:eastAsia="Calibri"/>
          <w:b w:val="0"/>
          <w:color w:val="000000" w:themeColor="text1"/>
          <w:spacing w:val="-4"/>
          <w:lang w:val="vi-VN" w:eastAsia="en-US"/>
        </w:rPr>
        <w:t xml:space="preserve">sử dụng </w:t>
      </w:r>
      <w:r w:rsidRPr="00CA7791">
        <w:rPr>
          <w:rFonts w:eastAsia="Calibri"/>
          <w:b w:val="0"/>
          <w:color w:val="000000" w:themeColor="text1"/>
          <w:spacing w:val="-4"/>
          <w:lang w:val="vi-VN" w:eastAsia="en-US"/>
        </w:rPr>
        <w:t xml:space="preserve">LLLT (bước sóng 660 và 880nm) </w:t>
      </w:r>
      <w:r w:rsidR="005F21D8" w:rsidRPr="00CA7791">
        <w:rPr>
          <w:rFonts w:eastAsia="Calibri"/>
          <w:b w:val="0"/>
          <w:color w:val="000000" w:themeColor="text1"/>
          <w:spacing w:val="-4"/>
          <w:lang w:val="vi-VN" w:eastAsia="en-US"/>
        </w:rPr>
        <w:t>điều trị loét tĩnh mạch chi dưới ở 9 bệnh nhân với 12 vết loét tĩnh mạ</w:t>
      </w:r>
      <w:r w:rsidRPr="00CA7791">
        <w:rPr>
          <w:rFonts w:eastAsia="Calibri"/>
          <w:b w:val="0"/>
          <w:color w:val="000000" w:themeColor="text1"/>
          <w:spacing w:val="-4"/>
          <w:lang w:val="vi-VN" w:eastAsia="en-US"/>
        </w:rPr>
        <w:t>ch.</w:t>
      </w:r>
      <w:r w:rsidR="005F21D8" w:rsidRPr="00CA7791">
        <w:rPr>
          <w:rFonts w:eastAsia="Calibri"/>
          <w:b w:val="0"/>
          <w:color w:val="000000" w:themeColor="text1"/>
          <w:spacing w:val="-4"/>
          <w:lang w:val="vi-VN" w:eastAsia="en-US"/>
        </w:rPr>
        <w:t xml:space="preserve"> </w:t>
      </w:r>
      <w:r w:rsidR="00033531" w:rsidRPr="00CA7791">
        <w:rPr>
          <w:rFonts w:eastAsia="Calibri"/>
          <w:b w:val="0"/>
          <w:color w:val="000000" w:themeColor="text1"/>
          <w:spacing w:val="-4"/>
          <w:lang w:val="vi-VN" w:eastAsia="en-US"/>
        </w:rPr>
        <w:t xml:space="preserve">Tác giả đã kết luận LLLT an toàn và </w:t>
      </w:r>
      <w:r w:rsidR="005F21D8" w:rsidRPr="00CA7791">
        <w:rPr>
          <w:rFonts w:eastAsia="Calibri"/>
          <w:b w:val="0"/>
          <w:color w:val="000000" w:themeColor="text1"/>
          <w:spacing w:val="-4"/>
          <w:lang w:val="vi-VN" w:eastAsia="en-US"/>
        </w:rPr>
        <w:t>là một phương thức hiệu quả điều trị loét tĩnh mạch chi dưới</w:t>
      </w:r>
      <w:r w:rsidR="00FD52A1" w:rsidRPr="00CA7791">
        <w:rPr>
          <w:rFonts w:eastAsia="Calibri"/>
          <w:b w:val="0"/>
          <w:noProof/>
          <w:color w:val="000000" w:themeColor="text1"/>
          <w:spacing w:val="-4"/>
          <w:lang w:val="vi-VN" w:eastAsia="en-US"/>
        </w:rPr>
        <w:t xml:space="preserve"> </w:t>
      </w:r>
      <w:r w:rsidR="00FD52A1" w:rsidRPr="00CA7791">
        <w:rPr>
          <w:rFonts w:eastAsia="Calibri"/>
          <w:b w:val="0"/>
          <w:noProof/>
          <w:color w:val="000000" w:themeColor="text1"/>
          <w:spacing w:val="-4"/>
          <w:lang w:eastAsia="en-US"/>
        </w:rPr>
        <w:fldChar w:fldCharType="begin"/>
      </w:r>
      <w:r w:rsidR="00426A50" w:rsidRPr="00CA7791">
        <w:rPr>
          <w:rFonts w:eastAsia="Calibri"/>
          <w:b w:val="0"/>
          <w:noProof/>
          <w:color w:val="000000" w:themeColor="text1"/>
          <w:spacing w:val="-4"/>
          <w:lang w:val="vi-VN" w:eastAsia="en-US"/>
        </w:rPr>
        <w:instrText xml:space="preserve"> ADDIN EN.CITE &lt;EndNote&gt;&lt;Cite&gt;&lt;Author&gt;Gupta&lt;/Author&gt;&lt;Year&gt;1998&lt;/Year&gt;&lt;RecNum&gt;45&lt;/RecNum&gt;&lt;DisplayText&gt;[87]&lt;/DisplayText&gt;&lt;record&gt;&lt;rec-number&gt;45&lt;/rec-number&gt;&lt;foreign-keys&gt;&lt;key app="EN" db-id="t2txdwv9ospvt6eexxk52ared5sfe2aeetvx" timestamp="1649584280"&gt;45&lt;/key&gt;&lt;/foreign-keys&gt;&lt;ref-type name="Journal Article"&gt;17&lt;/ref-type&gt;&lt;contributors&gt;&lt;authors&gt;&lt;author&gt;Gupta, Aditya K&lt;/author&gt;&lt;author&gt;Filonenko, Natalia&lt;/author&gt;&lt;author&gt;Salansky, Norman&lt;/author&gt;&lt;author&gt;Sauder, Daniel N&lt;/author&gt;&lt;/authors&gt;&lt;/contributors&gt;&lt;titles&gt;&lt;title&gt;The use of low energy photon therapy (LEPT) in venous leg ulcers: a double</w:instrText>
      </w:r>
      <w:r w:rsidR="00426A50" w:rsidRPr="00CA7791">
        <w:rPr>
          <w:rFonts w:ascii="Cambria Math" w:eastAsia="Calibri" w:hAnsi="Cambria Math" w:cs="Cambria Math"/>
          <w:b w:val="0"/>
          <w:noProof/>
          <w:color w:val="000000" w:themeColor="text1"/>
          <w:spacing w:val="-4"/>
          <w:lang w:val="vi-VN" w:eastAsia="en-US"/>
        </w:rPr>
        <w:instrText>‐</w:instrText>
      </w:r>
      <w:r w:rsidR="00426A50" w:rsidRPr="00CA7791">
        <w:rPr>
          <w:rFonts w:eastAsia="Calibri"/>
          <w:b w:val="0"/>
          <w:noProof/>
          <w:color w:val="000000" w:themeColor="text1"/>
          <w:spacing w:val="-4"/>
          <w:lang w:val="vi-VN" w:eastAsia="en-US"/>
        </w:rPr>
        <w:instrText>blind, placebo</w:instrText>
      </w:r>
      <w:r w:rsidR="00426A50" w:rsidRPr="00CA7791">
        <w:rPr>
          <w:rFonts w:ascii="Cambria Math" w:eastAsia="Calibri" w:hAnsi="Cambria Math" w:cs="Cambria Math"/>
          <w:b w:val="0"/>
          <w:noProof/>
          <w:color w:val="000000" w:themeColor="text1"/>
          <w:spacing w:val="-4"/>
          <w:lang w:val="vi-VN" w:eastAsia="en-US"/>
        </w:rPr>
        <w:instrText>‐</w:instrText>
      </w:r>
      <w:r w:rsidR="00426A50" w:rsidRPr="00CA7791">
        <w:rPr>
          <w:rFonts w:eastAsia="Calibri"/>
          <w:b w:val="0"/>
          <w:noProof/>
          <w:color w:val="000000" w:themeColor="text1"/>
          <w:spacing w:val="-4"/>
          <w:lang w:val="vi-VN" w:eastAsia="en-US"/>
        </w:rPr>
        <w:instrText>controlled study&lt;/title&gt;&lt;secondary-title&gt;Dermatologic surgery&lt;/secondary-title&gt;&lt;/titles&gt;&lt;periodical&gt;&lt;full-title&gt;Dermatologic surgery&lt;/full-title&gt;&lt;/periodical&gt;&lt;pages&gt;1383-1386&lt;/pages&gt;&lt;volume&gt;24&lt;/volume&gt;&lt;number&gt;12&lt;/number&gt;&lt;dates&gt;&lt;year&gt;1998&lt;/year&gt;&lt;/dates&gt;&lt;isbn&gt;1076-0512&lt;/isbn&gt;&lt;urls&gt;&lt;/urls&gt;&lt;/record&gt;&lt;/Cite&gt;&lt;/EndNote&gt;</w:instrText>
      </w:r>
      <w:r w:rsidR="00FD52A1" w:rsidRPr="00CA7791">
        <w:rPr>
          <w:rFonts w:eastAsia="Calibri"/>
          <w:b w:val="0"/>
          <w:noProof/>
          <w:color w:val="000000" w:themeColor="text1"/>
          <w:spacing w:val="-4"/>
          <w:lang w:eastAsia="en-US"/>
        </w:rPr>
        <w:fldChar w:fldCharType="separate"/>
      </w:r>
      <w:r w:rsidR="00426A50" w:rsidRPr="00CA7791">
        <w:rPr>
          <w:rFonts w:eastAsia="Calibri"/>
          <w:b w:val="0"/>
          <w:noProof/>
          <w:color w:val="000000" w:themeColor="text1"/>
          <w:spacing w:val="-4"/>
          <w:lang w:val="vi-VN" w:eastAsia="en-US"/>
        </w:rPr>
        <w:t>[87]</w:t>
      </w:r>
      <w:r w:rsidR="00FD52A1" w:rsidRPr="00CA7791">
        <w:rPr>
          <w:rFonts w:eastAsia="Calibri"/>
          <w:b w:val="0"/>
          <w:noProof/>
          <w:color w:val="000000" w:themeColor="text1"/>
          <w:spacing w:val="-4"/>
          <w:lang w:eastAsia="en-US"/>
        </w:rPr>
        <w:fldChar w:fldCharType="end"/>
      </w:r>
      <w:r w:rsidR="00FD52A1" w:rsidRPr="00CA7791">
        <w:rPr>
          <w:rFonts w:eastAsia="Calibri"/>
          <w:b w:val="0"/>
          <w:noProof/>
          <w:color w:val="000000" w:themeColor="text1"/>
          <w:spacing w:val="-4"/>
          <w:lang w:val="vi-VN" w:eastAsia="en-US"/>
        </w:rPr>
        <w:t>.</w:t>
      </w:r>
    </w:p>
    <w:p w:rsidR="005F21D8" w:rsidRPr="00CA7791" w:rsidRDefault="005F21D8" w:rsidP="00234E9F">
      <w:pPr>
        <w:spacing w:after="0" w:line="360" w:lineRule="auto"/>
        <w:ind w:firstLine="709"/>
        <w:jc w:val="both"/>
        <w:rPr>
          <w:rFonts w:eastAsia="Calibri"/>
          <w:b w:val="0"/>
          <w:color w:val="000000" w:themeColor="text1"/>
          <w:lang w:val="vi-VN" w:eastAsia="en-US"/>
        </w:rPr>
      </w:pPr>
      <w:r w:rsidRPr="00CA7791">
        <w:rPr>
          <w:rFonts w:eastAsia="Calibri"/>
          <w:b w:val="0"/>
          <w:color w:val="000000" w:themeColor="text1"/>
          <w:lang w:val="vi-VN" w:eastAsia="en-US"/>
        </w:rPr>
        <w:t xml:space="preserve">Nghiên cứu của </w:t>
      </w:r>
      <w:r w:rsidR="000119D1">
        <w:rPr>
          <w:rFonts w:eastAsia="Calibri"/>
          <w:b w:val="0"/>
          <w:noProof/>
          <w:color w:val="000000" w:themeColor="text1"/>
          <w:lang w:val="vi-VN" w:eastAsia="en-US"/>
        </w:rPr>
        <w:t>Schubert</w:t>
      </w:r>
      <w:r w:rsidRPr="00CA7791">
        <w:rPr>
          <w:rFonts w:eastAsia="Calibri"/>
          <w:b w:val="0"/>
          <w:noProof/>
          <w:color w:val="000000" w:themeColor="text1"/>
          <w:lang w:val="vi-VN" w:eastAsia="en-US"/>
        </w:rPr>
        <w:t xml:space="preserve"> V</w:t>
      </w:r>
      <w:r w:rsidR="000119D1">
        <w:rPr>
          <w:rFonts w:eastAsia="Calibri"/>
          <w:b w:val="0"/>
          <w:noProof/>
          <w:color w:val="000000" w:themeColor="text1"/>
          <w:lang w:eastAsia="en-US"/>
        </w:rPr>
        <w:t>.</w:t>
      </w:r>
      <w:r w:rsidRPr="00CA7791">
        <w:rPr>
          <w:rFonts w:eastAsia="Calibri"/>
          <w:b w:val="0"/>
          <w:color w:val="000000" w:themeColor="text1"/>
          <w:lang w:val="vi-VN" w:eastAsia="en-US"/>
        </w:rPr>
        <w:t xml:space="preserve"> </w:t>
      </w:r>
      <w:r w:rsidR="00F302AF" w:rsidRPr="00CA7791">
        <w:rPr>
          <w:rFonts w:eastAsia="Calibri"/>
          <w:b w:val="0"/>
          <w:color w:val="000000" w:themeColor="text1"/>
          <w:lang w:val="vi-VN" w:eastAsia="en-US"/>
        </w:rPr>
        <w:t xml:space="preserve">(2001) </w:t>
      </w:r>
      <w:r w:rsidRPr="00CA7791">
        <w:rPr>
          <w:rFonts w:eastAsia="Calibri"/>
          <w:b w:val="0"/>
          <w:color w:val="000000" w:themeColor="text1"/>
          <w:lang w:val="vi-VN" w:eastAsia="en-US"/>
        </w:rPr>
        <w:t xml:space="preserve">đã đánh giá hiệu quả của </w:t>
      </w:r>
      <w:r w:rsidR="00AD256C" w:rsidRPr="00CA7791">
        <w:rPr>
          <w:rFonts w:eastAsia="Calibri"/>
          <w:b w:val="0"/>
          <w:color w:val="000000" w:themeColor="text1"/>
          <w:lang w:val="vi-VN" w:eastAsia="en-US"/>
        </w:rPr>
        <w:t xml:space="preserve">LLLT </w:t>
      </w:r>
      <w:r w:rsidRPr="00CA7791">
        <w:rPr>
          <w:rFonts w:eastAsia="Calibri"/>
          <w:b w:val="0"/>
          <w:color w:val="000000" w:themeColor="text1"/>
          <w:lang w:val="vi-VN" w:eastAsia="en-US"/>
        </w:rPr>
        <w:t>đến quá trình liền vết loét tỳ đè</w:t>
      </w:r>
      <w:r w:rsidR="00033531" w:rsidRPr="00CA7791">
        <w:rPr>
          <w:rFonts w:eastAsia="Calibri"/>
          <w:b w:val="0"/>
          <w:color w:val="000000" w:themeColor="text1"/>
          <w:lang w:val="vi-VN" w:eastAsia="en-US"/>
        </w:rPr>
        <w:t xml:space="preserve"> độ 2,</w:t>
      </w:r>
      <w:r w:rsidR="00A90B4A" w:rsidRPr="00CA7791">
        <w:rPr>
          <w:rFonts w:eastAsia="Calibri"/>
          <w:b w:val="0"/>
          <w:color w:val="000000" w:themeColor="text1"/>
          <w:lang w:val="vi-VN" w:eastAsia="en-US"/>
        </w:rPr>
        <w:t xml:space="preserve"> </w:t>
      </w:r>
      <w:r w:rsidR="00033531" w:rsidRPr="00CA7791">
        <w:rPr>
          <w:rFonts w:eastAsia="Calibri"/>
          <w:b w:val="0"/>
          <w:color w:val="000000" w:themeColor="text1"/>
          <w:lang w:val="vi-VN" w:eastAsia="en-US"/>
        </w:rPr>
        <w:t>3</w:t>
      </w:r>
      <w:r w:rsidRPr="00CA7791">
        <w:rPr>
          <w:rFonts w:eastAsia="Calibri"/>
          <w:b w:val="0"/>
          <w:color w:val="000000" w:themeColor="text1"/>
          <w:lang w:val="vi-VN" w:eastAsia="en-US"/>
        </w:rPr>
        <w:t xml:space="preserve"> ở bệnh nhân (</w:t>
      </w:r>
      <w:r w:rsidR="00E05F4C" w:rsidRPr="00CA7791">
        <w:rPr>
          <w:rFonts w:eastAsia="Calibri"/>
          <w:b w:val="0"/>
          <w:color w:val="000000" w:themeColor="text1"/>
          <w:lang w:val="vi-VN" w:eastAsia="en-US"/>
        </w:rPr>
        <w:t xml:space="preserve">≥ </w:t>
      </w:r>
      <w:r w:rsidRPr="00CA7791">
        <w:rPr>
          <w:rFonts w:eastAsia="Calibri"/>
          <w:b w:val="0"/>
          <w:color w:val="000000" w:themeColor="text1"/>
          <w:lang w:val="vi-VN" w:eastAsia="en-US"/>
        </w:rPr>
        <w:t>65 tuổi). Kết quả</w:t>
      </w:r>
      <w:r w:rsidR="00033531" w:rsidRPr="00CA7791">
        <w:rPr>
          <w:rFonts w:eastAsia="Calibri"/>
          <w:b w:val="0"/>
          <w:color w:val="000000" w:themeColor="text1"/>
          <w:lang w:val="vi-VN" w:eastAsia="en-US"/>
        </w:rPr>
        <w:t xml:space="preserve"> </w:t>
      </w:r>
      <w:r w:rsidR="001E5A48" w:rsidRPr="00CA7791">
        <w:rPr>
          <w:rFonts w:eastAsia="Calibri"/>
          <w:b w:val="0"/>
          <w:color w:val="000000" w:themeColor="text1"/>
          <w:lang w:val="vi-VN" w:eastAsia="en-US"/>
        </w:rPr>
        <w:t xml:space="preserve">cho thấy </w:t>
      </w:r>
      <w:r w:rsidR="00033531" w:rsidRPr="00CA7791">
        <w:rPr>
          <w:rFonts w:eastAsia="Calibri"/>
          <w:b w:val="0"/>
          <w:color w:val="000000" w:themeColor="text1"/>
          <w:lang w:val="vi-VN" w:eastAsia="en-US"/>
        </w:rPr>
        <w:t>LLLT làm</w:t>
      </w:r>
      <w:r w:rsidRPr="00CA7791">
        <w:rPr>
          <w:rFonts w:eastAsia="Calibri"/>
          <w:b w:val="0"/>
          <w:color w:val="000000" w:themeColor="text1"/>
          <w:lang w:val="vi-VN" w:eastAsia="en-US"/>
        </w:rPr>
        <w:t xml:space="preserve"> gia tăng tỷ lệ liền vết thương và rút ngắn thời gian liề</w:t>
      </w:r>
      <w:r w:rsidR="001E5A48" w:rsidRPr="00CA7791">
        <w:rPr>
          <w:rFonts w:eastAsia="Calibri"/>
          <w:b w:val="0"/>
          <w:color w:val="000000" w:themeColor="text1"/>
          <w:lang w:val="vi-VN" w:eastAsia="en-US"/>
        </w:rPr>
        <w:t xml:space="preserve">n, </w:t>
      </w:r>
      <w:r w:rsidRPr="00CA7791">
        <w:rPr>
          <w:rFonts w:eastAsia="Calibri"/>
          <w:b w:val="0"/>
          <w:color w:val="000000" w:themeColor="text1"/>
          <w:lang w:val="vi-VN" w:eastAsia="en-US"/>
        </w:rPr>
        <w:t>ảnh hưởng tích cực đến chất lượng cuộc sống của người cao tuổi bị loét tỳ đè</w:t>
      </w:r>
      <w:r w:rsidR="00033531" w:rsidRPr="00CA7791">
        <w:rPr>
          <w:rFonts w:eastAsia="Calibri"/>
          <w:b w:val="0"/>
          <w:color w:val="000000" w:themeColor="text1"/>
          <w:lang w:val="vi-VN" w:eastAsia="en-US"/>
        </w:rPr>
        <w:t xml:space="preserve"> </w:t>
      </w:r>
      <w:r w:rsidR="005F02A2"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&lt;EndNote&gt;&lt;Cite&gt;&lt;Author&gt;Schubert&lt;/Author&gt;&lt;Year&gt;2001&lt;/Year&gt;&lt;RecNum&gt;236&lt;/RecNum&gt;&lt;DisplayText&gt;[88]&lt;/DisplayText&gt;&lt;record&gt;&lt;rec-number&gt;236&lt;/rec-number&gt;&lt;foreign-keys&gt;&lt;key app="EN" db-id="efv0e0spewzxene9d2pvxarkfs2sta09fppp" timestamp="1685267798"&gt;236&lt;/key&gt;&lt;/foreign-keys&gt;&lt;ref-type name="Journal Article"&gt;17&lt;/ref-type&gt;&lt;contributors&gt;&lt;authors&gt;&lt;author&gt;Schubert, Vivianne&lt;/author&gt;&lt;/authors&gt;&lt;/contributors&gt;&lt;titles&gt;&lt;title&gt;Effects of phototherapy on pressure ulcer healing in elderly patients after&lt;/title&gt;&lt;secondary-title&gt;Photodermatol Photoimmunol Photomed&lt;/secondary-title&gt;&lt;/titles&gt;&lt;periodical&gt;&lt;full-title&gt;Photodermatol Photoimmunol Photomed&lt;/full-title&gt;&lt;/periodical&gt;&lt;pages&gt;32-38&lt;/pages&gt;&lt;volume&gt;17&lt;/volume&gt;&lt;dates&gt;&lt;year&gt;2001&lt;/year&gt;&lt;/dates&gt;&lt;urls&gt;&lt;/urls&gt;&lt;/record&gt;&lt;/Cite&gt;&lt;/EndNote&gt;</w:instrText>
      </w:r>
      <w:r w:rsidR="005F02A2"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[88]</w:t>
      </w:r>
      <w:r w:rsidR="005F02A2" w:rsidRPr="00CA7791">
        <w:rPr>
          <w:rFonts w:eastAsia="Calibri"/>
          <w:b w:val="0"/>
          <w:color w:val="000000" w:themeColor="text1"/>
          <w:lang w:eastAsia="en-US"/>
        </w:rPr>
        <w:fldChar w:fldCharType="end"/>
      </w:r>
      <w:r w:rsidR="005F02A2" w:rsidRPr="00CA7791">
        <w:rPr>
          <w:rFonts w:eastAsia="Calibri"/>
          <w:b w:val="0"/>
          <w:color w:val="000000" w:themeColor="text1"/>
          <w:lang w:val="vi-VN" w:eastAsia="en-US"/>
        </w:rPr>
        <w:t xml:space="preserve">. </w:t>
      </w:r>
      <w:r w:rsidRPr="00CA7791">
        <w:rPr>
          <w:rFonts w:eastAsia="Calibri"/>
          <w:b w:val="0"/>
          <w:color w:val="000000" w:themeColor="text1"/>
          <w:lang w:val="vi-VN" w:eastAsia="en-US"/>
        </w:rPr>
        <w:t xml:space="preserve">Trong một nghiên cứu khác của </w:t>
      </w:r>
      <w:r w:rsidR="005F02A2" w:rsidRPr="00CA7791">
        <w:rPr>
          <w:b w:val="0"/>
          <w:noProof/>
          <w:lang w:val="vi-VN"/>
        </w:rPr>
        <w:t>Dehlini O</w:t>
      </w:r>
      <w:r w:rsidR="000119D1">
        <w:rPr>
          <w:b w:val="0"/>
          <w:noProof/>
        </w:rPr>
        <w:t>.</w:t>
      </w:r>
      <w:r w:rsidR="005F02A2" w:rsidRPr="00CA7791">
        <w:rPr>
          <w:rFonts w:eastAsia="Calibri"/>
          <w:b w:val="0"/>
          <w:noProof/>
          <w:color w:val="000000" w:themeColor="text1"/>
          <w:lang w:val="vi-VN" w:eastAsia="en-US"/>
        </w:rPr>
        <w:t xml:space="preserve"> và cộng sự </w:t>
      </w:r>
      <w:r w:rsidR="00F302AF" w:rsidRPr="00CA7791">
        <w:rPr>
          <w:rFonts w:eastAsia="Calibri"/>
          <w:b w:val="0"/>
          <w:noProof/>
          <w:color w:val="000000" w:themeColor="text1"/>
          <w:lang w:val="vi-VN" w:eastAsia="en-US"/>
        </w:rPr>
        <w:t xml:space="preserve">(2007) </w:t>
      </w:r>
      <w:r w:rsidRPr="00CA7791">
        <w:rPr>
          <w:rFonts w:eastAsia="Calibri"/>
          <w:b w:val="0"/>
          <w:color w:val="000000" w:themeColor="text1"/>
          <w:lang w:val="vi-VN" w:eastAsia="en-US"/>
        </w:rPr>
        <w:t xml:space="preserve">đánh giá hiệu quả </w:t>
      </w:r>
      <w:r w:rsidR="00033531" w:rsidRPr="00CA7791">
        <w:rPr>
          <w:rFonts w:eastAsia="Calibri"/>
          <w:b w:val="0"/>
          <w:color w:val="000000" w:themeColor="text1"/>
          <w:lang w:val="vi-VN" w:eastAsia="en-US"/>
        </w:rPr>
        <w:t>của LLLT</w:t>
      </w:r>
      <w:r w:rsidRPr="00CA7791">
        <w:rPr>
          <w:rFonts w:eastAsia="Calibri"/>
          <w:b w:val="0"/>
          <w:color w:val="000000" w:themeColor="text1"/>
          <w:lang w:val="vi-VN" w:eastAsia="en-US"/>
        </w:rPr>
        <w:t xml:space="preserve"> trong điều trị loét tỳ đè độ II ở</w:t>
      </w:r>
      <w:r w:rsidR="00033531" w:rsidRPr="00CA7791">
        <w:rPr>
          <w:rFonts w:eastAsia="Calibri"/>
          <w:b w:val="0"/>
          <w:color w:val="000000" w:themeColor="text1"/>
          <w:lang w:val="vi-VN" w:eastAsia="en-US"/>
        </w:rPr>
        <w:t xml:space="preserve"> </w:t>
      </w:r>
      <w:r w:rsidRPr="00CA7791">
        <w:rPr>
          <w:rFonts w:eastAsia="Calibri"/>
          <w:b w:val="0"/>
          <w:color w:val="000000" w:themeColor="text1"/>
          <w:lang w:val="vi-VN" w:eastAsia="en-US"/>
        </w:rPr>
        <w:t>bệnh nhân cao tuổ</w:t>
      </w:r>
      <w:r w:rsidR="00033531" w:rsidRPr="00CA7791">
        <w:rPr>
          <w:rFonts w:eastAsia="Calibri"/>
          <w:b w:val="0"/>
          <w:color w:val="000000" w:themeColor="text1"/>
          <w:lang w:val="vi-VN" w:eastAsia="en-US"/>
        </w:rPr>
        <w:t>i</w:t>
      </w:r>
      <w:r w:rsidRPr="00CA7791">
        <w:rPr>
          <w:rFonts w:eastAsia="Calibri"/>
          <w:b w:val="0"/>
          <w:color w:val="000000" w:themeColor="text1"/>
          <w:lang w:val="vi-VN" w:eastAsia="en-US"/>
        </w:rPr>
        <w:t>. Kết quả</w:t>
      </w:r>
      <w:r w:rsidR="00033531" w:rsidRPr="00CA7791">
        <w:rPr>
          <w:rFonts w:eastAsia="Calibri"/>
          <w:b w:val="0"/>
          <w:color w:val="000000" w:themeColor="text1"/>
          <w:lang w:val="vi-VN" w:eastAsia="en-US"/>
        </w:rPr>
        <w:t xml:space="preserve"> cho thấy </w:t>
      </w:r>
      <w:r w:rsidR="00F62EB7" w:rsidRPr="00CA7791">
        <w:rPr>
          <w:rFonts w:eastAsia="Calibri"/>
          <w:b w:val="0"/>
          <w:color w:val="000000" w:themeColor="text1"/>
          <w:lang w:eastAsia="en-US"/>
        </w:rPr>
        <w:t xml:space="preserve">LLLT an toàn, làm giảm nhanh </w:t>
      </w:r>
      <w:r w:rsidR="00033531" w:rsidRPr="00CA7791">
        <w:rPr>
          <w:rFonts w:eastAsia="Calibri"/>
          <w:b w:val="0"/>
          <w:color w:val="000000" w:themeColor="text1"/>
          <w:lang w:val="vi-VN" w:eastAsia="en-US"/>
        </w:rPr>
        <w:t>k</w:t>
      </w:r>
      <w:r w:rsidRPr="00CA7791">
        <w:rPr>
          <w:rFonts w:eastAsia="Calibri"/>
          <w:b w:val="0"/>
          <w:color w:val="000000" w:themeColor="text1"/>
          <w:lang w:val="vi-VN" w:eastAsia="en-US"/>
        </w:rPr>
        <w:t xml:space="preserve">ích thước vết loét trung bình ở </w:t>
      </w:r>
      <w:r w:rsidR="00033531" w:rsidRPr="00CA7791">
        <w:rPr>
          <w:rFonts w:eastAsia="Calibri"/>
          <w:b w:val="0"/>
          <w:color w:val="000000" w:themeColor="text1"/>
          <w:lang w:val="vi-VN" w:eastAsia="en-US"/>
        </w:rPr>
        <w:t>nhóm chiế</w:t>
      </w:r>
      <w:r w:rsidR="003A5DF8">
        <w:rPr>
          <w:rFonts w:eastAsia="Calibri"/>
          <w:b w:val="0"/>
          <w:color w:val="000000" w:themeColor="text1"/>
          <w:lang w:val="vi-VN" w:eastAsia="en-US"/>
        </w:rPr>
        <w:t>u l</w:t>
      </w:r>
      <w:r w:rsidR="00033531" w:rsidRPr="00CA7791">
        <w:rPr>
          <w:rFonts w:eastAsia="Calibri"/>
          <w:b w:val="0"/>
          <w:color w:val="000000" w:themeColor="text1"/>
          <w:lang w:val="vi-VN" w:eastAsia="en-US"/>
        </w:rPr>
        <w:t xml:space="preserve">aser </w:t>
      </w:r>
      <w:r w:rsidR="00F62EB7" w:rsidRPr="00CA7791">
        <w:rPr>
          <w:rFonts w:eastAsia="Calibri"/>
          <w:b w:val="0"/>
          <w:color w:val="000000" w:themeColor="text1"/>
          <w:lang w:eastAsia="en-US"/>
        </w:rPr>
        <w:t xml:space="preserve">khi </w:t>
      </w:r>
      <w:r w:rsidR="00B51103" w:rsidRPr="00CA7791">
        <w:rPr>
          <w:rFonts w:eastAsia="Calibri"/>
          <w:b w:val="0"/>
          <w:color w:val="000000" w:themeColor="text1"/>
          <w:lang w:val="vi-VN" w:eastAsia="en-US"/>
        </w:rPr>
        <w:t>so với nhóm không chiế</w:t>
      </w:r>
      <w:r w:rsidR="003A5DF8">
        <w:rPr>
          <w:rFonts w:eastAsia="Calibri"/>
          <w:b w:val="0"/>
          <w:color w:val="000000" w:themeColor="text1"/>
          <w:lang w:val="vi-VN" w:eastAsia="en-US"/>
        </w:rPr>
        <w:t>u l</w:t>
      </w:r>
      <w:r w:rsidR="00B51103" w:rsidRPr="00CA7791">
        <w:rPr>
          <w:rFonts w:eastAsia="Calibri"/>
          <w:b w:val="0"/>
          <w:color w:val="000000" w:themeColor="text1"/>
          <w:lang w:val="vi-VN" w:eastAsia="en-US"/>
        </w:rPr>
        <w:t>aser</w:t>
      </w:r>
      <w:r w:rsidR="00AD256C" w:rsidRPr="00CA7791">
        <w:rPr>
          <w:rFonts w:eastAsia="Calibri"/>
          <w:b w:val="0"/>
          <w:color w:val="000000" w:themeColor="text1"/>
          <w:lang w:val="vi-VN" w:eastAsia="en-US"/>
        </w:rPr>
        <w:t xml:space="preserve"> </w:t>
      </w:r>
      <w:r w:rsidR="005F02A2" w:rsidRPr="00CA7791">
        <w:rPr>
          <w:rFonts w:eastAsia="Calibri"/>
          <w:b w:val="0"/>
          <w:color w:val="000000" w:themeColor="text1"/>
          <w:lang w:eastAsia="en-US"/>
        </w:rPr>
        <w:fldChar w:fldCharType="begin"/>
      </w:r>
      <w:r w:rsidR="00426A50" w:rsidRPr="00CA7791">
        <w:rPr>
          <w:rFonts w:eastAsia="Calibri"/>
          <w:b w:val="0"/>
          <w:color w:val="000000" w:themeColor="text1"/>
          <w:lang w:val="vi-VN" w:eastAsia="en-US"/>
        </w:rPr>
        <w:instrText xml:space="preserve"> ADDIN EN.CITE &lt;EndNote&gt;&lt;Cite&gt;&lt;Author&gt;Dehlini&lt;/Author&gt;&lt;Year&gt;2007&lt;/Year&gt;&lt;RecNum&gt;47&lt;/RecNum&gt;&lt;DisplayText&gt;[89]&lt;/DisplayText&gt;&lt;record&gt;&lt;rec-number&gt;47&lt;/rec-number&gt;&lt;foreign-keys&gt;&lt;key app="EN" db-id="t2txdwv9ospvt6eexxk52ared5sfe2aeetvx" timestamp="1649586900"&gt;47&lt;/key&gt;&lt;/foreign-keys&gt;&lt;ref-type name="Journal Article"&gt;17&lt;/ref-type&gt;&lt;contributors&gt;&lt;authors&gt;&lt;author&gt;Dehlini, Ove&lt;/author&gt;&lt;author&gt;Elmståhl, Sölve&lt;/author&gt;&lt;author&gt;Gottrup, Finn&lt;/author&gt;&lt;/authors&gt;&lt;/contributors&gt;&lt;titles&gt;&lt;title&gt;Monochromatic phototherapy: effective treatment for grade II chronic pressure ulcers in elderly patients&lt;/title&gt;&lt;secondary-title&gt;Aging clinical and experimental research&lt;/secondary-title&gt;&lt;/titles&gt;&lt;periodical&gt;&lt;full-title&gt;Aging clinical and experimental research&lt;/full-title&gt;&lt;/periodical&gt;&lt;pages&gt;478-483&lt;/pages&gt;&lt;volume&gt;19&lt;/volume&gt;&lt;number&gt;6&lt;/number&gt;&lt;dates&gt;&lt;year&gt;2007&lt;/year&gt;&lt;/dates&gt;&lt;isbn&gt;1720-8319&lt;/isbn&gt;&lt;urls&gt;&lt;/urls&gt;&lt;/record&gt;&lt;/Cite&gt;&lt;/EndNote&gt;</w:instrText>
      </w:r>
      <w:r w:rsidR="005F02A2" w:rsidRPr="00CA7791">
        <w:rPr>
          <w:rFonts w:eastAsia="Calibri"/>
          <w:b w:val="0"/>
          <w:color w:val="000000" w:themeColor="text1"/>
          <w:lang w:eastAsia="en-US"/>
        </w:rPr>
        <w:fldChar w:fldCharType="separate"/>
      </w:r>
      <w:r w:rsidR="00426A50" w:rsidRPr="00CA7791">
        <w:rPr>
          <w:rFonts w:eastAsia="Calibri"/>
          <w:b w:val="0"/>
          <w:noProof/>
          <w:color w:val="000000" w:themeColor="text1"/>
          <w:lang w:val="vi-VN" w:eastAsia="en-US"/>
        </w:rPr>
        <w:t>[89]</w:t>
      </w:r>
      <w:r w:rsidR="005F02A2" w:rsidRPr="00CA7791">
        <w:rPr>
          <w:rFonts w:eastAsia="Calibri"/>
          <w:b w:val="0"/>
          <w:color w:val="000000" w:themeColor="text1"/>
          <w:lang w:eastAsia="en-US"/>
        </w:rPr>
        <w:fldChar w:fldCharType="end"/>
      </w:r>
      <w:r w:rsidR="005F02A2" w:rsidRPr="00CA7791">
        <w:rPr>
          <w:rFonts w:eastAsia="Calibri"/>
          <w:b w:val="0"/>
          <w:color w:val="000000" w:themeColor="text1"/>
          <w:lang w:val="vi-VN" w:eastAsia="en-US"/>
        </w:rPr>
        <w:t>.</w:t>
      </w:r>
    </w:p>
    <w:p w:rsidR="00D038FA" w:rsidRPr="00CA7791" w:rsidRDefault="00766335" w:rsidP="00234E9F">
      <w:pPr>
        <w:pStyle w:val="A20"/>
      </w:pPr>
      <w:bookmarkStart w:id="50" w:name="_Toc120551132"/>
      <w:bookmarkStart w:id="51" w:name="_Toc151214758"/>
      <w:r w:rsidRPr="00CA7791">
        <w:t>1</w:t>
      </w:r>
      <w:r w:rsidR="00D038FA" w:rsidRPr="00CA7791">
        <w:t>.2.</w:t>
      </w:r>
      <w:r w:rsidR="00491775" w:rsidRPr="00CA7791">
        <w:t>5</w:t>
      </w:r>
      <w:r w:rsidR="006A2E37" w:rsidRPr="00CA7791">
        <w:rPr>
          <w:lang w:val="vi-VN"/>
        </w:rPr>
        <w:t>.</w:t>
      </w:r>
      <w:r w:rsidR="00D038FA" w:rsidRPr="00CA7791">
        <w:t xml:space="preserve"> </w:t>
      </w:r>
      <w:r w:rsidRPr="00CA7791">
        <w:t xml:space="preserve">Ứng </w:t>
      </w:r>
      <w:r w:rsidR="00D038FA" w:rsidRPr="00CA7791">
        <w:t>dụng Laser công suất thấp tại Việt Nam</w:t>
      </w:r>
      <w:bookmarkEnd w:id="50"/>
      <w:bookmarkEnd w:id="51"/>
      <w:r w:rsidR="00D038FA" w:rsidRPr="00CA7791">
        <w:t xml:space="preserve"> </w:t>
      </w:r>
    </w:p>
    <w:p w:rsidR="00012236" w:rsidRPr="00CA7791" w:rsidRDefault="00D038FA" w:rsidP="00234E9F">
      <w:pPr>
        <w:spacing w:after="0" w:line="360" w:lineRule="auto"/>
        <w:ind w:firstLine="709"/>
        <w:jc w:val="both"/>
        <w:rPr>
          <w:rFonts w:eastAsia="Calibri"/>
          <w:b w:val="0"/>
          <w:color w:val="000000" w:themeColor="text1"/>
          <w:lang w:val="vi-VN" w:eastAsia="en-US"/>
        </w:rPr>
      </w:pPr>
      <w:r w:rsidRPr="00CA7791">
        <w:rPr>
          <w:rFonts w:eastAsia="Calibri"/>
          <w:b w:val="0"/>
          <w:color w:val="000000" w:themeColor="text1"/>
          <w:lang w:val="vi-VN" w:eastAsia="en-US"/>
        </w:rPr>
        <w:t xml:space="preserve">Ở Việt Nam, </w:t>
      </w:r>
      <w:r w:rsidR="0030610B" w:rsidRPr="00CA7791">
        <w:rPr>
          <w:rFonts w:eastAsia="Calibri"/>
          <w:b w:val="0"/>
          <w:color w:val="000000" w:themeColor="text1"/>
          <w:lang w:val="pt-BR" w:eastAsia="en-US"/>
        </w:rPr>
        <w:t xml:space="preserve">đã có các nghiên cứu đánh giá hiệu quả của Laser trên vết thương, vết bỏng. Tác giả Nguyễn Trọng Lưu (2001) đã nghiên cứu tác dụng của Laser nittơ tới khả năng hồi phục mô da thỏ bị bỏng nhiệt thực nghiệm </w:t>
      </w:r>
      <w:r w:rsidR="0030610B" w:rsidRPr="00CA7791">
        <w:rPr>
          <w:rFonts w:eastAsia="Calibri"/>
          <w:b w:val="0"/>
          <w:color w:val="000000" w:themeColor="text1"/>
          <w:lang w:eastAsia="en-US"/>
        </w:rPr>
        <w:fldChar w:fldCharType="begin">
          <w:fldData xml:space="preserve">PEVuZE5vdGU+PENpdGU+PEF1dGhvcj5OZ3V54buFbiBUcuG7jW5nIEzGsHU8L0F1dGhvcj48WWVh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</w:fldData>
        </w:fldChar>
      </w:r>
      <w:r w:rsidR="001821B7" w:rsidRPr="00CA7791">
        <w:rPr>
          <w:rFonts w:eastAsia="Calibri"/>
          <w:b w:val="0"/>
          <w:color w:val="000000" w:themeColor="text1"/>
          <w:lang w:val="pt-BR" w:eastAsia="en-US"/>
        </w:rPr>
        <w:instrText xml:space="preserve"> ADDIN EN.CITE </w:instrText>
      </w:r>
      <w:r w:rsidR="001821B7" w:rsidRPr="00CA7791">
        <w:rPr>
          <w:rFonts w:eastAsia="Calibri"/>
          <w:b w:val="0"/>
          <w:color w:val="000000" w:themeColor="text1"/>
          <w:lang w:eastAsia="en-US"/>
        </w:rPr>
        <w:fldChar w:fldCharType="begin">
          <w:fldData xml:space="preserve">PEVuZE5vdGU+PENpdGU+PEF1dGhvcj5OZ3V54buFbiBUcuG7jW5nIEzGsHU8L0F1dGhvcj48WWVh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</w:fldData>
        </w:fldChar>
      </w:r>
      <w:r w:rsidR="001821B7" w:rsidRPr="00CA7791">
        <w:rPr>
          <w:rFonts w:eastAsia="Calibri"/>
          <w:b w:val="0"/>
          <w:color w:val="000000" w:themeColor="text1"/>
          <w:lang w:val="pt-BR" w:eastAsia="en-US"/>
        </w:rPr>
        <w:instrText xml:space="preserve"> ADDIN EN.CITE.DATA </w:instrText>
      </w:r>
      <w:r w:rsidR="001821B7" w:rsidRPr="00CA7791">
        <w:rPr>
          <w:rFonts w:eastAsia="Calibri"/>
          <w:b w:val="0"/>
          <w:color w:val="000000" w:themeColor="text1"/>
          <w:lang w:eastAsia="en-US"/>
        </w:rPr>
      </w:r>
      <w:r w:rsidR="001821B7" w:rsidRPr="00CA7791">
        <w:rPr>
          <w:rFonts w:eastAsia="Calibri"/>
          <w:b w:val="0"/>
          <w:color w:val="000000" w:themeColor="text1"/>
          <w:lang w:eastAsia="en-US"/>
        </w:rPr>
        <w:fldChar w:fldCharType="end"/>
      </w:r>
      <w:r w:rsidR="0030610B" w:rsidRPr="00CA7791">
        <w:rPr>
          <w:rFonts w:eastAsia="Calibri"/>
          <w:b w:val="0"/>
          <w:color w:val="000000" w:themeColor="text1"/>
          <w:lang w:eastAsia="en-US"/>
        </w:rPr>
      </w:r>
      <w:r w:rsidR="0030610B" w:rsidRPr="00CA7791">
        <w:rPr>
          <w:rFonts w:eastAsia="Calibri"/>
          <w:b w:val="0"/>
          <w:color w:val="000000" w:themeColor="text1"/>
          <w:lang w:eastAsia="en-US"/>
        </w:rPr>
        <w:fldChar w:fldCharType="separate"/>
      </w:r>
      <w:r w:rsidR="00426A50" w:rsidRPr="00CA7791">
        <w:rPr>
          <w:rFonts w:eastAsia="Calibri"/>
          <w:b w:val="0"/>
          <w:noProof/>
          <w:color w:val="000000" w:themeColor="text1"/>
          <w:lang w:val="pt-BR" w:eastAsia="en-US"/>
        </w:rPr>
        <w:t>[90]</w:t>
      </w:r>
      <w:r w:rsidR="0030610B" w:rsidRPr="00CA7791">
        <w:rPr>
          <w:rFonts w:eastAsia="Calibri"/>
          <w:b w:val="0"/>
          <w:color w:val="000000" w:themeColor="text1"/>
          <w:lang w:eastAsia="en-US"/>
        </w:rPr>
        <w:fldChar w:fldCharType="end"/>
      </w:r>
      <w:r w:rsidR="00E20F51" w:rsidRPr="00CA7791">
        <w:rPr>
          <w:rFonts w:eastAsia="Calibri"/>
          <w:b w:val="0"/>
          <w:color w:val="000000" w:themeColor="text1"/>
          <w:lang w:val="pt-BR" w:eastAsia="en-US"/>
        </w:rPr>
        <w:t xml:space="preserve">. Các nghiên cứu về Laser </w:t>
      </w:r>
      <w:r w:rsidR="00F62EB7" w:rsidRPr="00CA7791">
        <w:rPr>
          <w:rFonts w:eastAsia="Calibri"/>
          <w:b w:val="0"/>
          <w:color w:val="000000" w:themeColor="text1"/>
          <w:lang w:val="pt-BR" w:eastAsia="en-US"/>
        </w:rPr>
        <w:t xml:space="preserve">He-Ne </w:t>
      </w:r>
      <w:r w:rsidR="00E20F51" w:rsidRPr="00CA7791">
        <w:rPr>
          <w:rFonts w:eastAsia="Calibri"/>
          <w:b w:val="0"/>
          <w:color w:val="000000" w:themeColor="text1"/>
          <w:lang w:val="pt-BR" w:eastAsia="en-US"/>
        </w:rPr>
        <w:t xml:space="preserve">được triển khai </w:t>
      </w:r>
      <w:r w:rsidR="00F62EB7" w:rsidRPr="00CA7791">
        <w:rPr>
          <w:rFonts w:eastAsia="Calibri"/>
          <w:b w:val="0"/>
          <w:color w:val="000000" w:themeColor="text1"/>
          <w:lang w:val="pt-BR" w:eastAsia="en-US"/>
        </w:rPr>
        <w:t xml:space="preserve">tại </w:t>
      </w:r>
      <w:r w:rsidR="00012236" w:rsidRPr="00CA7791">
        <w:rPr>
          <w:rFonts w:eastAsia="Calibri"/>
          <w:b w:val="0"/>
          <w:color w:val="000000" w:themeColor="text1"/>
          <w:lang w:val="vi-VN" w:eastAsia="en-US"/>
        </w:rPr>
        <w:t>Bệnh viện Trung ương Quân đội 108 điều trị nha chu viêm, trong vật lý trị liệu và da liễu. Bệnh viện quân y 103 sử dụng laser He-Ne điều trị viêm phần phụ. Viện Y học cổ truyền quân đội sử dụng Laser He-Ne trong châm cứu.</w:t>
      </w:r>
    </w:p>
    <w:p w:rsidR="0030610B" w:rsidRPr="00CA7791" w:rsidRDefault="00E20F51" w:rsidP="00F62EB7">
      <w:pPr>
        <w:spacing w:after="0" w:line="360" w:lineRule="auto"/>
        <w:ind w:firstLine="709"/>
        <w:jc w:val="both"/>
        <w:rPr>
          <w:rFonts w:eastAsia="Calibri"/>
          <w:b w:val="0"/>
          <w:color w:val="000000" w:themeColor="text1"/>
          <w:lang w:val="vi-VN" w:eastAsia="en-US"/>
        </w:rPr>
      </w:pPr>
      <w:r w:rsidRPr="00CA7791">
        <w:rPr>
          <w:rFonts w:eastAsia="Calibri"/>
          <w:b w:val="0"/>
          <w:color w:val="000000" w:themeColor="text1"/>
          <w:lang w:val="vi-VN" w:eastAsia="en-US"/>
        </w:rPr>
        <w:t>Tác giả Nguyễn Ngọc Tuấn và cộng sự (2007) đã chiếu Laser He-Ne trên 40 bệnh nhân bỏng nông tại khoa Bỏng trẻ em - Bệnh viện Bỏng Quốc gia sau đắp thuốc mỡ Sulfadiazin Bạc 1% (SSD) và so sánh với vùng tổn thương bỏng chỉ đắp SSD 1% đơn thuần. Kết quả chỉ</w:t>
      </w:r>
      <w:r w:rsidR="00B11124">
        <w:rPr>
          <w:rFonts w:eastAsia="Calibri"/>
          <w:b w:val="0"/>
          <w:color w:val="000000" w:themeColor="text1"/>
          <w:lang w:val="vi-VN" w:eastAsia="en-US"/>
        </w:rPr>
        <w:t xml:space="preserve"> ra l</w:t>
      </w:r>
      <w:r w:rsidRPr="00CA7791">
        <w:rPr>
          <w:rFonts w:eastAsia="Calibri"/>
          <w:b w:val="0"/>
          <w:color w:val="000000" w:themeColor="text1"/>
          <w:lang w:val="vi-VN" w:eastAsia="en-US"/>
        </w:rPr>
        <w:t xml:space="preserve">aser He-Ne an toàn, không gây tác dụng phụ toàn thân và tại chỗ. Laser có tác dụng giảm viêm, giảm dịch tiết sau điều trị 3 ngày, ức chế sự phát triển của vi khuẩn tụ cầu càng </w:t>
      </w:r>
      <w:r w:rsidRPr="00CA7791">
        <w:rPr>
          <w:rFonts w:eastAsia="Calibri"/>
          <w:b w:val="0"/>
          <w:i/>
          <w:color w:val="000000" w:themeColor="text1"/>
          <w:lang w:val="vi-VN" w:eastAsia="en-US"/>
        </w:rPr>
        <w:t>S. aureus</w:t>
      </w:r>
      <w:r w:rsidRPr="00CA7791">
        <w:rPr>
          <w:rFonts w:eastAsia="Calibri"/>
          <w:b w:val="0"/>
          <w:color w:val="000000" w:themeColor="text1"/>
          <w:lang w:val="vi-VN" w:eastAsia="en-US"/>
        </w:rPr>
        <w:t xml:space="preserve"> và rút ngắn thời gian điều trị </w:t>
      </w:r>
      <w:r w:rsidRPr="00CA7791">
        <w:rPr>
          <w:rFonts w:eastAsia="Calibri"/>
          <w:b w:val="0"/>
          <w:color w:val="000000" w:themeColor="text1"/>
          <w:lang w:val="vi-VN" w:eastAsia="en-US"/>
        </w:rPr>
        <w:fldChar w:fldCharType="begin"/>
      </w:r>
      <w:r w:rsidR="00426A50" w:rsidRPr="00CA7791">
        <w:rPr>
          <w:rFonts w:eastAsia="Calibri"/>
          <w:b w:val="0"/>
          <w:color w:val="000000" w:themeColor="text1"/>
          <w:lang w:val="vi-VN" w:eastAsia="en-US"/>
        </w:rPr>
        <w:instrText xml:space="preserve"> ADDIN EN.CITE &lt;EndNote&gt;&lt;Cite&gt;&lt;Author&gt;Nguyễn&lt;/Author&gt;&lt;Year&gt;2007&lt;/Year&gt;&lt;RecNum&gt;201&lt;/RecNum&gt;&lt;DisplayText&gt;[91]&lt;/DisplayText&gt;&lt;record&gt;&lt;rec-number&gt;201&lt;/rec-number&gt;&lt;foreign-keys&gt;&lt;key app="EN" db-id="efv0e0spewzxene9d2pvxarkfs2sta09fppp" timestamp="1677053367"&gt;201&lt;/key&gt;&lt;key app="ENWeb" db-id=""&gt;0&lt;/key&gt;&lt;/foreign-keys&gt;&lt;ref-type name="Journal Article"&gt;17&lt;/ref-type&gt;&lt;contributors&gt;&lt;authors&gt;&lt;author&gt;&lt;style face="normal" font="default" size="100%"&gt;Nguyễn Ng&lt;/style&gt;&lt;style face="normal" font="default" charset="163" size="100%"&gt;ọc Tuấn&lt;/style&gt;&lt;style face="normal" font="default" size="100%"&gt;,&lt;/style&gt;&lt;/author&gt;&lt;author&gt;&lt;style face="normal" font="default" size="100%"&gt;Nguy&lt;/style&gt;&lt;style face="normal" font="default" charset="163" size="100%"&gt;ễ&lt;/style&gt;&lt;style face="normal" font="default" size="100%"&gt;n B&lt;/style&gt;&lt;style face="normal" font="default" charset="238" size="100%"&gt;ă&lt;/style&gt;&lt;style face="normal" font="default" size="100%"&gt;ng Tâm,&lt;/style&gt;&lt;/author&gt;&lt;author&gt;&lt;style face="normal" font="default" size="100%"&gt;Nguyễn M&lt;/style&gt;&lt;style face="normal" font="default" charset="163" size="100%"&gt;ạ&lt;/style&gt;&lt;style face="normal" font="default" size="100%"&gt;nh Hùng,&lt;/style&gt;&lt;/author&gt;&lt;/authors&gt;&lt;/contributors&gt;&lt;titles&gt;&lt;title&gt;Nghiên cứu tác dụng điều trị của Laser He-Ne tại chỗ vết thương bỏng nông&lt;/title&gt;&lt;secondary-title&gt;Tạp chí Y học Thảm hoạ và Bỏng&lt;/secondary-title&gt;&lt;/titles&gt;&lt;periodical&gt;&lt;full-title&gt;Tạp chí Y học Thảm hoạ và Bỏng&lt;/full-title&gt;&lt;/periodical&gt;&lt;pages&gt;&lt;style face="normal" font="default" size="100%"&gt;s&lt;/style&gt;&lt;style face="normal" font="default" charset="163" size="100%"&gt;ố&lt;/style&gt;&lt;style face="normal" font="default" size="100%"&gt; 4-2007: 45-57&lt;/style&gt;&lt;/pages&gt;&lt;dates&gt;&lt;year&gt;2007&lt;/year&gt;&lt;/dates&gt;&lt;urls&gt;&lt;/urls&gt;&lt;language&gt;Vietnam&lt;/language&gt;&lt;/record&gt;&lt;/Cite&gt;&lt;/EndNote&gt;</w:instrText>
      </w:r>
      <w:r w:rsidRPr="00CA7791">
        <w:rPr>
          <w:rFonts w:eastAsia="Calibri"/>
          <w:b w:val="0"/>
          <w:color w:val="000000" w:themeColor="text1"/>
          <w:lang w:val="vi-VN" w:eastAsia="en-US"/>
        </w:rPr>
        <w:fldChar w:fldCharType="separate"/>
      </w:r>
      <w:r w:rsidR="00426A50" w:rsidRPr="00CA7791">
        <w:rPr>
          <w:rFonts w:eastAsia="Calibri"/>
          <w:b w:val="0"/>
          <w:noProof/>
          <w:color w:val="000000" w:themeColor="text1"/>
          <w:lang w:val="vi-VN" w:eastAsia="en-US"/>
        </w:rPr>
        <w:t>[91]</w:t>
      </w:r>
      <w:r w:rsidRPr="00CA7791">
        <w:rPr>
          <w:rFonts w:eastAsia="Calibri"/>
          <w:b w:val="0"/>
          <w:color w:val="000000" w:themeColor="text1"/>
          <w:lang w:val="vi-VN" w:eastAsia="en-US"/>
        </w:rPr>
        <w:fldChar w:fldCharType="end"/>
      </w:r>
      <w:r w:rsidRPr="00CA7791">
        <w:rPr>
          <w:rFonts w:eastAsia="Calibri"/>
          <w:b w:val="0"/>
          <w:color w:val="000000" w:themeColor="text1"/>
          <w:lang w:val="vi-VN" w:eastAsia="en-US"/>
        </w:rPr>
        <w:t>.</w:t>
      </w:r>
      <w:r w:rsidR="00F62EB7" w:rsidRPr="00CA7791">
        <w:rPr>
          <w:rFonts w:eastAsia="Calibri"/>
          <w:b w:val="0"/>
          <w:color w:val="000000" w:themeColor="text1"/>
          <w:lang w:eastAsia="en-US"/>
        </w:rPr>
        <w:t xml:space="preserve"> </w:t>
      </w:r>
      <w:r w:rsidR="0030610B" w:rsidRPr="00CA7791">
        <w:rPr>
          <w:rFonts w:eastAsia="Calibri"/>
          <w:b w:val="0"/>
          <w:noProof/>
          <w:color w:val="000000" w:themeColor="text1"/>
          <w:lang w:val="vi-VN" w:eastAsia="en-US"/>
        </w:rPr>
        <w:t xml:space="preserve">Tác giả </w:t>
      </w:r>
      <w:r w:rsidR="008B0F10" w:rsidRPr="00CA7791">
        <w:rPr>
          <w:b w:val="0"/>
          <w:noProof/>
          <w:lang w:val="vi-VN"/>
        </w:rPr>
        <w:t>Trần Gia Hưng</w:t>
      </w:r>
      <w:r w:rsidR="008B0F10" w:rsidRPr="00CA7791">
        <w:rPr>
          <w:rFonts w:eastAsia="Calibri"/>
          <w:b w:val="0"/>
          <w:noProof/>
          <w:color w:val="000000" w:themeColor="text1"/>
          <w:lang w:val="vi-VN" w:eastAsia="en-US"/>
        </w:rPr>
        <w:t xml:space="preserve"> và Huỳnh Văn Bá</w:t>
      </w:r>
      <w:r w:rsidR="0030610B" w:rsidRPr="00CA7791">
        <w:rPr>
          <w:rFonts w:eastAsia="Calibri"/>
          <w:b w:val="0"/>
          <w:color w:val="000000" w:themeColor="text1"/>
          <w:lang w:val="vi-VN" w:eastAsia="en-US"/>
        </w:rPr>
        <w:t xml:space="preserve"> </w:t>
      </w:r>
      <w:r w:rsidR="008B0F10" w:rsidRPr="00CA7791">
        <w:rPr>
          <w:rFonts w:eastAsia="Calibri"/>
          <w:b w:val="0"/>
          <w:color w:val="000000" w:themeColor="text1"/>
          <w:lang w:val="vi-VN" w:eastAsia="en-US"/>
        </w:rPr>
        <w:t xml:space="preserve">(2021) </w:t>
      </w:r>
      <w:r w:rsidR="0030610B" w:rsidRPr="00CA7791">
        <w:rPr>
          <w:rFonts w:eastAsia="Calibri"/>
          <w:b w:val="0"/>
          <w:color w:val="000000" w:themeColor="text1"/>
          <w:lang w:val="vi-VN" w:eastAsia="en-US"/>
        </w:rPr>
        <w:t>tiến hành chiếu laser He</w:t>
      </w:r>
      <w:r w:rsidR="008B0F10" w:rsidRPr="00CA7791">
        <w:rPr>
          <w:rFonts w:eastAsia="Calibri"/>
          <w:b w:val="0"/>
          <w:color w:val="000000" w:themeColor="text1"/>
          <w:lang w:val="vi-VN" w:eastAsia="en-US"/>
        </w:rPr>
        <w:t>-</w:t>
      </w:r>
      <w:r w:rsidR="0030610B" w:rsidRPr="00CA7791">
        <w:rPr>
          <w:rFonts w:eastAsia="Calibri"/>
          <w:b w:val="0"/>
          <w:color w:val="000000" w:themeColor="text1"/>
          <w:lang w:val="vi-VN" w:eastAsia="en-US"/>
        </w:rPr>
        <w:t xml:space="preserve">Ne có bước sóng 650nm trong </w:t>
      </w:r>
      <w:r w:rsidR="0030610B" w:rsidRPr="00CA7791">
        <w:rPr>
          <w:rFonts w:eastAsia="Calibri"/>
          <w:b w:val="0"/>
          <w:color w:val="000000" w:themeColor="text1"/>
          <w:lang w:val="vi-VN" w:eastAsia="en-US"/>
        </w:rPr>
        <w:lastRenderedPageBreak/>
        <w:t>3 ngày liên tiếp trên 30 bệnh nhân trên 18 tuổi có các thương tổn trợt loét đến khám và điều trị tại Bệnh viện Da Liễu Cần Thơ</w:t>
      </w:r>
      <w:r w:rsidR="008B0F10" w:rsidRPr="00CA7791">
        <w:rPr>
          <w:rFonts w:eastAsia="Calibri"/>
          <w:b w:val="0"/>
          <w:color w:val="000000" w:themeColor="text1"/>
          <w:lang w:val="vi-VN" w:eastAsia="en-US"/>
        </w:rPr>
        <w:t xml:space="preserve"> năm 2020</w:t>
      </w:r>
      <w:r w:rsidR="0030610B" w:rsidRPr="00CA7791">
        <w:rPr>
          <w:rFonts w:eastAsia="Calibri"/>
          <w:b w:val="0"/>
          <w:color w:val="000000" w:themeColor="text1"/>
          <w:sz w:val="22"/>
          <w:szCs w:val="22"/>
          <w:lang w:val="vi-VN" w:eastAsia="en-US"/>
        </w:rPr>
        <w:t xml:space="preserve">. </w:t>
      </w:r>
      <w:r w:rsidR="0030610B" w:rsidRPr="00CA7791">
        <w:rPr>
          <w:rFonts w:eastAsia="Calibri"/>
          <w:b w:val="0"/>
          <w:color w:val="000000" w:themeColor="text1"/>
          <w:lang w:val="vi-VN" w:eastAsia="en-US"/>
        </w:rPr>
        <w:t>Kết quả điều trị bằng laser He-Ne cho thấy 100% bệnh nhân giảm triệu chứng đau nhức, số</w:t>
      </w:r>
      <w:r w:rsidR="009E3B76" w:rsidRPr="00CA7791">
        <w:rPr>
          <w:rFonts w:eastAsia="Calibri"/>
          <w:b w:val="0"/>
          <w:color w:val="000000" w:themeColor="text1"/>
          <w:lang w:val="vi-VN" w:eastAsia="en-US"/>
        </w:rPr>
        <w:t xml:space="preserve">t và giảm </w:t>
      </w:r>
      <w:r w:rsidR="0030610B" w:rsidRPr="00CA7791">
        <w:rPr>
          <w:rFonts w:eastAsia="Calibri"/>
          <w:b w:val="0"/>
          <w:color w:val="000000" w:themeColor="text1"/>
          <w:lang w:val="vi-VN" w:eastAsia="en-US"/>
        </w:rPr>
        <w:t>kích thước vế</w:t>
      </w:r>
      <w:r w:rsidRPr="00CA7791">
        <w:rPr>
          <w:rFonts w:eastAsia="Calibri"/>
          <w:b w:val="0"/>
          <w:color w:val="000000" w:themeColor="text1"/>
          <w:lang w:val="vi-VN" w:eastAsia="en-US"/>
        </w:rPr>
        <w:t>t loét</w:t>
      </w:r>
      <w:r w:rsidR="009E3B76" w:rsidRPr="00CA7791">
        <w:rPr>
          <w:rFonts w:eastAsia="Calibri"/>
          <w:b w:val="0"/>
          <w:color w:val="000000" w:themeColor="text1"/>
          <w:lang w:val="vi-VN" w:eastAsia="en-US"/>
        </w:rPr>
        <w:t xml:space="preserve"> sau 3 ngày điều trị </w:t>
      </w:r>
      <w:r w:rsidRPr="00CA7791">
        <w:rPr>
          <w:rFonts w:eastAsia="Calibri"/>
          <w:b w:val="0"/>
          <w:noProof/>
          <w:color w:val="000000" w:themeColor="text1"/>
          <w:sz w:val="22"/>
          <w:szCs w:val="22"/>
          <w:lang w:val="vi-VN" w:eastAsia="en-US"/>
        </w:rPr>
        <w:t xml:space="preserve"> </w:t>
      </w:r>
      <w:r w:rsidRPr="00CA7791">
        <w:rPr>
          <w:rFonts w:eastAsia="Calibri"/>
          <w:b w:val="0"/>
          <w:color w:val="000000" w:themeColor="text1"/>
          <w:lang w:val="vi-VN" w:eastAsia="en-US"/>
        </w:rPr>
        <w:fldChar w:fldCharType="begin">
          <w:fldData xml:space="preserve">PEVuZE5vdGU+PENpdGU+PEF1dGhvcj5UcuG6p248L0F1dGhvcj48WWVhcj4yMDIxPC9ZZWFyPjxS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</w:fldData>
        </w:fldChar>
      </w:r>
      <w:r w:rsidR="00426A50" w:rsidRPr="00CA7791">
        <w:rPr>
          <w:rFonts w:eastAsia="Calibri"/>
          <w:b w:val="0"/>
          <w:color w:val="000000" w:themeColor="text1"/>
          <w:lang w:val="vi-VN" w:eastAsia="en-US"/>
        </w:rPr>
        <w:instrText xml:space="preserve"> ADDIN EN.CITE </w:instrText>
      </w:r>
      <w:r w:rsidR="00426A50" w:rsidRPr="00CA7791">
        <w:rPr>
          <w:rFonts w:eastAsia="Calibri"/>
          <w:b w:val="0"/>
          <w:color w:val="000000" w:themeColor="text1"/>
          <w:lang w:val="vi-VN" w:eastAsia="en-US"/>
        </w:rPr>
        <w:fldChar w:fldCharType="begin">
          <w:fldData xml:space="preserve">PEVuZE5vdGU+PENpdGU+PEF1dGhvcj5UcuG6p248L0F1dGhvcj48WWVhcj4yMDIxPC9ZZWFyPjxS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</w:fldData>
        </w:fldChar>
      </w:r>
      <w:r w:rsidR="00426A50" w:rsidRPr="00CA7791">
        <w:rPr>
          <w:rFonts w:eastAsia="Calibri"/>
          <w:b w:val="0"/>
          <w:color w:val="000000" w:themeColor="text1"/>
          <w:lang w:val="vi-VN" w:eastAsia="en-US"/>
        </w:rPr>
        <w:instrText xml:space="preserve"> ADDIN EN.CITE.DATA </w:instrText>
      </w:r>
      <w:r w:rsidR="00426A50" w:rsidRPr="00CA7791">
        <w:rPr>
          <w:rFonts w:eastAsia="Calibri"/>
          <w:b w:val="0"/>
          <w:color w:val="000000" w:themeColor="text1"/>
          <w:lang w:val="vi-VN" w:eastAsia="en-US"/>
        </w:rPr>
      </w:r>
      <w:r w:rsidR="00426A50" w:rsidRPr="00CA7791">
        <w:rPr>
          <w:rFonts w:eastAsia="Calibri"/>
          <w:b w:val="0"/>
          <w:color w:val="000000" w:themeColor="text1"/>
          <w:lang w:val="vi-VN" w:eastAsia="en-US"/>
        </w:rPr>
        <w:fldChar w:fldCharType="end"/>
      </w:r>
      <w:r w:rsidRPr="00CA7791">
        <w:rPr>
          <w:rFonts w:eastAsia="Calibri"/>
          <w:b w:val="0"/>
          <w:color w:val="000000" w:themeColor="text1"/>
          <w:lang w:val="vi-VN" w:eastAsia="en-US"/>
        </w:rPr>
      </w:r>
      <w:r w:rsidRPr="00CA7791">
        <w:rPr>
          <w:rFonts w:eastAsia="Calibri"/>
          <w:b w:val="0"/>
          <w:color w:val="000000" w:themeColor="text1"/>
          <w:lang w:val="vi-VN" w:eastAsia="en-US"/>
        </w:rPr>
        <w:fldChar w:fldCharType="separate"/>
      </w:r>
      <w:r w:rsidR="00426A50" w:rsidRPr="00CA7791">
        <w:rPr>
          <w:rFonts w:eastAsia="Calibri"/>
          <w:b w:val="0"/>
          <w:noProof/>
          <w:color w:val="000000" w:themeColor="text1"/>
          <w:lang w:val="vi-VN" w:eastAsia="en-US"/>
        </w:rPr>
        <w:t>[92]</w:t>
      </w:r>
      <w:r w:rsidRPr="00CA7791">
        <w:rPr>
          <w:rFonts w:eastAsia="Calibri"/>
          <w:b w:val="0"/>
          <w:color w:val="000000" w:themeColor="text1"/>
          <w:lang w:val="vi-VN" w:eastAsia="en-US"/>
        </w:rPr>
        <w:fldChar w:fldCharType="end"/>
      </w:r>
      <w:r w:rsidRPr="00CA7791">
        <w:rPr>
          <w:rFonts w:eastAsia="Calibri"/>
          <w:b w:val="0"/>
          <w:color w:val="000000" w:themeColor="text1"/>
          <w:lang w:val="vi-VN" w:eastAsia="en-US"/>
        </w:rPr>
        <w:t>.</w:t>
      </w:r>
      <w:r w:rsidR="00012236" w:rsidRPr="00CA7791">
        <w:rPr>
          <w:rFonts w:eastAsia="Calibri"/>
          <w:b w:val="0"/>
          <w:color w:val="000000" w:themeColor="text1"/>
          <w:lang w:val="vi-VN" w:eastAsia="en-US"/>
        </w:rPr>
        <w:t xml:space="preserve"> </w:t>
      </w:r>
    </w:p>
    <w:p w:rsidR="00D038FA" w:rsidRPr="00CA7791" w:rsidRDefault="008B0F10" w:rsidP="00F62EB7">
      <w:pPr>
        <w:spacing w:after="0" w:line="360" w:lineRule="auto"/>
        <w:ind w:firstLine="709"/>
        <w:jc w:val="both"/>
        <w:rPr>
          <w:rFonts w:eastAsia="Calibri"/>
          <w:b w:val="0"/>
          <w:color w:val="000000" w:themeColor="text1"/>
          <w:spacing w:val="-4"/>
          <w:lang w:val="vi-VN" w:eastAsia="en-US"/>
        </w:rPr>
      </w:pPr>
      <w:r w:rsidRPr="00CA7791">
        <w:rPr>
          <w:rFonts w:eastAsia="Calibri"/>
          <w:b w:val="0"/>
          <w:color w:val="000000" w:themeColor="text1"/>
          <w:lang w:val="vi-VN" w:eastAsia="en-US"/>
        </w:rPr>
        <w:t>Laser bán dẫ</w:t>
      </w:r>
      <w:r w:rsidR="00A90B4A" w:rsidRPr="00CA7791">
        <w:rPr>
          <w:rFonts w:eastAsia="Calibri"/>
          <w:b w:val="0"/>
          <w:color w:val="000000" w:themeColor="text1"/>
          <w:lang w:val="vi-VN" w:eastAsia="en-US"/>
        </w:rPr>
        <w:t xml:space="preserve">n </w:t>
      </w:r>
      <w:r w:rsidRPr="00CA7791">
        <w:rPr>
          <w:rFonts w:eastAsia="Calibri"/>
          <w:b w:val="0"/>
          <w:color w:val="000000" w:themeColor="text1"/>
          <w:lang w:val="vi-VN" w:eastAsia="en-US"/>
        </w:rPr>
        <w:t xml:space="preserve">đã được nhiều tác giả nghiên cứu </w:t>
      </w:r>
      <w:r w:rsidR="00D038FA" w:rsidRPr="00CA7791">
        <w:rPr>
          <w:rFonts w:eastAsia="Calibri"/>
          <w:b w:val="0"/>
          <w:color w:val="000000" w:themeColor="text1"/>
          <w:lang w:val="vi-VN" w:eastAsia="en-US"/>
        </w:rPr>
        <w:t xml:space="preserve">cho mục đích chữa bệnh </w:t>
      </w:r>
      <w:r w:rsidR="00012236" w:rsidRPr="00CA7791">
        <w:rPr>
          <w:rFonts w:eastAsia="Calibri"/>
          <w:b w:val="0"/>
          <w:color w:val="000000" w:themeColor="text1"/>
          <w:lang w:val="vi-VN" w:eastAsia="en-US"/>
        </w:rPr>
        <w:t xml:space="preserve">và </w:t>
      </w:r>
      <w:r w:rsidR="00D038FA" w:rsidRPr="00CA7791">
        <w:rPr>
          <w:rFonts w:eastAsia="Calibri"/>
          <w:b w:val="0"/>
          <w:color w:val="000000" w:themeColor="text1"/>
          <w:lang w:val="vi-VN" w:eastAsia="en-US"/>
        </w:rPr>
        <w:t xml:space="preserve">được tiến hành vào cuối những năm 80 trên cơ sở các laser bán dẫn có trong phòng thí nghiệm thuộc Viện vật lý, Viện Khoa học Việt nam. </w:t>
      </w:r>
      <w:r w:rsidR="00D038FA" w:rsidRPr="00CA7791">
        <w:rPr>
          <w:rFonts w:eastAsia="Calibri"/>
          <w:b w:val="0"/>
          <w:color w:val="000000" w:themeColor="text1"/>
          <w:spacing w:val="-4"/>
          <w:lang w:val="vi-VN" w:eastAsia="en-US"/>
        </w:rPr>
        <w:t xml:space="preserve">Laser </w:t>
      </w:r>
      <w:r w:rsidR="00E05F4C" w:rsidRPr="00CA7791">
        <w:rPr>
          <w:rFonts w:eastAsia="Calibri"/>
          <w:b w:val="0"/>
          <w:color w:val="000000" w:themeColor="text1"/>
          <w:spacing w:val="-4"/>
          <w:lang w:val="vi-VN" w:eastAsia="en-US"/>
        </w:rPr>
        <w:t xml:space="preserve">bán dẫn </w:t>
      </w:r>
      <w:r w:rsidR="00D038FA" w:rsidRPr="00CA7791">
        <w:rPr>
          <w:rFonts w:eastAsia="Calibri"/>
          <w:b w:val="0"/>
          <w:color w:val="000000" w:themeColor="text1"/>
          <w:spacing w:val="-4"/>
          <w:lang w:val="vi-VN" w:eastAsia="en-US"/>
        </w:rPr>
        <w:t>công suất thấp được nghiên cứu và ứng dụ</w:t>
      </w:r>
      <w:r w:rsidR="00012236" w:rsidRPr="00CA7791">
        <w:rPr>
          <w:rFonts w:eastAsia="Calibri"/>
          <w:b w:val="0"/>
          <w:color w:val="000000" w:themeColor="text1"/>
          <w:spacing w:val="-4"/>
          <w:lang w:val="vi-VN" w:eastAsia="en-US"/>
        </w:rPr>
        <w:t>ng</w:t>
      </w:r>
      <w:r w:rsidR="00D038FA" w:rsidRPr="00CA7791">
        <w:rPr>
          <w:rFonts w:eastAsia="Calibri"/>
          <w:b w:val="0"/>
          <w:color w:val="000000" w:themeColor="text1"/>
          <w:spacing w:val="-4"/>
          <w:lang w:val="vi-VN" w:eastAsia="en-US"/>
        </w:rPr>
        <w:t xml:space="preserve"> trong nha khoa. Tác giả Trần Yến Nga đã nghiên cứu tác động củ</w:t>
      </w:r>
      <w:r w:rsidR="00267C8E">
        <w:rPr>
          <w:rFonts w:eastAsia="Calibri"/>
          <w:b w:val="0"/>
          <w:color w:val="000000" w:themeColor="text1"/>
          <w:spacing w:val="-4"/>
          <w:lang w:val="vi-VN" w:eastAsia="en-US"/>
        </w:rPr>
        <w:t>a l</w:t>
      </w:r>
      <w:r w:rsidR="00D038FA" w:rsidRPr="00CA7791">
        <w:rPr>
          <w:rFonts w:eastAsia="Calibri"/>
          <w:b w:val="0"/>
          <w:color w:val="000000" w:themeColor="text1"/>
          <w:spacing w:val="-4"/>
          <w:lang w:val="vi-VN" w:eastAsia="en-US"/>
        </w:rPr>
        <w:t xml:space="preserve">aser </w:t>
      </w:r>
      <w:r w:rsidR="00E05F4C" w:rsidRPr="00CA7791">
        <w:rPr>
          <w:rFonts w:eastAsia="Calibri"/>
          <w:b w:val="0"/>
          <w:color w:val="000000" w:themeColor="text1"/>
          <w:spacing w:val="-4"/>
          <w:lang w:val="vi-VN" w:eastAsia="en-US"/>
        </w:rPr>
        <w:t xml:space="preserve">bán dẫn </w:t>
      </w:r>
      <w:r w:rsidR="00D038FA" w:rsidRPr="00CA7791">
        <w:rPr>
          <w:rFonts w:eastAsia="Calibri"/>
          <w:b w:val="0"/>
          <w:color w:val="000000" w:themeColor="text1"/>
          <w:spacing w:val="-4"/>
          <w:lang w:val="vi-VN" w:eastAsia="en-US"/>
        </w:rPr>
        <w:t>công suất thấp lên nguyên bào sợi nướu người và ứng dụng lâm sàng điều trị viêm nha chu</w:t>
      </w:r>
      <w:r w:rsidR="00A134B1" w:rsidRPr="00CA7791">
        <w:rPr>
          <w:rFonts w:eastAsia="Calibri"/>
          <w:b w:val="0"/>
          <w:color w:val="000000" w:themeColor="text1"/>
          <w:spacing w:val="-4"/>
          <w:lang w:val="vi-VN" w:eastAsia="en-US"/>
        </w:rPr>
        <w:t xml:space="preserve"> </w:t>
      </w:r>
      <w:r w:rsidR="00A134B1" w:rsidRPr="00CA7791">
        <w:rPr>
          <w:rFonts w:eastAsia="Calibri"/>
          <w:b w:val="0"/>
          <w:color w:val="000000" w:themeColor="text1"/>
          <w:spacing w:val="-4"/>
          <w:lang w:val="vi-VN" w:eastAsia="en-US"/>
        </w:rPr>
        <w:fldChar w:fldCharType="begin">
          <w:fldData xml:space="preserve">PEVuZE5vdGU+PENpdGU+PEF1dGhvcj5OZ2E8L0F1dGhvcj48WWVhcj4yMDIxPC9ZZWFyPjxSZWNO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</w:fldData>
        </w:fldChar>
      </w:r>
      <w:r w:rsidR="00F63446" w:rsidRPr="00CA7791">
        <w:rPr>
          <w:rFonts w:eastAsia="Calibri"/>
          <w:b w:val="0"/>
          <w:color w:val="000000" w:themeColor="text1"/>
          <w:spacing w:val="-4"/>
          <w:lang w:val="vi-VN" w:eastAsia="en-US"/>
        </w:rPr>
        <w:instrText xml:space="preserve"> ADDIN EN.CITE </w:instrText>
      </w:r>
      <w:r w:rsidR="00F63446" w:rsidRPr="00CA7791">
        <w:rPr>
          <w:rFonts w:eastAsia="Calibri"/>
          <w:b w:val="0"/>
          <w:color w:val="000000" w:themeColor="text1"/>
          <w:spacing w:val="-4"/>
          <w:lang w:val="vi-VN" w:eastAsia="en-US"/>
        </w:rPr>
        <w:fldChar w:fldCharType="begin">
          <w:fldData xml:space="preserve">PEVuZE5vdGU+PENpdGU+PEF1dGhvcj5OZ2E8L0F1dGhvcj48WWVhcj4yMDIxPC9ZZWFyPjxSZWNO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</w:fldData>
        </w:fldChar>
      </w:r>
      <w:r w:rsidR="00F63446" w:rsidRPr="00CA7791">
        <w:rPr>
          <w:rFonts w:eastAsia="Calibri"/>
          <w:b w:val="0"/>
          <w:color w:val="000000" w:themeColor="text1"/>
          <w:spacing w:val="-4"/>
          <w:lang w:val="vi-VN" w:eastAsia="en-US"/>
        </w:rPr>
        <w:instrText xml:space="preserve"> ADDIN EN.CITE.DATA </w:instrText>
      </w:r>
      <w:r w:rsidR="00F63446" w:rsidRPr="00CA7791">
        <w:rPr>
          <w:rFonts w:eastAsia="Calibri"/>
          <w:b w:val="0"/>
          <w:color w:val="000000" w:themeColor="text1"/>
          <w:spacing w:val="-4"/>
          <w:lang w:val="vi-VN" w:eastAsia="en-US"/>
        </w:rPr>
      </w:r>
      <w:r w:rsidR="00F63446" w:rsidRPr="00CA7791">
        <w:rPr>
          <w:rFonts w:eastAsia="Calibri"/>
          <w:b w:val="0"/>
          <w:color w:val="000000" w:themeColor="text1"/>
          <w:spacing w:val="-4"/>
          <w:lang w:val="vi-VN" w:eastAsia="en-US"/>
        </w:rPr>
        <w:fldChar w:fldCharType="end"/>
      </w:r>
      <w:r w:rsidR="00A134B1" w:rsidRPr="00CA7791">
        <w:rPr>
          <w:rFonts w:eastAsia="Calibri"/>
          <w:b w:val="0"/>
          <w:color w:val="000000" w:themeColor="text1"/>
          <w:spacing w:val="-4"/>
          <w:lang w:val="vi-VN" w:eastAsia="en-US"/>
        </w:rPr>
      </w:r>
      <w:r w:rsidR="00A134B1" w:rsidRPr="00CA7791">
        <w:rPr>
          <w:rFonts w:eastAsia="Calibri"/>
          <w:b w:val="0"/>
          <w:color w:val="000000" w:themeColor="text1"/>
          <w:spacing w:val="-4"/>
          <w:lang w:val="vi-VN" w:eastAsia="en-US"/>
        </w:rPr>
        <w:fldChar w:fldCharType="separate"/>
      </w:r>
      <w:r w:rsidR="00F63446" w:rsidRPr="00CA7791">
        <w:rPr>
          <w:rFonts w:eastAsia="Calibri"/>
          <w:b w:val="0"/>
          <w:noProof/>
          <w:color w:val="000000" w:themeColor="text1"/>
          <w:spacing w:val="-4"/>
          <w:lang w:val="vi-VN" w:eastAsia="en-US"/>
        </w:rPr>
        <w:t>[93]</w:t>
      </w:r>
      <w:r w:rsidR="00A134B1" w:rsidRPr="00CA7791">
        <w:rPr>
          <w:rFonts w:eastAsia="Calibri"/>
          <w:b w:val="0"/>
          <w:color w:val="000000" w:themeColor="text1"/>
          <w:spacing w:val="-4"/>
          <w:lang w:val="vi-VN" w:eastAsia="en-US"/>
        </w:rPr>
        <w:fldChar w:fldCharType="end"/>
      </w:r>
      <w:r w:rsidR="00D038FA" w:rsidRPr="00CA7791">
        <w:rPr>
          <w:rFonts w:eastAsia="Calibri"/>
          <w:b w:val="0"/>
          <w:color w:val="000000" w:themeColor="text1"/>
          <w:spacing w:val="-4"/>
          <w:lang w:val="vi-VN" w:eastAsia="en-US"/>
        </w:rPr>
        <w:t>. Trương Mạ</w:t>
      </w:r>
      <w:r w:rsidR="00A90B4A" w:rsidRPr="00CA7791">
        <w:rPr>
          <w:rFonts w:eastAsia="Calibri"/>
          <w:b w:val="0"/>
          <w:color w:val="000000" w:themeColor="text1"/>
          <w:spacing w:val="-4"/>
          <w:lang w:val="vi-VN" w:eastAsia="en-US"/>
        </w:rPr>
        <w:t xml:space="preserve">nh Nguyên </w:t>
      </w:r>
      <w:r w:rsidR="00D038FA" w:rsidRPr="00CA7791">
        <w:rPr>
          <w:rFonts w:eastAsia="Calibri"/>
          <w:b w:val="0"/>
          <w:color w:val="000000" w:themeColor="text1"/>
          <w:spacing w:val="-4"/>
          <w:lang w:val="vi-VN" w:eastAsia="en-US"/>
        </w:rPr>
        <w:t>nghiên cứu hiệu quả củ</w:t>
      </w:r>
      <w:r w:rsidR="00267C8E">
        <w:rPr>
          <w:rFonts w:eastAsia="Calibri"/>
          <w:b w:val="0"/>
          <w:color w:val="000000" w:themeColor="text1"/>
          <w:spacing w:val="-4"/>
          <w:lang w:val="vi-VN" w:eastAsia="en-US"/>
        </w:rPr>
        <w:t>a laser d</w:t>
      </w:r>
      <w:r w:rsidR="00D038FA" w:rsidRPr="00CA7791">
        <w:rPr>
          <w:rFonts w:eastAsia="Calibri"/>
          <w:b w:val="0"/>
          <w:color w:val="000000" w:themeColor="text1"/>
          <w:spacing w:val="-4"/>
          <w:lang w:val="vi-VN" w:eastAsia="en-US"/>
        </w:rPr>
        <w:t>iode trong điều trị bệnh viêm quanh răng ở người cao tuổi tại Hà Nội đem lại kết quả tố</w:t>
      </w:r>
      <w:r w:rsidR="00D20706" w:rsidRPr="00CA7791">
        <w:rPr>
          <w:rFonts w:eastAsia="Calibri"/>
          <w:b w:val="0"/>
          <w:color w:val="000000" w:themeColor="text1"/>
          <w:spacing w:val="-4"/>
          <w:lang w:val="vi-VN" w:eastAsia="en-US"/>
        </w:rPr>
        <w:t>t</w:t>
      </w:r>
      <w:r w:rsidR="00A134B1" w:rsidRPr="00CA7791">
        <w:rPr>
          <w:rFonts w:eastAsia="Calibri"/>
          <w:b w:val="0"/>
          <w:color w:val="000000" w:themeColor="text1"/>
          <w:spacing w:val="-4"/>
          <w:lang w:val="vi-VN" w:eastAsia="en-US"/>
        </w:rPr>
        <w:t xml:space="preserve"> </w:t>
      </w:r>
      <w:r w:rsidR="00A134B1" w:rsidRPr="00CA7791">
        <w:rPr>
          <w:rFonts w:eastAsia="Calibri"/>
          <w:b w:val="0"/>
          <w:color w:val="000000" w:themeColor="text1"/>
          <w:spacing w:val="-4"/>
          <w:lang w:eastAsia="en-US"/>
        </w:rPr>
        <w:fldChar w:fldCharType="begin">
          <w:fldData xml:space="preserve">PEVuZE5vdGU+PENpdGU+PEF1dGhvcj5UcsawxqFuZyBN4bqhbmggTmd1ecOqbjwvQXV0aG9yPjxZ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PSIxNjMiIHNpemU9IjEwMCUiPuG6oWkgaOG7jWMgWSA8L3N0eWxlPjxzdHlsZSBmYWNlPSJub3Jt
YWwiIGZvbnQ9ImRlZmF1bHQiIHNpemU9IjEwMCUiPkjDoCBOPC9zdHlsZT48c3R5bGUgZmFjZT0i
bm9ybWFsIiBmb250PSJkZWZhdWx0IiBjaGFyc2V0PSIxNjMiIHNpemU9IjEwMCUiPuG7mTwvc3R5
bGU+PHN0eWxlIGZhY2U9Im5vcm1hbCIgZm9udD0iZGVmYXVsdCIgc2l6ZT0iMTAwJSI+aTwvc3R5
bGU+PC9zZWNvbmRhcnktdGl0bGU+PC90aXRsZXM+PHBlcmlvZGljYWw+PGZ1bGwtdGl0bGU+THXh
uq1uIMOhbiB0aeG6v24gc8SpIFLEg25nIGjDoG0gbeG6t3QsIFRyxrDhu51uZyDEkOG6oWkgaOG7
jWMgWSBIw6AgTuG7mWk8L2Z1bGwtdGl0bGU+PC9wZXJpb2RpY2FsPjxkYXRlcz48eWVhcj4yMDIx
PC95ZWFyPjwvZGF0ZXM+PHVybHM+PC91cmxzPjxsYW5ndWFnZT5WaWV0bmFtPC9sYW5ndWFnZT48
L3JlY29yZD48L0NpdGU+PC9FbmROb3RlPgB=
</w:fldData>
        </w:fldChar>
      </w:r>
      <w:r w:rsidR="00F63446" w:rsidRPr="00CA7791">
        <w:rPr>
          <w:rFonts w:eastAsia="Calibri"/>
          <w:b w:val="0"/>
          <w:color w:val="000000" w:themeColor="text1"/>
          <w:spacing w:val="-4"/>
          <w:lang w:eastAsia="en-US"/>
        </w:rPr>
        <w:instrText xml:space="preserve"> ADDIN EN.CITE </w:instrText>
      </w:r>
      <w:r w:rsidR="00F63446" w:rsidRPr="00CA7791">
        <w:rPr>
          <w:rFonts w:eastAsia="Calibri"/>
          <w:b w:val="0"/>
          <w:color w:val="000000" w:themeColor="text1"/>
          <w:spacing w:val="-4"/>
          <w:lang w:eastAsia="en-US"/>
        </w:rPr>
        <w:fldChar w:fldCharType="begin">
          <w:fldData xml:space="preserve">PEVuZE5vdGU+PENpdGU+PEF1dGhvcj5UcsawxqFuZyBN4bqhbmggTmd1ecOqbjwvQXV0aG9yPjxZ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</w:fldData>
        </w:fldChar>
      </w:r>
      <w:r w:rsidR="00F63446" w:rsidRPr="00CA7791">
        <w:rPr>
          <w:rFonts w:eastAsia="Calibri"/>
          <w:b w:val="0"/>
          <w:color w:val="000000" w:themeColor="text1"/>
          <w:spacing w:val="-4"/>
          <w:lang w:eastAsia="en-US"/>
        </w:rPr>
        <w:instrText xml:space="preserve"> ADDIN EN.CITE.DATA </w:instrText>
      </w:r>
      <w:r w:rsidR="00F63446" w:rsidRPr="00CA7791">
        <w:rPr>
          <w:rFonts w:eastAsia="Calibri"/>
          <w:b w:val="0"/>
          <w:color w:val="000000" w:themeColor="text1"/>
          <w:spacing w:val="-4"/>
          <w:lang w:eastAsia="en-US"/>
        </w:rPr>
      </w:r>
      <w:r w:rsidR="00F63446" w:rsidRPr="00CA7791">
        <w:rPr>
          <w:rFonts w:eastAsia="Calibri"/>
          <w:b w:val="0"/>
          <w:color w:val="000000" w:themeColor="text1"/>
          <w:spacing w:val="-4"/>
          <w:lang w:eastAsia="en-US"/>
        </w:rPr>
        <w:fldChar w:fldCharType="end"/>
      </w:r>
      <w:r w:rsidR="00A134B1" w:rsidRPr="00CA7791">
        <w:rPr>
          <w:rFonts w:eastAsia="Calibri"/>
          <w:b w:val="0"/>
          <w:color w:val="000000" w:themeColor="text1"/>
          <w:spacing w:val="-4"/>
          <w:lang w:eastAsia="en-US"/>
        </w:rPr>
      </w:r>
      <w:r w:rsidR="00A134B1" w:rsidRPr="00CA7791">
        <w:rPr>
          <w:rFonts w:eastAsia="Calibri"/>
          <w:b w:val="0"/>
          <w:color w:val="000000" w:themeColor="text1"/>
          <w:spacing w:val="-4"/>
          <w:lang w:eastAsia="en-US"/>
        </w:rPr>
        <w:fldChar w:fldCharType="separate"/>
      </w:r>
      <w:r w:rsidR="00F63446" w:rsidRPr="00CA7791">
        <w:rPr>
          <w:rFonts w:eastAsia="Calibri"/>
          <w:b w:val="0"/>
          <w:noProof/>
          <w:color w:val="000000" w:themeColor="text1"/>
          <w:spacing w:val="-4"/>
          <w:lang w:val="vi-VN" w:eastAsia="en-US"/>
        </w:rPr>
        <w:t>[94]</w:t>
      </w:r>
      <w:r w:rsidR="00A134B1" w:rsidRPr="00CA7791">
        <w:rPr>
          <w:rFonts w:eastAsia="Calibri"/>
          <w:b w:val="0"/>
          <w:color w:val="000000" w:themeColor="text1"/>
          <w:spacing w:val="-4"/>
          <w:lang w:eastAsia="en-US"/>
        </w:rPr>
        <w:fldChar w:fldCharType="end"/>
      </w:r>
      <w:r w:rsidR="00D20706" w:rsidRPr="00CA7791">
        <w:rPr>
          <w:rFonts w:eastAsia="Calibri"/>
          <w:b w:val="0"/>
          <w:color w:val="000000" w:themeColor="text1"/>
          <w:spacing w:val="-4"/>
          <w:lang w:val="vi-VN" w:eastAsia="en-US"/>
        </w:rPr>
        <w:t>.</w:t>
      </w:r>
      <w:r w:rsidR="00F62EB7" w:rsidRPr="00CA7791">
        <w:rPr>
          <w:rFonts w:eastAsia="Calibri"/>
          <w:b w:val="0"/>
          <w:color w:val="000000" w:themeColor="text1"/>
          <w:spacing w:val="-4"/>
          <w:lang w:eastAsia="en-US"/>
        </w:rPr>
        <w:t xml:space="preserve"> </w:t>
      </w:r>
      <w:r w:rsidR="00D20706" w:rsidRPr="00CA7791">
        <w:rPr>
          <w:rFonts w:eastAsia="Times New Roman"/>
          <w:b w:val="0"/>
          <w:bCs/>
          <w:color w:val="000000" w:themeColor="text1"/>
          <w:lang w:val="vi-VN" w:eastAsia="en-US"/>
        </w:rPr>
        <w:t xml:space="preserve">Tác giả </w:t>
      </w:r>
      <w:r w:rsidR="00D038FA" w:rsidRPr="00CA7791">
        <w:rPr>
          <w:rFonts w:eastAsia="Times New Roman"/>
          <w:b w:val="0"/>
          <w:bCs/>
          <w:color w:val="000000" w:themeColor="text1"/>
          <w:lang w:val="vi-VN" w:eastAsia="en-US"/>
        </w:rPr>
        <w:t xml:space="preserve">Trần </w:t>
      </w:r>
      <w:r w:rsidR="00CD37B2" w:rsidRPr="00CA7791">
        <w:rPr>
          <w:rFonts w:eastAsia="Times New Roman"/>
          <w:b w:val="0"/>
          <w:bCs/>
          <w:color w:val="000000" w:themeColor="text1"/>
          <w:lang w:val="vi-VN" w:eastAsia="en-US"/>
        </w:rPr>
        <w:t>Thiên Hậu</w:t>
      </w:r>
      <w:r w:rsidR="0013356A" w:rsidRPr="00CA7791">
        <w:rPr>
          <w:rFonts w:eastAsia="Calibri"/>
          <w:b w:val="0"/>
          <w:color w:val="000000" w:themeColor="text1"/>
          <w:sz w:val="22"/>
          <w:szCs w:val="22"/>
          <w:lang w:val="vi-VN" w:eastAsia="en-US"/>
        </w:rPr>
        <w:t xml:space="preserve"> </w:t>
      </w:r>
      <w:r w:rsidR="00D038FA" w:rsidRPr="00CA7791">
        <w:rPr>
          <w:rFonts w:eastAsia="Calibri"/>
          <w:b w:val="0"/>
          <w:color w:val="000000" w:themeColor="text1"/>
          <w:lang w:val="vi-VN" w:eastAsia="en-US"/>
        </w:rPr>
        <w:t>đã nghiên cứu ứng dụng laser bán dẫn công suất thấp trong điều trị bệnh tiểu đường loại 2</w:t>
      </w:r>
      <w:r w:rsidR="00F62EB7" w:rsidRPr="00CA7791">
        <w:rPr>
          <w:rFonts w:eastAsia="Times New Roman"/>
          <w:b w:val="0"/>
          <w:bCs/>
          <w:color w:val="000000" w:themeColor="text1"/>
          <w:lang w:val="vi-VN" w:eastAsia="en-US"/>
        </w:rPr>
        <w:t xml:space="preserve"> và</w:t>
      </w:r>
      <w:r w:rsidR="00D20706" w:rsidRPr="00CA7791">
        <w:rPr>
          <w:rFonts w:eastAsia="Times New Roman"/>
          <w:b w:val="0"/>
          <w:bCs/>
          <w:color w:val="000000" w:themeColor="text1"/>
          <w:lang w:val="vi-VN" w:eastAsia="en-US"/>
        </w:rPr>
        <w:t xml:space="preserve"> </w:t>
      </w:r>
      <w:r w:rsidR="00D20706" w:rsidRPr="00CA7791">
        <w:rPr>
          <w:rFonts w:eastAsia="Calibri"/>
          <w:b w:val="0"/>
          <w:color w:val="000000" w:themeColor="text1"/>
          <w:lang w:val="vi-VN" w:eastAsia="en-US"/>
        </w:rPr>
        <w:t xml:space="preserve">các biến chứng thần kinh </w:t>
      </w:r>
      <w:r w:rsidR="00F62EB7" w:rsidRPr="00CA7791">
        <w:rPr>
          <w:rFonts w:eastAsia="Calibri"/>
          <w:b w:val="0"/>
          <w:color w:val="000000" w:themeColor="text1"/>
          <w:lang w:eastAsia="en-US"/>
        </w:rPr>
        <w:t xml:space="preserve">ngoại biên </w:t>
      </w:r>
      <w:r w:rsidR="00D20706" w:rsidRPr="00CA7791">
        <w:rPr>
          <w:rFonts w:eastAsia="Calibri"/>
          <w:b w:val="0"/>
          <w:color w:val="000000" w:themeColor="text1"/>
          <w:lang w:val="vi-VN" w:eastAsia="en-US"/>
        </w:rPr>
        <w:t xml:space="preserve">do đái tháo đường. Kết quả cho thấy LLLT </w:t>
      </w:r>
      <w:r w:rsidR="00564772" w:rsidRPr="00CA7791">
        <w:rPr>
          <w:rFonts w:eastAsia="Calibri"/>
          <w:b w:val="0"/>
          <w:color w:val="000000" w:themeColor="text1"/>
          <w:lang w:val="vi-VN" w:eastAsia="en-US"/>
        </w:rPr>
        <w:t>làm giảm lượng đường huyết</w:t>
      </w:r>
      <w:r w:rsidR="00F62EB7" w:rsidRPr="00CA7791">
        <w:rPr>
          <w:rFonts w:eastAsia="Calibri"/>
          <w:b w:val="0"/>
          <w:color w:val="000000" w:themeColor="text1"/>
          <w:lang w:val="vi-VN" w:eastAsia="en-US"/>
        </w:rPr>
        <w:t>, cải hiện t</w:t>
      </w:r>
      <w:r w:rsidR="00D038FA" w:rsidRPr="00CA7791">
        <w:rPr>
          <w:rFonts w:eastAsia="Calibri"/>
          <w:b w:val="0"/>
          <w:color w:val="000000" w:themeColor="text1"/>
          <w:lang w:val="vi-VN" w:eastAsia="en-US"/>
        </w:rPr>
        <w:t>ình trạng tê liệt của các ngón tay, ngón chân, thị lực kém và phiền muộn tinh thần.</w:t>
      </w:r>
      <w:r w:rsidR="00564772" w:rsidRPr="00CA7791">
        <w:rPr>
          <w:rFonts w:eastAsia="Calibri"/>
          <w:b w:val="0"/>
          <w:color w:val="000000" w:themeColor="text1"/>
          <w:lang w:val="vi-VN" w:eastAsia="en-US"/>
        </w:rPr>
        <w:t xml:space="preserve"> Đồng thời, LLLT giúp làm giảm cường độ đau, tăng </w:t>
      </w:r>
      <w:r w:rsidR="00D038FA" w:rsidRPr="00CA7791">
        <w:rPr>
          <w:rFonts w:eastAsia="Calibri"/>
          <w:b w:val="0"/>
          <w:color w:val="000000" w:themeColor="text1"/>
          <w:lang w:val="vi-VN" w:eastAsia="en-US"/>
        </w:rPr>
        <w:t xml:space="preserve">tốc độ </w:t>
      </w:r>
      <w:r w:rsidR="00564772" w:rsidRPr="00CA7791">
        <w:rPr>
          <w:rFonts w:eastAsia="Calibri"/>
          <w:b w:val="0"/>
          <w:color w:val="000000" w:themeColor="text1"/>
          <w:lang w:val="vi-VN" w:eastAsia="en-US"/>
        </w:rPr>
        <w:t xml:space="preserve">và biên độ </w:t>
      </w:r>
      <w:r w:rsidR="00D038FA" w:rsidRPr="00CA7791">
        <w:rPr>
          <w:rFonts w:eastAsia="Calibri"/>
          <w:b w:val="0"/>
          <w:color w:val="000000" w:themeColor="text1"/>
          <w:lang w:val="vi-VN" w:eastAsia="en-US"/>
        </w:rPr>
        <w:t>lan truyền thần kinh vận động và cả</w:t>
      </w:r>
      <w:r w:rsidR="00564772" w:rsidRPr="00CA7791">
        <w:rPr>
          <w:rFonts w:eastAsia="Calibri"/>
          <w:b w:val="0"/>
          <w:color w:val="000000" w:themeColor="text1"/>
          <w:lang w:val="vi-VN" w:eastAsia="en-US"/>
        </w:rPr>
        <w:t>m giác</w:t>
      </w:r>
      <w:r w:rsidR="00D038FA" w:rsidRPr="00CA7791">
        <w:rPr>
          <w:rFonts w:eastAsia="Calibri"/>
          <w:b w:val="0"/>
          <w:color w:val="000000" w:themeColor="text1"/>
          <w:lang w:val="vi-VN" w:eastAsia="en-US"/>
        </w:rPr>
        <w:t xml:space="preserve">, </w:t>
      </w:r>
      <w:r w:rsidR="004F379E" w:rsidRPr="00CA7791">
        <w:rPr>
          <w:rFonts w:eastAsia="Calibri"/>
          <w:b w:val="0"/>
          <w:color w:val="000000" w:themeColor="text1"/>
          <w:lang w:val="vi-VN" w:eastAsia="en-US"/>
        </w:rPr>
        <w:t xml:space="preserve">tăng </w:t>
      </w:r>
      <w:r w:rsidR="00D038FA" w:rsidRPr="00CA7791">
        <w:rPr>
          <w:rFonts w:eastAsia="Calibri"/>
          <w:b w:val="0"/>
          <w:color w:val="000000" w:themeColor="text1"/>
          <w:lang w:val="vi-VN" w:eastAsia="en-US"/>
        </w:rPr>
        <w:t xml:space="preserve">vi tuần hoàn mạch máu dưới da </w:t>
      </w:r>
      <w:r w:rsidR="00564772" w:rsidRPr="00CA7791">
        <w:rPr>
          <w:rFonts w:eastAsia="Calibri"/>
          <w:b w:val="0"/>
          <w:color w:val="000000" w:themeColor="text1"/>
          <w:lang w:val="vi-VN" w:eastAsia="en-US"/>
        </w:rPr>
        <w:t xml:space="preserve">ở chân </w:t>
      </w:r>
      <w:r w:rsidR="00D038FA" w:rsidRPr="00CA7791">
        <w:rPr>
          <w:rFonts w:eastAsia="Calibri"/>
          <w:b w:val="0"/>
          <w:color w:val="000000" w:themeColor="text1"/>
          <w:lang w:val="vi-VN" w:eastAsia="en-US"/>
        </w:rPr>
        <w:t xml:space="preserve">nhóm chiếu laser </w:t>
      </w:r>
      <w:r w:rsidR="00564772" w:rsidRPr="00CA7791">
        <w:rPr>
          <w:rFonts w:eastAsia="Calibri"/>
          <w:b w:val="0"/>
          <w:color w:val="000000" w:themeColor="text1"/>
          <w:lang w:val="vi-VN" w:eastAsia="en-US"/>
        </w:rPr>
        <w:t>khi so sánh với nhóm chứng</w:t>
      </w:r>
      <w:r w:rsidR="00D038FA" w:rsidRPr="00CA7791">
        <w:rPr>
          <w:rFonts w:eastAsia="Calibri"/>
          <w:b w:val="0"/>
          <w:color w:val="000000" w:themeColor="text1"/>
          <w:sz w:val="22"/>
          <w:szCs w:val="22"/>
          <w:lang w:val="vi-VN" w:eastAsia="en-US"/>
        </w:rPr>
        <w:t xml:space="preserve"> </w:t>
      </w:r>
      <w:r w:rsidR="00A134B1" w:rsidRPr="00CA7791">
        <w:rPr>
          <w:rFonts w:eastAsia="Times New Roman"/>
          <w:b w:val="0"/>
          <w:bCs/>
          <w:color w:val="000000" w:themeColor="text1"/>
          <w:lang w:eastAsia="en-US"/>
        </w:rPr>
        <w:fldChar w:fldCharType="begin">
          <w:fldData xml:space="preserve">PEVuZE5vdGU+PENpdGU+PEF1dGhvcj5UcuG6p24gVGhpw6puIEjhuq11PC9BdXRob3I+PFllYXI+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</w:fldData>
        </w:fldChar>
      </w:r>
      <w:r w:rsidR="00F63446" w:rsidRPr="00CA7791">
        <w:rPr>
          <w:rFonts w:eastAsia="Times New Roman"/>
          <w:b w:val="0"/>
          <w:bCs/>
          <w:color w:val="000000" w:themeColor="text1"/>
          <w:lang w:eastAsia="en-US"/>
        </w:rPr>
        <w:instrText xml:space="preserve"> ADDIN EN.CITE </w:instrText>
      </w:r>
      <w:r w:rsidR="00F63446" w:rsidRPr="00CA7791">
        <w:rPr>
          <w:rFonts w:eastAsia="Times New Roman"/>
          <w:b w:val="0"/>
          <w:bCs/>
          <w:color w:val="000000" w:themeColor="text1"/>
          <w:lang w:eastAsia="en-US"/>
        </w:rPr>
        <w:fldChar w:fldCharType="begin">
          <w:fldData xml:space="preserve">PEVuZE5vdGU+PENpdGU+PEF1dGhvcj5UcuG6p24gVGhpw6puIEjhuq11PC9BdXRob3I+PFllYXI+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</w:fldData>
        </w:fldChar>
      </w:r>
      <w:r w:rsidR="00F63446" w:rsidRPr="00CA7791">
        <w:rPr>
          <w:rFonts w:eastAsia="Times New Roman"/>
          <w:b w:val="0"/>
          <w:bCs/>
          <w:color w:val="000000" w:themeColor="text1"/>
          <w:lang w:eastAsia="en-US"/>
        </w:rPr>
        <w:instrText xml:space="preserve"> ADDIN EN.CITE.DATA </w:instrText>
      </w:r>
      <w:r w:rsidR="00F63446" w:rsidRPr="00CA7791">
        <w:rPr>
          <w:rFonts w:eastAsia="Times New Roman"/>
          <w:b w:val="0"/>
          <w:bCs/>
          <w:color w:val="000000" w:themeColor="text1"/>
          <w:lang w:eastAsia="en-US"/>
        </w:rPr>
      </w:r>
      <w:r w:rsidR="00F63446" w:rsidRPr="00CA7791">
        <w:rPr>
          <w:rFonts w:eastAsia="Times New Roman"/>
          <w:b w:val="0"/>
          <w:bCs/>
          <w:color w:val="000000" w:themeColor="text1"/>
          <w:lang w:eastAsia="en-US"/>
        </w:rPr>
        <w:fldChar w:fldCharType="end"/>
      </w:r>
      <w:r w:rsidR="00A134B1" w:rsidRPr="00CA7791">
        <w:rPr>
          <w:rFonts w:eastAsia="Times New Roman"/>
          <w:b w:val="0"/>
          <w:bCs/>
          <w:color w:val="000000" w:themeColor="text1"/>
          <w:lang w:eastAsia="en-US"/>
        </w:rPr>
      </w:r>
      <w:r w:rsidR="00A134B1" w:rsidRPr="00CA7791">
        <w:rPr>
          <w:rFonts w:eastAsia="Times New Roman"/>
          <w:b w:val="0"/>
          <w:bCs/>
          <w:color w:val="000000" w:themeColor="text1"/>
          <w:lang w:eastAsia="en-US"/>
        </w:rPr>
        <w:fldChar w:fldCharType="separate"/>
      </w:r>
      <w:r w:rsidR="00F63446" w:rsidRPr="00CA7791">
        <w:rPr>
          <w:rFonts w:eastAsia="Times New Roman"/>
          <w:b w:val="0"/>
          <w:bCs/>
          <w:noProof/>
          <w:color w:val="000000" w:themeColor="text1"/>
          <w:lang w:val="vi-VN" w:eastAsia="en-US"/>
        </w:rPr>
        <w:t>[95]</w:t>
      </w:r>
      <w:r w:rsidR="00A134B1" w:rsidRPr="00CA7791">
        <w:rPr>
          <w:rFonts w:eastAsia="Times New Roman"/>
          <w:b w:val="0"/>
          <w:bCs/>
          <w:color w:val="000000" w:themeColor="text1"/>
          <w:lang w:eastAsia="en-US"/>
        </w:rPr>
        <w:fldChar w:fldCharType="end"/>
      </w:r>
      <w:r w:rsidR="00A134B1" w:rsidRPr="00CA7791">
        <w:rPr>
          <w:rFonts w:eastAsia="Times New Roman"/>
          <w:b w:val="0"/>
          <w:bCs/>
          <w:color w:val="000000" w:themeColor="text1"/>
          <w:lang w:val="vi-VN" w:eastAsia="en-US"/>
        </w:rPr>
        <w:t>.</w:t>
      </w:r>
    </w:p>
    <w:p w:rsidR="004E485E" w:rsidRPr="00CA7791" w:rsidRDefault="008E4822" w:rsidP="00B0771D">
      <w:pPr>
        <w:spacing w:after="0" w:line="360" w:lineRule="auto"/>
        <w:ind w:firstLine="709"/>
        <w:jc w:val="both"/>
        <w:rPr>
          <w:rFonts w:eastAsia="MS Mincho"/>
          <w:b w:val="0"/>
          <w:spacing w:val="-4"/>
          <w:lang w:eastAsia="en-US"/>
        </w:rPr>
      </w:pPr>
      <w:r w:rsidRPr="00CA7791">
        <w:rPr>
          <w:rFonts w:eastAsia="Calibri"/>
          <w:b w:val="0"/>
          <w:color w:val="000000" w:themeColor="text1"/>
          <w:spacing w:val="-4"/>
          <w:lang w:val="vi-VN" w:eastAsia="en-US"/>
        </w:rPr>
        <w:t>Các nghiên cứu về</w:t>
      </w:r>
      <w:r w:rsidR="00267C8E">
        <w:rPr>
          <w:rFonts w:eastAsia="Calibri"/>
          <w:b w:val="0"/>
          <w:color w:val="000000" w:themeColor="text1"/>
          <w:spacing w:val="-4"/>
          <w:lang w:val="vi-VN" w:eastAsia="en-US"/>
        </w:rPr>
        <w:t xml:space="preserve"> l</w:t>
      </w:r>
      <w:r w:rsidRPr="00CA7791">
        <w:rPr>
          <w:rFonts w:eastAsia="Calibri"/>
          <w:b w:val="0"/>
          <w:color w:val="000000" w:themeColor="text1"/>
          <w:spacing w:val="-4"/>
          <w:lang w:val="vi-VN" w:eastAsia="en-US"/>
        </w:rPr>
        <w:t>aser trên vết thương chủ yếu là Laser He-Ne, nghiên cứu về</w:t>
      </w:r>
      <w:r w:rsidR="00267C8E">
        <w:rPr>
          <w:rFonts w:eastAsia="Calibri"/>
          <w:b w:val="0"/>
          <w:color w:val="000000" w:themeColor="text1"/>
          <w:spacing w:val="-4"/>
          <w:lang w:val="vi-VN" w:eastAsia="en-US"/>
        </w:rPr>
        <w:t xml:space="preserve"> l</w:t>
      </w:r>
      <w:r w:rsidRPr="00CA7791">
        <w:rPr>
          <w:rFonts w:eastAsia="Calibri"/>
          <w:b w:val="0"/>
          <w:color w:val="000000" w:themeColor="text1"/>
          <w:spacing w:val="-4"/>
          <w:lang w:val="vi-VN" w:eastAsia="en-US"/>
        </w:rPr>
        <w:t xml:space="preserve">aser bán dẫn công suất thấp </w:t>
      </w:r>
      <w:r w:rsidR="002B124E" w:rsidRPr="00CA7791">
        <w:rPr>
          <w:rFonts w:eastAsia="Calibri"/>
          <w:b w:val="0"/>
          <w:color w:val="000000" w:themeColor="text1"/>
          <w:spacing w:val="-4"/>
          <w:lang w:val="vi-VN" w:eastAsia="en-US"/>
        </w:rPr>
        <w:t>còn rất hạn chế. Tác giả</w:t>
      </w:r>
      <w:r w:rsidR="0035154F" w:rsidRPr="00CA7791">
        <w:rPr>
          <w:rFonts w:eastAsia="Calibri"/>
          <w:b w:val="0"/>
          <w:color w:val="000000" w:themeColor="text1"/>
          <w:spacing w:val="-4"/>
          <w:lang w:val="vi-VN" w:eastAsia="en-US"/>
        </w:rPr>
        <w:t xml:space="preserve"> Đinh Văn Hân và cộ</w:t>
      </w:r>
      <w:r w:rsidR="002B124E" w:rsidRPr="00CA7791">
        <w:rPr>
          <w:rFonts w:eastAsia="Calibri"/>
          <w:b w:val="0"/>
          <w:color w:val="000000" w:themeColor="text1"/>
          <w:spacing w:val="-4"/>
          <w:lang w:val="vi-VN" w:eastAsia="en-US"/>
        </w:rPr>
        <w:t xml:space="preserve">ng sự đã </w:t>
      </w:r>
      <w:r w:rsidR="00012236" w:rsidRPr="00CA7791">
        <w:rPr>
          <w:rFonts w:eastAsia="Calibri"/>
          <w:b w:val="0"/>
          <w:color w:val="000000" w:themeColor="text1"/>
          <w:spacing w:val="-4"/>
          <w:lang w:val="vi-VN" w:eastAsia="en-US"/>
        </w:rPr>
        <w:t xml:space="preserve">bước đầu </w:t>
      </w:r>
      <w:r w:rsidR="002B124E" w:rsidRPr="00CA7791">
        <w:rPr>
          <w:rFonts w:eastAsia="Calibri"/>
          <w:b w:val="0"/>
          <w:color w:val="000000" w:themeColor="text1"/>
          <w:spacing w:val="-4"/>
          <w:lang w:val="vi-VN" w:eastAsia="en-US"/>
        </w:rPr>
        <w:t>đánh giá ảnh hưởng củ</w:t>
      </w:r>
      <w:r w:rsidR="00267C8E">
        <w:rPr>
          <w:rFonts w:eastAsia="Calibri"/>
          <w:b w:val="0"/>
          <w:color w:val="000000" w:themeColor="text1"/>
          <w:spacing w:val="-4"/>
          <w:lang w:val="vi-VN" w:eastAsia="en-US"/>
        </w:rPr>
        <w:t>a l</w:t>
      </w:r>
      <w:r w:rsidR="002B124E" w:rsidRPr="00CA7791">
        <w:rPr>
          <w:rFonts w:eastAsia="Calibri"/>
          <w:b w:val="0"/>
          <w:color w:val="000000" w:themeColor="text1"/>
          <w:spacing w:val="-4"/>
          <w:lang w:val="vi-VN" w:eastAsia="en-US"/>
        </w:rPr>
        <w:t>aser bán dẫn vùng ánh sáng đỏ (630-670nm) tới quá trinh liền vết thương cấp tính và mạn tính trên động vật thực nghiệm. Kết quả cho thấy LLLT làm tăng tốc độ liền vết thương</w:t>
      </w:r>
      <w:r w:rsidR="002A090D" w:rsidRPr="00CA7791">
        <w:rPr>
          <w:rFonts w:eastAsia="Calibri"/>
          <w:b w:val="0"/>
          <w:color w:val="000000" w:themeColor="text1"/>
          <w:spacing w:val="-4"/>
          <w:lang w:val="vi-VN" w:eastAsia="en-US"/>
        </w:rPr>
        <w:t xml:space="preserve"> </w:t>
      </w:r>
      <w:r w:rsidR="002A090D" w:rsidRPr="00CA7791">
        <w:rPr>
          <w:rFonts w:eastAsia="Calibri"/>
          <w:b w:val="0"/>
          <w:color w:val="000000" w:themeColor="text1"/>
          <w:spacing w:val="-4"/>
          <w:lang w:eastAsia="en-US"/>
        </w:rPr>
        <w:fldChar w:fldCharType="begin">
          <w:fldData xml:space="preserve">PEVuZE5vdGU+PENpdGU+PEF1dGhvcj7EkGluaCBWxINuIEjDom48L0F1dGhvcj48WWVhcj4yMDE0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</w:fldData>
        </w:fldChar>
      </w:r>
      <w:r w:rsidR="00F63446" w:rsidRPr="00CA7791">
        <w:rPr>
          <w:rFonts w:eastAsia="Calibri"/>
          <w:b w:val="0"/>
          <w:color w:val="000000" w:themeColor="text1"/>
          <w:spacing w:val="-4"/>
          <w:lang w:eastAsia="en-US"/>
        </w:rPr>
        <w:instrText xml:space="preserve"> ADDIN EN.CITE </w:instrText>
      </w:r>
      <w:r w:rsidR="00F63446" w:rsidRPr="00CA7791">
        <w:rPr>
          <w:rFonts w:eastAsia="Calibri"/>
          <w:b w:val="0"/>
          <w:color w:val="000000" w:themeColor="text1"/>
          <w:spacing w:val="-4"/>
          <w:lang w:eastAsia="en-US"/>
        </w:rPr>
        <w:fldChar w:fldCharType="begin">
          <w:fldData xml:space="preserve">PEVuZE5vdGU+PENpdGU+PEF1dGhvcj7EkGluaCBWxINuIEjDom48L0F1dGhvcj48WWVhcj4yMDE0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</w:fldData>
        </w:fldChar>
      </w:r>
      <w:r w:rsidR="00F63446" w:rsidRPr="00CA7791">
        <w:rPr>
          <w:rFonts w:eastAsia="Calibri"/>
          <w:b w:val="0"/>
          <w:color w:val="000000" w:themeColor="text1"/>
          <w:spacing w:val="-4"/>
          <w:lang w:eastAsia="en-US"/>
        </w:rPr>
        <w:instrText xml:space="preserve"> ADDIN EN.CITE.DATA </w:instrText>
      </w:r>
      <w:r w:rsidR="00F63446" w:rsidRPr="00CA7791">
        <w:rPr>
          <w:rFonts w:eastAsia="Calibri"/>
          <w:b w:val="0"/>
          <w:color w:val="000000" w:themeColor="text1"/>
          <w:spacing w:val="-4"/>
          <w:lang w:eastAsia="en-US"/>
        </w:rPr>
      </w:r>
      <w:r w:rsidR="00F63446" w:rsidRPr="00CA7791">
        <w:rPr>
          <w:rFonts w:eastAsia="Calibri"/>
          <w:b w:val="0"/>
          <w:color w:val="000000" w:themeColor="text1"/>
          <w:spacing w:val="-4"/>
          <w:lang w:eastAsia="en-US"/>
        </w:rPr>
        <w:fldChar w:fldCharType="end"/>
      </w:r>
      <w:r w:rsidR="002A090D" w:rsidRPr="00CA7791">
        <w:rPr>
          <w:rFonts w:eastAsia="Calibri"/>
          <w:b w:val="0"/>
          <w:color w:val="000000" w:themeColor="text1"/>
          <w:spacing w:val="-4"/>
          <w:lang w:eastAsia="en-US"/>
        </w:rPr>
      </w:r>
      <w:r w:rsidR="002A090D" w:rsidRPr="00CA7791">
        <w:rPr>
          <w:rFonts w:eastAsia="Calibri"/>
          <w:b w:val="0"/>
          <w:color w:val="000000" w:themeColor="text1"/>
          <w:spacing w:val="-4"/>
          <w:lang w:eastAsia="en-US"/>
        </w:rPr>
        <w:fldChar w:fldCharType="separate"/>
      </w:r>
      <w:r w:rsidR="00F63446" w:rsidRPr="00CA7791">
        <w:rPr>
          <w:rFonts w:eastAsia="Calibri"/>
          <w:b w:val="0"/>
          <w:noProof/>
          <w:color w:val="000000" w:themeColor="text1"/>
          <w:spacing w:val="-4"/>
          <w:lang w:val="vi-VN" w:eastAsia="en-US"/>
        </w:rPr>
        <w:t>[96]</w:t>
      </w:r>
      <w:r w:rsidR="002A090D" w:rsidRPr="00CA7791">
        <w:rPr>
          <w:rFonts w:eastAsia="Calibri"/>
          <w:b w:val="0"/>
          <w:color w:val="000000" w:themeColor="text1"/>
          <w:spacing w:val="-4"/>
          <w:lang w:eastAsia="en-US"/>
        </w:rPr>
        <w:fldChar w:fldCharType="end"/>
      </w:r>
      <w:r w:rsidR="002B124E" w:rsidRPr="00CA7791">
        <w:rPr>
          <w:rFonts w:eastAsia="Calibri"/>
          <w:b w:val="0"/>
          <w:color w:val="000000" w:themeColor="text1"/>
          <w:spacing w:val="-4"/>
          <w:lang w:val="vi-VN" w:eastAsia="en-US"/>
        </w:rPr>
        <w:t xml:space="preserve">. Tuy nhiên, hiện nay </w:t>
      </w:r>
      <w:r w:rsidR="00267C8E">
        <w:rPr>
          <w:rFonts w:eastAsia="Calibri"/>
          <w:b w:val="0"/>
          <w:color w:val="000000" w:themeColor="text1"/>
          <w:spacing w:val="-4"/>
          <w:lang w:val="vi-VN" w:eastAsia="en-US"/>
        </w:rPr>
        <w:t>l</w:t>
      </w:r>
      <w:r w:rsidRPr="00CA7791">
        <w:rPr>
          <w:rFonts w:eastAsia="Calibri"/>
          <w:b w:val="0"/>
          <w:color w:val="000000" w:themeColor="text1"/>
          <w:spacing w:val="-4"/>
          <w:lang w:val="vi-VN" w:eastAsia="en-US"/>
        </w:rPr>
        <w:t xml:space="preserve">aser bán dẫn công suất thấp </w:t>
      </w:r>
      <w:r w:rsidR="00491775" w:rsidRPr="00CA7791">
        <w:rPr>
          <w:rFonts w:eastAsia="Calibri"/>
          <w:b w:val="0"/>
          <w:color w:val="000000" w:themeColor="text1"/>
          <w:spacing w:val="-4"/>
          <w:lang w:val="vi-VN" w:eastAsia="en-US"/>
        </w:rPr>
        <w:t>có mặt trên</w:t>
      </w:r>
      <w:r w:rsidRPr="00CA7791">
        <w:rPr>
          <w:rFonts w:eastAsia="Calibri"/>
          <w:b w:val="0"/>
          <w:color w:val="000000" w:themeColor="text1"/>
          <w:spacing w:val="-4"/>
          <w:lang w:val="vi-VN" w:eastAsia="en-US"/>
        </w:rPr>
        <w:t xml:space="preserve"> thị trường</w:t>
      </w:r>
      <w:r w:rsidR="00491775" w:rsidRPr="00CA7791">
        <w:rPr>
          <w:rFonts w:eastAsia="Calibri"/>
          <w:b w:val="0"/>
          <w:color w:val="000000" w:themeColor="text1"/>
          <w:spacing w:val="-4"/>
          <w:lang w:val="vi-VN" w:eastAsia="en-US"/>
        </w:rPr>
        <w:t xml:space="preserve"> Việt nam</w:t>
      </w:r>
      <w:r w:rsidRPr="00CA7791">
        <w:rPr>
          <w:rFonts w:eastAsia="Calibri"/>
          <w:b w:val="0"/>
          <w:color w:val="000000" w:themeColor="text1"/>
          <w:spacing w:val="-4"/>
          <w:lang w:val="vi-VN" w:eastAsia="en-US"/>
        </w:rPr>
        <w:t xml:space="preserve"> </w:t>
      </w:r>
      <w:r w:rsidR="00491775" w:rsidRPr="00CA7791">
        <w:rPr>
          <w:rFonts w:eastAsia="Calibri"/>
          <w:b w:val="0"/>
          <w:color w:val="000000" w:themeColor="text1"/>
          <w:spacing w:val="-4"/>
          <w:lang w:val="vi-VN" w:eastAsia="en-US"/>
        </w:rPr>
        <w:t>có xuất xứ nước ngoài và có giá thành cao.</w:t>
      </w:r>
      <w:r w:rsidR="00566302" w:rsidRPr="00CA7791">
        <w:rPr>
          <w:rFonts w:eastAsia="Calibri"/>
          <w:b w:val="0"/>
          <w:color w:val="000000" w:themeColor="text1"/>
          <w:spacing w:val="-4"/>
          <w:lang w:val="vi-VN" w:eastAsia="en-US"/>
        </w:rPr>
        <w:t xml:space="preserve"> Với mong muốn chế tạo ra thiết bị</w:t>
      </w:r>
      <w:r w:rsidR="00267C8E">
        <w:rPr>
          <w:rFonts w:eastAsia="Calibri"/>
          <w:b w:val="0"/>
          <w:color w:val="000000" w:themeColor="text1"/>
          <w:spacing w:val="-4"/>
          <w:lang w:val="vi-VN" w:eastAsia="en-US"/>
        </w:rPr>
        <w:t xml:space="preserve"> l</w:t>
      </w:r>
      <w:r w:rsidR="00566302" w:rsidRPr="00CA7791">
        <w:rPr>
          <w:rFonts w:eastAsia="Calibri"/>
          <w:b w:val="0"/>
          <w:color w:val="000000" w:themeColor="text1"/>
          <w:spacing w:val="-4"/>
          <w:lang w:val="vi-VN" w:eastAsia="en-US"/>
        </w:rPr>
        <w:t xml:space="preserve">aser bán dẫn công suất thấp đáp ứng nhu cầu điều trị vết thương với giá thành phù hợp, </w:t>
      </w:r>
      <w:r w:rsidR="004F379E" w:rsidRPr="00CA7791">
        <w:rPr>
          <w:rFonts w:eastAsia="Calibri"/>
          <w:b w:val="0"/>
          <w:color w:val="000000" w:themeColor="text1"/>
          <w:spacing w:val="-4"/>
          <w:lang w:val="vi-VN" w:eastAsia="en-US"/>
        </w:rPr>
        <w:t xml:space="preserve">chúng tôi </w:t>
      </w:r>
      <w:r w:rsidR="00B0771D" w:rsidRPr="00CA7791">
        <w:rPr>
          <w:rFonts w:eastAsia="Calibri"/>
          <w:b w:val="0"/>
          <w:color w:val="000000" w:themeColor="text1"/>
          <w:spacing w:val="-4"/>
          <w:lang w:eastAsia="en-US"/>
        </w:rPr>
        <w:t>cùng</w:t>
      </w:r>
      <w:r w:rsidR="004F379E" w:rsidRPr="00CA7791">
        <w:rPr>
          <w:rFonts w:eastAsia="Calibri"/>
          <w:b w:val="0"/>
          <w:color w:val="000000" w:themeColor="text1"/>
          <w:spacing w:val="-4"/>
          <w:lang w:val="vi-VN" w:eastAsia="en-US"/>
        </w:rPr>
        <w:t xml:space="preserve"> với </w:t>
      </w:r>
      <w:r w:rsidR="00566302" w:rsidRPr="00CA7791">
        <w:rPr>
          <w:rFonts w:eastAsia="Calibri"/>
          <w:b w:val="0"/>
          <w:color w:val="000000" w:themeColor="text1"/>
          <w:spacing w:val="-4"/>
          <w:lang w:val="vi-VN" w:eastAsia="en-US"/>
        </w:rPr>
        <w:t>Viện Hàn lâm Khoa học</w:t>
      </w:r>
      <w:r w:rsidR="003A5DF8">
        <w:rPr>
          <w:rFonts w:eastAsia="Calibri"/>
          <w:b w:val="0"/>
          <w:color w:val="000000" w:themeColor="text1"/>
          <w:spacing w:val="-4"/>
          <w:lang w:eastAsia="en-US"/>
        </w:rPr>
        <w:t xml:space="preserve"> và Công nghệ </w:t>
      </w:r>
      <w:r w:rsidR="00566302" w:rsidRPr="00CA7791">
        <w:rPr>
          <w:rFonts w:eastAsia="Calibri"/>
          <w:b w:val="0"/>
          <w:color w:val="000000" w:themeColor="text1"/>
          <w:spacing w:val="-4"/>
          <w:lang w:val="vi-VN" w:eastAsia="en-US"/>
        </w:rPr>
        <w:t xml:space="preserve">Việt Nam sản </w:t>
      </w:r>
      <w:r w:rsidR="00566302" w:rsidRPr="00CA7791">
        <w:rPr>
          <w:rFonts w:eastAsia="Calibri"/>
          <w:b w:val="0"/>
          <w:color w:val="000000" w:themeColor="text1"/>
          <w:spacing w:val="-4"/>
          <w:lang w:val="vi-VN" w:eastAsia="en-US"/>
        </w:rPr>
        <w:lastRenderedPageBreak/>
        <w:t>xuấ</w:t>
      </w:r>
      <w:r w:rsidR="00B0771D" w:rsidRPr="00CA7791">
        <w:rPr>
          <w:rFonts w:eastAsia="Calibri"/>
          <w:b w:val="0"/>
          <w:color w:val="000000" w:themeColor="text1"/>
          <w:spacing w:val="-4"/>
          <w:lang w:val="vi-VN" w:eastAsia="en-US"/>
        </w:rPr>
        <w:t>t thành công thiết</w:t>
      </w:r>
      <w:r w:rsidR="00566302" w:rsidRPr="00CA7791">
        <w:rPr>
          <w:rFonts w:eastAsia="Calibri"/>
          <w:b w:val="0"/>
          <w:color w:val="000000" w:themeColor="text1"/>
          <w:spacing w:val="-4"/>
          <w:lang w:val="vi-VN" w:eastAsia="en-US"/>
        </w:rPr>
        <w:t xml:space="preserve"> bị </w:t>
      </w:r>
      <w:r w:rsidR="00267C8E">
        <w:rPr>
          <w:rFonts w:eastAsia="Calibri"/>
          <w:b w:val="0"/>
          <w:color w:val="000000" w:themeColor="text1"/>
          <w:spacing w:val="-4"/>
          <w:lang w:eastAsia="en-US"/>
        </w:rPr>
        <w:t>l</w:t>
      </w:r>
      <w:r w:rsidR="00B0771D" w:rsidRPr="00CA7791">
        <w:rPr>
          <w:rFonts w:eastAsia="Calibri"/>
          <w:b w:val="0"/>
          <w:color w:val="000000" w:themeColor="text1"/>
          <w:spacing w:val="-4"/>
          <w:lang w:eastAsia="en-US"/>
        </w:rPr>
        <w:t>aser bán dẫn theo Nghị định thư phối hợp với Viện Hàn lâm Khoa học Belarus. Thiết bị</w:t>
      </w:r>
      <w:r w:rsidR="004E485E" w:rsidRPr="00CA7791">
        <w:rPr>
          <w:rFonts w:eastAsia="Calibri"/>
          <w:b w:val="0"/>
          <w:color w:val="000000" w:themeColor="text1"/>
          <w:spacing w:val="-4"/>
          <w:lang w:eastAsia="en-US"/>
        </w:rPr>
        <w:t xml:space="preserve"> đã</w:t>
      </w:r>
      <w:r w:rsidR="004E485E" w:rsidRPr="00CA7791">
        <w:rPr>
          <w:rFonts w:eastAsia="Calibri"/>
          <w:b w:val="0"/>
          <w:lang w:eastAsia="en-US"/>
        </w:rPr>
        <w:t xml:space="preserve"> đạt các tiêu chuẩn kiểm định do Cục Tiêu chuẩn - Đo lường - Chất lượng cấ</w:t>
      </w:r>
      <w:r w:rsidR="00B0771D" w:rsidRPr="00CA7791">
        <w:rPr>
          <w:rFonts w:eastAsia="Calibri"/>
          <w:b w:val="0"/>
          <w:lang w:eastAsia="en-US"/>
        </w:rPr>
        <w:t xml:space="preserve">p và có </w:t>
      </w:r>
      <w:r w:rsidR="00B0771D" w:rsidRPr="00CA7791">
        <w:rPr>
          <w:rFonts w:eastAsia="MS Mincho"/>
          <w:b w:val="0"/>
          <w:spacing w:val="-4"/>
          <w:lang w:val="vi-VN" w:eastAsia="en-US"/>
        </w:rPr>
        <w:t>4</w:t>
      </w:r>
      <w:r w:rsidR="00566302" w:rsidRPr="00CA7791">
        <w:rPr>
          <w:rFonts w:eastAsia="MS Mincho"/>
          <w:b w:val="0"/>
          <w:spacing w:val="-4"/>
          <w:lang w:val="vi-VN" w:eastAsia="en-US"/>
        </w:rPr>
        <w:t xml:space="preserve"> kênh trị liệu tương ứng với 4 vùng bước sóng khác nhau là </w:t>
      </w:r>
      <w:r w:rsidR="007F24C0" w:rsidRPr="00CA7791">
        <w:rPr>
          <w:rFonts w:eastAsia="MS Mincho"/>
          <w:b w:val="0"/>
          <w:spacing w:val="-4"/>
          <w:lang w:val="vi-VN" w:eastAsia="en-US"/>
        </w:rPr>
        <w:t>AlGaInP/GaAs (</w:t>
      </w:r>
      <w:r w:rsidR="00566302" w:rsidRPr="00CA7791">
        <w:rPr>
          <w:rFonts w:eastAsia="MS Mincho"/>
          <w:b w:val="0"/>
          <w:spacing w:val="-4"/>
          <w:lang w:val="vi-VN" w:eastAsia="en-US"/>
        </w:rPr>
        <w:t>670nm</w:t>
      </w:r>
      <w:r w:rsidR="007F24C0" w:rsidRPr="00CA7791">
        <w:rPr>
          <w:rFonts w:eastAsia="MS Mincho"/>
          <w:b w:val="0"/>
          <w:spacing w:val="-4"/>
          <w:lang w:val="vi-VN" w:eastAsia="en-US"/>
        </w:rPr>
        <w:t>)</w:t>
      </w:r>
      <w:r w:rsidR="00566302" w:rsidRPr="00CA7791">
        <w:rPr>
          <w:rFonts w:eastAsia="MS Mincho"/>
          <w:b w:val="0"/>
          <w:spacing w:val="-4"/>
          <w:lang w:val="vi-VN" w:eastAsia="en-US"/>
        </w:rPr>
        <w:t xml:space="preserve">, </w:t>
      </w:r>
      <w:r w:rsidR="007F24C0" w:rsidRPr="00CA7791">
        <w:rPr>
          <w:rFonts w:eastAsia="MS Mincho"/>
          <w:b w:val="0"/>
          <w:spacing w:val="-4"/>
          <w:lang w:val="vi-VN" w:eastAsia="en-US"/>
        </w:rPr>
        <w:t>AlGaAs/GaAs (780</w:t>
      </w:r>
      <w:r w:rsidR="00566302" w:rsidRPr="00CA7791">
        <w:rPr>
          <w:rFonts w:eastAsia="MS Mincho"/>
          <w:b w:val="0"/>
          <w:spacing w:val="-4"/>
          <w:lang w:val="vi-VN" w:eastAsia="en-US"/>
        </w:rPr>
        <w:t>, 805nm</w:t>
      </w:r>
      <w:r w:rsidR="007F24C0" w:rsidRPr="00CA7791">
        <w:rPr>
          <w:rFonts w:eastAsia="MS Mincho"/>
          <w:b w:val="0"/>
          <w:spacing w:val="-4"/>
          <w:lang w:val="vi-VN" w:eastAsia="en-US"/>
        </w:rPr>
        <w:t>)</w:t>
      </w:r>
      <w:r w:rsidR="00566302" w:rsidRPr="00CA7791">
        <w:rPr>
          <w:rFonts w:eastAsia="MS Mincho"/>
          <w:b w:val="0"/>
          <w:spacing w:val="-4"/>
          <w:lang w:val="vi-VN" w:eastAsia="en-US"/>
        </w:rPr>
        <w:t xml:space="preserve">, </w:t>
      </w:r>
      <w:r w:rsidR="007F24C0" w:rsidRPr="00CA7791">
        <w:rPr>
          <w:rFonts w:eastAsia="MS Mincho"/>
          <w:b w:val="0"/>
          <w:spacing w:val="-4"/>
          <w:lang w:val="vi-VN" w:eastAsia="en-US"/>
        </w:rPr>
        <w:t>InGaAs/GaAs (</w:t>
      </w:r>
      <w:r w:rsidR="00566302" w:rsidRPr="00CA7791">
        <w:rPr>
          <w:rFonts w:eastAsia="MS Mincho"/>
          <w:b w:val="0"/>
          <w:spacing w:val="-4"/>
          <w:lang w:val="vi-VN" w:eastAsia="en-US"/>
        </w:rPr>
        <w:t>980nm</w:t>
      </w:r>
      <w:r w:rsidR="007F24C0" w:rsidRPr="00CA7791">
        <w:rPr>
          <w:rFonts w:eastAsia="MS Mincho"/>
          <w:b w:val="0"/>
          <w:spacing w:val="-4"/>
          <w:lang w:val="vi-VN" w:eastAsia="en-US"/>
        </w:rPr>
        <w:t>)</w:t>
      </w:r>
      <w:r w:rsidR="00566302" w:rsidRPr="00CA7791">
        <w:rPr>
          <w:rFonts w:eastAsia="MS Mincho"/>
          <w:b w:val="0"/>
          <w:spacing w:val="-4"/>
          <w:lang w:val="vi-VN" w:eastAsia="en-US"/>
        </w:rPr>
        <w:t>. Đây là vùng ánh sáng đỏ đến vùng hồng ngoại gần</w:t>
      </w:r>
      <w:r w:rsidR="000E3889" w:rsidRPr="00CA7791">
        <w:rPr>
          <w:rFonts w:eastAsia="MS Mincho"/>
          <w:b w:val="0"/>
          <w:spacing w:val="-4"/>
          <w:lang w:val="vi-VN" w:eastAsia="en-US"/>
        </w:rPr>
        <w:t>,</w:t>
      </w:r>
      <w:r w:rsidR="00566302" w:rsidRPr="00CA7791">
        <w:rPr>
          <w:rFonts w:eastAsia="MS Mincho"/>
          <w:b w:val="0"/>
          <w:spacing w:val="-4"/>
          <w:lang w:val="vi-VN" w:eastAsia="en-US"/>
        </w:rPr>
        <w:t xml:space="preserve"> có độ xuyên sâu vào nhu mô khác nhau hiệu quả trong điều trị các vết thương, vết bỏng, tổn thương mô bề mặ</w:t>
      </w:r>
      <w:r w:rsidR="00B0771D" w:rsidRPr="00CA7791">
        <w:rPr>
          <w:rFonts w:eastAsia="MS Mincho"/>
          <w:b w:val="0"/>
          <w:spacing w:val="-4"/>
          <w:lang w:val="vi-VN" w:eastAsia="en-US"/>
        </w:rPr>
        <w:t>t</w:t>
      </w:r>
      <w:r w:rsidR="00815E30" w:rsidRPr="00CA7791">
        <w:rPr>
          <w:rFonts w:eastAsia="MS Mincho"/>
          <w:b w:val="0"/>
          <w:spacing w:val="-4"/>
          <w:lang w:val="vi-VN" w:eastAsia="en-US"/>
        </w:rPr>
        <w:t>.</w:t>
      </w:r>
      <w:r w:rsidR="00566302" w:rsidRPr="00CA7791">
        <w:rPr>
          <w:rFonts w:eastAsia="MS Mincho"/>
          <w:b w:val="0"/>
          <w:spacing w:val="-4"/>
          <w:lang w:val="vi-VN" w:eastAsia="en-US"/>
        </w:rPr>
        <w:t xml:space="preserve"> </w:t>
      </w:r>
      <w:bookmarkStart w:id="52" w:name="_Toc492749990"/>
      <w:r w:rsidR="00B0771D" w:rsidRPr="00CA7791">
        <w:rPr>
          <w:rFonts w:eastAsia="MS Mincho"/>
          <w:b w:val="0"/>
          <w:spacing w:val="-4"/>
          <w:lang w:eastAsia="en-US"/>
        </w:rPr>
        <w:t xml:space="preserve">Do vậy cần có nghiên cứu thực nghiệm trên </w:t>
      </w:r>
      <w:r w:rsidR="00B0771D" w:rsidRPr="00CA7791">
        <w:rPr>
          <w:rFonts w:eastAsia="MS Mincho"/>
          <w:b w:val="0"/>
          <w:i/>
          <w:spacing w:val="-4"/>
          <w:lang w:eastAsia="en-US"/>
        </w:rPr>
        <w:t>in vitro</w:t>
      </w:r>
      <w:r w:rsidR="00B0771D" w:rsidRPr="00CA7791">
        <w:rPr>
          <w:rFonts w:eastAsia="MS Mincho"/>
          <w:b w:val="0"/>
          <w:spacing w:val="-4"/>
          <w:lang w:eastAsia="en-US"/>
        </w:rPr>
        <w:t xml:space="preserve"> và </w:t>
      </w:r>
      <w:r w:rsidR="00B0771D" w:rsidRPr="00CA7791">
        <w:rPr>
          <w:rFonts w:eastAsia="MS Mincho"/>
          <w:b w:val="0"/>
          <w:i/>
          <w:spacing w:val="-4"/>
          <w:lang w:eastAsia="en-US"/>
        </w:rPr>
        <w:t>in vivo</w:t>
      </w:r>
      <w:r w:rsidR="00B0771D" w:rsidRPr="00CA7791">
        <w:rPr>
          <w:rFonts w:eastAsia="MS Mincho"/>
          <w:b w:val="0"/>
          <w:spacing w:val="-4"/>
          <w:lang w:eastAsia="en-US"/>
        </w:rPr>
        <w:t xml:space="preserve"> để đánh giá hiệu quả và tính </w:t>
      </w:r>
      <w:proofErr w:type="gramStart"/>
      <w:r w:rsidR="00B0771D" w:rsidRPr="00CA7791">
        <w:rPr>
          <w:rFonts w:eastAsia="MS Mincho"/>
          <w:b w:val="0"/>
          <w:spacing w:val="-4"/>
          <w:lang w:eastAsia="en-US"/>
        </w:rPr>
        <w:t>an</w:t>
      </w:r>
      <w:proofErr w:type="gramEnd"/>
      <w:r w:rsidR="00B0771D" w:rsidRPr="00CA7791">
        <w:rPr>
          <w:rFonts w:eastAsia="MS Mincho"/>
          <w:b w:val="0"/>
          <w:spacing w:val="-4"/>
          <w:lang w:eastAsia="en-US"/>
        </w:rPr>
        <w:t xml:space="preserve"> toàn của thiết bị trước khi ứng dụng trên lâm sàng.</w:t>
      </w:r>
    </w:p>
    <w:tbl>
      <w:tblPr>
        <w:tblStyle w:val="TableGrid5"/>
        <w:tblW w:w="4707"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3"/>
        <w:gridCol w:w="4333"/>
      </w:tblGrid>
      <w:tr w:rsidR="00C82C29" w:rsidRPr="00CA7791" w:rsidTr="004E485E">
        <w:trPr>
          <w:trHeight w:val="2647"/>
          <w:jc w:val="center"/>
        </w:trPr>
        <w:tc>
          <w:tcPr>
            <w:tcW w:w="5000" w:type="pct"/>
            <w:gridSpan w:val="2"/>
            <w:vAlign w:val="center"/>
          </w:tcPr>
          <w:p w:rsidR="00C82C29" w:rsidRPr="00CA7791" w:rsidRDefault="00C82C29" w:rsidP="00E92E5A">
            <w:pPr>
              <w:spacing w:after="0" w:line="360" w:lineRule="auto"/>
              <w:jc w:val="center"/>
              <w:rPr>
                <w:rFonts w:eastAsia="Times New Roman"/>
                <w:noProof/>
                <w:color w:val="000000" w:themeColor="text1"/>
                <w:sz w:val="20"/>
                <w:szCs w:val="20"/>
                <w:lang w:eastAsia="en-US"/>
              </w:rPr>
            </w:pPr>
            <w:r w:rsidRPr="00CA7791">
              <w:rPr>
                <w:rFonts w:eastAsia="Times New Roman"/>
                <w:noProof/>
                <w:color w:val="000000" w:themeColor="text1"/>
                <w:sz w:val="20"/>
                <w:szCs w:val="20"/>
                <w:lang w:eastAsia="en-US"/>
              </w:rPr>
              <w:drawing>
                <wp:inline distT="0" distB="0" distL="0" distR="0" wp14:anchorId="7AE5A027" wp14:editId="563E0136">
                  <wp:extent cx="2094235" cy="1567543"/>
                  <wp:effectExtent l="0" t="0" r="127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z3973274318164_f3293282be62f4f3701ca0595175302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41380" cy="1602831"/>
                          </a:xfrm>
                          <a:prstGeom prst="rect">
                            <a:avLst/>
                          </a:prstGeom>
                        </pic:spPr>
                      </pic:pic>
                    </a:graphicData>
                  </a:graphic>
                </wp:inline>
              </w:drawing>
            </w:r>
          </w:p>
        </w:tc>
      </w:tr>
      <w:tr w:rsidR="00C82C29" w:rsidRPr="00CA7791" w:rsidTr="004E485E">
        <w:trPr>
          <w:trHeight w:val="431"/>
          <w:jc w:val="center"/>
        </w:trPr>
        <w:tc>
          <w:tcPr>
            <w:tcW w:w="5000" w:type="pct"/>
            <w:gridSpan w:val="2"/>
            <w:vAlign w:val="center"/>
          </w:tcPr>
          <w:p w:rsidR="00C82C29" w:rsidRPr="00CA7791" w:rsidRDefault="0072125F" w:rsidP="00E92E5A">
            <w:pPr>
              <w:pStyle w:val="ListParagraph"/>
              <w:numPr>
                <w:ilvl w:val="0"/>
                <w:numId w:val="29"/>
              </w:numPr>
              <w:spacing w:after="0" w:line="360" w:lineRule="auto"/>
              <w:jc w:val="center"/>
              <w:rPr>
                <w:rFonts w:eastAsia="Times New Roman"/>
                <w:noProof/>
                <w:color w:val="000000" w:themeColor="text1"/>
                <w:sz w:val="20"/>
                <w:szCs w:val="20"/>
                <w:lang w:eastAsia="en-US"/>
              </w:rPr>
            </w:pPr>
            <w:r>
              <w:rPr>
                <w:rFonts w:eastAsia="Times New Roman"/>
                <w:color w:val="000000" w:themeColor="text1"/>
                <w:lang w:eastAsia="en-US"/>
              </w:rPr>
              <w:t>T</w:t>
            </w:r>
            <w:r w:rsidR="00C82C29" w:rsidRPr="00CA7791">
              <w:rPr>
                <w:rFonts w:eastAsia="Times New Roman"/>
                <w:color w:val="000000" w:themeColor="text1"/>
                <w:lang w:eastAsia="en-US"/>
              </w:rPr>
              <w:t>hiết bị</w:t>
            </w:r>
            <w:r>
              <w:rPr>
                <w:rFonts w:eastAsia="Times New Roman"/>
                <w:color w:val="000000" w:themeColor="text1"/>
                <w:lang w:eastAsia="en-US"/>
              </w:rPr>
              <w:t xml:space="preserve"> sử dụng trong nghiên cứu</w:t>
            </w:r>
          </w:p>
        </w:tc>
      </w:tr>
      <w:tr w:rsidR="00C82C29" w:rsidRPr="00CA7791" w:rsidTr="004E485E">
        <w:trPr>
          <w:trHeight w:val="3123"/>
          <w:jc w:val="center"/>
        </w:trPr>
        <w:tc>
          <w:tcPr>
            <w:tcW w:w="2444" w:type="pct"/>
            <w:vAlign w:val="center"/>
          </w:tcPr>
          <w:p w:rsidR="00C82C29" w:rsidRPr="00CA7791" w:rsidRDefault="00C82C29" w:rsidP="00E92E5A">
            <w:pPr>
              <w:spacing w:after="0" w:line="360" w:lineRule="auto"/>
              <w:jc w:val="center"/>
              <w:rPr>
                <w:rFonts w:eastAsia="Times New Roman"/>
                <w:noProof/>
                <w:color w:val="000000" w:themeColor="text1"/>
                <w:sz w:val="20"/>
                <w:szCs w:val="20"/>
                <w:lang w:eastAsia="en-US"/>
              </w:rPr>
            </w:pPr>
            <w:r w:rsidRPr="00CA7791">
              <w:rPr>
                <w:noProof/>
                <w:lang w:eastAsia="en-US"/>
              </w:rPr>
              <w:drawing>
                <wp:anchor distT="0" distB="0" distL="114300" distR="114300" simplePos="0" relativeHeight="251627008" behindDoc="0" locked="0" layoutInCell="1" allowOverlap="1" wp14:anchorId="23C15700" wp14:editId="4B33616F">
                  <wp:simplePos x="0" y="0"/>
                  <wp:positionH relativeFrom="column">
                    <wp:posOffset>-13970</wp:posOffset>
                  </wp:positionH>
                  <wp:positionV relativeFrom="paragraph">
                    <wp:posOffset>19685</wp:posOffset>
                  </wp:positionV>
                  <wp:extent cx="2416175" cy="1813560"/>
                  <wp:effectExtent l="0" t="0" r="3175" b="0"/>
                  <wp:wrapNone/>
                  <wp:docPr id="3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16175" cy="1813560"/>
                          </a:xfrm>
                          <a:prstGeom prst="rect">
                            <a:avLst/>
                          </a:prstGeom>
                          <a:noFill/>
                          <a:extLst/>
                        </pic:spPr>
                      </pic:pic>
                    </a:graphicData>
                  </a:graphic>
                  <wp14:sizeRelH relativeFrom="margin">
                    <wp14:pctWidth>0</wp14:pctWidth>
                  </wp14:sizeRelH>
                  <wp14:sizeRelV relativeFrom="margin">
                    <wp14:pctHeight>0</wp14:pctHeight>
                  </wp14:sizeRelV>
                </wp:anchor>
              </w:drawing>
            </w:r>
          </w:p>
        </w:tc>
        <w:tc>
          <w:tcPr>
            <w:tcW w:w="2556" w:type="pct"/>
            <w:vAlign w:val="center"/>
          </w:tcPr>
          <w:p w:rsidR="00C82C29" w:rsidRPr="00CA7791" w:rsidRDefault="00C82C29" w:rsidP="00E92E5A">
            <w:pPr>
              <w:spacing w:after="0" w:line="360" w:lineRule="auto"/>
              <w:jc w:val="center"/>
              <w:rPr>
                <w:rFonts w:eastAsia="Times New Roman"/>
                <w:noProof/>
                <w:color w:val="000000" w:themeColor="text1"/>
                <w:lang w:eastAsia="en-US"/>
              </w:rPr>
            </w:pPr>
            <w:r w:rsidRPr="00CA7791">
              <w:rPr>
                <w:rFonts w:eastAsia="Times New Roman"/>
                <w:noProof/>
                <w:color w:val="000000" w:themeColor="text1"/>
                <w:lang w:eastAsia="en-US"/>
              </w:rPr>
              <w:drawing>
                <wp:inline distT="0" distB="0" distL="0" distR="0" wp14:anchorId="0D2DAF47" wp14:editId="2CA9E301">
                  <wp:extent cx="2276840" cy="1707502"/>
                  <wp:effectExtent l="0" t="0" r="0" b="7620"/>
                  <wp:docPr id="315" name="Picture 315" descr="A picture containing text, monitor, electronics,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picture containing text, monitor, electronics, scree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15882" cy="1736782"/>
                          </a:xfrm>
                          <a:prstGeom prst="rect">
                            <a:avLst/>
                          </a:prstGeom>
                        </pic:spPr>
                      </pic:pic>
                    </a:graphicData>
                  </a:graphic>
                </wp:inline>
              </w:drawing>
            </w:r>
          </w:p>
        </w:tc>
      </w:tr>
      <w:tr w:rsidR="00C82C29" w:rsidRPr="00CA7791" w:rsidTr="004E485E">
        <w:trPr>
          <w:trHeight w:val="291"/>
          <w:jc w:val="center"/>
        </w:trPr>
        <w:tc>
          <w:tcPr>
            <w:tcW w:w="5000" w:type="pct"/>
            <w:gridSpan w:val="2"/>
            <w:vAlign w:val="center"/>
          </w:tcPr>
          <w:p w:rsidR="00C82C29" w:rsidRPr="00CA7791" w:rsidRDefault="00C82C29" w:rsidP="00E92E5A">
            <w:pPr>
              <w:spacing w:after="0" w:line="360" w:lineRule="auto"/>
              <w:jc w:val="center"/>
              <w:rPr>
                <w:rFonts w:eastAsia="Times New Roman"/>
                <w:noProof/>
                <w:color w:val="000000" w:themeColor="text1"/>
                <w:lang w:eastAsia="en-US"/>
              </w:rPr>
            </w:pPr>
            <w:r w:rsidRPr="00CA7791">
              <w:rPr>
                <w:rFonts w:eastAsia="Times New Roman"/>
                <w:color w:val="000000" w:themeColor="text1"/>
                <w:lang w:eastAsia="en-US"/>
              </w:rPr>
              <w:t>B. Màn hình điều khiển thiết bị</w:t>
            </w:r>
          </w:p>
        </w:tc>
      </w:tr>
      <w:tr w:rsidR="00C82C29" w:rsidRPr="00CA7791" w:rsidTr="004E485E">
        <w:trPr>
          <w:trHeight w:val="506"/>
          <w:jc w:val="center"/>
        </w:trPr>
        <w:tc>
          <w:tcPr>
            <w:tcW w:w="5000" w:type="pct"/>
            <w:gridSpan w:val="2"/>
            <w:vAlign w:val="center"/>
          </w:tcPr>
          <w:p w:rsidR="00C82C29" w:rsidRPr="00CA7791" w:rsidRDefault="0072125F" w:rsidP="00BE05F7">
            <w:pPr>
              <w:pStyle w:val="AANH"/>
              <w:rPr>
                <w:lang w:val="nl-NL"/>
              </w:rPr>
            </w:pPr>
            <w:bookmarkStart w:id="53" w:name="_Toc151466481"/>
            <w:r>
              <w:t>Ảnh 1</w:t>
            </w:r>
            <w:r w:rsidR="002162EB" w:rsidRPr="00CA7791">
              <w:t>.1</w:t>
            </w:r>
            <w:r w:rsidR="00267C8E">
              <w:t>. Thiết bị l</w:t>
            </w:r>
            <w:r w:rsidR="00C82C29" w:rsidRPr="00CA7791">
              <w:t>aser bán dẫn công suất thấp</w:t>
            </w:r>
            <w:bookmarkEnd w:id="53"/>
          </w:p>
        </w:tc>
      </w:tr>
    </w:tbl>
    <w:p w:rsidR="00E92E5A" w:rsidRPr="00CA7791" w:rsidRDefault="00C82C29" w:rsidP="00AD256C">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Nguồn: Thiết bị do Viện Khoa học Vật liệu - Viện Hàn lâm khoa học và Công nghệ Việt Nam sản xuấ</w:t>
      </w:r>
      <w:r w:rsidR="00AD256C" w:rsidRPr="00CA7791">
        <w:rPr>
          <w:rFonts w:eastAsiaTheme="minorHAnsi"/>
          <w:b w:val="0"/>
          <w:i/>
          <w:sz w:val="24"/>
          <w:szCs w:val="24"/>
          <w:lang w:eastAsia="en-US"/>
        </w:rPr>
        <w:t>t</w:t>
      </w:r>
    </w:p>
    <w:p w:rsidR="00CA7791" w:rsidRDefault="00CA7791">
      <w:pPr>
        <w:spacing w:after="160" w:line="259" w:lineRule="auto"/>
        <w:rPr>
          <w:rFonts w:eastAsia="Times New Roman"/>
          <w:color w:val="000000" w:themeColor="text1"/>
          <w:lang w:val="pt-BR" w:eastAsia="en-US"/>
        </w:rPr>
      </w:pPr>
      <w:bookmarkStart w:id="54" w:name="_Toc151214759"/>
      <w:r>
        <w:br w:type="page"/>
      </w:r>
    </w:p>
    <w:p w:rsidR="00E92E5A" w:rsidRPr="00CA7791" w:rsidRDefault="0071648E" w:rsidP="00216928">
      <w:pPr>
        <w:pStyle w:val="A0"/>
      </w:pPr>
      <w:r w:rsidRPr="00CA7791">
        <w:lastRenderedPageBreak/>
        <w:t>Chương 2:</w:t>
      </w:r>
      <w:bookmarkEnd w:id="54"/>
      <w:r w:rsidRPr="00CA7791">
        <w:t xml:space="preserve"> </w:t>
      </w:r>
    </w:p>
    <w:p w:rsidR="00BA2135" w:rsidRPr="00CA7791" w:rsidRDefault="0071648E" w:rsidP="00216928">
      <w:pPr>
        <w:pStyle w:val="A0"/>
      </w:pPr>
      <w:bookmarkStart w:id="55" w:name="_Toc151214760"/>
      <w:r w:rsidRPr="00CA7791">
        <w:t>ĐỐI TƯỢNG VÀ PHƯƠNG PHÁP NGHIÊN CỨU</w:t>
      </w:r>
      <w:bookmarkEnd w:id="52"/>
      <w:bookmarkEnd w:id="55"/>
    </w:p>
    <w:p w:rsidR="00234E9F" w:rsidRPr="00CA7791" w:rsidRDefault="00234E9F" w:rsidP="00216928">
      <w:pPr>
        <w:pStyle w:val="A0"/>
        <w:rPr>
          <w:sz w:val="26"/>
        </w:rPr>
      </w:pPr>
    </w:p>
    <w:p w:rsidR="001F5A0A" w:rsidRPr="00CA7791" w:rsidRDefault="001F5A0A" w:rsidP="005E3B65">
      <w:pPr>
        <w:pStyle w:val="A11"/>
      </w:pPr>
      <w:bookmarkStart w:id="56" w:name="_Toc151214761"/>
      <w:r w:rsidRPr="00CA7791">
        <w:t xml:space="preserve">2.1. </w:t>
      </w:r>
      <w:r w:rsidR="00D12914" w:rsidRPr="00CA7791">
        <w:t xml:space="preserve">ĐÁNH GIÁ KHẢ NĂNG PHÂN LẬP NGUYÊN BÀO SỢI TỪ MÔ VẾT THƯƠNG MẠN TÍNH VÀ TÁC DỤNG </w:t>
      </w:r>
      <w:r w:rsidR="007B5B8D" w:rsidRPr="00CA7791">
        <w:t>CỦA LASER CÔNG SUẤT THẤP TRÊN</w:t>
      </w:r>
      <w:r w:rsidRPr="00CA7791">
        <w:t xml:space="preserve"> NGUYÊN BÀO SỢI </w:t>
      </w:r>
      <w:r w:rsidR="00845CC9" w:rsidRPr="00CA7791">
        <w:t xml:space="preserve">PHÂN LẬP TỪ MÔ </w:t>
      </w:r>
      <w:r w:rsidRPr="00CA7791">
        <w:t>VẾT THƯƠNG MẠN TÍNH NGƯỜI</w:t>
      </w:r>
      <w:bookmarkEnd w:id="56"/>
    </w:p>
    <w:p w:rsidR="001F5A0A" w:rsidRPr="00CA7791" w:rsidRDefault="001F5A0A" w:rsidP="005E3B65">
      <w:pPr>
        <w:pStyle w:val="A20"/>
      </w:pPr>
      <w:bookmarkStart w:id="57" w:name="_Toc151214762"/>
      <w:r w:rsidRPr="00CA7791">
        <w:t>2.1.1. Đối tượng, chất liệu nghiên cứu</w:t>
      </w:r>
      <w:bookmarkEnd w:id="57"/>
    </w:p>
    <w:p w:rsidR="001F5A0A" w:rsidRPr="00CA7791" w:rsidRDefault="001F5A0A" w:rsidP="005E3B65">
      <w:pPr>
        <w:pStyle w:val="A3"/>
        <w:rPr>
          <w:lang w:val="pt-BR"/>
        </w:rPr>
      </w:pPr>
      <w:r w:rsidRPr="00CA7791">
        <w:rPr>
          <w:lang w:val="pt-BR"/>
        </w:rPr>
        <w:t>2.1.1.1.  Đối tượng nghiên cứu</w:t>
      </w:r>
    </w:p>
    <w:p w:rsidR="001F5A0A" w:rsidRPr="00CA7791" w:rsidRDefault="001F5A0A" w:rsidP="001F5A0A">
      <w:pPr>
        <w:spacing w:after="0" w:line="348" w:lineRule="auto"/>
        <w:ind w:firstLine="720"/>
        <w:jc w:val="both"/>
        <w:outlineLvl w:val="1"/>
        <w:rPr>
          <w:rFonts w:eastAsia="Times New Roman"/>
          <w:b w:val="0"/>
          <w:color w:val="000000" w:themeColor="text1"/>
          <w:lang w:val="pt-BR" w:eastAsia="en-US"/>
        </w:rPr>
      </w:pPr>
      <w:r w:rsidRPr="00CA7791">
        <w:rPr>
          <w:rFonts w:eastAsia="Times New Roman"/>
          <w:b w:val="0"/>
          <w:color w:val="000000" w:themeColor="text1"/>
          <w:lang w:val="pt-BR" w:eastAsia="en-US"/>
        </w:rPr>
        <w:t xml:space="preserve">- Nguyên bào sợi mô được phân lập từ mô vết thương mạn tính. </w:t>
      </w:r>
    </w:p>
    <w:p w:rsidR="001F5A0A" w:rsidRPr="00CA7791" w:rsidRDefault="001F5A0A" w:rsidP="001F5A0A">
      <w:pPr>
        <w:spacing w:after="0" w:line="348" w:lineRule="auto"/>
        <w:ind w:firstLine="720"/>
        <w:jc w:val="both"/>
        <w:outlineLvl w:val="1"/>
        <w:rPr>
          <w:rFonts w:eastAsia="Times New Roman"/>
          <w:b w:val="0"/>
          <w:color w:val="000000" w:themeColor="text1"/>
          <w:lang w:val="sv-SE" w:eastAsia="en-US"/>
        </w:rPr>
      </w:pPr>
      <w:r w:rsidRPr="00CA7791">
        <w:rPr>
          <w:rFonts w:eastAsia="Times New Roman"/>
          <w:b w:val="0"/>
          <w:color w:val="000000" w:themeColor="text1"/>
          <w:lang w:val="sv-SE" w:eastAsia="en-US"/>
        </w:rPr>
        <w:t xml:space="preserve">- </w:t>
      </w:r>
      <w:r w:rsidRPr="00CA7791">
        <w:rPr>
          <w:rFonts w:eastAsia="+mn-ea"/>
          <w:b w:val="0"/>
          <w:color w:val="000000" w:themeColor="text1"/>
          <w:lang w:val="pt-BR" w:eastAsia="en-US"/>
        </w:rPr>
        <w:t xml:space="preserve">Các nguyên bào sợi khỏe mạnh được sử dụng làm nhóm chứng là nguyên bào sợi được phân lập từ phần thừa của mảnh da dày toàn lớp của </w:t>
      </w:r>
      <w:r w:rsidR="007401D0" w:rsidRPr="00CA7791">
        <w:rPr>
          <w:rFonts w:eastAsia="+mn-ea"/>
          <w:b w:val="0"/>
          <w:color w:val="000000" w:themeColor="text1"/>
          <w:lang w:val="pt-BR" w:eastAsia="en-US"/>
        </w:rPr>
        <w:t>bệnh nhân</w:t>
      </w:r>
      <w:r w:rsidRPr="00CA7791">
        <w:rPr>
          <w:rFonts w:eastAsia="+mn-ea"/>
          <w:b w:val="0"/>
          <w:color w:val="000000" w:themeColor="text1"/>
          <w:lang w:val="pt-BR" w:eastAsia="en-US"/>
        </w:rPr>
        <w:t xml:space="preserve"> </w:t>
      </w:r>
      <w:r w:rsidR="004C304A" w:rsidRPr="00CA7791">
        <w:rPr>
          <w:rFonts w:eastAsia="+mn-ea"/>
          <w:b w:val="0"/>
          <w:color w:val="000000" w:themeColor="text1"/>
          <w:lang w:val="pt-BR" w:eastAsia="en-US"/>
        </w:rPr>
        <w:t xml:space="preserve">trưởng thành (trên 18 tuổi) </w:t>
      </w:r>
      <w:r w:rsidRPr="00CA7791">
        <w:rPr>
          <w:rFonts w:eastAsia="+mn-ea"/>
          <w:b w:val="0"/>
          <w:color w:val="000000" w:themeColor="text1"/>
          <w:lang w:val="pt-BR" w:eastAsia="en-US"/>
        </w:rPr>
        <w:t>điều trị di chứng bỏng.</w:t>
      </w:r>
    </w:p>
    <w:p w:rsidR="001F5A0A" w:rsidRPr="00CA7791" w:rsidRDefault="001F5A0A" w:rsidP="001F5A0A">
      <w:pPr>
        <w:spacing w:after="0" w:line="348" w:lineRule="auto"/>
        <w:jc w:val="both"/>
        <w:rPr>
          <w:rFonts w:eastAsia="Times New Roman"/>
          <w:i/>
          <w:lang w:val="it-IT" w:eastAsia="en-US"/>
        </w:rPr>
      </w:pPr>
      <w:r w:rsidRPr="00CA7791">
        <w:rPr>
          <w:rFonts w:eastAsia="Times New Roman"/>
          <w:i/>
          <w:lang w:val="it-IT" w:eastAsia="en-US"/>
        </w:rPr>
        <w:t>* Tiêu chuẩn lựa chọn bệnh nhân nghiên cứu:</w:t>
      </w:r>
    </w:p>
    <w:p w:rsidR="001F5A0A" w:rsidRPr="00CA7791" w:rsidRDefault="001F5A0A" w:rsidP="001F5A0A">
      <w:pPr>
        <w:spacing w:after="0" w:line="348" w:lineRule="auto"/>
        <w:ind w:firstLine="720"/>
        <w:jc w:val="both"/>
        <w:textAlignment w:val="baseline"/>
        <w:rPr>
          <w:rFonts w:eastAsia="Times New Roman"/>
          <w:b w:val="0"/>
          <w:spacing w:val="-8"/>
          <w:lang w:val="de-DE" w:eastAsia="en-US"/>
        </w:rPr>
      </w:pPr>
      <w:r w:rsidRPr="00CA7791">
        <w:rPr>
          <w:rFonts w:eastAsia="Times New Roman"/>
          <w:b w:val="0"/>
          <w:spacing w:val="-8"/>
          <w:lang w:val="de-DE" w:eastAsia="en-US"/>
        </w:rPr>
        <w:t xml:space="preserve">- 10 bệnh nhân loét tỳ đè và 10 bệnh nhân loét đái tháo đường được </w:t>
      </w:r>
      <w:r w:rsidRPr="00CA7791">
        <w:rPr>
          <w:rFonts w:eastAsia="Times New Roman"/>
          <w:b w:val="0"/>
          <w:color w:val="000000" w:themeColor="text1"/>
          <w:lang w:val="sv-SE" w:eastAsia="en-US"/>
        </w:rPr>
        <w:t>điều trị nội trú tại Trung tâm Liền vết thương, Bệnh viện Bỏng Quốc gia Lê Hữu Trác từ tháng 06/2021 - 07/2022.</w:t>
      </w:r>
    </w:p>
    <w:p w:rsidR="001F5A0A" w:rsidRPr="00CA7791" w:rsidRDefault="001F5A0A" w:rsidP="001F5A0A">
      <w:pPr>
        <w:spacing w:after="0" w:line="348" w:lineRule="auto"/>
        <w:jc w:val="both"/>
        <w:rPr>
          <w:rFonts w:eastAsia="Times New Roman"/>
          <w:b w:val="0"/>
          <w:lang w:val="de-DE" w:eastAsia="en-US"/>
        </w:rPr>
      </w:pPr>
      <w:r w:rsidRPr="00CA7791">
        <w:rPr>
          <w:rFonts w:eastAsia="Times New Roman"/>
          <w:b w:val="0"/>
          <w:lang w:val="de-DE" w:eastAsia="en-US"/>
        </w:rPr>
        <w:tab/>
        <w:t xml:space="preserve">- </w:t>
      </w:r>
      <w:r w:rsidRPr="00CA7791">
        <w:rPr>
          <w:rFonts w:eastAsia="Times New Roman"/>
          <w:b w:val="0"/>
          <w:color w:val="000000" w:themeColor="text1"/>
          <w:lang w:val="pt-BR" w:eastAsia="en-US"/>
        </w:rPr>
        <w:t>Tuổi: từ 18 tuổi trở lên, không phân biệt giới tính</w:t>
      </w:r>
      <w:r w:rsidR="006362C3">
        <w:rPr>
          <w:rFonts w:eastAsia="Times New Roman"/>
          <w:b w:val="0"/>
          <w:color w:val="000000" w:themeColor="text1"/>
          <w:lang w:val="pt-BR" w:eastAsia="en-US"/>
        </w:rPr>
        <w:t>.</w:t>
      </w:r>
    </w:p>
    <w:p w:rsidR="001F5A0A" w:rsidRPr="00CA7791" w:rsidRDefault="001F5A0A" w:rsidP="001F5A0A">
      <w:pPr>
        <w:spacing w:after="0" w:line="348" w:lineRule="auto"/>
        <w:ind w:firstLine="720"/>
        <w:jc w:val="both"/>
        <w:textAlignment w:val="baseline"/>
        <w:rPr>
          <w:rFonts w:eastAsia="Times New Roman"/>
          <w:b w:val="0"/>
          <w:spacing w:val="-8"/>
          <w:lang w:val="de-DE" w:eastAsia="en-US"/>
        </w:rPr>
      </w:pPr>
      <w:r w:rsidRPr="00CA7791">
        <w:rPr>
          <w:rFonts w:eastAsia="Times New Roman"/>
          <w:b w:val="0"/>
          <w:spacing w:val="-8"/>
          <w:lang w:val="de-DE" w:eastAsia="en-US"/>
        </w:rPr>
        <w:t xml:space="preserve">- Loét độ IV </w:t>
      </w:r>
      <w:r w:rsidR="001D76C4" w:rsidRPr="00CA7791">
        <w:rPr>
          <w:rFonts w:eastAsia="Times New Roman"/>
          <w:b w:val="0"/>
          <w:spacing w:val="-8"/>
          <w:lang w:val="de-DE" w:eastAsia="en-US"/>
        </w:rPr>
        <w:t xml:space="preserve">(Theo </w:t>
      </w:r>
      <w:r w:rsidR="001D76C4" w:rsidRPr="00CA7791">
        <w:rPr>
          <w:b w:val="0"/>
        </w:rPr>
        <w:t>Hội đồng tư vấn loét tỳ đè Mỹ (the National Pressure Ulcer Advisory Panel’s</w:t>
      </w:r>
      <w:r w:rsidR="001D76C4" w:rsidRPr="00CA7791">
        <w:t xml:space="preserve"> - </w:t>
      </w:r>
      <w:r w:rsidR="001D76C4" w:rsidRPr="00CA7791">
        <w:rPr>
          <w:b w:val="0"/>
        </w:rPr>
        <w:t xml:space="preserve">NPUAP) </w:t>
      </w:r>
      <w:r w:rsidR="001D76C4" w:rsidRPr="00CA7791">
        <w:rPr>
          <w:b w:val="0"/>
        </w:rPr>
        <w:fldChar w:fldCharType="begin"/>
      </w:r>
      <w:r w:rsidR="00F63446" w:rsidRPr="00CA7791">
        <w:rPr>
          <w:b w:val="0"/>
        </w:rPr>
        <w:instrText xml:space="preserve"> ADDIN EN.CITE &lt;EndNote&gt;&lt;Cite&gt;&lt;Author&gt;Black&lt;/Author&gt;&lt;Year&gt;2007&lt;/Year&gt;&lt;RecNum&gt;185&lt;/RecNum&gt;&lt;DisplayText&gt;[97]&lt;/DisplayText&gt;&lt;record&gt;&lt;rec-number&gt;185&lt;/rec-number&gt;&lt;foreign-keys&gt;&lt;key app="EN" db-id="efv0e0spewzxene9d2pvxarkfs2sta09fppp" timestamp="1676601695"&gt;185&lt;/key&gt;&lt;/foreign-keys&gt;&lt;ref-type name="Journal Article"&gt;17&lt;/ref-type&gt;&lt;contributors&gt;&lt;authors&gt;&lt;author&gt;Black, Joyce&lt;/author&gt;&lt;author&gt;Baharestani, Mona&lt;/author&gt;&lt;author&gt;Cuddigan, Janet&lt;/author&gt;&lt;author&gt;Dorner, Becky&lt;/author&gt;&lt;author&gt;Edsberg, Laura&lt;/author&gt;&lt;author&gt;Langemo, Diane&lt;/author&gt;&lt;author&gt;Posthauer, Mary Ellen&lt;/author&gt;&lt;author&gt;Ratliff, Catherine&lt;/author&gt;&lt;author&gt;Taler, George &lt;/author&gt;&lt;/authors&gt;&lt;/contributors&gt;&lt;titles&gt;&lt;title&gt;National Pressure Ulcer Advisory Panel’s Updated Pressure Ulcer Staging System&lt;/title&gt;&lt;secondary-title&gt;UROLOGIC NURSING&lt;/secondary-title&gt;&lt;/titles&gt;&lt;periodical&gt;&lt;full-title&gt;UROLOGIC NURSING&lt;/full-title&gt;&lt;/periodical&gt;&lt;pages&gt;145&lt;/pages&gt;&lt;volume&gt;27&lt;/volume&gt;&lt;number&gt;2&lt;/number&gt;&lt;dates&gt;&lt;year&gt;2007&lt;/year&gt;&lt;/dates&gt;&lt;urls&gt;&lt;/urls&gt;&lt;language&gt;English&lt;/language&gt;&lt;/record&gt;&lt;/Cite&gt;&lt;Cite&gt;&lt;Author&gt;Black&lt;/Author&gt;&lt;Year&gt;2007&lt;/Year&gt;&lt;RecNum&gt;185&lt;/RecNum&gt;&lt;record&gt;&lt;rec-number&gt;185&lt;/rec-number&gt;&lt;foreign-keys&gt;&lt;key app="EN" db-id="efv0e0spewzxene9d2pvxarkfs2sta09fppp" timestamp="1676601695"&gt;185&lt;/key&gt;&lt;/foreign-keys&gt;&lt;ref-type name="Journal Article"&gt;17&lt;/ref-type&gt;&lt;contributors&gt;&lt;authors&gt;&lt;author&gt;Black, Joyce&lt;/author&gt;&lt;author&gt;Baharestani, Mona&lt;/author&gt;&lt;author&gt;Cuddigan, Janet&lt;/author&gt;&lt;author&gt;Dorner, Becky&lt;/author&gt;&lt;author&gt;Edsberg, Laura&lt;/author&gt;&lt;author&gt;Langemo, Diane&lt;/author&gt;&lt;author&gt;Posthauer, Mary Ellen&lt;/author&gt;&lt;author&gt;Ratliff, Catherine&lt;/author&gt;&lt;author&gt;Taler, George &lt;/author&gt;&lt;/authors&gt;&lt;/contributors&gt;&lt;titles&gt;&lt;title&gt;National Pressure Ulcer Advisory Panel’s Updated Pressure Ulcer Staging System&lt;/title&gt;&lt;secondary-title&gt;UROLOGIC NURSING&lt;/secondary-title&gt;&lt;/titles&gt;&lt;periodical&gt;&lt;full-title&gt;UROLOGIC NURSING&lt;/full-title&gt;&lt;/periodical&gt;&lt;pages&gt;145&lt;/pages&gt;&lt;volume&gt;27&lt;/volume&gt;&lt;number&gt;2&lt;/number&gt;&lt;dates&gt;&lt;year&gt;2007&lt;/year&gt;&lt;/dates&gt;&lt;urls&gt;&lt;/urls&gt;&lt;language&gt;English&lt;/language&gt;&lt;/record&gt;&lt;/Cite&gt;&lt;/EndNote&gt;</w:instrText>
      </w:r>
      <w:r w:rsidR="001D76C4" w:rsidRPr="00CA7791">
        <w:rPr>
          <w:b w:val="0"/>
        </w:rPr>
        <w:fldChar w:fldCharType="separate"/>
      </w:r>
      <w:r w:rsidR="00F63446" w:rsidRPr="00CA7791">
        <w:rPr>
          <w:b w:val="0"/>
          <w:noProof/>
        </w:rPr>
        <w:t>[97]</w:t>
      </w:r>
      <w:r w:rsidR="001D76C4" w:rsidRPr="00CA7791">
        <w:rPr>
          <w:b w:val="0"/>
        </w:rPr>
        <w:fldChar w:fldCharType="end"/>
      </w:r>
      <w:r w:rsidR="006362C3">
        <w:rPr>
          <w:b w:val="0"/>
        </w:rPr>
        <w:t>.</w:t>
      </w:r>
    </w:p>
    <w:p w:rsidR="001F5A0A" w:rsidRPr="00CA7791" w:rsidRDefault="001F5A0A" w:rsidP="001F5A0A">
      <w:pPr>
        <w:spacing w:after="0" w:line="348" w:lineRule="auto"/>
        <w:ind w:firstLine="720"/>
        <w:jc w:val="both"/>
        <w:textAlignment w:val="baseline"/>
        <w:rPr>
          <w:rFonts w:eastAsia="Times New Roman"/>
          <w:b w:val="0"/>
          <w:spacing w:val="-8"/>
          <w:lang w:val="de-DE" w:eastAsia="en-US"/>
        </w:rPr>
      </w:pPr>
      <w:r w:rsidRPr="00CA7791">
        <w:rPr>
          <w:rFonts w:eastAsia="Times New Roman"/>
          <w:b w:val="0"/>
          <w:spacing w:val="-8"/>
          <w:lang w:val="de-DE" w:eastAsia="en-US"/>
        </w:rPr>
        <w:t>- Thời gian tồn tại vết loét: trên 4 tuần</w:t>
      </w:r>
    </w:p>
    <w:p w:rsidR="001F5A0A" w:rsidRPr="00CA7791" w:rsidRDefault="001F5A0A" w:rsidP="001F5A0A">
      <w:pPr>
        <w:spacing w:after="0" w:line="348" w:lineRule="auto"/>
        <w:ind w:firstLine="720"/>
        <w:jc w:val="both"/>
        <w:textAlignment w:val="baseline"/>
        <w:rPr>
          <w:rFonts w:eastAsia="Times New Roman"/>
          <w:b w:val="0"/>
          <w:spacing w:val="-8"/>
          <w:lang w:val="de-DE" w:eastAsia="en-US"/>
        </w:rPr>
      </w:pPr>
      <w:r w:rsidRPr="00CA7791">
        <w:rPr>
          <w:rFonts w:eastAsia="Times New Roman"/>
          <w:b w:val="0"/>
          <w:spacing w:val="-8"/>
          <w:lang w:val="de-DE" w:eastAsia="en-US"/>
        </w:rPr>
        <w:t>- Nền vết loét đã sạch hoại tử, không có dấu hiệu nhiễm trùng, có chỉ định phẫu thuật ghép da hoặc chuyển vạt</w:t>
      </w:r>
      <w:r w:rsidR="006362C3">
        <w:rPr>
          <w:rFonts w:eastAsia="Times New Roman"/>
          <w:b w:val="0"/>
          <w:spacing w:val="-8"/>
          <w:lang w:val="de-DE" w:eastAsia="en-US"/>
        </w:rPr>
        <w:t>.</w:t>
      </w:r>
    </w:p>
    <w:p w:rsidR="001F5A0A" w:rsidRPr="00CA7791" w:rsidRDefault="001F5A0A" w:rsidP="001F5A0A">
      <w:pPr>
        <w:spacing w:after="0" w:line="348" w:lineRule="auto"/>
        <w:jc w:val="both"/>
        <w:rPr>
          <w:rFonts w:eastAsia="Times New Roman"/>
          <w:b w:val="0"/>
          <w:lang w:val="de-DE" w:eastAsia="en-US"/>
        </w:rPr>
      </w:pPr>
      <w:r w:rsidRPr="00CA7791">
        <w:rPr>
          <w:rFonts w:eastAsia="Times New Roman"/>
          <w:b w:val="0"/>
          <w:lang w:val="de-DE" w:eastAsia="en-US"/>
        </w:rPr>
        <w:tab/>
        <w:t xml:space="preserve">- Bệnh </w:t>
      </w:r>
      <w:r w:rsidR="006362C3">
        <w:rPr>
          <w:rFonts w:eastAsia="Times New Roman"/>
          <w:b w:val="0"/>
          <w:lang w:val="de-DE" w:eastAsia="en-US"/>
        </w:rPr>
        <w:t>nhân đồng ý tham gia nghiên cứu.</w:t>
      </w:r>
    </w:p>
    <w:p w:rsidR="001F5A0A" w:rsidRPr="00CA7791" w:rsidRDefault="001F5A0A" w:rsidP="001F5A0A">
      <w:pPr>
        <w:spacing w:after="0" w:line="348" w:lineRule="auto"/>
        <w:jc w:val="both"/>
        <w:outlineLvl w:val="1"/>
        <w:rPr>
          <w:rFonts w:eastAsia="Times New Roman"/>
          <w:i/>
          <w:color w:val="000000" w:themeColor="text1"/>
          <w:lang w:val="pt-BR" w:eastAsia="en-US"/>
        </w:rPr>
      </w:pPr>
      <w:r w:rsidRPr="00CA7791">
        <w:rPr>
          <w:rFonts w:eastAsia="Times New Roman"/>
          <w:i/>
          <w:color w:val="000000" w:themeColor="text1"/>
          <w:lang w:val="pt-BR" w:eastAsia="en-US"/>
        </w:rPr>
        <w:t>* Tiêu chuẩn loại trừ</w:t>
      </w:r>
    </w:p>
    <w:p w:rsidR="001F5A0A" w:rsidRPr="00CA7791" w:rsidRDefault="001F5A0A" w:rsidP="001F5A0A">
      <w:pPr>
        <w:spacing w:after="0" w:line="348" w:lineRule="auto"/>
        <w:ind w:firstLine="720"/>
        <w:jc w:val="both"/>
        <w:outlineLvl w:val="1"/>
        <w:rPr>
          <w:rFonts w:eastAsia="Times New Roman"/>
          <w:b w:val="0"/>
          <w:color w:val="000000" w:themeColor="text1"/>
          <w:lang w:val="pt-BR" w:eastAsia="en-US"/>
        </w:rPr>
      </w:pPr>
      <w:r w:rsidRPr="00CA7791">
        <w:rPr>
          <w:rFonts w:eastAsia="Times New Roman"/>
          <w:b w:val="0"/>
          <w:color w:val="000000" w:themeColor="text1"/>
          <w:lang w:val="pt-BR" w:eastAsia="en-US"/>
        </w:rPr>
        <w:t>- Bệnh nhân bị viêm gan, các bệnh truyền nhiễm</w:t>
      </w:r>
      <w:r w:rsidR="006362C3">
        <w:rPr>
          <w:rFonts w:eastAsia="Times New Roman"/>
          <w:b w:val="0"/>
          <w:color w:val="000000" w:themeColor="text1"/>
          <w:lang w:val="pt-BR" w:eastAsia="en-US"/>
        </w:rPr>
        <w:t>.</w:t>
      </w:r>
    </w:p>
    <w:p w:rsidR="001F5A0A" w:rsidRPr="00CA7791" w:rsidRDefault="001F5A0A" w:rsidP="001F5A0A">
      <w:pPr>
        <w:spacing w:after="0" w:line="348" w:lineRule="auto"/>
        <w:ind w:firstLine="720"/>
        <w:jc w:val="both"/>
        <w:outlineLvl w:val="1"/>
        <w:rPr>
          <w:rFonts w:eastAsia="Times New Roman"/>
          <w:b w:val="0"/>
          <w:color w:val="000000" w:themeColor="text1"/>
          <w:lang w:val="pt-BR" w:eastAsia="en-US"/>
        </w:rPr>
      </w:pPr>
      <w:r w:rsidRPr="00CA7791">
        <w:rPr>
          <w:rFonts w:eastAsia="Times New Roman"/>
          <w:b w:val="0"/>
          <w:color w:val="000000" w:themeColor="text1"/>
          <w:lang w:val="pt-BR" w:eastAsia="en-US"/>
        </w:rPr>
        <w:t>- Bệnh nhân bị viêm nhiễm tại vị trí tiến hành sinh thiết mô</w:t>
      </w:r>
      <w:r w:rsidR="006362C3">
        <w:rPr>
          <w:rFonts w:eastAsia="Times New Roman"/>
          <w:b w:val="0"/>
          <w:color w:val="000000" w:themeColor="text1"/>
          <w:lang w:val="pt-BR" w:eastAsia="en-US"/>
        </w:rPr>
        <w:t>.</w:t>
      </w:r>
      <w:r w:rsidRPr="00CA7791">
        <w:rPr>
          <w:rFonts w:eastAsia="Times New Roman"/>
          <w:b w:val="0"/>
          <w:color w:val="000000" w:themeColor="text1"/>
          <w:lang w:val="pt-BR" w:eastAsia="en-US"/>
        </w:rPr>
        <w:t xml:space="preserve"> </w:t>
      </w:r>
    </w:p>
    <w:p w:rsidR="004F379E" w:rsidRPr="00CA7791" w:rsidRDefault="00DA77BE" w:rsidP="00BD7B06">
      <w:pPr>
        <w:spacing w:after="0" w:line="348" w:lineRule="auto"/>
        <w:ind w:firstLine="720"/>
        <w:jc w:val="both"/>
        <w:outlineLvl w:val="1"/>
        <w:rPr>
          <w:rFonts w:eastAsia="Times New Roman"/>
          <w:b w:val="0"/>
          <w:color w:val="000000" w:themeColor="text1"/>
          <w:lang w:val="pt-BR" w:eastAsia="en-US"/>
        </w:rPr>
      </w:pPr>
      <w:r w:rsidRPr="00CA7791">
        <w:rPr>
          <w:rFonts w:eastAsia="Times New Roman"/>
          <w:b w:val="0"/>
          <w:color w:val="000000" w:themeColor="text1"/>
          <w:spacing w:val="-4"/>
          <w:lang w:val="pt-BR" w:eastAsia="en-US"/>
        </w:rPr>
        <w:lastRenderedPageBreak/>
        <w:t>Mẫu mô được</w:t>
      </w:r>
      <w:r w:rsidR="001F5A0A" w:rsidRPr="00CA7791">
        <w:rPr>
          <w:rFonts w:eastAsia="Times New Roman"/>
          <w:b w:val="0"/>
          <w:color w:val="000000" w:themeColor="text1"/>
          <w:spacing w:val="-4"/>
          <w:lang w:val="pt-BR" w:eastAsia="en-US"/>
        </w:rPr>
        <w:t xml:space="preserve"> thu nhận trong điều kiện vô trùng của phòng mổ (Ảnh 2.1) do tác giả luận án thực hiện. </w:t>
      </w:r>
      <w:r w:rsidR="001F5A0A" w:rsidRPr="00CA7791">
        <w:rPr>
          <w:rFonts w:eastAsia="Times New Roman"/>
          <w:b w:val="0"/>
          <w:color w:val="000000" w:themeColor="text1"/>
          <w:lang w:val="pt-BR" w:eastAsia="en-US"/>
        </w:rPr>
        <w:t>Mẫu mô được cho vào ống Falcon đ</w:t>
      </w:r>
      <w:r w:rsidR="00DD290F" w:rsidRPr="00CA7791">
        <w:rPr>
          <w:rFonts w:eastAsia="Times New Roman"/>
          <w:b w:val="0"/>
          <w:color w:val="000000" w:themeColor="text1"/>
          <w:lang w:val="pt-BR" w:eastAsia="en-US"/>
        </w:rPr>
        <w:t xml:space="preserve">ựng dung dịch bảo quản chứa thành phần dinh dưỡng </w:t>
      </w:r>
      <w:r w:rsidR="001F5A0A" w:rsidRPr="00CA7791">
        <w:rPr>
          <w:rFonts w:eastAsia="Times New Roman"/>
          <w:b w:val="0"/>
          <w:color w:val="000000" w:themeColor="text1"/>
          <w:lang w:val="pt-BR" w:eastAsia="en-US"/>
        </w:rPr>
        <w:t>và nhanh chóng vận chuyển đến Labo để tiến hành nuôi cấy và phân lập trong vòng 24 giờ.</w:t>
      </w:r>
    </w:p>
    <w:p w:rsidR="00D42B03" w:rsidRPr="00CA7791" w:rsidRDefault="001F5A0A" w:rsidP="00360258">
      <w:pPr>
        <w:spacing w:after="0" w:line="348" w:lineRule="auto"/>
        <w:jc w:val="both"/>
        <w:outlineLvl w:val="1"/>
        <w:rPr>
          <w:rFonts w:eastAsia="Times New Roman"/>
          <w:b w:val="0"/>
          <w:color w:val="000000" w:themeColor="text1"/>
          <w:lang w:val="pt-BR" w:eastAsia="en-US"/>
        </w:rPr>
      </w:pPr>
      <w:r w:rsidRPr="00CA7791">
        <w:rPr>
          <w:rFonts w:eastAsia="Times New Roman"/>
          <w:b w:val="0"/>
          <w:noProof/>
          <w:color w:val="000000" w:themeColor="text1"/>
          <w:lang w:eastAsia="en-US"/>
        </w:rPr>
        <mc:AlternateContent>
          <mc:Choice Requires="wps">
            <w:drawing>
              <wp:anchor distT="0" distB="0" distL="114300" distR="114300" simplePos="0" relativeHeight="251692544" behindDoc="0" locked="0" layoutInCell="1" allowOverlap="1" wp14:anchorId="0C765749" wp14:editId="32FF4EA8">
                <wp:simplePos x="0" y="0"/>
                <wp:positionH relativeFrom="margin">
                  <wp:posOffset>1979295</wp:posOffset>
                </wp:positionH>
                <wp:positionV relativeFrom="paragraph">
                  <wp:posOffset>86741</wp:posOffset>
                </wp:positionV>
                <wp:extent cx="1606550" cy="325120"/>
                <wp:effectExtent l="0" t="0" r="12700" b="17780"/>
                <wp:wrapNone/>
                <wp:docPr id="147" name="Rectangle 147"/>
                <wp:cNvGraphicFramePr/>
                <a:graphic xmlns:a="http://schemas.openxmlformats.org/drawingml/2006/main">
                  <a:graphicData uri="http://schemas.microsoft.com/office/word/2010/wordprocessingShape">
                    <wps:wsp>
                      <wps:cNvSpPr/>
                      <wps:spPr>
                        <a:xfrm>
                          <a:off x="0" y="0"/>
                          <a:ext cx="1606550" cy="325120"/>
                        </a:xfrm>
                        <a:prstGeom prst="rect">
                          <a:avLst/>
                        </a:prstGeom>
                      </wps:spPr>
                      <wps:style>
                        <a:lnRef idx="2">
                          <a:schemeClr val="accent6"/>
                        </a:lnRef>
                        <a:fillRef idx="1">
                          <a:schemeClr val="lt1"/>
                        </a:fillRef>
                        <a:effectRef idx="0">
                          <a:schemeClr val="accent6"/>
                        </a:effectRef>
                        <a:fontRef idx="minor">
                          <a:schemeClr val="dk1"/>
                        </a:fontRef>
                      </wps:style>
                      <wps:txbx>
                        <w:txbxContent>
                          <w:p w:rsidR="000119D1" w:rsidRPr="00D42B03" w:rsidRDefault="000119D1" w:rsidP="00D42B03">
                            <w:pPr>
                              <w:jc w:val="center"/>
                              <w:rPr>
                                <w:sz w:val="24"/>
                                <w:szCs w:val="24"/>
                              </w:rPr>
                            </w:pPr>
                            <w:r w:rsidRPr="00D42B03">
                              <w:rPr>
                                <w:sz w:val="24"/>
                                <w:szCs w:val="24"/>
                              </w:rPr>
                              <w:t xml:space="preserve">Vị trí 1: Nền vết loét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C765749" id="Rectangle 147" o:spid="_x0000_s1026" style="position:absolute;left:0;text-align:left;margin-left:155.85pt;margin-top:6.85pt;width:126.5pt;height:25.6pt;z-index:2516925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" fillcolor="white [3201]" strokecolor="#70ad47 [3209]" strokeweight="1pt">
                <v:textbox>
                  <w:txbxContent>
                    <w:p w:rsidR="000119D1" w:rsidRPr="00D42B03" w:rsidRDefault="000119D1" w:rsidP="00D42B03">
                      <w:pPr>
                        <w:jc w:val="center"/>
                        <w:rPr>
                          <w:sz w:val="24"/>
                          <w:szCs w:val="24"/>
                        </w:rPr>
                      </w:pPr>
                      <w:r w:rsidRPr="00D42B03">
                        <w:rPr>
                          <w:sz w:val="24"/>
                          <w:szCs w:val="24"/>
                        </w:rPr>
                        <w:t xml:space="preserve">Vị trí 1: Nền vết loét </w:t>
                      </w:r>
                    </w:p>
                  </w:txbxContent>
                </v:textbox>
                <w10:wrap anchorx="margin"/>
              </v:rect>
            </w:pict>
          </mc:Fallback>
        </mc:AlternateContent>
      </w:r>
      <w:r w:rsidR="00D42B03" w:rsidRPr="00CA7791">
        <w:rPr>
          <w:rFonts w:eastAsia="Times New Roman"/>
          <w:b w:val="0"/>
          <w:noProof/>
          <w:color w:val="000000" w:themeColor="text1"/>
          <w:lang w:eastAsia="en-US"/>
        </w:rPr>
        <mc:AlternateContent>
          <mc:Choice Requires="wps">
            <w:drawing>
              <wp:anchor distT="0" distB="0" distL="114300" distR="114300" simplePos="0" relativeHeight="251689472" behindDoc="0" locked="0" layoutInCell="1" allowOverlap="1" wp14:anchorId="07795349" wp14:editId="547CB93D">
                <wp:simplePos x="0" y="0"/>
                <wp:positionH relativeFrom="column">
                  <wp:posOffset>2791460</wp:posOffset>
                </wp:positionH>
                <wp:positionV relativeFrom="paragraph">
                  <wp:posOffset>263467</wp:posOffset>
                </wp:positionV>
                <wp:extent cx="27305" cy="1059815"/>
                <wp:effectExtent l="57150" t="38100" r="67945" b="26035"/>
                <wp:wrapNone/>
                <wp:docPr id="5" name="Straight Arrow Connector 5"/>
                <wp:cNvGraphicFramePr/>
                <a:graphic xmlns:a="http://schemas.openxmlformats.org/drawingml/2006/main">
                  <a:graphicData uri="http://schemas.microsoft.com/office/word/2010/wordprocessingShape">
                    <wps:wsp>
                      <wps:cNvCnPr/>
                      <wps:spPr>
                        <a:xfrm flipV="1">
                          <a:off x="0" y="0"/>
                          <a:ext cx="27305" cy="1059815"/>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type w14:anchorId="571854DC" id="_x0000_t32" coordsize="21600,21600" o:spt="32" o:oned="t" path="m,l21600,21600e" filled="f">
                <v:path arrowok="t" fillok="f" o:connecttype="none"/>
                <o:lock v:ext="edit" shapetype="t"/>
              </v:shapetype>
              <v:shape id="Straight Arrow Connector 5" o:spid="_x0000_s1026" type="#_x0000_t32" style="position:absolute;margin-left:219.8pt;margin-top:20.75pt;width:2.15pt;height:83.45pt;flip:y;z-index:2516894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" strokecolor="black [3200]" strokeweight="1pt">
                <v:stroke endarrow="block" joinstyle="miter"/>
              </v:shape>
            </w:pict>
          </mc:Fallback>
        </mc:AlternateContent>
      </w:r>
    </w:p>
    <w:p w:rsidR="00D42B03" w:rsidRPr="00CA7791" w:rsidRDefault="00D42B03" w:rsidP="00D42B03">
      <w:pPr>
        <w:spacing w:after="0" w:line="348" w:lineRule="auto"/>
        <w:ind w:firstLine="720"/>
        <w:jc w:val="both"/>
        <w:outlineLvl w:val="1"/>
        <w:rPr>
          <w:rFonts w:eastAsia="Times New Roman"/>
          <w:b w:val="0"/>
          <w:color w:val="000000" w:themeColor="text1"/>
          <w:spacing w:val="-4"/>
          <w:lang w:val="pt-BR" w:eastAsia="en-US"/>
        </w:rPr>
      </w:pPr>
    </w:p>
    <w:p w:rsidR="00C3767A" w:rsidRPr="00CA7791" w:rsidRDefault="00DE1E94" w:rsidP="00C3767A">
      <w:pPr>
        <w:spacing w:after="160" w:line="259" w:lineRule="auto"/>
        <w:ind w:firstLine="284"/>
        <w:jc w:val="center"/>
        <w:rPr>
          <w:rFonts w:eastAsiaTheme="minorHAnsi"/>
          <w:b w:val="0"/>
          <w:lang w:eastAsia="en-US"/>
        </w:rPr>
      </w:pPr>
      <w:r w:rsidRPr="00CA7791">
        <w:rPr>
          <w:rFonts w:eastAsia="Times New Roman"/>
          <w:b w:val="0"/>
          <w:noProof/>
          <w:color w:val="000000" w:themeColor="text1"/>
          <w:lang w:eastAsia="en-US"/>
        </w:rPr>
        <mc:AlternateContent>
          <mc:Choice Requires="wps">
            <w:drawing>
              <wp:anchor distT="0" distB="0" distL="114300" distR="114300" simplePos="0" relativeHeight="251693568" behindDoc="0" locked="0" layoutInCell="1" allowOverlap="1" wp14:anchorId="4FDB28F5" wp14:editId="25BF2A01">
                <wp:simplePos x="0" y="0"/>
                <wp:positionH relativeFrom="column">
                  <wp:posOffset>-19685</wp:posOffset>
                </wp:positionH>
                <wp:positionV relativeFrom="paragraph">
                  <wp:posOffset>307975</wp:posOffset>
                </wp:positionV>
                <wp:extent cx="1276985" cy="526415"/>
                <wp:effectExtent l="0" t="0" r="18415" b="26035"/>
                <wp:wrapNone/>
                <wp:docPr id="152" name="Rectangle 152"/>
                <wp:cNvGraphicFramePr/>
                <a:graphic xmlns:a="http://schemas.openxmlformats.org/drawingml/2006/main">
                  <a:graphicData uri="http://schemas.microsoft.com/office/word/2010/wordprocessingShape">
                    <wps:wsp>
                      <wps:cNvSpPr/>
                      <wps:spPr>
                        <a:xfrm>
                          <a:off x="0" y="0"/>
                          <a:ext cx="1276985" cy="526415"/>
                        </a:xfrm>
                        <a:prstGeom prst="rect">
                          <a:avLst/>
                        </a:prstGeom>
                        <a:solidFill>
                          <a:sysClr val="window" lastClr="FFFFFF"/>
                        </a:solidFill>
                        <a:ln w="12700" cap="flat" cmpd="sng" algn="ctr">
                          <a:solidFill>
                            <a:srgbClr val="70AD47"/>
                          </a:solidFill>
                          <a:prstDash val="solid"/>
                          <a:miter lim="800000"/>
                        </a:ln>
                        <a:effectLst/>
                      </wps:spPr>
                      <wps:txbx>
                        <w:txbxContent>
                          <w:p w:rsidR="000119D1" w:rsidRPr="00D42B03" w:rsidRDefault="000119D1" w:rsidP="00D42B03">
                            <w:pPr>
                              <w:jc w:val="center"/>
                              <w:rPr>
                                <w:sz w:val="24"/>
                                <w:szCs w:val="24"/>
                              </w:rPr>
                            </w:pPr>
                            <w:r w:rsidRPr="00D42B03">
                              <w:rPr>
                                <w:sz w:val="24"/>
                                <w:szCs w:val="24"/>
                              </w:rPr>
                              <w:t>Vị</w:t>
                            </w:r>
                            <w:r>
                              <w:rPr>
                                <w:sz w:val="24"/>
                                <w:szCs w:val="24"/>
                              </w:rPr>
                              <w:t xml:space="preserve"> trí 3: Da lành cạnh vết </w:t>
                            </w:r>
                            <w:r w:rsidRPr="00D42B03">
                              <w:rPr>
                                <w:sz w:val="24"/>
                                <w:szCs w:val="24"/>
                              </w:rPr>
                              <w:t xml:space="preserve">loét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DB28F5" id="Rectangle 152" o:spid="_x0000_s1027" style="position:absolute;left:0;text-align:left;margin-left:-1.55pt;margin-top:24.25pt;width:100.55pt;height:41.45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" fillcolor="window" strokecolor="#70ad47" strokeweight="1pt">
                <v:textbox>
                  <w:txbxContent>
                    <w:p w:rsidR="000119D1" w:rsidRPr="00D42B03" w:rsidRDefault="000119D1" w:rsidP="00D42B03">
                      <w:pPr>
                        <w:jc w:val="center"/>
                        <w:rPr>
                          <w:sz w:val="24"/>
                          <w:szCs w:val="24"/>
                        </w:rPr>
                      </w:pPr>
                      <w:r w:rsidRPr="00D42B03">
                        <w:rPr>
                          <w:sz w:val="24"/>
                          <w:szCs w:val="24"/>
                        </w:rPr>
                        <w:t>Vị</w:t>
                      </w:r>
                      <w:r>
                        <w:rPr>
                          <w:sz w:val="24"/>
                          <w:szCs w:val="24"/>
                        </w:rPr>
                        <w:t xml:space="preserve"> trí 3: Da lành cạnh vết </w:t>
                      </w:r>
                      <w:r w:rsidRPr="00D42B03">
                        <w:rPr>
                          <w:sz w:val="24"/>
                          <w:szCs w:val="24"/>
                        </w:rPr>
                        <w:t xml:space="preserve">loét </w:t>
                      </w:r>
                    </w:p>
                  </w:txbxContent>
                </v:textbox>
              </v:rect>
            </w:pict>
          </mc:Fallback>
        </mc:AlternateContent>
      </w:r>
      <w:r w:rsidRPr="00CA7791">
        <w:rPr>
          <w:rFonts w:eastAsia="Times New Roman"/>
          <w:b w:val="0"/>
          <w:noProof/>
          <w:color w:val="000000" w:themeColor="text1"/>
          <w:lang w:eastAsia="en-US"/>
        </w:rPr>
        <mc:AlternateContent>
          <mc:Choice Requires="wps">
            <w:drawing>
              <wp:anchor distT="0" distB="0" distL="114300" distR="114300" simplePos="0" relativeHeight="251694592" behindDoc="0" locked="0" layoutInCell="1" allowOverlap="1" wp14:anchorId="31BB2A87" wp14:editId="745B3F6D">
                <wp:simplePos x="0" y="0"/>
                <wp:positionH relativeFrom="column">
                  <wp:posOffset>4494439</wp:posOffset>
                </wp:positionH>
                <wp:positionV relativeFrom="paragraph">
                  <wp:posOffset>598261</wp:posOffset>
                </wp:positionV>
                <wp:extent cx="1132115" cy="500380"/>
                <wp:effectExtent l="0" t="0" r="11430" b="13970"/>
                <wp:wrapNone/>
                <wp:docPr id="172" name="Rectangle 172"/>
                <wp:cNvGraphicFramePr/>
                <a:graphic xmlns:a="http://schemas.openxmlformats.org/drawingml/2006/main">
                  <a:graphicData uri="http://schemas.microsoft.com/office/word/2010/wordprocessingShape">
                    <wps:wsp>
                      <wps:cNvSpPr/>
                      <wps:spPr>
                        <a:xfrm>
                          <a:off x="0" y="0"/>
                          <a:ext cx="1132115" cy="500380"/>
                        </a:xfrm>
                        <a:prstGeom prst="rect">
                          <a:avLst/>
                        </a:prstGeom>
                        <a:solidFill>
                          <a:sysClr val="window" lastClr="FFFFFF"/>
                        </a:solidFill>
                        <a:ln w="12700" cap="flat" cmpd="sng" algn="ctr">
                          <a:solidFill>
                            <a:srgbClr val="70AD47"/>
                          </a:solidFill>
                          <a:prstDash val="solid"/>
                          <a:miter lim="800000"/>
                        </a:ln>
                        <a:effectLst/>
                      </wps:spPr>
                      <wps:txbx>
                        <w:txbxContent>
                          <w:p w:rsidR="000119D1" w:rsidRPr="00D42B03" w:rsidRDefault="000119D1" w:rsidP="00D42B03">
                            <w:pPr>
                              <w:jc w:val="center"/>
                              <w:rPr>
                                <w:sz w:val="24"/>
                                <w:szCs w:val="24"/>
                              </w:rPr>
                            </w:pPr>
                            <w:r w:rsidRPr="00D42B03">
                              <w:rPr>
                                <w:sz w:val="24"/>
                                <w:szCs w:val="24"/>
                              </w:rPr>
                              <w:t>Vị</w:t>
                            </w:r>
                            <w:r>
                              <w:rPr>
                                <w:sz w:val="24"/>
                                <w:szCs w:val="24"/>
                              </w:rPr>
                              <w:t xml:space="preserve"> trí 2: Mép</w:t>
                            </w:r>
                            <w:r w:rsidRPr="00D42B03">
                              <w:rPr>
                                <w:sz w:val="24"/>
                                <w:szCs w:val="24"/>
                              </w:rPr>
                              <w:t xml:space="preserve"> vết loét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BB2A87" id="Rectangle 172" o:spid="_x0000_s1028" style="position:absolute;left:0;text-align:left;margin-left:353.9pt;margin-top:47.1pt;width:89.15pt;height:39.4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" fillcolor="window" strokecolor="#70ad47" strokeweight="1pt">
                <v:textbox>
                  <w:txbxContent>
                    <w:p w:rsidR="000119D1" w:rsidRPr="00D42B03" w:rsidRDefault="000119D1" w:rsidP="00D42B03">
                      <w:pPr>
                        <w:jc w:val="center"/>
                        <w:rPr>
                          <w:sz w:val="24"/>
                          <w:szCs w:val="24"/>
                        </w:rPr>
                      </w:pPr>
                      <w:r w:rsidRPr="00D42B03">
                        <w:rPr>
                          <w:sz w:val="24"/>
                          <w:szCs w:val="24"/>
                        </w:rPr>
                        <w:t>Vị</w:t>
                      </w:r>
                      <w:r>
                        <w:rPr>
                          <w:sz w:val="24"/>
                          <w:szCs w:val="24"/>
                        </w:rPr>
                        <w:t xml:space="preserve"> trí 2: Mép</w:t>
                      </w:r>
                      <w:r w:rsidRPr="00D42B03">
                        <w:rPr>
                          <w:sz w:val="24"/>
                          <w:szCs w:val="24"/>
                        </w:rPr>
                        <w:t xml:space="preserve"> vết loét </w:t>
                      </w:r>
                    </w:p>
                  </w:txbxContent>
                </v:textbox>
              </v:rect>
            </w:pict>
          </mc:Fallback>
        </mc:AlternateContent>
      </w:r>
      <w:r w:rsidR="00D42B03" w:rsidRPr="00CA7791">
        <w:rPr>
          <w:rFonts w:eastAsiaTheme="minorHAnsi"/>
          <w:b w:val="0"/>
          <w:noProof/>
          <w:lang w:eastAsia="en-US"/>
        </w:rPr>
        <mc:AlternateContent>
          <mc:Choice Requires="wps">
            <w:drawing>
              <wp:anchor distT="0" distB="0" distL="114300" distR="114300" simplePos="0" relativeHeight="251691520" behindDoc="0" locked="0" layoutInCell="1" allowOverlap="1" wp14:anchorId="6B9D3640" wp14:editId="0937269F">
                <wp:simplePos x="0" y="0"/>
                <wp:positionH relativeFrom="column">
                  <wp:posOffset>1267980</wp:posOffset>
                </wp:positionH>
                <wp:positionV relativeFrom="paragraph">
                  <wp:posOffset>517121</wp:posOffset>
                </wp:positionV>
                <wp:extent cx="1323109" cy="20782"/>
                <wp:effectExtent l="38100" t="57150" r="0" b="93980"/>
                <wp:wrapNone/>
                <wp:docPr id="139" name="Straight Arrow Connector 139"/>
                <wp:cNvGraphicFramePr/>
                <a:graphic xmlns:a="http://schemas.openxmlformats.org/drawingml/2006/main">
                  <a:graphicData uri="http://schemas.microsoft.com/office/word/2010/wordprocessingShape">
                    <wps:wsp>
                      <wps:cNvCnPr/>
                      <wps:spPr>
                        <a:xfrm flipH="1">
                          <a:off x="0" y="0"/>
                          <a:ext cx="1323109" cy="2078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15368E82" id="Straight Arrow Connector 139" o:spid="_x0000_s1026" type="#_x0000_t32" style="position:absolute;margin-left:99.85pt;margin-top:40.7pt;width:104.2pt;height:1.65pt;flip:x;z-index:251691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" strokecolor="black [3200]" strokeweight="1pt">
                <v:stroke endarrow="block" joinstyle="miter"/>
              </v:shape>
            </w:pict>
          </mc:Fallback>
        </mc:AlternateContent>
      </w:r>
      <w:r w:rsidR="00D42B03" w:rsidRPr="00CA7791">
        <w:rPr>
          <w:rFonts w:eastAsiaTheme="minorHAnsi"/>
          <w:b w:val="0"/>
          <w:noProof/>
          <w:lang w:eastAsia="en-US"/>
        </w:rPr>
        <mc:AlternateContent>
          <mc:Choice Requires="wps">
            <w:drawing>
              <wp:anchor distT="0" distB="0" distL="114300" distR="114300" simplePos="0" relativeHeight="251690496" behindDoc="0" locked="0" layoutInCell="1" allowOverlap="1" wp14:anchorId="23D14E7F" wp14:editId="2FBD2279">
                <wp:simplePos x="0" y="0"/>
                <wp:positionH relativeFrom="column">
                  <wp:posOffset>2895889</wp:posOffset>
                </wp:positionH>
                <wp:positionV relativeFrom="paragraph">
                  <wp:posOffset>801139</wp:posOffset>
                </wp:positionV>
                <wp:extent cx="1600200" cy="0"/>
                <wp:effectExtent l="0" t="76200" r="19050" b="95250"/>
                <wp:wrapNone/>
                <wp:docPr id="59" name="Straight Arrow Connector 59"/>
                <wp:cNvGraphicFramePr/>
                <a:graphic xmlns:a="http://schemas.openxmlformats.org/drawingml/2006/main">
                  <a:graphicData uri="http://schemas.microsoft.com/office/word/2010/wordprocessingShape">
                    <wps:wsp>
                      <wps:cNvCnPr/>
                      <wps:spPr>
                        <a:xfrm>
                          <a:off x="0" y="0"/>
                          <a:ext cx="1600200" cy="0"/>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4B279DAB" id="Straight Arrow Connector 59" o:spid="_x0000_s1026" type="#_x0000_t32" style="position:absolute;margin-left:228pt;margin-top:63.1pt;width:126pt;height:0;z-index:2516904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" strokecolor="black [3200]" strokeweight="1pt">
                <v:stroke endarrow="block" joinstyle="miter"/>
              </v:shape>
            </w:pict>
          </mc:Fallback>
        </mc:AlternateContent>
      </w:r>
      <w:r w:rsidR="00C3767A" w:rsidRPr="00CA7791">
        <w:rPr>
          <w:rFonts w:eastAsiaTheme="minorHAnsi"/>
          <w:b w:val="0"/>
          <w:noProof/>
          <w:lang w:eastAsia="en-US"/>
        </w:rPr>
        <w:drawing>
          <wp:inline distT="0" distB="0" distL="0" distR="0" wp14:anchorId="05E0489D" wp14:editId="084E5B8C">
            <wp:extent cx="2328262" cy="1746197"/>
            <wp:effectExtent l="0" t="0" r="0" b="698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009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46511" cy="1759884"/>
                    </a:xfrm>
                    <a:prstGeom prst="rect">
                      <a:avLst/>
                    </a:prstGeom>
                  </pic:spPr>
                </pic:pic>
              </a:graphicData>
            </a:graphic>
          </wp:inline>
        </w:drawing>
      </w:r>
    </w:p>
    <w:p w:rsidR="00F84389" w:rsidRPr="00CA7791" w:rsidRDefault="00F84389" w:rsidP="00BA2135">
      <w:pPr>
        <w:pStyle w:val="AANH"/>
        <w:rPr>
          <w:rFonts w:eastAsiaTheme="minorHAnsi"/>
        </w:rPr>
      </w:pPr>
      <w:bookmarkStart w:id="58" w:name="_Toc151466482"/>
      <w:r w:rsidRPr="00CA7791">
        <w:rPr>
          <w:rFonts w:eastAsiaTheme="minorHAnsi"/>
        </w:rPr>
        <w:t>Ảnh</w:t>
      </w:r>
      <w:r w:rsidR="00F151FE">
        <w:rPr>
          <w:rFonts w:eastAsiaTheme="minorHAnsi"/>
        </w:rPr>
        <w:t xml:space="preserve"> 2.1</w:t>
      </w:r>
      <w:r w:rsidR="00C3767A" w:rsidRPr="00CA7791">
        <w:rPr>
          <w:rFonts w:eastAsiaTheme="minorHAnsi"/>
        </w:rPr>
        <w:t xml:space="preserve">. </w:t>
      </w:r>
      <w:r w:rsidR="00DA77BE" w:rsidRPr="00CA7791">
        <w:rPr>
          <w:rFonts w:eastAsiaTheme="minorHAnsi"/>
        </w:rPr>
        <w:t>Các vị trí</w:t>
      </w:r>
      <w:r w:rsidR="00372041" w:rsidRPr="00CA7791">
        <w:rPr>
          <w:rFonts w:eastAsiaTheme="minorHAnsi"/>
        </w:rPr>
        <w:t xml:space="preserve"> được </w:t>
      </w:r>
      <w:r w:rsidR="00C3767A" w:rsidRPr="00CA7791">
        <w:rPr>
          <w:rFonts w:eastAsiaTheme="minorHAnsi"/>
        </w:rPr>
        <w:t xml:space="preserve">phẫu thuật </w:t>
      </w:r>
      <w:r w:rsidR="00DA77BE" w:rsidRPr="00CA7791">
        <w:rPr>
          <w:rFonts w:eastAsiaTheme="minorHAnsi"/>
        </w:rPr>
        <w:t xml:space="preserve">sinh thiết </w:t>
      </w:r>
      <w:r w:rsidR="00C3767A" w:rsidRPr="00CA7791">
        <w:rPr>
          <w:rFonts w:eastAsiaTheme="minorHAnsi"/>
        </w:rPr>
        <w:t>lấy mẫ</w:t>
      </w:r>
      <w:r w:rsidRPr="00CA7791">
        <w:rPr>
          <w:rFonts w:eastAsiaTheme="minorHAnsi"/>
        </w:rPr>
        <w:t>u mô</w:t>
      </w:r>
      <w:bookmarkEnd w:id="58"/>
      <w:r w:rsidRPr="00CA7791">
        <w:rPr>
          <w:rFonts w:eastAsiaTheme="minorHAnsi"/>
        </w:rPr>
        <w:t xml:space="preserve"> </w:t>
      </w:r>
    </w:p>
    <w:p w:rsidR="001F5A0A" w:rsidRPr="00CA7791" w:rsidRDefault="005775CC" w:rsidP="0018060D">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Bệnh nhân </w:t>
      </w:r>
      <w:r w:rsidR="00F84389" w:rsidRPr="00CA7791">
        <w:rPr>
          <w:rFonts w:eastAsiaTheme="minorHAnsi"/>
          <w:b w:val="0"/>
          <w:i/>
          <w:sz w:val="24"/>
          <w:szCs w:val="24"/>
          <w:lang w:eastAsia="en-US"/>
        </w:rPr>
        <w:t>Đàm Việ</w:t>
      </w:r>
      <w:r w:rsidRPr="00CA7791">
        <w:rPr>
          <w:rFonts w:eastAsiaTheme="minorHAnsi"/>
          <w:b w:val="0"/>
          <w:i/>
          <w:sz w:val="24"/>
          <w:szCs w:val="24"/>
          <w:lang w:eastAsia="en-US"/>
        </w:rPr>
        <w:t>t C. 37</w:t>
      </w:r>
      <w:r w:rsidRPr="00CA7791">
        <w:rPr>
          <w:rFonts w:eastAsiaTheme="minorHAnsi"/>
          <w:b w:val="0"/>
          <w:i/>
          <w:sz w:val="24"/>
          <w:szCs w:val="24"/>
          <w:vertAlign w:val="superscript"/>
          <w:lang w:eastAsia="en-US"/>
        </w:rPr>
        <w:t>T</w:t>
      </w:r>
      <w:r w:rsidR="00E0719C" w:rsidRPr="00CA7791">
        <w:rPr>
          <w:rFonts w:eastAsiaTheme="minorHAnsi"/>
          <w:b w:val="0"/>
          <w:i/>
          <w:sz w:val="24"/>
          <w:szCs w:val="24"/>
          <w:lang w:eastAsia="en-US"/>
        </w:rPr>
        <w:t>. SBA: 3390, tiến hành lấy mô tại phòng mổ, Bệnh viện Bỏng Quốc gia - Học viện Quân y</w:t>
      </w:r>
      <w:r w:rsidR="00F84389" w:rsidRPr="00CA7791">
        <w:rPr>
          <w:rFonts w:eastAsiaTheme="minorHAnsi"/>
          <w:b w:val="0"/>
          <w:i/>
          <w:sz w:val="24"/>
          <w:szCs w:val="24"/>
          <w:lang w:eastAsia="en-US"/>
        </w:rPr>
        <w:t xml:space="preserve"> </w:t>
      </w:r>
      <w:bookmarkStart w:id="59" w:name="_Toc138954798"/>
    </w:p>
    <w:p w:rsidR="001F5A0A" w:rsidRPr="00CA7791" w:rsidRDefault="001F5A0A" w:rsidP="005E3B65">
      <w:pPr>
        <w:pStyle w:val="A3"/>
        <w:rPr>
          <w:lang w:val="pt-BR"/>
        </w:rPr>
      </w:pPr>
      <w:r w:rsidRPr="00CA7791">
        <w:rPr>
          <w:lang w:val="pt-BR"/>
        </w:rPr>
        <w:t>2.1.1.2. Chất liệu nghiên cứu</w:t>
      </w:r>
    </w:p>
    <w:p w:rsidR="001F5A0A" w:rsidRPr="00CA7791" w:rsidRDefault="001F5A0A" w:rsidP="001F5A0A">
      <w:pPr>
        <w:spacing w:after="0" w:line="348" w:lineRule="auto"/>
        <w:jc w:val="both"/>
        <w:outlineLvl w:val="1"/>
        <w:rPr>
          <w:rFonts w:eastAsia="Times New Roman"/>
          <w:color w:val="000000" w:themeColor="text1"/>
          <w:lang w:val="pt-BR" w:eastAsia="en-US"/>
        </w:rPr>
      </w:pPr>
      <w:r w:rsidRPr="00CA7791">
        <w:rPr>
          <w:rFonts w:eastAsia="Times New Roman"/>
          <w:i/>
          <w:color w:val="000000" w:themeColor="text1"/>
          <w:lang w:val="nl-NL" w:eastAsia="en-US"/>
        </w:rPr>
        <w:t>* Dụng cụ</w:t>
      </w:r>
    </w:p>
    <w:p w:rsidR="001F5A0A" w:rsidRPr="00CA7791" w:rsidRDefault="001F5A0A" w:rsidP="001F5A0A">
      <w:pPr>
        <w:tabs>
          <w:tab w:val="left" w:pos="720"/>
        </w:tabs>
        <w:spacing w:after="0" w:line="348" w:lineRule="auto"/>
        <w:jc w:val="both"/>
        <w:rPr>
          <w:rFonts w:eastAsia="Times New Roman"/>
          <w:b w:val="0"/>
          <w:color w:val="000000" w:themeColor="text1"/>
          <w:lang w:val="pt-BR" w:eastAsia="en-US"/>
        </w:rPr>
      </w:pPr>
      <w:r w:rsidRPr="00CA7791">
        <w:rPr>
          <w:rFonts w:eastAsia="Times New Roman"/>
          <w:b w:val="0"/>
          <w:color w:val="000000" w:themeColor="text1"/>
          <w:lang w:val="pt-BR" w:eastAsia="en-US"/>
        </w:rPr>
        <w:tab/>
        <w:t>- Falcon 15, 50 ml</w:t>
      </w:r>
    </w:p>
    <w:p w:rsidR="001F5A0A" w:rsidRPr="00CA7791" w:rsidRDefault="001F5A0A" w:rsidP="001F5A0A">
      <w:pPr>
        <w:tabs>
          <w:tab w:val="left" w:pos="720"/>
        </w:tabs>
        <w:spacing w:after="0" w:line="348" w:lineRule="auto"/>
        <w:jc w:val="both"/>
        <w:rPr>
          <w:rFonts w:eastAsia="Times New Roman"/>
          <w:b w:val="0"/>
          <w:color w:val="000000" w:themeColor="text1"/>
          <w:lang w:val="pt-BR" w:eastAsia="en-US"/>
        </w:rPr>
      </w:pPr>
      <w:r w:rsidRPr="00CA7791">
        <w:rPr>
          <w:rFonts w:eastAsia="Times New Roman"/>
          <w:b w:val="0"/>
          <w:color w:val="000000" w:themeColor="text1"/>
          <w:lang w:val="pt-BR" w:eastAsia="en-US"/>
        </w:rPr>
        <w:tab/>
        <w:t>- Đĩa nuôi cấy 6 giếng, 12 giếng</w:t>
      </w:r>
    </w:p>
    <w:p w:rsidR="001F5A0A" w:rsidRPr="00CA7791" w:rsidRDefault="001F5A0A" w:rsidP="001F5A0A">
      <w:pPr>
        <w:spacing w:after="0" w:line="360" w:lineRule="auto"/>
        <w:ind w:firstLine="720"/>
        <w:jc w:val="both"/>
        <w:rPr>
          <w:rFonts w:eastAsia="Times New Roman"/>
          <w:b w:val="0"/>
          <w:bCs/>
          <w:color w:val="000000"/>
          <w:lang w:val="it-IT" w:eastAsia="en-US"/>
        </w:rPr>
      </w:pPr>
      <w:r w:rsidRPr="00CA7791">
        <w:rPr>
          <w:rFonts w:eastAsia="Times New Roman"/>
          <w:b w:val="0"/>
          <w:bCs/>
          <w:color w:val="000000"/>
          <w:lang w:val="it-IT" w:eastAsia="en-US"/>
        </w:rPr>
        <w:t xml:space="preserve">- Pipet loại 1 ml, 2 ml, 5 ml, 10 ml, 25 ml; </w:t>
      </w:r>
    </w:p>
    <w:p w:rsidR="001F5A0A" w:rsidRPr="00CA7791" w:rsidRDefault="001F5A0A" w:rsidP="001F5A0A">
      <w:pPr>
        <w:tabs>
          <w:tab w:val="left" w:pos="720"/>
        </w:tabs>
        <w:spacing w:after="0" w:line="348" w:lineRule="auto"/>
        <w:jc w:val="both"/>
        <w:rPr>
          <w:rFonts w:eastAsia="Times New Roman"/>
          <w:b w:val="0"/>
          <w:bCs/>
          <w:color w:val="000000"/>
          <w:lang w:val="it-IT" w:eastAsia="en-US"/>
        </w:rPr>
      </w:pPr>
      <w:r w:rsidRPr="00CA7791">
        <w:rPr>
          <w:rFonts w:eastAsia="Times New Roman"/>
          <w:b w:val="0"/>
          <w:bCs/>
          <w:color w:val="000000"/>
          <w:lang w:val="it-IT" w:eastAsia="en-US"/>
        </w:rPr>
        <w:tab/>
        <w:t>- Ống bảo quản tế bào lạnh sâu loại 1,2 ml</w:t>
      </w:r>
    </w:p>
    <w:p w:rsidR="001F5A0A" w:rsidRPr="00CA7791" w:rsidRDefault="001F5A0A" w:rsidP="001F5A0A">
      <w:pPr>
        <w:tabs>
          <w:tab w:val="left" w:pos="720"/>
        </w:tabs>
        <w:spacing w:after="0" w:line="348" w:lineRule="auto"/>
        <w:jc w:val="both"/>
        <w:rPr>
          <w:rFonts w:eastAsia="Times New Roman"/>
          <w:b w:val="0"/>
          <w:color w:val="000000" w:themeColor="text1"/>
          <w:lang w:val="pt-BR" w:eastAsia="en-US"/>
        </w:rPr>
      </w:pPr>
      <w:r w:rsidRPr="00CA7791">
        <w:rPr>
          <w:rFonts w:eastAsia="Times New Roman"/>
          <w:b w:val="0"/>
          <w:bCs/>
          <w:color w:val="000000"/>
          <w:lang w:val="it-IT" w:eastAsia="en-US"/>
        </w:rPr>
        <w:tab/>
        <w:t>- Đĩa petri loại D30, D60, D100</w:t>
      </w:r>
    </w:p>
    <w:p w:rsidR="001F5A0A" w:rsidRPr="00CA7791" w:rsidRDefault="001F5A0A" w:rsidP="001F5A0A">
      <w:pPr>
        <w:tabs>
          <w:tab w:val="left" w:pos="720"/>
        </w:tabs>
        <w:spacing w:after="0" w:line="348" w:lineRule="auto"/>
        <w:jc w:val="both"/>
        <w:rPr>
          <w:rFonts w:eastAsia="Times New Roman"/>
          <w:b w:val="0"/>
          <w:color w:val="000000" w:themeColor="text1"/>
          <w:lang w:val="pt-BR" w:eastAsia="en-US"/>
        </w:rPr>
      </w:pPr>
      <w:r w:rsidRPr="00CA7791">
        <w:rPr>
          <w:rFonts w:eastAsia="Times New Roman"/>
          <w:b w:val="0"/>
          <w:color w:val="000000" w:themeColor="text1"/>
          <w:lang w:val="pt-BR" w:eastAsia="en-US"/>
        </w:rPr>
        <w:tab/>
        <w:t xml:space="preserve">Các dụng cụ do hãng </w:t>
      </w:r>
      <w:r w:rsidRPr="00CA7791">
        <w:rPr>
          <w:rFonts w:eastAsia="Times New Roman"/>
          <w:b w:val="0"/>
          <w:color w:val="000000" w:themeColor="text1"/>
          <w:lang w:val="vi-VN" w:eastAsia="en-US"/>
        </w:rPr>
        <w:t>Corning</w:t>
      </w:r>
      <w:r w:rsidRPr="00CA7791">
        <w:rPr>
          <w:rFonts w:eastAsia="Times New Roman"/>
          <w:b w:val="0"/>
          <w:color w:val="000000" w:themeColor="text1"/>
          <w:lang w:val="pt-BR" w:eastAsia="en-US"/>
        </w:rPr>
        <w:t>, 3M, Baxter</w:t>
      </w:r>
      <w:r w:rsidRPr="00CA7791">
        <w:rPr>
          <w:rFonts w:eastAsia="Times New Roman"/>
          <w:b w:val="0"/>
          <w:bCs/>
          <w:color w:val="000000"/>
          <w:lang w:val="it-IT" w:eastAsia="en-US"/>
        </w:rPr>
        <w:t xml:space="preserve"> cung cấp đạt tiêu chuẩn quốc tế về vô trùng và phục vụ mục đích nuôi cấy tế bào.</w:t>
      </w:r>
      <w:r w:rsidRPr="00CA7791">
        <w:rPr>
          <w:rFonts w:eastAsia="Times New Roman"/>
          <w:b w:val="0"/>
          <w:color w:val="000000" w:themeColor="text1"/>
          <w:lang w:val="pt-BR" w:eastAsia="en-US"/>
        </w:rPr>
        <w:t xml:space="preserve"> </w:t>
      </w:r>
    </w:p>
    <w:p w:rsidR="001F5A0A" w:rsidRPr="00CA7791" w:rsidRDefault="001F5A0A" w:rsidP="001F5A0A">
      <w:pPr>
        <w:tabs>
          <w:tab w:val="left" w:pos="720"/>
        </w:tabs>
        <w:spacing w:after="0" w:line="348" w:lineRule="auto"/>
        <w:jc w:val="both"/>
        <w:rPr>
          <w:rFonts w:eastAsia="Calibri"/>
          <w:i/>
          <w:color w:val="000000" w:themeColor="text1"/>
          <w:lang w:val="de-DE" w:eastAsia="en-US"/>
        </w:rPr>
      </w:pPr>
      <w:r w:rsidRPr="00CA7791">
        <w:rPr>
          <w:rFonts w:eastAsia="Times New Roman"/>
          <w:i/>
          <w:color w:val="000000" w:themeColor="text1"/>
          <w:spacing w:val="-8"/>
          <w:lang w:val="de-DE" w:eastAsia="en-US"/>
        </w:rPr>
        <w:t>* Hoá chất:</w:t>
      </w:r>
    </w:p>
    <w:p w:rsidR="001F5A0A" w:rsidRPr="00CA7791" w:rsidRDefault="001F5A0A" w:rsidP="001F5A0A">
      <w:pPr>
        <w:spacing w:after="0" w:line="348" w:lineRule="auto"/>
        <w:ind w:firstLine="720"/>
        <w:jc w:val="both"/>
        <w:outlineLvl w:val="1"/>
        <w:rPr>
          <w:rFonts w:eastAsia="Times New Roman"/>
          <w:b w:val="0"/>
          <w:color w:val="000000" w:themeColor="text1"/>
          <w:lang w:val="pt-BR" w:eastAsia="en-US"/>
        </w:rPr>
      </w:pPr>
      <w:r w:rsidRPr="00CA7791">
        <w:rPr>
          <w:rFonts w:eastAsia="Times New Roman"/>
          <w:b w:val="0"/>
          <w:color w:val="000000" w:themeColor="text1"/>
          <w:lang w:val="pt-BR" w:eastAsia="en-US"/>
        </w:rPr>
        <w:t>- Dung dịch DMEM (Dulbecco's Modified Eagle Medium) bổ sung kháng sinh AB1X: 100 UI/ml Penicillin, 100 µg/ml Streptomycin và</w:t>
      </w:r>
      <w:r w:rsidRPr="00CA7791">
        <w:rPr>
          <w:rFonts w:eastAsia="Times New Roman"/>
          <w:b w:val="0"/>
          <w:bCs/>
          <w:color w:val="000000"/>
          <w:lang w:val="pt-BR" w:eastAsia="en-US"/>
        </w:rPr>
        <w:t xml:space="preserve"> 0,025 </w:t>
      </w:r>
      <w:r w:rsidRPr="00CA7791">
        <w:rPr>
          <w:rFonts w:eastAsia="Times New Roman"/>
          <w:b w:val="0"/>
          <w:bCs/>
          <w:color w:val="000000"/>
          <w:lang w:eastAsia="en-US"/>
        </w:rPr>
        <w:sym w:font="Symbol" w:char="F06D"/>
      </w:r>
      <w:r w:rsidRPr="00CA7791">
        <w:rPr>
          <w:rFonts w:eastAsia="Times New Roman"/>
          <w:b w:val="0"/>
          <w:bCs/>
          <w:color w:val="000000"/>
          <w:lang w:val="pt-BR" w:eastAsia="en-US"/>
        </w:rPr>
        <w:t>g/ml Amphotericin B</w:t>
      </w:r>
    </w:p>
    <w:p w:rsidR="001F5A0A" w:rsidRPr="00CA7791" w:rsidRDefault="001F5A0A" w:rsidP="0039328F">
      <w:pPr>
        <w:spacing w:after="0" w:line="348" w:lineRule="auto"/>
        <w:ind w:firstLine="720"/>
        <w:jc w:val="both"/>
        <w:outlineLvl w:val="1"/>
        <w:rPr>
          <w:rFonts w:eastAsiaTheme="minorHAnsi"/>
          <w:b w:val="0"/>
          <w:color w:val="000000" w:themeColor="text1"/>
          <w:lang w:val="pt-BR" w:eastAsia="en-US"/>
        </w:rPr>
      </w:pPr>
      <w:r w:rsidRPr="00CA7791">
        <w:rPr>
          <w:rFonts w:eastAsia="Times New Roman"/>
          <w:b w:val="0"/>
          <w:color w:val="000000" w:themeColor="text1"/>
          <w:lang w:val="pt-BR" w:eastAsia="en-US"/>
        </w:rPr>
        <w:lastRenderedPageBreak/>
        <w:t xml:space="preserve">- Dung dịch </w:t>
      </w:r>
      <w:r w:rsidRPr="00CA7791">
        <w:rPr>
          <w:rFonts w:eastAsiaTheme="minorHAnsi"/>
          <w:b w:val="0"/>
          <w:color w:val="000000" w:themeColor="text1"/>
          <w:lang w:val="pt-BR" w:eastAsia="en-US"/>
        </w:rPr>
        <w:t>đệm Phosphate Buffered Saline (</w:t>
      </w:r>
      <w:r w:rsidRPr="00CA7791">
        <w:rPr>
          <w:rFonts w:eastAsiaTheme="minorHAnsi"/>
          <w:b w:val="0"/>
          <w:color w:val="000000" w:themeColor="text1"/>
          <w:lang w:val="de-DE" w:eastAsia="en-US"/>
        </w:rPr>
        <w:t>PBS</w:t>
      </w:r>
      <w:r w:rsidRPr="00CA7791">
        <w:rPr>
          <w:rFonts w:eastAsiaTheme="minorHAnsi"/>
          <w:b w:val="0"/>
          <w:color w:val="000000" w:themeColor="text1"/>
          <w:lang w:val="pt-BR" w:eastAsia="en-US"/>
        </w:rPr>
        <w:t>)</w:t>
      </w:r>
      <w:r w:rsidR="0039328F" w:rsidRPr="00CA7791">
        <w:rPr>
          <w:rFonts w:eastAsiaTheme="minorHAnsi"/>
          <w:b w:val="0"/>
          <w:color w:val="000000" w:themeColor="text1"/>
          <w:lang w:val="pt-BR" w:eastAsia="en-US"/>
        </w:rPr>
        <w:t xml:space="preserve">, </w:t>
      </w:r>
      <w:r w:rsidRPr="00CA7791">
        <w:rPr>
          <w:rFonts w:eastAsia="Times New Roman"/>
          <w:b w:val="0"/>
          <w:color w:val="000000" w:themeColor="text1"/>
          <w:lang w:val="de-DE" w:eastAsia="en-SG"/>
        </w:rPr>
        <w:t>Fetal Bovine Serum (</w:t>
      </w:r>
      <w:r w:rsidRPr="00CA7791">
        <w:rPr>
          <w:rFonts w:eastAsia="Times New Roman"/>
          <w:b w:val="0"/>
          <w:color w:val="000000" w:themeColor="text1"/>
          <w:lang w:val="de-DE" w:eastAsia="en-US"/>
        </w:rPr>
        <w:t>FBS),</w:t>
      </w:r>
      <w:r w:rsidR="0039328F" w:rsidRPr="00CA7791">
        <w:rPr>
          <w:rFonts w:eastAsia="Times New Roman"/>
          <w:b w:val="0"/>
          <w:color w:val="000000" w:themeColor="text1"/>
          <w:lang w:val="pt-BR" w:eastAsia="en-US"/>
        </w:rPr>
        <w:t xml:space="preserve"> </w:t>
      </w:r>
      <w:r w:rsidRPr="00CA7791">
        <w:rPr>
          <w:rFonts w:eastAsia="Times New Roman"/>
          <w:b w:val="0"/>
          <w:color w:val="000000" w:themeColor="text1"/>
          <w:lang w:val="pt-BR" w:eastAsia="en-US"/>
        </w:rPr>
        <w:t>Trypsin/EDTA 0,25%</w:t>
      </w:r>
      <w:r w:rsidR="0039328F" w:rsidRPr="00CA7791">
        <w:rPr>
          <w:rFonts w:eastAsiaTheme="minorHAnsi"/>
          <w:b w:val="0"/>
          <w:color w:val="000000" w:themeColor="text1"/>
          <w:lang w:val="pt-BR" w:eastAsia="en-US"/>
        </w:rPr>
        <w:t xml:space="preserve">, </w:t>
      </w:r>
      <w:r w:rsidRPr="00CA7791">
        <w:rPr>
          <w:rFonts w:eastAsia="Times New Roman"/>
          <w:b w:val="0"/>
          <w:bCs/>
          <w:color w:val="000000"/>
          <w:lang w:val="pt-BR" w:eastAsia="en-US"/>
        </w:rPr>
        <w:t>DMSO (dimethyl sulfoxide)</w:t>
      </w:r>
      <w:r w:rsidR="0039328F" w:rsidRPr="00CA7791">
        <w:rPr>
          <w:rFonts w:eastAsia="Times New Roman"/>
          <w:b w:val="0"/>
          <w:bCs/>
          <w:color w:val="000000"/>
          <w:lang w:val="pt-BR" w:eastAsia="en-US"/>
        </w:rPr>
        <w:t>.</w:t>
      </w:r>
    </w:p>
    <w:p w:rsidR="001F5A0A" w:rsidRPr="00CA7791" w:rsidRDefault="001F5A0A" w:rsidP="001F5A0A">
      <w:pPr>
        <w:tabs>
          <w:tab w:val="left" w:pos="720"/>
        </w:tabs>
        <w:spacing w:after="0" w:line="348" w:lineRule="auto"/>
        <w:jc w:val="both"/>
        <w:rPr>
          <w:rFonts w:eastAsia="Calibri"/>
          <w:i/>
          <w:color w:val="000000" w:themeColor="text1"/>
          <w:lang w:val="de-DE" w:eastAsia="en-US"/>
        </w:rPr>
      </w:pPr>
      <w:r w:rsidRPr="00CA7791">
        <w:rPr>
          <w:rFonts w:eastAsia="Times New Roman"/>
          <w:i/>
          <w:color w:val="000000" w:themeColor="text1"/>
          <w:lang w:val="nl-NL" w:eastAsia="en-US"/>
        </w:rPr>
        <w:t>* Thiết bị</w:t>
      </w:r>
      <w:r w:rsidRPr="00CA7791">
        <w:rPr>
          <w:rFonts w:eastAsia="Calibri"/>
          <w:i/>
          <w:color w:val="000000" w:themeColor="text1"/>
          <w:lang w:val="de-DE" w:eastAsia="en-US"/>
        </w:rPr>
        <w:t>:</w:t>
      </w:r>
    </w:p>
    <w:p w:rsidR="001F5A0A" w:rsidRPr="00CA7791" w:rsidRDefault="001F5A0A" w:rsidP="001F5A0A">
      <w:pPr>
        <w:numPr>
          <w:ilvl w:val="0"/>
          <w:numId w:val="6"/>
        </w:numPr>
        <w:spacing w:after="0" w:line="348" w:lineRule="auto"/>
        <w:jc w:val="both"/>
        <w:rPr>
          <w:rFonts w:eastAsia="Calibri"/>
          <w:b w:val="0"/>
          <w:iCs/>
          <w:color w:val="000000" w:themeColor="text1"/>
          <w:lang w:val="de-DE" w:eastAsia="en-US"/>
        </w:rPr>
      </w:pPr>
      <w:r w:rsidRPr="00CA7791">
        <w:rPr>
          <w:rFonts w:eastAsia="Calibri"/>
          <w:b w:val="0"/>
          <w:iCs/>
          <w:color w:val="000000" w:themeColor="text1"/>
          <w:lang w:val="de-DE" w:eastAsia="en-US"/>
        </w:rPr>
        <w:t>Phòng sạch nuôi cấy tế bào</w:t>
      </w:r>
    </w:p>
    <w:p w:rsidR="00C3767A" w:rsidRPr="00CA7791" w:rsidRDefault="001F5A0A" w:rsidP="001F5A0A">
      <w:pPr>
        <w:numPr>
          <w:ilvl w:val="0"/>
          <w:numId w:val="6"/>
        </w:numPr>
        <w:spacing w:after="0" w:line="348" w:lineRule="auto"/>
        <w:jc w:val="both"/>
        <w:rPr>
          <w:rFonts w:eastAsia="Calibri"/>
          <w:b w:val="0"/>
          <w:iCs/>
          <w:color w:val="000000" w:themeColor="text1"/>
          <w:lang w:val="de-DE" w:eastAsia="en-US"/>
        </w:rPr>
      </w:pPr>
      <w:r w:rsidRPr="00CA7791">
        <w:rPr>
          <w:rFonts w:eastAsia="Times New Roman"/>
          <w:b w:val="0"/>
          <w:color w:val="000000" w:themeColor="text1"/>
          <w:shd w:val="clear" w:color="auto" w:fill="FFFFFF"/>
          <w:lang w:val="nl-NL" w:eastAsia="en-US"/>
        </w:rPr>
        <w:t>Tủ ấm CO</w:t>
      </w:r>
      <w:r w:rsidRPr="00CA7791">
        <w:rPr>
          <w:rFonts w:eastAsia="Times New Roman"/>
          <w:b w:val="0"/>
          <w:color w:val="000000" w:themeColor="text1"/>
          <w:shd w:val="clear" w:color="auto" w:fill="FFFFFF"/>
          <w:vertAlign w:val="subscript"/>
          <w:lang w:val="nl-NL" w:eastAsia="en-US"/>
        </w:rPr>
        <w:t>2</w:t>
      </w:r>
      <w:r w:rsidRPr="00CA7791">
        <w:rPr>
          <w:rFonts w:eastAsia="Times New Roman"/>
          <w:b w:val="0"/>
          <w:color w:val="000000" w:themeColor="text1"/>
          <w:shd w:val="clear" w:color="auto" w:fill="FFFFFF"/>
          <w:lang w:val="nl-NL" w:eastAsia="en-US"/>
        </w:rPr>
        <w:t xml:space="preserve">, </w:t>
      </w:r>
      <w:r w:rsidRPr="00CA7791">
        <w:rPr>
          <w:rFonts w:eastAsia="Calibri"/>
          <w:b w:val="0"/>
          <w:color w:val="000000" w:themeColor="text1"/>
          <w:lang w:val="de-DE" w:eastAsia="en-US"/>
        </w:rPr>
        <w:t>k</w:t>
      </w:r>
      <w:r w:rsidRPr="00CA7791">
        <w:rPr>
          <w:rFonts w:eastAsia="Calibri"/>
          <w:b w:val="0"/>
          <w:color w:val="000000" w:themeColor="text1"/>
          <w:lang w:val="vi-VN" w:eastAsia="en-US"/>
        </w:rPr>
        <w:t>ính hiển vi</w:t>
      </w:r>
      <w:r w:rsidRPr="00CA7791">
        <w:rPr>
          <w:rFonts w:eastAsia="Calibri"/>
          <w:b w:val="0"/>
          <w:color w:val="000000" w:themeColor="text1"/>
          <w:lang w:val="de-DE" w:eastAsia="en-US"/>
        </w:rPr>
        <w:t>, kính hiển vi đảo ngược</w:t>
      </w:r>
      <w:r w:rsidRPr="00CA7791">
        <w:rPr>
          <w:rFonts w:eastAsiaTheme="minorHAnsi"/>
          <w:b w:val="0"/>
          <w:color w:val="000000" w:themeColor="text1"/>
          <w:lang w:val="de-DE" w:eastAsia="en-US"/>
        </w:rPr>
        <w:t>, máy ly tâm, tủ hood lọc không khí vô trùng</w:t>
      </w:r>
      <w:r w:rsidRPr="00CA7791">
        <w:rPr>
          <w:rFonts w:eastAsia="Times New Roman"/>
          <w:b w:val="0"/>
          <w:color w:val="000000" w:themeColor="text1"/>
          <w:shd w:val="clear" w:color="auto" w:fill="FFFFFF"/>
          <w:lang w:val="nl-NL" w:eastAsia="en-US"/>
        </w:rPr>
        <w:t>, tủ lạnh -86, -152</w:t>
      </w:r>
      <w:r w:rsidRPr="00CA7791">
        <w:rPr>
          <w:rFonts w:eastAsia="Times New Roman"/>
          <w:b w:val="0"/>
          <w:color w:val="000000" w:themeColor="text1"/>
          <w:shd w:val="clear" w:color="auto" w:fill="FFFFFF"/>
          <w:vertAlign w:val="superscript"/>
          <w:lang w:val="nl-NL" w:eastAsia="en-US"/>
        </w:rPr>
        <w:t>o</w:t>
      </w:r>
      <w:r w:rsidRPr="00CA7791">
        <w:rPr>
          <w:rFonts w:eastAsia="Times New Roman"/>
          <w:b w:val="0"/>
          <w:color w:val="000000" w:themeColor="text1"/>
          <w:shd w:val="clear" w:color="auto" w:fill="FFFFFF"/>
          <w:lang w:val="nl-NL" w:eastAsia="en-US"/>
        </w:rPr>
        <w:t>C</w:t>
      </w:r>
      <w:r w:rsidRPr="00CA7791">
        <w:rPr>
          <w:rFonts w:eastAsia="Times New Roman"/>
          <w:b w:val="0"/>
          <w:color w:val="000000" w:themeColor="text1"/>
          <w:lang w:val="nl-NL" w:eastAsia="en-US"/>
        </w:rPr>
        <w:t>.</w:t>
      </w:r>
      <w:bookmarkEnd w:id="59"/>
    </w:p>
    <w:tbl>
      <w:tblPr>
        <w:tblStyle w:val="TableGrid5"/>
        <w:tblW w:w="7121"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56"/>
        <w:gridCol w:w="3764"/>
      </w:tblGrid>
      <w:tr w:rsidR="00C3767A" w:rsidRPr="00CA7791" w:rsidTr="00BD7B06">
        <w:trPr>
          <w:trHeight w:val="2032"/>
          <w:jc w:val="center"/>
        </w:trPr>
        <w:tc>
          <w:tcPr>
            <w:tcW w:w="0" w:type="auto"/>
            <w:vAlign w:val="center"/>
          </w:tcPr>
          <w:p w:rsidR="00C3767A" w:rsidRPr="00CA7791" w:rsidRDefault="00C3767A" w:rsidP="00C3767A">
            <w:pPr>
              <w:spacing w:after="0" w:line="360" w:lineRule="auto"/>
              <w:jc w:val="center"/>
              <w:rPr>
                <w:rFonts w:eastAsia="Times New Roman"/>
                <w:color w:val="000000" w:themeColor="text1"/>
                <w:sz w:val="20"/>
                <w:szCs w:val="20"/>
                <w:lang w:eastAsia="en-US"/>
              </w:rPr>
            </w:pPr>
            <w:r w:rsidRPr="00CA7791">
              <w:rPr>
                <w:rFonts w:eastAsia="Times New Roman"/>
                <w:bCs/>
                <w:noProof/>
                <w:color w:val="000000" w:themeColor="text1"/>
                <w:lang w:eastAsia="en-US"/>
              </w:rPr>
              <w:drawing>
                <wp:inline distT="0" distB="0" distL="0" distR="0" wp14:anchorId="411AB94A" wp14:editId="394324E6">
                  <wp:extent cx="2240783" cy="1680587"/>
                  <wp:effectExtent l="0" t="0" r="762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3040.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245956" cy="1684467"/>
                          </a:xfrm>
                          <a:prstGeom prst="rect">
                            <a:avLst/>
                          </a:prstGeom>
                        </pic:spPr>
                      </pic:pic>
                    </a:graphicData>
                  </a:graphic>
                </wp:inline>
              </w:drawing>
            </w:r>
          </w:p>
        </w:tc>
        <w:tc>
          <w:tcPr>
            <w:tcW w:w="0" w:type="auto"/>
            <w:vAlign w:val="center"/>
          </w:tcPr>
          <w:p w:rsidR="00C3767A" w:rsidRPr="00CA7791" w:rsidRDefault="00C3767A" w:rsidP="00C3767A">
            <w:pPr>
              <w:spacing w:after="0" w:line="360" w:lineRule="auto"/>
              <w:jc w:val="center"/>
              <w:rPr>
                <w:rFonts w:eastAsia="Times New Roman"/>
                <w:color w:val="000000" w:themeColor="text1"/>
                <w:sz w:val="20"/>
                <w:szCs w:val="20"/>
                <w:lang w:eastAsia="en-US"/>
              </w:rPr>
            </w:pPr>
            <w:r w:rsidRPr="00CA7791">
              <w:rPr>
                <w:rFonts w:eastAsia="Times New Roman"/>
                <w:noProof/>
                <w:color w:val="000000" w:themeColor="text1"/>
                <w:sz w:val="20"/>
                <w:szCs w:val="20"/>
                <w:lang w:eastAsia="en-US"/>
              </w:rPr>
              <w:drawing>
                <wp:inline distT="0" distB="0" distL="0" distR="0" wp14:anchorId="5FEB5D4D" wp14:editId="63673354">
                  <wp:extent cx="2253077" cy="1688123"/>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z3955559586757_ad981153920fb949aecd403287f5ffea.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275210" cy="1704706"/>
                          </a:xfrm>
                          <a:prstGeom prst="rect">
                            <a:avLst/>
                          </a:prstGeom>
                        </pic:spPr>
                      </pic:pic>
                    </a:graphicData>
                  </a:graphic>
                </wp:inline>
              </w:drawing>
            </w:r>
          </w:p>
        </w:tc>
      </w:tr>
      <w:tr w:rsidR="00C3767A" w:rsidRPr="00CA7791" w:rsidTr="00BD7B06">
        <w:trPr>
          <w:trHeight w:val="368"/>
          <w:jc w:val="center"/>
        </w:trPr>
        <w:tc>
          <w:tcPr>
            <w:tcW w:w="0" w:type="auto"/>
            <w:vAlign w:val="center"/>
          </w:tcPr>
          <w:p w:rsidR="00C3767A" w:rsidRPr="00CA7791" w:rsidRDefault="00C3767A" w:rsidP="00C3767A">
            <w:pPr>
              <w:spacing w:after="0" w:line="360" w:lineRule="auto"/>
              <w:jc w:val="center"/>
              <w:rPr>
                <w:rFonts w:eastAsia="Times New Roman"/>
                <w:bCs/>
                <w:noProof/>
                <w:color w:val="000000" w:themeColor="text1"/>
                <w:lang w:eastAsia="en-US"/>
              </w:rPr>
            </w:pPr>
            <w:r w:rsidRPr="00CA7791">
              <w:rPr>
                <w:rFonts w:eastAsia="Times New Roman"/>
                <w:color w:val="000000" w:themeColor="text1"/>
                <w:lang w:eastAsia="en-US"/>
              </w:rPr>
              <w:t>A.Tủ lạnh và tủ ấm CO</w:t>
            </w:r>
            <w:r w:rsidRPr="00CA7791">
              <w:rPr>
                <w:rFonts w:eastAsia="Times New Roman"/>
                <w:color w:val="000000" w:themeColor="text1"/>
                <w:vertAlign w:val="subscript"/>
                <w:lang w:eastAsia="en-US"/>
              </w:rPr>
              <w:t>2</w:t>
            </w:r>
          </w:p>
        </w:tc>
        <w:tc>
          <w:tcPr>
            <w:tcW w:w="0" w:type="auto"/>
            <w:vAlign w:val="center"/>
          </w:tcPr>
          <w:p w:rsidR="00C3767A" w:rsidRPr="00CA7791" w:rsidRDefault="00C3767A" w:rsidP="00C3767A">
            <w:pPr>
              <w:spacing w:after="0" w:line="360" w:lineRule="auto"/>
              <w:jc w:val="center"/>
              <w:rPr>
                <w:rFonts w:eastAsia="Times New Roman"/>
                <w:noProof/>
                <w:color w:val="000000" w:themeColor="text1"/>
                <w:sz w:val="20"/>
                <w:szCs w:val="20"/>
                <w:lang w:eastAsia="en-US"/>
              </w:rPr>
            </w:pPr>
            <w:r w:rsidRPr="00CA7791">
              <w:rPr>
                <w:rFonts w:eastAsia="Times New Roman"/>
                <w:bCs/>
                <w:color w:val="000000" w:themeColor="text1"/>
                <w:lang w:eastAsia="en-US"/>
              </w:rPr>
              <w:t>B. Máy ly tâm</w:t>
            </w:r>
          </w:p>
        </w:tc>
      </w:tr>
      <w:tr w:rsidR="00C3767A" w:rsidRPr="00CA7791" w:rsidTr="00BD7B06">
        <w:trPr>
          <w:trHeight w:val="1994"/>
          <w:jc w:val="center"/>
        </w:trPr>
        <w:tc>
          <w:tcPr>
            <w:tcW w:w="0" w:type="auto"/>
          </w:tcPr>
          <w:p w:rsidR="00C3767A" w:rsidRPr="00CA7791" w:rsidRDefault="00C3767A" w:rsidP="00C3767A">
            <w:pPr>
              <w:spacing w:after="0" w:line="360" w:lineRule="auto"/>
              <w:jc w:val="center"/>
              <w:rPr>
                <w:rFonts w:eastAsia="Times New Roman"/>
                <w:bCs/>
                <w:color w:val="000000" w:themeColor="text1"/>
                <w:lang w:eastAsia="en-US"/>
              </w:rPr>
            </w:pPr>
            <w:r w:rsidRPr="00CA7791">
              <w:rPr>
                <w:rFonts w:eastAsia="Times New Roman"/>
                <w:bCs/>
                <w:noProof/>
                <w:color w:val="000000" w:themeColor="text1"/>
                <w:lang w:eastAsia="en-US"/>
              </w:rPr>
              <w:drawing>
                <wp:inline distT="0" distB="0" distL="0" distR="0" wp14:anchorId="09290DFD" wp14:editId="070A48AE">
                  <wp:extent cx="2190541" cy="1641267"/>
                  <wp:effectExtent l="0" t="0" r="635"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z3366367049218_f8d8cbf5adb66334d1eb551f9e2d91df.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197339" cy="1646360"/>
                          </a:xfrm>
                          <a:prstGeom prst="rect">
                            <a:avLst/>
                          </a:prstGeom>
                        </pic:spPr>
                      </pic:pic>
                    </a:graphicData>
                  </a:graphic>
                </wp:inline>
              </w:drawing>
            </w:r>
          </w:p>
        </w:tc>
        <w:tc>
          <w:tcPr>
            <w:tcW w:w="0" w:type="auto"/>
          </w:tcPr>
          <w:p w:rsidR="00C3767A" w:rsidRPr="00CA7791" w:rsidRDefault="00C3767A" w:rsidP="00C3767A">
            <w:pPr>
              <w:spacing w:after="0" w:line="360" w:lineRule="auto"/>
              <w:jc w:val="center"/>
              <w:rPr>
                <w:rFonts w:eastAsia="Times New Roman"/>
                <w:bCs/>
                <w:color w:val="000000" w:themeColor="text1"/>
                <w:lang w:eastAsia="en-US"/>
              </w:rPr>
            </w:pPr>
            <w:r w:rsidRPr="00CA7791">
              <w:rPr>
                <w:rFonts w:eastAsia="Times New Roman"/>
                <w:bCs/>
                <w:noProof/>
                <w:color w:val="000000" w:themeColor="text1"/>
                <w:lang w:eastAsia="en-US"/>
              </w:rPr>
              <w:drawing>
                <wp:inline distT="0" distB="0" distL="0" distR="0" wp14:anchorId="3092DD4E" wp14:editId="0D40C59E">
                  <wp:extent cx="2213779" cy="1658679"/>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z3366366739295_40e682ea7f74f10c95730666b9b035cd.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26884" cy="1668498"/>
                          </a:xfrm>
                          <a:prstGeom prst="rect">
                            <a:avLst/>
                          </a:prstGeom>
                        </pic:spPr>
                      </pic:pic>
                    </a:graphicData>
                  </a:graphic>
                </wp:inline>
              </w:drawing>
            </w:r>
          </w:p>
        </w:tc>
      </w:tr>
      <w:tr w:rsidR="00C3767A" w:rsidRPr="00CA7791" w:rsidTr="00BD7B06">
        <w:trPr>
          <w:trHeight w:val="317"/>
          <w:jc w:val="center"/>
        </w:trPr>
        <w:tc>
          <w:tcPr>
            <w:tcW w:w="0" w:type="auto"/>
            <w:gridSpan w:val="2"/>
          </w:tcPr>
          <w:p w:rsidR="00C3767A" w:rsidRPr="00CA7791" w:rsidRDefault="00C3767A" w:rsidP="00C3767A">
            <w:pPr>
              <w:spacing w:after="0" w:line="360" w:lineRule="auto"/>
              <w:jc w:val="center"/>
              <w:rPr>
                <w:rFonts w:eastAsia="Times New Roman"/>
                <w:bCs/>
                <w:noProof/>
                <w:color w:val="000000" w:themeColor="text1"/>
                <w:lang w:eastAsia="en-US"/>
              </w:rPr>
            </w:pPr>
            <w:r w:rsidRPr="00CA7791">
              <w:rPr>
                <w:rFonts w:eastAsia="Times New Roman"/>
                <w:bCs/>
                <w:color w:val="000000" w:themeColor="text1"/>
                <w:lang w:eastAsia="en-US"/>
              </w:rPr>
              <w:t>C.</w:t>
            </w:r>
            <w:r w:rsidRPr="00CA7791">
              <w:rPr>
                <w:rFonts w:eastAsia="Times New Roman"/>
                <w:bCs/>
                <w:color w:val="000000" w:themeColor="text1"/>
                <w:lang w:val="es-ES" w:eastAsia="en-US"/>
              </w:rPr>
              <w:t xml:space="preserve"> Kính hiển vi</w:t>
            </w:r>
          </w:p>
        </w:tc>
      </w:tr>
    </w:tbl>
    <w:p w:rsidR="00C3767A" w:rsidRPr="00CA7791" w:rsidRDefault="0072125F" w:rsidP="00BE05F7">
      <w:pPr>
        <w:pStyle w:val="AANH"/>
      </w:pPr>
      <w:bookmarkStart w:id="60" w:name="_Toc151466483"/>
      <w:r>
        <w:t>Ảnh 2.2</w:t>
      </w:r>
      <w:r w:rsidR="00C3767A" w:rsidRPr="00CA7791">
        <w:t>. Thiết bị trong Labo nuôi cấy tế bào</w:t>
      </w:r>
      <w:bookmarkEnd w:id="60"/>
    </w:p>
    <w:p w:rsidR="005775CC" w:rsidRPr="00CA7791" w:rsidRDefault="005775CC" w:rsidP="005775CC">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w:t>
      </w:r>
      <w:r w:rsidR="00DC4F98" w:rsidRPr="00CA7791">
        <w:rPr>
          <w:rFonts w:eastAsiaTheme="minorHAnsi"/>
          <w:b w:val="0"/>
          <w:i/>
          <w:sz w:val="24"/>
          <w:szCs w:val="24"/>
          <w:lang w:eastAsia="en-US"/>
        </w:rPr>
        <w:t>Thiết bị tại Labo nuôi cấy tế bào, Trung tâm Liền vết thương - Bệnh viện Bỏng Quốc gia - Học viện Quân Y</w:t>
      </w:r>
      <w:r w:rsidRPr="00CA7791">
        <w:rPr>
          <w:rFonts w:eastAsiaTheme="minorHAnsi"/>
          <w:b w:val="0"/>
          <w:i/>
          <w:sz w:val="24"/>
          <w:szCs w:val="24"/>
          <w:lang w:eastAsia="en-US"/>
        </w:rPr>
        <w:t xml:space="preserve">  </w:t>
      </w:r>
    </w:p>
    <w:p w:rsidR="00860672" w:rsidRPr="00CA7791" w:rsidRDefault="00C3767A" w:rsidP="00BD7B06">
      <w:pPr>
        <w:numPr>
          <w:ilvl w:val="0"/>
          <w:numId w:val="6"/>
        </w:numPr>
        <w:spacing w:after="0" w:line="348" w:lineRule="auto"/>
        <w:jc w:val="both"/>
        <w:rPr>
          <w:rFonts w:eastAsia="Calibri"/>
          <w:b w:val="0"/>
          <w:iCs/>
          <w:color w:val="000000" w:themeColor="text1"/>
          <w:lang w:val="pt-BR" w:eastAsia="en-US"/>
        </w:rPr>
      </w:pPr>
      <w:r w:rsidRPr="00CA7791">
        <w:rPr>
          <w:rFonts w:eastAsia="Calibri"/>
          <w:b w:val="0"/>
          <w:iCs/>
          <w:color w:val="000000" w:themeColor="text1"/>
          <w:lang w:eastAsia="en-US"/>
        </w:rPr>
        <w:t>Thiết bị</w:t>
      </w:r>
      <w:r w:rsidR="00267C8E">
        <w:rPr>
          <w:rFonts w:eastAsia="Calibri"/>
          <w:b w:val="0"/>
          <w:iCs/>
          <w:color w:val="000000" w:themeColor="text1"/>
          <w:lang w:eastAsia="en-US"/>
        </w:rPr>
        <w:t xml:space="preserve"> l</w:t>
      </w:r>
      <w:r w:rsidRPr="00CA7791">
        <w:rPr>
          <w:rFonts w:eastAsia="Calibri"/>
          <w:b w:val="0"/>
          <w:iCs/>
          <w:color w:val="000000" w:themeColor="text1"/>
          <w:lang w:eastAsia="en-US"/>
        </w:rPr>
        <w:t>aser bán dẫn công suất thấp của Viện Khoa họ</w:t>
      </w:r>
      <w:r w:rsidR="003A5DF8">
        <w:rPr>
          <w:rFonts w:eastAsia="Calibri"/>
          <w:b w:val="0"/>
          <w:iCs/>
          <w:color w:val="000000" w:themeColor="text1"/>
          <w:lang w:eastAsia="en-US"/>
        </w:rPr>
        <w:t>c V</w:t>
      </w:r>
      <w:r w:rsidRPr="00CA7791">
        <w:rPr>
          <w:rFonts w:eastAsia="Calibri"/>
          <w:b w:val="0"/>
          <w:iCs/>
          <w:color w:val="000000" w:themeColor="text1"/>
          <w:lang w:eastAsia="en-US"/>
        </w:rPr>
        <w:t xml:space="preserve">ật liệu - Viện Hàn Lâm Khoa học </w:t>
      </w:r>
      <w:r w:rsidR="003A5DF8">
        <w:rPr>
          <w:rFonts w:eastAsia="Calibri"/>
          <w:b w:val="0"/>
          <w:iCs/>
          <w:color w:val="000000" w:themeColor="text1"/>
          <w:lang w:eastAsia="en-US"/>
        </w:rPr>
        <w:t>và C</w:t>
      </w:r>
      <w:r w:rsidRPr="00CA7791">
        <w:rPr>
          <w:rFonts w:eastAsia="Calibri"/>
          <w:b w:val="0"/>
          <w:iCs/>
          <w:color w:val="000000" w:themeColor="text1"/>
          <w:lang w:eastAsia="en-US"/>
        </w:rPr>
        <w:t>ông nghệ Việt Nam</w:t>
      </w:r>
      <w:r w:rsidR="00BD7B06" w:rsidRPr="00CA7791">
        <w:rPr>
          <w:rFonts w:eastAsia="Calibri"/>
          <w:b w:val="0"/>
          <w:iCs/>
          <w:color w:val="000000" w:themeColor="text1"/>
          <w:lang w:eastAsia="en-US"/>
        </w:rPr>
        <w:t xml:space="preserve">: </w:t>
      </w:r>
      <w:r w:rsidR="00BD7B06" w:rsidRPr="00CA7791">
        <w:rPr>
          <w:b w:val="0"/>
          <w:bCs/>
          <w:lang w:val="pt-BR"/>
        </w:rPr>
        <w:t xml:space="preserve">Thiết bị sử dụng các mô-đun laser, cho phép dễ dàng dẫn chùm </w:t>
      </w:r>
      <w:proofErr w:type="gramStart"/>
      <w:r w:rsidR="00BD7B06" w:rsidRPr="00CA7791">
        <w:rPr>
          <w:b w:val="0"/>
          <w:bCs/>
          <w:lang w:val="pt-BR"/>
        </w:rPr>
        <w:t>tia</w:t>
      </w:r>
      <w:proofErr w:type="gramEnd"/>
      <w:r w:rsidR="00BD7B06" w:rsidRPr="00CA7791">
        <w:rPr>
          <w:b w:val="0"/>
          <w:bCs/>
          <w:lang w:val="pt-BR"/>
        </w:rPr>
        <w:t xml:space="preserve"> laser vào vùng cần được trị liệu. Thiết bị tích hợp hệ thống điều khiển kỹ thuật số (Digital control), màn hình cảm ứng dễ dàng lựa chọn các thông số như công suất, bước sóng, chế độ hoạt động tối ưu với mục đích điều trị cụ thể</w:t>
      </w:r>
      <w:r w:rsidR="00BD7B06" w:rsidRPr="00CA7791">
        <w:rPr>
          <w:rFonts w:eastAsia="Calibri"/>
          <w:b w:val="0"/>
          <w:iCs/>
          <w:color w:val="000000" w:themeColor="text1"/>
          <w:lang w:val="pt-BR" w:eastAsia="en-US"/>
        </w:rPr>
        <w:t>.</w:t>
      </w:r>
    </w:p>
    <w:p w:rsidR="00C3767A" w:rsidRPr="00CA7791" w:rsidRDefault="00C3767A" w:rsidP="00C3767A">
      <w:pPr>
        <w:spacing w:after="160" w:line="259" w:lineRule="auto"/>
        <w:jc w:val="center"/>
        <w:rPr>
          <w:rFonts w:eastAsiaTheme="minorHAnsi"/>
          <w:lang w:eastAsia="en-US"/>
        </w:rPr>
      </w:pPr>
      <w:r w:rsidRPr="00CA7791">
        <w:rPr>
          <w:rFonts w:eastAsiaTheme="minorHAnsi"/>
          <w:lang w:eastAsia="en-US"/>
        </w:rPr>
        <w:lastRenderedPageBreak/>
        <w:t>Các thông số kỹ thuật</w:t>
      </w:r>
    </w:p>
    <w:tbl>
      <w:tblPr>
        <w:tblStyle w:val="TableGrid5"/>
        <w:tblW w:w="9004" w:type="dxa"/>
        <w:jc w:val="center"/>
        <w:tblLook w:val="04A0" w:firstRow="1" w:lastRow="0" w:firstColumn="1" w:lastColumn="0" w:noHBand="0" w:noVBand="1"/>
      </w:tblPr>
      <w:tblGrid>
        <w:gridCol w:w="3954"/>
        <w:gridCol w:w="5050"/>
      </w:tblGrid>
      <w:tr w:rsidR="00C3767A" w:rsidRPr="00CA7791" w:rsidTr="00653E53">
        <w:trPr>
          <w:jc w:val="center"/>
        </w:trPr>
        <w:tc>
          <w:tcPr>
            <w:tcW w:w="0" w:type="auto"/>
          </w:tcPr>
          <w:p w:rsidR="00C3767A" w:rsidRPr="00CA7791" w:rsidRDefault="00C3767A" w:rsidP="005E3B65">
            <w:pPr>
              <w:spacing w:before="60" w:after="0" w:line="240" w:lineRule="auto"/>
              <w:rPr>
                <w:rFonts w:eastAsia="MS Mincho"/>
                <w:b w:val="0"/>
                <w:bCs/>
                <w:i/>
                <w:iCs/>
                <w:lang w:eastAsia="en-US"/>
              </w:rPr>
            </w:pPr>
            <w:r w:rsidRPr="00CA7791">
              <w:rPr>
                <w:rFonts w:eastAsia="MS Mincho"/>
                <w:b w:val="0"/>
                <w:bCs/>
                <w:i/>
                <w:iCs/>
                <w:lang w:eastAsia="en-US"/>
              </w:rPr>
              <w:t>Nguồn điện vào</w:t>
            </w:r>
          </w:p>
        </w:tc>
        <w:tc>
          <w:tcPr>
            <w:tcW w:w="0" w:type="auto"/>
          </w:tcPr>
          <w:p w:rsidR="00C3767A" w:rsidRPr="00CA7791" w:rsidRDefault="00C3767A" w:rsidP="005E3B65">
            <w:pPr>
              <w:spacing w:before="60" w:after="0" w:line="240" w:lineRule="auto"/>
              <w:rPr>
                <w:rFonts w:eastAsia="MS Mincho"/>
                <w:b w:val="0"/>
                <w:lang w:eastAsia="en-US"/>
              </w:rPr>
            </w:pPr>
            <w:r w:rsidRPr="00CA7791">
              <w:rPr>
                <w:rFonts w:eastAsia="MS Mincho"/>
                <w:b w:val="0"/>
                <w:lang w:eastAsia="en-US"/>
              </w:rPr>
              <w:t>100V-240V, 50/60Hz</w:t>
            </w:r>
          </w:p>
        </w:tc>
      </w:tr>
      <w:tr w:rsidR="00C3767A" w:rsidRPr="00CA7791" w:rsidTr="00653E53">
        <w:trPr>
          <w:jc w:val="center"/>
        </w:trPr>
        <w:tc>
          <w:tcPr>
            <w:tcW w:w="0" w:type="auto"/>
          </w:tcPr>
          <w:p w:rsidR="00C3767A" w:rsidRPr="00CA7791" w:rsidRDefault="00C3767A" w:rsidP="005E3B65">
            <w:pPr>
              <w:spacing w:before="60" w:after="0" w:line="240" w:lineRule="auto"/>
              <w:rPr>
                <w:rFonts w:eastAsia="MS Mincho"/>
                <w:b w:val="0"/>
                <w:bCs/>
                <w:i/>
                <w:iCs/>
                <w:lang w:eastAsia="en-US"/>
              </w:rPr>
            </w:pPr>
            <w:r w:rsidRPr="00CA7791">
              <w:rPr>
                <w:rFonts w:eastAsia="MS Mincho"/>
                <w:b w:val="0"/>
                <w:bCs/>
                <w:i/>
                <w:iCs/>
                <w:lang w:eastAsia="en-US"/>
              </w:rPr>
              <w:t>Thời gian điều trị</w:t>
            </w:r>
          </w:p>
        </w:tc>
        <w:tc>
          <w:tcPr>
            <w:tcW w:w="0" w:type="auto"/>
          </w:tcPr>
          <w:p w:rsidR="00C3767A" w:rsidRPr="00CA7791" w:rsidRDefault="00C3767A" w:rsidP="005E3B65">
            <w:pPr>
              <w:spacing w:before="60" w:after="0" w:line="240" w:lineRule="auto"/>
              <w:rPr>
                <w:rFonts w:eastAsia="MS Mincho"/>
                <w:b w:val="0"/>
                <w:lang w:eastAsia="en-US"/>
              </w:rPr>
            </w:pPr>
            <w:r w:rsidRPr="00CA7791">
              <w:rPr>
                <w:rFonts w:eastAsia="MS Mincho"/>
                <w:b w:val="0"/>
                <w:lang w:eastAsia="en-US"/>
              </w:rPr>
              <w:t>Từ 0 đến 60000 giây</w:t>
            </w:r>
          </w:p>
        </w:tc>
      </w:tr>
      <w:tr w:rsidR="00C3767A" w:rsidRPr="00CA7791" w:rsidTr="00653E53">
        <w:trPr>
          <w:jc w:val="center"/>
        </w:trPr>
        <w:tc>
          <w:tcPr>
            <w:tcW w:w="0" w:type="auto"/>
          </w:tcPr>
          <w:p w:rsidR="00C3767A" w:rsidRPr="00CA7791" w:rsidRDefault="00C3767A" w:rsidP="005E3B65">
            <w:pPr>
              <w:spacing w:before="60" w:after="0" w:line="240" w:lineRule="auto"/>
              <w:rPr>
                <w:rFonts w:eastAsia="MS Mincho"/>
                <w:b w:val="0"/>
                <w:bCs/>
                <w:i/>
                <w:iCs/>
                <w:lang w:eastAsia="en-US"/>
              </w:rPr>
            </w:pPr>
            <w:r w:rsidRPr="00CA7791">
              <w:rPr>
                <w:rFonts w:eastAsia="MS Mincho"/>
                <w:b w:val="0"/>
                <w:bCs/>
                <w:i/>
                <w:iCs/>
                <w:lang w:eastAsia="en-US"/>
              </w:rPr>
              <w:t>Màn hình hiển thị</w:t>
            </w:r>
          </w:p>
        </w:tc>
        <w:tc>
          <w:tcPr>
            <w:tcW w:w="0" w:type="auto"/>
          </w:tcPr>
          <w:p w:rsidR="00C3767A" w:rsidRPr="00CA7791" w:rsidRDefault="00C3767A" w:rsidP="005E3B65">
            <w:pPr>
              <w:spacing w:before="60" w:after="0" w:line="240" w:lineRule="auto"/>
              <w:rPr>
                <w:rFonts w:eastAsia="MS Mincho"/>
                <w:b w:val="0"/>
                <w:lang w:eastAsia="en-US"/>
              </w:rPr>
            </w:pPr>
            <w:r w:rsidRPr="00CA7791">
              <w:rPr>
                <w:rFonts w:eastAsia="MS Mincho"/>
                <w:b w:val="0"/>
                <w:lang w:eastAsia="en-US"/>
              </w:rPr>
              <w:t>Màn hình cảm ứng TFT LCD</w:t>
            </w:r>
          </w:p>
        </w:tc>
      </w:tr>
      <w:tr w:rsidR="00C3767A" w:rsidRPr="00CA7791" w:rsidTr="00653E53">
        <w:trPr>
          <w:jc w:val="center"/>
        </w:trPr>
        <w:tc>
          <w:tcPr>
            <w:tcW w:w="0" w:type="auto"/>
          </w:tcPr>
          <w:p w:rsidR="00C3767A" w:rsidRPr="00CA7791" w:rsidRDefault="00C3767A" w:rsidP="005E3B65">
            <w:pPr>
              <w:spacing w:before="60" w:after="0" w:line="240" w:lineRule="auto"/>
              <w:rPr>
                <w:rFonts w:eastAsia="MS Mincho"/>
                <w:b w:val="0"/>
                <w:bCs/>
                <w:i/>
                <w:iCs/>
                <w:lang w:eastAsia="en-US"/>
              </w:rPr>
            </w:pPr>
            <w:r w:rsidRPr="00CA7791">
              <w:rPr>
                <w:rFonts w:eastAsia="MS Mincho"/>
                <w:b w:val="0"/>
                <w:bCs/>
                <w:i/>
                <w:iCs/>
                <w:lang w:eastAsia="en-US"/>
              </w:rPr>
              <w:t>Điều khiển</w:t>
            </w:r>
          </w:p>
        </w:tc>
        <w:tc>
          <w:tcPr>
            <w:tcW w:w="0" w:type="auto"/>
          </w:tcPr>
          <w:p w:rsidR="00C3767A" w:rsidRPr="00CA7791" w:rsidRDefault="00C3767A" w:rsidP="005E3B65">
            <w:pPr>
              <w:spacing w:before="60" w:after="0" w:line="240" w:lineRule="auto"/>
              <w:rPr>
                <w:rFonts w:eastAsia="MS Mincho"/>
                <w:b w:val="0"/>
                <w:lang w:eastAsia="en-US"/>
              </w:rPr>
            </w:pPr>
            <w:r w:rsidRPr="00CA7791">
              <w:rPr>
                <w:rFonts w:eastAsia="MS Mincho"/>
                <w:b w:val="0"/>
                <w:lang w:eastAsia="en-US"/>
              </w:rPr>
              <w:t>Vi xử lý ARM9 core 400MHz và cảm ứng</w:t>
            </w:r>
          </w:p>
        </w:tc>
      </w:tr>
      <w:tr w:rsidR="00C3767A" w:rsidRPr="00CA7791" w:rsidTr="00653E53">
        <w:trPr>
          <w:jc w:val="center"/>
        </w:trPr>
        <w:tc>
          <w:tcPr>
            <w:tcW w:w="0" w:type="auto"/>
          </w:tcPr>
          <w:p w:rsidR="00C3767A" w:rsidRPr="00CA7791" w:rsidRDefault="00C3767A" w:rsidP="005E3B65">
            <w:pPr>
              <w:spacing w:before="60" w:after="0" w:line="240" w:lineRule="auto"/>
              <w:rPr>
                <w:rFonts w:eastAsia="MS Mincho"/>
                <w:b w:val="0"/>
                <w:bCs/>
                <w:i/>
                <w:iCs/>
                <w:lang w:eastAsia="en-US"/>
              </w:rPr>
            </w:pPr>
            <w:r w:rsidRPr="00CA7791">
              <w:rPr>
                <w:rFonts w:eastAsia="MS Mincho"/>
                <w:b w:val="0"/>
                <w:bCs/>
                <w:i/>
                <w:iCs/>
                <w:lang w:eastAsia="en-US"/>
              </w:rPr>
              <w:t>Số kênh độc lập</w:t>
            </w:r>
          </w:p>
        </w:tc>
        <w:tc>
          <w:tcPr>
            <w:tcW w:w="0" w:type="auto"/>
          </w:tcPr>
          <w:p w:rsidR="00C3767A" w:rsidRPr="00CA7791" w:rsidRDefault="00C3767A" w:rsidP="005E3B65">
            <w:pPr>
              <w:spacing w:before="60" w:after="0" w:line="240" w:lineRule="auto"/>
              <w:rPr>
                <w:rFonts w:eastAsia="MS Mincho"/>
                <w:b w:val="0"/>
                <w:lang w:eastAsia="en-US"/>
              </w:rPr>
            </w:pPr>
            <w:r w:rsidRPr="00CA7791">
              <w:rPr>
                <w:rFonts w:eastAsia="MS Mincho"/>
                <w:b w:val="0"/>
                <w:lang w:eastAsia="en-US"/>
              </w:rPr>
              <w:t>4</w:t>
            </w:r>
          </w:p>
        </w:tc>
      </w:tr>
      <w:tr w:rsidR="00C3767A" w:rsidRPr="00CA7791" w:rsidTr="00653E53">
        <w:trPr>
          <w:jc w:val="center"/>
        </w:trPr>
        <w:tc>
          <w:tcPr>
            <w:tcW w:w="0" w:type="auto"/>
          </w:tcPr>
          <w:p w:rsidR="00C3767A" w:rsidRPr="00CA7791" w:rsidRDefault="00C3767A" w:rsidP="005E3B65">
            <w:pPr>
              <w:spacing w:before="60" w:after="0" w:line="240" w:lineRule="auto"/>
              <w:rPr>
                <w:rFonts w:eastAsia="MS Mincho"/>
                <w:b w:val="0"/>
                <w:bCs/>
                <w:i/>
                <w:iCs/>
                <w:lang w:eastAsia="en-US"/>
              </w:rPr>
            </w:pPr>
            <w:r w:rsidRPr="00CA7791">
              <w:rPr>
                <w:rFonts w:eastAsia="MS Mincho"/>
                <w:b w:val="0"/>
                <w:bCs/>
                <w:i/>
                <w:iCs/>
                <w:lang w:eastAsia="en-US"/>
              </w:rPr>
              <w:t>Bước sóng</w:t>
            </w:r>
          </w:p>
        </w:tc>
        <w:tc>
          <w:tcPr>
            <w:tcW w:w="0" w:type="auto"/>
          </w:tcPr>
          <w:p w:rsidR="00C3767A" w:rsidRPr="00CA7791" w:rsidRDefault="00C3767A" w:rsidP="005E3B65">
            <w:pPr>
              <w:spacing w:before="60" w:after="0" w:line="240" w:lineRule="auto"/>
              <w:rPr>
                <w:rFonts w:eastAsia="MS Mincho"/>
                <w:b w:val="0"/>
                <w:lang w:eastAsia="en-US"/>
              </w:rPr>
            </w:pPr>
            <w:r w:rsidRPr="00CA7791">
              <w:rPr>
                <w:rFonts w:eastAsia="MS Mincho"/>
                <w:b w:val="0"/>
                <w:lang w:eastAsia="en-US"/>
              </w:rPr>
              <w:t>670nm, 780nm, 805nm, 980nm</w:t>
            </w:r>
          </w:p>
        </w:tc>
      </w:tr>
      <w:tr w:rsidR="00C3767A" w:rsidRPr="00CA7791" w:rsidTr="00653E53">
        <w:trPr>
          <w:jc w:val="center"/>
        </w:trPr>
        <w:tc>
          <w:tcPr>
            <w:tcW w:w="0" w:type="auto"/>
          </w:tcPr>
          <w:p w:rsidR="00C3767A" w:rsidRPr="00CA7791" w:rsidRDefault="00C3767A" w:rsidP="005E3B65">
            <w:pPr>
              <w:spacing w:before="60" w:after="0" w:line="240" w:lineRule="auto"/>
              <w:rPr>
                <w:rFonts w:eastAsia="MS Mincho"/>
                <w:b w:val="0"/>
                <w:bCs/>
                <w:i/>
                <w:iCs/>
                <w:lang w:eastAsia="en-US"/>
              </w:rPr>
            </w:pPr>
            <w:r w:rsidRPr="00CA7791">
              <w:rPr>
                <w:rFonts w:eastAsia="MS Mincho"/>
                <w:b w:val="0"/>
                <w:bCs/>
                <w:i/>
                <w:iCs/>
                <w:lang w:eastAsia="en-US"/>
              </w:rPr>
              <w:t>Công suất quang lối ra mỗi kênh</w:t>
            </w:r>
          </w:p>
        </w:tc>
        <w:tc>
          <w:tcPr>
            <w:tcW w:w="0" w:type="auto"/>
          </w:tcPr>
          <w:p w:rsidR="00C3767A" w:rsidRPr="00CA7791" w:rsidRDefault="00C3767A" w:rsidP="005E3B65">
            <w:pPr>
              <w:spacing w:before="60" w:after="0" w:line="240" w:lineRule="auto"/>
              <w:rPr>
                <w:rFonts w:eastAsia="MS Mincho"/>
                <w:b w:val="0"/>
                <w:lang w:eastAsia="en-US"/>
              </w:rPr>
            </w:pPr>
            <w:r w:rsidRPr="00CA7791">
              <w:rPr>
                <w:rFonts w:eastAsia="MS Mincho"/>
                <w:b w:val="0"/>
                <w:lang w:eastAsia="en-US"/>
              </w:rPr>
              <w:t xml:space="preserve">Từ 0 đến 300mW </w:t>
            </w:r>
          </w:p>
        </w:tc>
      </w:tr>
      <w:tr w:rsidR="00C3767A" w:rsidRPr="00CA7791" w:rsidTr="00653E53">
        <w:trPr>
          <w:jc w:val="center"/>
        </w:trPr>
        <w:tc>
          <w:tcPr>
            <w:tcW w:w="0" w:type="auto"/>
          </w:tcPr>
          <w:p w:rsidR="00C3767A" w:rsidRPr="00CA7791" w:rsidRDefault="00C3767A" w:rsidP="005E3B65">
            <w:pPr>
              <w:spacing w:before="60" w:after="0" w:line="240" w:lineRule="auto"/>
              <w:rPr>
                <w:rFonts w:eastAsia="MS Mincho"/>
                <w:b w:val="0"/>
                <w:bCs/>
                <w:i/>
                <w:iCs/>
                <w:lang w:eastAsia="en-US"/>
              </w:rPr>
            </w:pPr>
            <w:r w:rsidRPr="00CA7791">
              <w:rPr>
                <w:rFonts w:eastAsia="MS Mincho"/>
                <w:b w:val="0"/>
                <w:bCs/>
                <w:i/>
                <w:iCs/>
                <w:lang w:eastAsia="en-US"/>
              </w:rPr>
              <w:t>Chế độ hoạt động</w:t>
            </w:r>
          </w:p>
        </w:tc>
        <w:tc>
          <w:tcPr>
            <w:tcW w:w="0" w:type="auto"/>
          </w:tcPr>
          <w:p w:rsidR="00C3767A" w:rsidRPr="00CA7791" w:rsidRDefault="00C3767A" w:rsidP="005E3B65">
            <w:pPr>
              <w:spacing w:before="60" w:after="0" w:line="240" w:lineRule="auto"/>
              <w:rPr>
                <w:rFonts w:eastAsia="MS Mincho"/>
                <w:b w:val="0"/>
                <w:lang w:eastAsia="en-US"/>
              </w:rPr>
            </w:pPr>
            <w:r w:rsidRPr="00CA7791">
              <w:rPr>
                <w:rFonts w:eastAsia="MS Mincho"/>
                <w:b w:val="0"/>
                <w:lang w:eastAsia="en-US"/>
              </w:rPr>
              <w:t>Liên tục và xung</w:t>
            </w:r>
          </w:p>
        </w:tc>
      </w:tr>
      <w:tr w:rsidR="00C3767A" w:rsidRPr="00CA7791" w:rsidTr="00653E53">
        <w:trPr>
          <w:jc w:val="center"/>
        </w:trPr>
        <w:tc>
          <w:tcPr>
            <w:tcW w:w="0" w:type="auto"/>
          </w:tcPr>
          <w:p w:rsidR="00C3767A" w:rsidRPr="00CA7791" w:rsidRDefault="00C3767A" w:rsidP="005E3B65">
            <w:pPr>
              <w:spacing w:before="60" w:after="0" w:line="240" w:lineRule="auto"/>
              <w:rPr>
                <w:rFonts w:eastAsia="MS Mincho"/>
                <w:b w:val="0"/>
                <w:bCs/>
                <w:i/>
                <w:iCs/>
                <w:lang w:eastAsia="en-US"/>
              </w:rPr>
            </w:pPr>
            <w:r w:rsidRPr="00CA7791">
              <w:rPr>
                <w:rFonts w:eastAsia="MS Mincho"/>
                <w:b w:val="0"/>
                <w:bCs/>
                <w:i/>
                <w:iCs/>
                <w:lang w:eastAsia="en-US"/>
              </w:rPr>
              <w:t>Tần số xung</w:t>
            </w:r>
          </w:p>
        </w:tc>
        <w:tc>
          <w:tcPr>
            <w:tcW w:w="0" w:type="auto"/>
          </w:tcPr>
          <w:p w:rsidR="00C3767A" w:rsidRPr="00CA7791" w:rsidRDefault="00C3767A" w:rsidP="005E3B65">
            <w:pPr>
              <w:spacing w:before="60" w:after="0" w:line="240" w:lineRule="auto"/>
              <w:rPr>
                <w:rFonts w:eastAsia="MS Mincho"/>
                <w:b w:val="0"/>
                <w:lang w:eastAsia="en-US"/>
              </w:rPr>
            </w:pPr>
            <w:r w:rsidRPr="00CA7791">
              <w:rPr>
                <w:rFonts w:eastAsia="MS Mincho"/>
                <w:b w:val="0"/>
                <w:lang w:eastAsia="en-US"/>
              </w:rPr>
              <w:t>Từ 0 Hz đến 10000 Hz</w:t>
            </w:r>
          </w:p>
        </w:tc>
      </w:tr>
      <w:tr w:rsidR="00C3767A" w:rsidRPr="00CA7791" w:rsidTr="00653E53">
        <w:trPr>
          <w:jc w:val="center"/>
        </w:trPr>
        <w:tc>
          <w:tcPr>
            <w:tcW w:w="0" w:type="auto"/>
          </w:tcPr>
          <w:p w:rsidR="00C3767A" w:rsidRPr="00CA7791" w:rsidRDefault="00C3767A" w:rsidP="005E3B65">
            <w:pPr>
              <w:spacing w:before="60" w:after="0" w:line="240" w:lineRule="auto"/>
              <w:rPr>
                <w:rFonts w:eastAsia="MS Mincho"/>
                <w:b w:val="0"/>
                <w:bCs/>
                <w:i/>
                <w:iCs/>
                <w:lang w:eastAsia="en-US"/>
              </w:rPr>
            </w:pPr>
            <w:r w:rsidRPr="00CA7791">
              <w:rPr>
                <w:rFonts w:eastAsia="MS Mincho"/>
                <w:b w:val="0"/>
                <w:bCs/>
                <w:i/>
                <w:iCs/>
                <w:lang w:eastAsia="en-US"/>
              </w:rPr>
              <w:t>Trọng lượng</w:t>
            </w:r>
          </w:p>
        </w:tc>
        <w:tc>
          <w:tcPr>
            <w:tcW w:w="0" w:type="auto"/>
          </w:tcPr>
          <w:p w:rsidR="00C3767A" w:rsidRPr="00CA7791" w:rsidRDefault="00C3767A" w:rsidP="005E3B65">
            <w:pPr>
              <w:spacing w:before="60" w:after="0" w:line="240" w:lineRule="auto"/>
              <w:rPr>
                <w:rFonts w:eastAsia="MS Mincho"/>
                <w:b w:val="0"/>
                <w:lang w:eastAsia="en-US"/>
              </w:rPr>
            </w:pPr>
            <w:r w:rsidRPr="00CA7791">
              <w:rPr>
                <w:rFonts w:eastAsia="MS Mincho"/>
                <w:b w:val="0"/>
                <w:lang w:eastAsia="en-US"/>
              </w:rPr>
              <w:sym w:font="Symbol" w:char="F0B3"/>
            </w:r>
            <w:r w:rsidRPr="00CA7791">
              <w:rPr>
                <w:rFonts w:eastAsia="MS Mincho"/>
                <w:b w:val="0"/>
                <w:lang w:eastAsia="en-US"/>
              </w:rPr>
              <w:t xml:space="preserve"> 7kg</w:t>
            </w:r>
          </w:p>
        </w:tc>
      </w:tr>
    </w:tbl>
    <w:p w:rsidR="0013117E" w:rsidRPr="00CA7791" w:rsidRDefault="0013117E" w:rsidP="005E3B65">
      <w:pPr>
        <w:pStyle w:val="A20"/>
      </w:pPr>
    </w:p>
    <w:p w:rsidR="0013117E" w:rsidRPr="00CA7791" w:rsidRDefault="0013117E" w:rsidP="002162EB">
      <w:pPr>
        <w:pStyle w:val="A20"/>
        <w:jc w:val="center"/>
      </w:pPr>
      <w:bookmarkStart w:id="61" w:name="_Toc151214763"/>
      <w:r w:rsidRPr="00CA7791">
        <w:rPr>
          <w:rFonts w:eastAsia="Calibri"/>
          <w:b w:val="0"/>
          <w:noProof/>
          <w:color w:val="auto"/>
          <w:sz w:val="22"/>
          <w:szCs w:val="22"/>
          <w:lang w:val="en-US"/>
        </w:rPr>
        <w:drawing>
          <wp:inline distT="0" distB="0" distL="0" distR="0" wp14:anchorId="08E9EE6E" wp14:editId="116CB600">
            <wp:extent cx="4559968" cy="2360455"/>
            <wp:effectExtent l="0" t="0" r="0" b="1905"/>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82649" cy="2372196"/>
                    </a:xfrm>
                    <a:prstGeom prst="rect">
                      <a:avLst/>
                    </a:prstGeom>
                    <a:noFill/>
                    <a:ln>
                      <a:noFill/>
                    </a:ln>
                  </pic:spPr>
                </pic:pic>
              </a:graphicData>
            </a:graphic>
          </wp:inline>
        </w:drawing>
      </w:r>
      <w:bookmarkEnd w:id="61"/>
    </w:p>
    <w:p w:rsidR="0013117E" w:rsidRPr="00CA7791" w:rsidRDefault="00740E5F" w:rsidP="00750FE8">
      <w:pPr>
        <w:pStyle w:val="AHINH"/>
      </w:pPr>
      <w:bookmarkStart w:id="62" w:name="_Toc151214764"/>
      <w:bookmarkStart w:id="63" w:name="_Toc151466484"/>
      <w:bookmarkStart w:id="64" w:name="_Toc156799137"/>
      <w:r>
        <w:t>Hình 2.1</w:t>
      </w:r>
      <w:r w:rsidR="0013117E" w:rsidRPr="00CA7791">
        <w:t>. Sự</w:t>
      </w:r>
      <w:r w:rsidR="002162EB" w:rsidRPr="00CA7791">
        <w:t xml:space="preserve"> phân bố bức xạ của </w:t>
      </w:r>
      <w:proofErr w:type="gramStart"/>
      <w:r w:rsidR="002162EB" w:rsidRPr="00CA7791">
        <w:t>tia</w:t>
      </w:r>
      <w:proofErr w:type="gramEnd"/>
      <w:r w:rsidR="002162EB" w:rsidRPr="00CA7791">
        <w:t xml:space="preserve"> laser ở</w:t>
      </w:r>
      <w:r w:rsidR="0013117E" w:rsidRPr="00CA7791">
        <w:t xml:space="preserve"> bước sóng 670 nm</w:t>
      </w:r>
      <w:bookmarkEnd w:id="62"/>
      <w:bookmarkEnd w:id="63"/>
      <w:bookmarkEnd w:id="64"/>
    </w:p>
    <w:p w:rsidR="0013117E" w:rsidRPr="00CA7791" w:rsidRDefault="0013117E" w:rsidP="0013117E">
      <w:pPr>
        <w:spacing w:after="160" w:line="259" w:lineRule="auto"/>
        <w:ind w:firstLine="284"/>
        <w:jc w:val="center"/>
        <w:rPr>
          <w:rFonts w:eastAsiaTheme="minorHAnsi"/>
          <w:b w:val="0"/>
          <w:i/>
          <w:sz w:val="24"/>
          <w:szCs w:val="24"/>
          <w:lang w:val="pt-BR" w:eastAsia="en-US"/>
        </w:rPr>
      </w:pPr>
      <w:r w:rsidRPr="00CA7791">
        <w:rPr>
          <w:rFonts w:eastAsiaTheme="minorHAnsi"/>
          <w:b w:val="0"/>
          <w:i/>
          <w:sz w:val="24"/>
          <w:szCs w:val="24"/>
          <w:lang w:val="pt-BR" w:eastAsia="en-US"/>
        </w:rPr>
        <w:t xml:space="preserve">* Nguồn: Thiết bị do Viện Khoa học Vật liệu - Viện Hàn lâm khoa học và Công nghệ Việt Nam sản xuất </w:t>
      </w:r>
    </w:p>
    <w:p w:rsidR="001F5A0A" w:rsidRPr="00CA7791" w:rsidRDefault="001F5A0A" w:rsidP="005E3B65">
      <w:pPr>
        <w:pStyle w:val="A20"/>
      </w:pPr>
      <w:bookmarkStart w:id="65" w:name="_Toc151214765"/>
      <w:r w:rsidRPr="00CA7791">
        <w:t>2.1.2. Phương pháp nghiên cứu</w:t>
      </w:r>
      <w:bookmarkEnd w:id="65"/>
    </w:p>
    <w:p w:rsidR="001F5A0A" w:rsidRPr="00CA7791" w:rsidRDefault="001F5A0A" w:rsidP="0018060D">
      <w:pPr>
        <w:spacing w:after="0" w:line="360" w:lineRule="auto"/>
        <w:ind w:firstLine="720"/>
        <w:outlineLvl w:val="1"/>
        <w:rPr>
          <w:rFonts w:eastAsia="Times New Roman"/>
          <w:b w:val="0"/>
          <w:color w:val="000000" w:themeColor="text1"/>
          <w:lang w:val="pt-BR" w:eastAsia="en-US"/>
        </w:rPr>
      </w:pPr>
      <w:r w:rsidRPr="00CA7791">
        <w:rPr>
          <w:rFonts w:eastAsia="Times New Roman"/>
          <w:b w:val="0"/>
          <w:color w:val="000000" w:themeColor="text1"/>
          <w:lang w:val="pt-BR" w:eastAsia="en-US"/>
        </w:rPr>
        <w:t xml:space="preserve">Nghiên cứu </w:t>
      </w:r>
      <w:r w:rsidRPr="00CA7791">
        <w:rPr>
          <w:rFonts w:eastAsia="Times New Roman"/>
          <w:b w:val="0"/>
          <w:i/>
          <w:color w:val="000000" w:themeColor="text1"/>
          <w:lang w:val="pt-BR" w:eastAsia="en-US"/>
        </w:rPr>
        <w:t xml:space="preserve">in vitro, </w:t>
      </w:r>
      <w:r w:rsidRPr="00CA7791">
        <w:rPr>
          <w:rFonts w:eastAsia="Times New Roman"/>
          <w:b w:val="0"/>
          <w:color w:val="000000" w:themeColor="text1"/>
          <w:lang w:val="pt-BR" w:eastAsia="en-US"/>
        </w:rPr>
        <w:t>so sánh</w:t>
      </w:r>
      <w:r w:rsidR="0018060D" w:rsidRPr="00CA7791">
        <w:rPr>
          <w:rFonts w:eastAsia="Times New Roman"/>
          <w:b w:val="0"/>
          <w:color w:val="000000" w:themeColor="text1"/>
          <w:lang w:val="pt-BR" w:eastAsia="en-US"/>
        </w:rPr>
        <w:t xml:space="preserve"> với nguyên bào sợi nhóm chứng </w:t>
      </w:r>
    </w:p>
    <w:p w:rsidR="001F5A0A" w:rsidRPr="00CA7791" w:rsidRDefault="001F5A0A" w:rsidP="0018060D">
      <w:pPr>
        <w:spacing w:after="0" w:line="360" w:lineRule="auto"/>
        <w:jc w:val="both"/>
        <w:outlineLvl w:val="1"/>
        <w:rPr>
          <w:rFonts w:eastAsia="Times New Roman"/>
          <w:i/>
          <w:color w:val="000000" w:themeColor="text1"/>
          <w:lang w:val="pt-BR" w:eastAsia="en-US"/>
        </w:rPr>
      </w:pPr>
      <w:bookmarkStart w:id="66" w:name="_Toc138954799"/>
      <w:r w:rsidRPr="00CA7791">
        <w:rPr>
          <w:rFonts w:eastAsia="Times New Roman"/>
          <w:i/>
          <w:color w:val="000000" w:themeColor="text1"/>
          <w:lang w:val="pt-BR" w:eastAsia="en-US"/>
        </w:rPr>
        <w:t>* Cỡ mẫu nghiên cứu</w:t>
      </w:r>
      <w:bookmarkEnd w:id="66"/>
      <w:r w:rsidR="0018060D" w:rsidRPr="00CA7791">
        <w:rPr>
          <w:rFonts w:eastAsia="Times New Roman"/>
          <w:i/>
          <w:color w:val="000000" w:themeColor="text1"/>
          <w:lang w:val="pt-BR" w:eastAsia="en-US"/>
        </w:rPr>
        <w:t xml:space="preserve">: </w:t>
      </w:r>
      <w:r w:rsidRPr="00CA7791">
        <w:rPr>
          <w:rFonts w:eastAsia="Times New Roman"/>
          <w:b w:val="0"/>
          <w:color w:val="000000" w:themeColor="text1"/>
          <w:lang w:val="pt-BR" w:eastAsia="en-US"/>
        </w:rPr>
        <w:t>60 mẫu mô được lấy từ 20 vết loét do tỳ đè và đái tháo đường tại 3 vị trí khác nhau</w:t>
      </w:r>
    </w:p>
    <w:p w:rsidR="005E3B65" w:rsidRPr="00CA7791" w:rsidRDefault="001F5A0A" w:rsidP="00FB56CE">
      <w:pPr>
        <w:spacing w:after="0" w:line="360" w:lineRule="auto"/>
        <w:jc w:val="both"/>
        <w:outlineLvl w:val="1"/>
        <w:rPr>
          <w:rFonts w:eastAsia="Times New Roman"/>
          <w:b w:val="0"/>
          <w:color w:val="000000" w:themeColor="text1"/>
          <w:lang w:val="pt-BR" w:eastAsia="en-US"/>
        </w:rPr>
      </w:pPr>
      <w:r w:rsidRPr="00CA7791">
        <w:rPr>
          <w:rFonts w:eastAsia="Times New Roman"/>
          <w:color w:val="000000" w:themeColor="text1"/>
          <w:lang w:val="pt-BR" w:eastAsia="en-US"/>
        </w:rPr>
        <w:t xml:space="preserve">* </w:t>
      </w:r>
      <w:r w:rsidRPr="00CA7791">
        <w:rPr>
          <w:rFonts w:eastAsia="Times New Roman"/>
          <w:i/>
          <w:color w:val="000000" w:themeColor="text1"/>
          <w:lang w:val="pt-BR" w:eastAsia="en-US"/>
        </w:rPr>
        <w:t>Thời gian - địa điểm nghiên cứu</w:t>
      </w:r>
      <w:r w:rsidR="0018060D" w:rsidRPr="00CA7791">
        <w:rPr>
          <w:rFonts w:eastAsia="Times New Roman"/>
          <w:color w:val="000000" w:themeColor="text1"/>
          <w:lang w:val="pt-BR" w:eastAsia="en-US"/>
        </w:rPr>
        <w:t xml:space="preserve">: </w:t>
      </w:r>
      <w:r w:rsidR="00BD7B06" w:rsidRPr="00CA7791">
        <w:rPr>
          <w:rFonts w:eastAsia="Times New Roman"/>
          <w:b w:val="0"/>
          <w:color w:val="000000" w:themeColor="text1"/>
          <w:lang w:val="pt-BR" w:eastAsia="en-US"/>
        </w:rPr>
        <w:t xml:space="preserve">từ </w:t>
      </w:r>
      <w:r w:rsidRPr="00CA7791">
        <w:rPr>
          <w:rFonts w:eastAsia="Times New Roman"/>
          <w:b w:val="0"/>
          <w:color w:val="000000" w:themeColor="text1"/>
          <w:lang w:val="pt-BR" w:eastAsia="en-US"/>
        </w:rPr>
        <w:t>06</w:t>
      </w:r>
      <w:r w:rsidR="0039328F" w:rsidRPr="00CA7791">
        <w:rPr>
          <w:rFonts w:eastAsia="Times New Roman"/>
          <w:b w:val="0"/>
          <w:color w:val="000000" w:themeColor="text1"/>
          <w:lang w:val="pt-BR" w:eastAsia="en-US"/>
        </w:rPr>
        <w:t xml:space="preserve">/2021 </w:t>
      </w:r>
      <w:r w:rsidR="00BD7B06" w:rsidRPr="00CA7791">
        <w:rPr>
          <w:rFonts w:eastAsia="Times New Roman"/>
          <w:b w:val="0"/>
          <w:color w:val="000000" w:themeColor="text1"/>
          <w:lang w:val="pt-BR" w:eastAsia="en-US"/>
        </w:rPr>
        <w:t>-</w:t>
      </w:r>
      <w:r w:rsidR="0039328F" w:rsidRPr="00CA7791">
        <w:rPr>
          <w:rFonts w:eastAsia="Times New Roman"/>
          <w:b w:val="0"/>
          <w:color w:val="000000" w:themeColor="text1"/>
          <w:lang w:val="pt-BR" w:eastAsia="en-US"/>
        </w:rPr>
        <w:t xml:space="preserve"> </w:t>
      </w:r>
      <w:r w:rsidR="00BD7B06" w:rsidRPr="00CA7791">
        <w:rPr>
          <w:rFonts w:eastAsia="Times New Roman"/>
          <w:b w:val="0"/>
          <w:color w:val="000000" w:themeColor="text1"/>
          <w:lang w:val="pt-BR" w:eastAsia="en-US"/>
        </w:rPr>
        <w:t>09/</w:t>
      </w:r>
      <w:r w:rsidR="0018060D" w:rsidRPr="00CA7791">
        <w:rPr>
          <w:rFonts w:eastAsia="Times New Roman"/>
          <w:b w:val="0"/>
          <w:color w:val="000000" w:themeColor="text1"/>
          <w:lang w:val="pt-BR" w:eastAsia="en-US"/>
        </w:rPr>
        <w:t>2022 tại</w:t>
      </w:r>
      <w:r w:rsidRPr="00CA7791">
        <w:rPr>
          <w:rFonts w:eastAsia="Times New Roman"/>
          <w:b w:val="0"/>
          <w:color w:val="000000" w:themeColor="text1"/>
          <w:lang w:val="pt-BR" w:eastAsia="en-US"/>
        </w:rPr>
        <w:t xml:space="preserve"> Labo nghiên cứu ứng dụng, Trung tâm Liền vết </w:t>
      </w:r>
      <w:r w:rsidR="0039328F" w:rsidRPr="00CA7791">
        <w:rPr>
          <w:rFonts w:eastAsia="Times New Roman"/>
          <w:b w:val="0"/>
          <w:color w:val="000000" w:themeColor="text1"/>
          <w:lang w:val="pt-BR" w:eastAsia="en-US"/>
        </w:rPr>
        <w:t>thương, Bệnh viện Bỏng Quốc gia.</w:t>
      </w:r>
    </w:p>
    <w:p w:rsidR="0039328F" w:rsidRPr="00CA7791" w:rsidRDefault="0039328F" w:rsidP="00FB56CE">
      <w:pPr>
        <w:spacing w:after="0" w:line="360" w:lineRule="auto"/>
        <w:jc w:val="both"/>
        <w:outlineLvl w:val="1"/>
        <w:rPr>
          <w:rFonts w:eastAsia="Times New Roman"/>
          <w:b w:val="0"/>
          <w:color w:val="000000" w:themeColor="text1"/>
          <w:lang w:val="pt-BR" w:eastAsia="en-US"/>
        </w:rPr>
      </w:pPr>
    </w:p>
    <w:p w:rsidR="001F5A0A" w:rsidRPr="00CA7791" w:rsidRDefault="001F5A0A" w:rsidP="001F5A0A">
      <w:pPr>
        <w:spacing w:after="0" w:line="360" w:lineRule="auto"/>
        <w:jc w:val="both"/>
        <w:rPr>
          <w:rFonts w:eastAsia="Calibri"/>
          <w:i/>
          <w:color w:val="000000" w:themeColor="text1"/>
          <w:lang w:val="pt-BR" w:eastAsia="en-US"/>
        </w:rPr>
      </w:pPr>
      <w:r w:rsidRPr="00CA7791">
        <w:rPr>
          <w:i/>
          <w:lang w:val="pt-BR"/>
        </w:rPr>
        <w:lastRenderedPageBreak/>
        <w:t xml:space="preserve">* </w:t>
      </w:r>
      <w:r w:rsidRPr="00CA7791">
        <w:rPr>
          <w:rFonts w:eastAsia="Calibri"/>
          <w:i/>
          <w:color w:val="000000" w:themeColor="text1"/>
          <w:lang w:val="pt-BR" w:eastAsia="en-US"/>
        </w:rPr>
        <w:t>Thiết kế nghiên cứu</w:t>
      </w:r>
    </w:p>
    <w:p w:rsidR="00477BCF" w:rsidRPr="00CA7791" w:rsidRDefault="002F3D79" w:rsidP="002F3D79">
      <w:pPr>
        <w:spacing w:after="0" w:line="360" w:lineRule="auto"/>
        <w:jc w:val="both"/>
        <w:rPr>
          <w:rFonts w:eastAsia="Calibri"/>
          <w:color w:val="000000" w:themeColor="text1"/>
          <w:lang w:val="pt-BR" w:eastAsia="en-US"/>
        </w:rPr>
      </w:pPr>
      <w:r w:rsidRPr="00CA7791">
        <w:rPr>
          <w:rFonts w:eastAsia="Times New Roman"/>
          <w:i/>
          <w:noProof/>
          <w:color w:val="000000" w:themeColor="text1"/>
          <w:lang w:eastAsia="en-US"/>
        </w:rPr>
        <mc:AlternateContent>
          <mc:Choice Requires="wps">
            <w:drawing>
              <wp:anchor distT="0" distB="0" distL="114300" distR="114300" simplePos="0" relativeHeight="251572736" behindDoc="0" locked="0" layoutInCell="1" allowOverlap="1" wp14:anchorId="128ECEC8" wp14:editId="0B9F8BA7">
                <wp:simplePos x="0" y="0"/>
                <wp:positionH relativeFrom="page">
                  <wp:posOffset>2992120</wp:posOffset>
                </wp:positionH>
                <wp:positionV relativeFrom="paragraph">
                  <wp:posOffset>186113</wp:posOffset>
                </wp:positionV>
                <wp:extent cx="1496291" cy="581890"/>
                <wp:effectExtent l="0" t="0" r="46990" b="66040"/>
                <wp:wrapNone/>
                <wp:docPr id="178" name="Rounded Rectangl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6291" cy="581890"/>
                        </a:xfrm>
                        <a:prstGeom prst="roundRect">
                          <a:avLst>
                            <a:gd name="adj" fmla="val 16667"/>
                          </a:avLst>
                        </a:prstGeom>
                        <a:gradFill rotWithShape="0">
                          <a:gsLst>
                            <a:gs pos="0">
                              <a:srgbClr val="D99594"/>
                            </a:gs>
                            <a:gs pos="50000">
                              <a:srgbClr val="F2DBDB"/>
                            </a:gs>
                            <a:gs pos="100000">
                              <a:srgbClr val="D99594"/>
                            </a:gs>
                          </a:gsLst>
                          <a:lin ang="18900000" scaled="1"/>
                        </a:gradFill>
                        <a:ln w="12700">
                          <a:solidFill>
                            <a:srgbClr val="D99594"/>
                          </a:solidFill>
                          <a:round/>
                          <a:headEnd/>
                          <a:tailEnd/>
                        </a:ln>
                        <a:effectLst>
                          <a:outerShdw dist="28398" dir="3806097" algn="ctr" rotWithShape="0">
                            <a:srgbClr val="622423">
                              <a:alpha val="50000"/>
                            </a:srgbClr>
                          </a:outerShdw>
                        </a:effectLst>
                      </wps:spPr>
                      <wps:txbx>
                        <w:txbxContent>
                          <w:p w:rsidR="000119D1" w:rsidRPr="00051AD8" w:rsidRDefault="000119D1" w:rsidP="00477BCF">
                            <w:pPr>
                              <w:jc w:val="center"/>
                            </w:pPr>
                            <w:r>
                              <w:t xml:space="preserve">03 mẫu mô/BN x 20 BN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28ECEC8" id="Rounded Rectangle 178" o:spid="_x0000_s1029" style="position:absolute;left:0;text-align:left;margin-left:235.6pt;margin-top:14.65pt;width:117.8pt;height:45.8pt;z-index:2515727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" fillcolor="#d99594" strokecolor="#d99594" strokeweight="1pt">
                <v:fill color2="#f2dbdb" angle="135" focus="50%" type="gradient"/>
                <v:shadow on="t" color="#622423" opacity=".5" offset="1pt"/>
                <v:textbox>
                  <w:txbxContent>
                    <w:p w:rsidR="000119D1" w:rsidRPr="00051AD8" w:rsidRDefault="000119D1" w:rsidP="00477BCF">
                      <w:pPr>
                        <w:jc w:val="center"/>
                      </w:pPr>
                      <w:r>
                        <w:t xml:space="preserve">03 mẫu mô/BN x 20 BN </w:t>
                      </w:r>
                    </w:p>
                  </w:txbxContent>
                </v:textbox>
                <w10:wrap anchorx="page"/>
              </v:roundrect>
            </w:pict>
          </mc:Fallback>
        </mc:AlternateContent>
      </w:r>
    </w:p>
    <w:p w:rsidR="00477BCF" w:rsidRPr="00CA7791" w:rsidRDefault="00477BCF" w:rsidP="002F3D79">
      <w:pPr>
        <w:spacing w:after="0" w:line="360" w:lineRule="auto"/>
        <w:jc w:val="both"/>
        <w:rPr>
          <w:rFonts w:eastAsia="Calibri"/>
          <w:b w:val="0"/>
          <w:color w:val="000000" w:themeColor="text1"/>
          <w:lang w:val="pt-BR" w:eastAsia="en-US"/>
        </w:rPr>
      </w:pPr>
    </w:p>
    <w:p w:rsidR="0071648E" w:rsidRPr="00CA7791" w:rsidRDefault="002F3D79" w:rsidP="002F3D79">
      <w:pPr>
        <w:spacing w:after="0" w:line="360" w:lineRule="auto"/>
        <w:jc w:val="both"/>
        <w:rPr>
          <w:rFonts w:eastAsia="Calibri"/>
          <w:b w:val="0"/>
          <w:color w:val="000000" w:themeColor="text1"/>
          <w:sz w:val="26"/>
          <w:szCs w:val="26"/>
          <w:lang w:val="pt-BR" w:eastAsia="en-US"/>
        </w:rPr>
      </w:pPr>
      <w:r w:rsidRPr="00CA7791">
        <w:rPr>
          <w:rFonts w:eastAsia="Calibri"/>
          <w:b w:val="0"/>
          <w:noProof/>
          <w:color w:val="000000" w:themeColor="text1"/>
          <w:sz w:val="26"/>
          <w:szCs w:val="26"/>
          <w:lang w:eastAsia="en-US"/>
        </w:rPr>
        <mc:AlternateContent>
          <mc:Choice Requires="wps">
            <w:drawing>
              <wp:anchor distT="0" distB="0" distL="114300" distR="114300" simplePos="0" relativeHeight="251558400" behindDoc="0" locked="0" layoutInCell="1" allowOverlap="1" wp14:anchorId="02BD339A" wp14:editId="2F715BAF">
                <wp:simplePos x="0" y="0"/>
                <wp:positionH relativeFrom="column">
                  <wp:posOffset>2522047</wp:posOffset>
                </wp:positionH>
                <wp:positionV relativeFrom="paragraph">
                  <wp:posOffset>208915</wp:posOffset>
                </wp:positionV>
                <wp:extent cx="0" cy="236855"/>
                <wp:effectExtent l="0" t="0" r="19050" b="29845"/>
                <wp:wrapNone/>
                <wp:docPr id="78" name="Straight Arrow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68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697F50" id="Straight Arrow Connector 78" o:spid="_x0000_s1026" type="#_x0000_t32" style="position:absolute;margin-left:198.6pt;margin-top:16.45pt;width:0;height:18.65pt;z-index:25155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"/>
            </w:pict>
          </mc:Fallback>
        </mc:AlternateContent>
      </w:r>
    </w:p>
    <w:p w:rsidR="0071648E" w:rsidRPr="00CA7791" w:rsidRDefault="002626DA" w:rsidP="002F3D79">
      <w:pPr>
        <w:spacing w:after="0" w:line="360" w:lineRule="auto"/>
        <w:jc w:val="both"/>
        <w:rPr>
          <w:rFonts w:eastAsia="Calibri"/>
          <w:b w:val="0"/>
          <w:color w:val="000000" w:themeColor="text1"/>
          <w:sz w:val="26"/>
          <w:szCs w:val="26"/>
          <w:lang w:val="pt-BR" w:eastAsia="en-US"/>
        </w:rPr>
      </w:pPr>
      <w:r w:rsidRPr="00CA7791">
        <w:rPr>
          <w:rFonts w:eastAsia="Calibri"/>
          <w:b w:val="0"/>
          <w:noProof/>
          <w:color w:val="000000" w:themeColor="text1"/>
          <w:sz w:val="26"/>
          <w:szCs w:val="26"/>
          <w:lang w:eastAsia="en-US"/>
        </w:rPr>
        <mc:AlternateContent>
          <mc:Choice Requires="wps">
            <w:drawing>
              <wp:anchor distT="0" distB="0" distL="114300" distR="114300" simplePos="0" relativeHeight="251561472" behindDoc="0" locked="0" layoutInCell="1" allowOverlap="1" wp14:anchorId="2AD72005" wp14:editId="19F42953">
                <wp:simplePos x="0" y="0"/>
                <wp:positionH relativeFrom="column">
                  <wp:posOffset>4465378</wp:posOffset>
                </wp:positionH>
                <wp:positionV relativeFrom="paragraph">
                  <wp:posOffset>202565</wp:posOffset>
                </wp:positionV>
                <wp:extent cx="0" cy="236855"/>
                <wp:effectExtent l="0" t="0" r="19050" b="29845"/>
                <wp:wrapNone/>
                <wp:docPr id="80" name="Straight Arrow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68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1FE1D34" id="Straight Arrow Connector 80" o:spid="_x0000_s1026" type="#_x0000_t32" style="position:absolute;margin-left:351.6pt;margin-top:15.95pt;width:0;height:18.65pt;z-index:25156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"/>
            </w:pict>
          </mc:Fallback>
        </mc:AlternateContent>
      </w:r>
      <w:r w:rsidRPr="00CA7791">
        <w:rPr>
          <w:rFonts w:eastAsia="Calibri"/>
          <w:b w:val="0"/>
          <w:noProof/>
          <w:color w:val="000000" w:themeColor="text1"/>
          <w:sz w:val="26"/>
          <w:szCs w:val="26"/>
          <w:lang w:eastAsia="en-US"/>
        </w:rPr>
        <mc:AlternateContent>
          <mc:Choice Requires="wps">
            <w:drawing>
              <wp:anchor distT="0" distB="0" distL="114300" distR="114300" simplePos="0" relativeHeight="251559424" behindDoc="0" locked="0" layoutInCell="1" allowOverlap="1" wp14:anchorId="46E20FE5" wp14:editId="6988AD9D">
                <wp:simplePos x="0" y="0"/>
                <wp:positionH relativeFrom="column">
                  <wp:posOffset>866717</wp:posOffset>
                </wp:positionH>
                <wp:positionV relativeFrom="paragraph">
                  <wp:posOffset>208915</wp:posOffset>
                </wp:positionV>
                <wp:extent cx="3623310" cy="0"/>
                <wp:effectExtent l="0" t="0" r="34290" b="19050"/>
                <wp:wrapNone/>
                <wp:docPr id="79" name="Straight Arrow Connector 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233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4069753" id="Straight Arrow Connector 79" o:spid="_x0000_s1026" type="#_x0000_t32" style="position:absolute;margin-left:68.25pt;margin-top:16.45pt;width:285.3pt;height:0;z-index:25155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"/>
            </w:pict>
          </mc:Fallback>
        </mc:AlternateContent>
      </w:r>
      <w:r w:rsidRPr="00CA7791">
        <w:rPr>
          <w:rFonts w:eastAsia="Calibri"/>
          <w:b w:val="0"/>
          <w:noProof/>
          <w:color w:val="000000" w:themeColor="text1"/>
          <w:sz w:val="26"/>
          <w:szCs w:val="26"/>
          <w:lang w:eastAsia="en-US"/>
        </w:rPr>
        <mc:AlternateContent>
          <mc:Choice Requires="wps">
            <w:drawing>
              <wp:anchor distT="0" distB="0" distL="114300" distR="114300" simplePos="0" relativeHeight="251560448" behindDoc="0" locked="0" layoutInCell="1" allowOverlap="1" wp14:anchorId="3B794FAE" wp14:editId="37F2926A">
                <wp:simplePos x="0" y="0"/>
                <wp:positionH relativeFrom="column">
                  <wp:posOffset>878609</wp:posOffset>
                </wp:positionH>
                <wp:positionV relativeFrom="paragraph">
                  <wp:posOffset>223520</wp:posOffset>
                </wp:positionV>
                <wp:extent cx="0" cy="236855"/>
                <wp:effectExtent l="0" t="0" r="19050" b="29845"/>
                <wp:wrapNone/>
                <wp:docPr id="81" name="Straight Arrow Connector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68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03B0365" id="Straight Arrow Connector 81" o:spid="_x0000_s1026" type="#_x0000_t32" style="position:absolute;margin-left:69.2pt;margin-top:17.6pt;width:0;height:18.65pt;z-index:25156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"/>
            </w:pict>
          </mc:Fallback>
        </mc:AlternateContent>
      </w:r>
    </w:p>
    <w:p w:rsidR="0071648E" w:rsidRPr="00CA7791" w:rsidRDefault="007401D0" w:rsidP="002F3D79">
      <w:pPr>
        <w:spacing w:after="0" w:line="360" w:lineRule="auto"/>
        <w:jc w:val="both"/>
        <w:rPr>
          <w:rFonts w:eastAsia="Calibri"/>
          <w:b w:val="0"/>
          <w:color w:val="000000" w:themeColor="text1"/>
          <w:sz w:val="26"/>
          <w:szCs w:val="26"/>
          <w:lang w:val="pt-BR" w:eastAsia="en-US"/>
        </w:rPr>
      </w:pPr>
      <w:r w:rsidRPr="00CA7791">
        <w:rPr>
          <w:rFonts w:eastAsia="Times New Roman"/>
          <w:b w:val="0"/>
          <w:noProof/>
          <w:color w:val="000000" w:themeColor="text1"/>
          <w:lang w:eastAsia="en-US"/>
        </w:rPr>
        <mc:AlternateContent>
          <mc:Choice Requires="wps">
            <w:drawing>
              <wp:anchor distT="0" distB="0" distL="114300" distR="114300" simplePos="0" relativeHeight="251628032" behindDoc="0" locked="0" layoutInCell="1" allowOverlap="1" wp14:anchorId="6FE7BBEE" wp14:editId="282187FB">
                <wp:simplePos x="0" y="0"/>
                <wp:positionH relativeFrom="margin">
                  <wp:posOffset>3644739</wp:posOffset>
                </wp:positionH>
                <wp:positionV relativeFrom="paragraph">
                  <wp:posOffset>142358</wp:posOffset>
                </wp:positionV>
                <wp:extent cx="1596228" cy="681926"/>
                <wp:effectExtent l="19050" t="19050" r="23495" b="23495"/>
                <wp:wrapNone/>
                <wp:docPr id="180" name="Rounded Rectangle 1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96228" cy="681926"/>
                        </a:xfrm>
                        <a:prstGeom prst="roundRect">
                          <a:avLst>
                            <a:gd name="adj" fmla="val 16667"/>
                          </a:avLst>
                        </a:prstGeom>
                        <a:solidFill>
                          <a:srgbClr val="FFFFFF"/>
                        </a:solidFill>
                        <a:ln w="31750">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119D1" w:rsidRDefault="000119D1" w:rsidP="007401D0">
                            <w:pPr>
                              <w:spacing w:line="240" w:lineRule="auto"/>
                              <w:jc w:val="center"/>
                            </w:pPr>
                            <w:r>
                              <w:t xml:space="preserve">10 BN loét ĐTĐ </w:t>
                            </w:r>
                          </w:p>
                          <w:p w:rsidR="000119D1" w:rsidRPr="001035D9" w:rsidRDefault="000119D1" w:rsidP="007401D0">
                            <w:pPr>
                              <w:spacing w:line="240" w:lineRule="auto"/>
                              <w:jc w:val="center"/>
                            </w:pPr>
                            <w:r>
                              <w:t>(30 mẫu mô)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FE7BBEE" id="Rounded Rectangle 180" o:spid="_x0000_s1030" style="position:absolute;left:0;text-align:left;margin-left:287pt;margin-top:11.2pt;width:125.7pt;height:53.7pt;z-index:251628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" strokecolor="#c0504d" strokeweight="2.5pt">
                <v:shadow color="#868686"/>
                <v:textbox>
                  <w:txbxContent>
                    <w:p w:rsidR="000119D1" w:rsidRDefault="000119D1" w:rsidP="007401D0">
                      <w:pPr>
                        <w:spacing w:line="240" w:lineRule="auto"/>
                        <w:jc w:val="center"/>
                      </w:pPr>
                      <w:r>
                        <w:t xml:space="preserve">10 BN loét ĐTĐ </w:t>
                      </w:r>
                    </w:p>
                    <w:p w:rsidR="000119D1" w:rsidRPr="001035D9" w:rsidRDefault="000119D1" w:rsidP="007401D0">
                      <w:pPr>
                        <w:spacing w:line="240" w:lineRule="auto"/>
                        <w:jc w:val="center"/>
                      </w:pPr>
                      <w:r>
                        <w:t>(30 mẫu mô)</w:t>
                      </w:r>
                    </w:p>
                  </w:txbxContent>
                </v:textbox>
                <w10:wrap anchorx="margin"/>
              </v:roundrect>
            </w:pict>
          </mc:Fallback>
        </mc:AlternateContent>
      </w:r>
      <w:r w:rsidRPr="00CA7791">
        <w:rPr>
          <w:rFonts w:eastAsia="Times New Roman"/>
          <w:b w:val="0"/>
          <w:noProof/>
          <w:color w:val="000000" w:themeColor="text1"/>
          <w:lang w:eastAsia="en-US"/>
        </w:rPr>
        <mc:AlternateContent>
          <mc:Choice Requires="wps">
            <w:drawing>
              <wp:anchor distT="0" distB="0" distL="114300" distR="114300" simplePos="0" relativeHeight="251624960" behindDoc="0" locked="0" layoutInCell="1" allowOverlap="1" wp14:anchorId="296A7F07" wp14:editId="7597F706">
                <wp:simplePos x="0" y="0"/>
                <wp:positionH relativeFrom="margin">
                  <wp:posOffset>25400</wp:posOffset>
                </wp:positionH>
                <wp:positionV relativeFrom="paragraph">
                  <wp:posOffset>165476</wp:posOffset>
                </wp:positionV>
                <wp:extent cx="1712240" cy="689675"/>
                <wp:effectExtent l="19050" t="19050" r="21590" b="15240"/>
                <wp:wrapNone/>
                <wp:docPr id="179" name="Rounded Rectangle 1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2240" cy="689675"/>
                        </a:xfrm>
                        <a:prstGeom prst="roundRect">
                          <a:avLst>
                            <a:gd name="adj" fmla="val 16667"/>
                          </a:avLst>
                        </a:prstGeom>
                        <a:solidFill>
                          <a:srgbClr val="FFFFFF"/>
                        </a:solidFill>
                        <a:ln w="31750">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119D1" w:rsidRDefault="000119D1" w:rsidP="007401D0">
                            <w:pPr>
                              <w:spacing w:line="240" w:lineRule="auto"/>
                              <w:jc w:val="center"/>
                            </w:pPr>
                            <w:r>
                              <w:t xml:space="preserve">10 BN loét tỳ đè </w:t>
                            </w:r>
                          </w:p>
                          <w:p w:rsidR="000119D1" w:rsidRDefault="000119D1" w:rsidP="007401D0">
                            <w:pPr>
                              <w:spacing w:line="240" w:lineRule="auto"/>
                              <w:jc w:val="center"/>
                            </w:pPr>
                            <w:r>
                              <w:t>(30 mẫu mô)</w:t>
                            </w:r>
                          </w:p>
                          <w:p w:rsidR="000119D1" w:rsidRDefault="000119D1" w:rsidP="00477BCF">
                            <w:pPr>
                              <w:jc w:val="center"/>
                            </w:pPr>
                          </w:p>
                          <w:p w:rsidR="000119D1" w:rsidRPr="001035D9" w:rsidRDefault="000119D1" w:rsidP="00477BCF">
                            <w:pPr>
                              <w:jc w:val="center"/>
                            </w:pPr>
                            <w:r>
                              <w: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96A7F07" id="Rounded Rectangle 179" o:spid="_x0000_s1031" style="position:absolute;left:0;text-align:left;margin-left:2pt;margin-top:13.05pt;width:134.8pt;height:54.3pt;z-index:2516249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" strokecolor="#c0504d" strokeweight="2.5pt">
                <v:shadow color="#868686"/>
                <v:textbox>
                  <w:txbxContent>
                    <w:p w:rsidR="000119D1" w:rsidRDefault="000119D1" w:rsidP="007401D0">
                      <w:pPr>
                        <w:spacing w:line="240" w:lineRule="auto"/>
                        <w:jc w:val="center"/>
                      </w:pPr>
                      <w:r>
                        <w:t xml:space="preserve">10 BN loét tỳ đè </w:t>
                      </w:r>
                    </w:p>
                    <w:p w:rsidR="000119D1" w:rsidRDefault="000119D1" w:rsidP="007401D0">
                      <w:pPr>
                        <w:spacing w:line="240" w:lineRule="auto"/>
                        <w:jc w:val="center"/>
                      </w:pPr>
                      <w:r>
                        <w:t>(30 mẫu mô)</w:t>
                      </w:r>
                    </w:p>
                    <w:p w:rsidR="000119D1" w:rsidRDefault="000119D1" w:rsidP="00477BCF">
                      <w:pPr>
                        <w:jc w:val="center"/>
                      </w:pPr>
                    </w:p>
                    <w:p w:rsidR="000119D1" w:rsidRPr="001035D9" w:rsidRDefault="000119D1" w:rsidP="00477BCF">
                      <w:pPr>
                        <w:jc w:val="center"/>
                      </w:pPr>
                      <w:r>
                        <w:t>(( (</w:t>
                      </w:r>
                    </w:p>
                  </w:txbxContent>
                </v:textbox>
                <w10:wrap anchorx="margin"/>
              </v:roundrect>
            </w:pict>
          </mc:Fallback>
        </mc:AlternateContent>
      </w:r>
    </w:p>
    <w:p w:rsidR="0071648E" w:rsidRPr="00CA7791" w:rsidRDefault="0071648E" w:rsidP="002F3D79">
      <w:pPr>
        <w:spacing w:after="0" w:line="360" w:lineRule="auto"/>
        <w:jc w:val="both"/>
        <w:rPr>
          <w:rFonts w:eastAsia="Calibri"/>
          <w:b w:val="0"/>
          <w:color w:val="000000" w:themeColor="text1"/>
          <w:sz w:val="26"/>
          <w:szCs w:val="26"/>
          <w:lang w:val="pt-BR" w:eastAsia="en-US"/>
        </w:rPr>
      </w:pPr>
    </w:p>
    <w:p w:rsidR="0071648E" w:rsidRPr="00CA7791" w:rsidRDefault="002626DA" w:rsidP="002F3D79">
      <w:pPr>
        <w:spacing w:after="0" w:line="360" w:lineRule="auto"/>
        <w:jc w:val="both"/>
        <w:rPr>
          <w:rFonts w:eastAsia="Calibri"/>
          <w:b w:val="0"/>
          <w:color w:val="000000" w:themeColor="text1"/>
          <w:sz w:val="26"/>
          <w:szCs w:val="26"/>
          <w:lang w:val="pt-BR" w:eastAsia="en-US"/>
        </w:rPr>
      </w:pPr>
      <w:r w:rsidRPr="00CA7791">
        <w:rPr>
          <w:rFonts w:eastAsia="Calibri"/>
          <w:b w:val="0"/>
          <w:noProof/>
          <w:color w:val="000000" w:themeColor="text1"/>
          <w:sz w:val="26"/>
          <w:szCs w:val="26"/>
          <w:lang w:eastAsia="en-US"/>
        </w:rPr>
        <mc:AlternateContent>
          <mc:Choice Requires="wps">
            <w:drawing>
              <wp:anchor distT="0" distB="0" distL="114300" distR="114300" simplePos="0" relativeHeight="251562496" behindDoc="0" locked="0" layoutInCell="1" allowOverlap="1" wp14:anchorId="61EC85F5" wp14:editId="49DBEDAE">
                <wp:simplePos x="0" y="0"/>
                <wp:positionH relativeFrom="column">
                  <wp:posOffset>1113848</wp:posOffset>
                </wp:positionH>
                <wp:positionV relativeFrom="paragraph">
                  <wp:posOffset>72159</wp:posOffset>
                </wp:positionV>
                <wp:extent cx="1129665" cy="297815"/>
                <wp:effectExtent l="0" t="0" r="32385" b="26035"/>
                <wp:wrapNone/>
                <wp:docPr id="74" name="Straight Arrow Connector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29665" cy="2978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DE4C818" id="Straight Arrow Connector 74" o:spid="_x0000_s1026" type="#_x0000_t32" style="position:absolute;margin-left:87.7pt;margin-top:5.7pt;width:88.95pt;height:23.45pt;z-index:25156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"/>
            </w:pict>
          </mc:Fallback>
        </mc:AlternateContent>
      </w:r>
      <w:r w:rsidR="00037001" w:rsidRPr="00CA7791">
        <w:rPr>
          <w:rFonts w:eastAsia="Calibri"/>
          <w:b w:val="0"/>
          <w:noProof/>
          <w:color w:val="000000" w:themeColor="text1"/>
          <w:sz w:val="26"/>
          <w:szCs w:val="26"/>
          <w:lang w:eastAsia="en-US"/>
        </w:rPr>
        <mc:AlternateContent>
          <mc:Choice Requires="wps">
            <w:drawing>
              <wp:anchor distT="0" distB="0" distL="114300" distR="114300" simplePos="0" relativeHeight="251563520" behindDoc="0" locked="0" layoutInCell="1" allowOverlap="1" wp14:anchorId="153A18B6" wp14:editId="70D2B231">
                <wp:simplePos x="0" y="0"/>
                <wp:positionH relativeFrom="column">
                  <wp:posOffset>3184525</wp:posOffset>
                </wp:positionH>
                <wp:positionV relativeFrom="paragraph">
                  <wp:posOffset>10160</wp:posOffset>
                </wp:positionV>
                <wp:extent cx="1028700" cy="323215"/>
                <wp:effectExtent l="0" t="0" r="19050" b="19685"/>
                <wp:wrapNone/>
                <wp:docPr id="75" name="Straight Arrow Connector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28700" cy="3232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2EEEDE6" id="Straight Arrow Connector 75" o:spid="_x0000_s1026" type="#_x0000_t32" style="position:absolute;margin-left:250.75pt;margin-top:.8pt;width:81pt;height:25.45pt;flip:x;z-index:251563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"/>
            </w:pict>
          </mc:Fallback>
        </mc:AlternateContent>
      </w:r>
    </w:p>
    <w:p w:rsidR="0071648E" w:rsidRPr="00CA7791" w:rsidRDefault="00B34328" w:rsidP="002F3D79">
      <w:pPr>
        <w:spacing w:after="0" w:line="360" w:lineRule="auto"/>
        <w:jc w:val="both"/>
        <w:rPr>
          <w:rFonts w:eastAsia="Calibri"/>
          <w:b w:val="0"/>
          <w:color w:val="000000" w:themeColor="text1"/>
          <w:sz w:val="26"/>
          <w:szCs w:val="26"/>
          <w:lang w:val="pt-BR" w:eastAsia="en-US"/>
        </w:rPr>
      </w:pPr>
      <w:r w:rsidRPr="00CA7791">
        <w:rPr>
          <w:rFonts w:eastAsia="Times New Roman"/>
          <w:b w:val="0"/>
          <w:noProof/>
          <w:color w:val="000000" w:themeColor="text1"/>
          <w:lang w:eastAsia="en-US"/>
        </w:rPr>
        <mc:AlternateContent>
          <mc:Choice Requires="wps">
            <w:drawing>
              <wp:anchor distT="0" distB="0" distL="114300" distR="114300" simplePos="0" relativeHeight="251586048" behindDoc="0" locked="0" layoutInCell="1" allowOverlap="1" wp14:anchorId="5E0AE4DB" wp14:editId="62FA8457">
                <wp:simplePos x="0" y="0"/>
                <wp:positionH relativeFrom="page">
                  <wp:posOffset>5921829</wp:posOffset>
                </wp:positionH>
                <wp:positionV relativeFrom="paragraph">
                  <wp:posOffset>135709</wp:posOffset>
                </wp:positionV>
                <wp:extent cx="1230085" cy="598516"/>
                <wp:effectExtent l="0" t="0" r="27305" b="11430"/>
                <wp:wrapNone/>
                <wp:docPr id="4"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30085" cy="598516"/>
                        </a:xfrm>
                        <a:prstGeom prst="roundRect">
                          <a:avLst>
                            <a:gd name="adj" fmla="val 16667"/>
                          </a:avLst>
                        </a:prstGeom>
                        <a:ln>
                          <a:headEnd/>
                          <a:tailEnd/>
                        </a:ln>
                        <a:extLst/>
                      </wps:spPr>
                      <wps:style>
                        <a:lnRef idx="2">
                          <a:schemeClr val="accent6">
                            <a:shade val="50000"/>
                          </a:schemeClr>
                        </a:lnRef>
                        <a:fillRef idx="1">
                          <a:schemeClr val="accent6"/>
                        </a:fillRef>
                        <a:effectRef idx="0">
                          <a:schemeClr val="accent6"/>
                        </a:effectRef>
                        <a:fontRef idx="minor">
                          <a:schemeClr val="lt1"/>
                        </a:fontRef>
                      </wps:style>
                      <wps:txbx>
                        <w:txbxContent>
                          <w:p w:rsidR="000119D1" w:rsidRDefault="000119D1" w:rsidP="002626DA">
                            <w:pPr>
                              <w:jc w:val="center"/>
                            </w:pPr>
                            <w:r>
                              <w:t>NBS khỏe mạnh</w:t>
                            </w:r>
                          </w:p>
                          <w:p w:rsidR="000119D1" w:rsidRPr="001035D9" w:rsidRDefault="000119D1" w:rsidP="002626DA">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5E0AE4DB" id="Rounded Rectangle 4" o:spid="_x0000_s1032" style="position:absolute;left:0;text-align:left;margin-left:466.3pt;margin-top:10.7pt;width:96.85pt;height:47.15pt;z-index:2515860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" fillcolor="#70ad47 [3209]" strokecolor="#375623 [1609]" strokeweight="1pt">
                <v:stroke joinstyle="miter"/>
                <v:textbox>
                  <w:txbxContent>
                    <w:p w:rsidR="000119D1" w:rsidRDefault="000119D1" w:rsidP="002626DA">
                      <w:pPr>
                        <w:jc w:val="center"/>
                      </w:pPr>
                      <w:r>
                        <w:t>NBS khỏe mạnh</w:t>
                      </w:r>
                    </w:p>
                    <w:p w:rsidR="000119D1" w:rsidRPr="001035D9" w:rsidRDefault="000119D1" w:rsidP="002626DA">
                      <w:pPr>
                        <w:jc w:val="center"/>
                      </w:pPr>
                    </w:p>
                  </w:txbxContent>
                </v:textbox>
                <w10:wrap anchorx="page"/>
              </v:roundrect>
            </w:pict>
          </mc:Fallback>
        </mc:AlternateContent>
      </w:r>
      <w:r w:rsidR="002626DA" w:rsidRPr="00CA7791">
        <w:rPr>
          <w:rFonts w:eastAsia="Times New Roman"/>
          <w:b w:val="0"/>
          <w:noProof/>
          <w:color w:val="000000" w:themeColor="text1"/>
          <w:lang w:eastAsia="en-US"/>
        </w:rPr>
        <mc:AlternateContent>
          <mc:Choice Requires="wps">
            <w:drawing>
              <wp:anchor distT="0" distB="0" distL="114300" distR="114300" simplePos="0" relativeHeight="251588096" behindDoc="0" locked="0" layoutInCell="1" allowOverlap="1" wp14:anchorId="3FB3F531" wp14:editId="75D22EBE">
                <wp:simplePos x="0" y="0"/>
                <wp:positionH relativeFrom="column">
                  <wp:posOffset>3576724</wp:posOffset>
                </wp:positionH>
                <wp:positionV relativeFrom="paragraph">
                  <wp:posOffset>11430</wp:posOffset>
                </wp:positionV>
                <wp:extent cx="997354" cy="290888"/>
                <wp:effectExtent l="0" t="0" r="0" b="0"/>
                <wp:wrapNone/>
                <wp:docPr id="57" name="Rectangle 57"/>
                <wp:cNvGraphicFramePr/>
                <a:graphic xmlns:a="http://schemas.openxmlformats.org/drawingml/2006/main">
                  <a:graphicData uri="http://schemas.microsoft.com/office/word/2010/wordprocessingShape">
                    <wps:wsp>
                      <wps:cNvSpPr/>
                      <wps:spPr>
                        <a:xfrm>
                          <a:off x="0" y="0"/>
                          <a:ext cx="997354" cy="290888"/>
                        </a:xfrm>
                        <a:prstGeom prst="rect">
                          <a:avLst/>
                        </a:prstGeom>
                        <a:ln>
                          <a:noFill/>
                        </a:ln>
                      </wps:spPr>
                      <wps:style>
                        <a:lnRef idx="2">
                          <a:schemeClr val="accent6"/>
                        </a:lnRef>
                        <a:fillRef idx="1">
                          <a:schemeClr val="lt1"/>
                        </a:fillRef>
                        <a:effectRef idx="0">
                          <a:schemeClr val="accent6"/>
                        </a:effectRef>
                        <a:fontRef idx="minor">
                          <a:schemeClr val="dk1"/>
                        </a:fontRef>
                      </wps:style>
                      <wps:txbx>
                        <w:txbxContent>
                          <w:p w:rsidR="000119D1" w:rsidRPr="002626DA" w:rsidRDefault="000119D1" w:rsidP="002626DA">
                            <w:pPr>
                              <w:jc w:val="center"/>
                              <w:rPr>
                                <w:i/>
                                <w:color w:val="C00000"/>
                              </w:rPr>
                            </w:pPr>
                            <w:r w:rsidRPr="002626DA">
                              <w:rPr>
                                <w:i/>
                                <w:color w:val="C00000"/>
                              </w:rPr>
                              <w:t>So sánh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B3F531" id="Rectangle 57" o:spid="_x0000_s1033" style="position:absolute;left:0;text-align:left;margin-left:281.65pt;margin-top:.9pt;width:78.55pt;height:22.9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" fillcolor="white [3201]" stroked="f" strokeweight="1pt">
                <v:textbox>
                  <w:txbxContent>
                    <w:p w:rsidR="000119D1" w:rsidRPr="002626DA" w:rsidRDefault="000119D1" w:rsidP="002626DA">
                      <w:pPr>
                        <w:jc w:val="center"/>
                        <w:rPr>
                          <w:i/>
                          <w:color w:val="C00000"/>
                        </w:rPr>
                      </w:pPr>
                      <w:r w:rsidRPr="002626DA">
                        <w:rPr>
                          <w:i/>
                          <w:color w:val="C00000"/>
                        </w:rPr>
                        <w:t>So sánh</w:t>
                      </w:r>
                    </w:p>
                  </w:txbxContent>
                </v:textbox>
              </v:rect>
            </w:pict>
          </mc:Fallback>
        </mc:AlternateContent>
      </w:r>
      <w:r w:rsidR="002626DA" w:rsidRPr="00CA7791">
        <w:rPr>
          <w:rFonts w:eastAsia="Times New Roman"/>
          <w:b w:val="0"/>
          <w:noProof/>
          <w:color w:val="000000" w:themeColor="text1"/>
          <w:lang w:eastAsia="en-US"/>
        </w:rPr>
        <mc:AlternateContent>
          <mc:Choice Requires="wps">
            <w:drawing>
              <wp:anchor distT="0" distB="0" distL="114300" distR="114300" simplePos="0" relativeHeight="251573760" behindDoc="0" locked="0" layoutInCell="1" allowOverlap="1" wp14:anchorId="1B5815FA" wp14:editId="1D4FE154">
                <wp:simplePos x="0" y="0"/>
                <wp:positionH relativeFrom="margin">
                  <wp:posOffset>1690543</wp:posOffset>
                </wp:positionH>
                <wp:positionV relativeFrom="paragraph">
                  <wp:posOffset>111586</wp:posOffset>
                </wp:positionV>
                <wp:extent cx="1712422" cy="581891"/>
                <wp:effectExtent l="19050" t="19050" r="21590" b="27940"/>
                <wp:wrapNone/>
                <wp:docPr id="182" name="Rounded Rectangle 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12422" cy="581891"/>
                        </a:xfrm>
                        <a:prstGeom prst="roundRect">
                          <a:avLst>
                            <a:gd name="adj" fmla="val 16667"/>
                          </a:avLst>
                        </a:prstGeom>
                        <a:solidFill>
                          <a:srgbClr val="FFFFFF"/>
                        </a:solidFill>
                        <a:ln w="31750">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119D1" w:rsidRPr="008539B9" w:rsidRDefault="000119D1" w:rsidP="00D7682C">
                            <w:pPr>
                              <w:jc w:val="center"/>
                            </w:pPr>
                            <w:r>
                              <w:t>Nuôi cấy, phân lập NBS</w:t>
                            </w:r>
                          </w:p>
                          <w:p w:rsidR="000119D1" w:rsidRPr="001035D9" w:rsidRDefault="000119D1" w:rsidP="00D7682C">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B5815FA" id="Rounded Rectangle 182" o:spid="_x0000_s1034" style="position:absolute;left:0;text-align:left;margin-left:133.1pt;margin-top:8.8pt;width:134.85pt;height:45.8pt;z-index:251573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" strokecolor="#c0504d" strokeweight="2.5pt">
                <v:shadow color="#868686"/>
                <v:textbox>
                  <w:txbxContent>
                    <w:p w:rsidR="000119D1" w:rsidRPr="008539B9" w:rsidRDefault="000119D1" w:rsidP="00D7682C">
                      <w:pPr>
                        <w:jc w:val="center"/>
                      </w:pPr>
                      <w:r>
                        <w:t>Nuôi cấy, phân lập NBS</w:t>
                      </w:r>
                    </w:p>
                    <w:p w:rsidR="000119D1" w:rsidRPr="001035D9" w:rsidRDefault="000119D1" w:rsidP="00D7682C">
                      <w:pPr>
                        <w:jc w:val="center"/>
                      </w:pPr>
                    </w:p>
                  </w:txbxContent>
                </v:textbox>
                <w10:wrap anchorx="margin"/>
              </v:roundrect>
            </w:pict>
          </mc:Fallback>
        </mc:AlternateContent>
      </w:r>
    </w:p>
    <w:p w:rsidR="0071648E" w:rsidRPr="00CA7791" w:rsidRDefault="002626DA" w:rsidP="002F3D79">
      <w:pPr>
        <w:spacing w:after="0" w:line="360" w:lineRule="auto"/>
        <w:jc w:val="both"/>
        <w:rPr>
          <w:rFonts w:eastAsia="Calibri"/>
          <w:b w:val="0"/>
          <w:color w:val="000000" w:themeColor="text1"/>
          <w:sz w:val="26"/>
          <w:szCs w:val="26"/>
          <w:lang w:val="pt-BR" w:eastAsia="en-US"/>
        </w:rPr>
      </w:pPr>
      <w:r w:rsidRPr="00CA7791">
        <w:rPr>
          <w:rFonts w:eastAsia="Calibri"/>
          <w:b w:val="0"/>
          <w:noProof/>
          <w:color w:val="000000" w:themeColor="text1"/>
          <w:sz w:val="26"/>
          <w:szCs w:val="26"/>
          <w:lang w:eastAsia="en-US"/>
        </w:rPr>
        <mc:AlternateContent>
          <mc:Choice Requires="wps">
            <w:drawing>
              <wp:anchor distT="0" distB="0" distL="114300" distR="114300" simplePos="0" relativeHeight="251587072" behindDoc="0" locked="0" layoutInCell="1" allowOverlap="1" wp14:anchorId="1C840E43" wp14:editId="1123E367">
                <wp:simplePos x="0" y="0"/>
                <wp:positionH relativeFrom="column">
                  <wp:posOffset>3477780</wp:posOffset>
                </wp:positionH>
                <wp:positionV relativeFrom="paragraph">
                  <wp:posOffset>67541</wp:posOffset>
                </wp:positionV>
                <wp:extent cx="1138843" cy="45719"/>
                <wp:effectExtent l="19050" t="19050" r="42545" b="31115"/>
                <wp:wrapNone/>
                <wp:docPr id="6" name="Left-Right Arrow 6"/>
                <wp:cNvGraphicFramePr/>
                <a:graphic xmlns:a="http://schemas.openxmlformats.org/drawingml/2006/main">
                  <a:graphicData uri="http://schemas.microsoft.com/office/word/2010/wordprocessingShape">
                    <wps:wsp>
                      <wps:cNvSpPr/>
                      <wps:spPr>
                        <a:xfrm>
                          <a:off x="0" y="0"/>
                          <a:ext cx="1138843" cy="45719"/>
                        </a:xfrm>
                        <a:prstGeom prst="leftRightArrow">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EAD7C9"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6" o:spid="_x0000_s1026" type="#_x0000_t69" style="position:absolute;margin-left:273.85pt;margin-top:5.3pt;width:89.65pt;height:3.6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" adj="434" fillcolor="black [3200]" strokecolor="black [1600]" strokeweight="1pt"/>
            </w:pict>
          </mc:Fallback>
        </mc:AlternateContent>
      </w:r>
    </w:p>
    <w:p w:rsidR="0071648E" w:rsidRPr="00CA7791" w:rsidRDefault="009F6495" w:rsidP="002F3D79">
      <w:pPr>
        <w:spacing w:after="0" w:line="360" w:lineRule="auto"/>
        <w:jc w:val="both"/>
        <w:rPr>
          <w:rFonts w:eastAsia="Calibri"/>
          <w:b w:val="0"/>
          <w:color w:val="000000" w:themeColor="text1"/>
          <w:sz w:val="26"/>
          <w:szCs w:val="26"/>
          <w:lang w:val="pt-BR" w:eastAsia="en-US"/>
        </w:rPr>
      </w:pPr>
      <w:r w:rsidRPr="00CA7791">
        <w:rPr>
          <w:rFonts w:eastAsia="Calibri"/>
          <w:b w:val="0"/>
          <w:noProof/>
          <w:color w:val="000000" w:themeColor="text1"/>
          <w:sz w:val="26"/>
          <w:szCs w:val="26"/>
          <w:lang w:eastAsia="en-US"/>
        </w:rPr>
        <mc:AlternateContent>
          <mc:Choice Requires="wps">
            <w:drawing>
              <wp:anchor distT="0" distB="0" distL="114300" distR="114300" simplePos="0" relativeHeight="251570688" behindDoc="0" locked="0" layoutInCell="1" allowOverlap="1" wp14:anchorId="28D7AFB3" wp14:editId="757C323A">
                <wp:simplePos x="0" y="0"/>
                <wp:positionH relativeFrom="column">
                  <wp:posOffset>2509462</wp:posOffset>
                </wp:positionH>
                <wp:positionV relativeFrom="paragraph">
                  <wp:posOffset>63500</wp:posOffset>
                </wp:positionV>
                <wp:extent cx="0" cy="236855"/>
                <wp:effectExtent l="0" t="0" r="19050" b="29845"/>
                <wp:wrapNone/>
                <wp:docPr id="83" name="Straight Arrow Connector 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68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79066A" id="Straight Arrow Connector 83" o:spid="_x0000_s1026" type="#_x0000_t32" style="position:absolute;margin-left:197.6pt;margin-top:5pt;width:0;height:18.65pt;z-index:25157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"/>
            </w:pict>
          </mc:Fallback>
        </mc:AlternateContent>
      </w:r>
    </w:p>
    <w:p w:rsidR="0071648E" w:rsidRPr="00CA7791" w:rsidRDefault="009F6495" w:rsidP="002F3D79">
      <w:pPr>
        <w:spacing w:after="0" w:line="360" w:lineRule="auto"/>
        <w:jc w:val="both"/>
        <w:rPr>
          <w:rFonts w:eastAsia="Calibri"/>
          <w:b w:val="0"/>
          <w:color w:val="000000" w:themeColor="text1"/>
          <w:sz w:val="26"/>
          <w:szCs w:val="26"/>
          <w:lang w:val="pt-BR" w:eastAsia="en-US"/>
        </w:rPr>
      </w:pPr>
      <w:r w:rsidRPr="00CA7791">
        <w:rPr>
          <w:rFonts w:eastAsia="Times New Roman"/>
          <w:b w:val="0"/>
          <w:noProof/>
          <w:color w:val="000000" w:themeColor="text1"/>
          <w:lang w:eastAsia="en-US"/>
        </w:rPr>
        <mc:AlternateContent>
          <mc:Choice Requires="wps">
            <w:drawing>
              <wp:anchor distT="0" distB="0" distL="114300" distR="114300" simplePos="0" relativeHeight="251574784" behindDoc="0" locked="0" layoutInCell="1" allowOverlap="1" wp14:anchorId="389FD0DC" wp14:editId="661C5013">
                <wp:simplePos x="0" y="0"/>
                <wp:positionH relativeFrom="page">
                  <wp:align>center</wp:align>
                </wp:positionH>
                <wp:positionV relativeFrom="paragraph">
                  <wp:posOffset>22225</wp:posOffset>
                </wp:positionV>
                <wp:extent cx="2867891" cy="596900"/>
                <wp:effectExtent l="19050" t="19050" r="27940" b="12700"/>
                <wp:wrapNone/>
                <wp:docPr id="183" name="Rounded Rectangl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7891" cy="596900"/>
                        </a:xfrm>
                        <a:prstGeom prst="roundRect">
                          <a:avLst>
                            <a:gd name="adj" fmla="val 16667"/>
                          </a:avLst>
                        </a:prstGeom>
                        <a:solidFill>
                          <a:srgbClr val="FFFFFF"/>
                        </a:solidFill>
                        <a:ln w="31750">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119D1" w:rsidRPr="009C178A" w:rsidRDefault="000119D1" w:rsidP="00D7682C">
                            <w:pPr>
                              <w:jc w:val="center"/>
                            </w:pPr>
                            <w:r>
                              <w:t>Cấy chuyển, tăng sinh và s</w:t>
                            </w:r>
                            <w:r w:rsidRPr="009C178A">
                              <w:t xml:space="preserve">ử dụng NBS </w:t>
                            </w:r>
                            <w:r>
                              <w:t xml:space="preserve">nghiên cứu </w:t>
                            </w:r>
                            <w:r w:rsidRPr="009C178A">
                              <w:t>ở thế hệ P3</w:t>
                            </w:r>
                          </w:p>
                          <w:p w:rsidR="000119D1" w:rsidRPr="001035D9" w:rsidRDefault="000119D1" w:rsidP="00D7682C">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89FD0DC" id="Rounded Rectangle 183" o:spid="_x0000_s1035" style="position:absolute;left:0;text-align:left;margin-left:0;margin-top:1.75pt;width:225.8pt;height:47pt;z-index:251574784;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" strokecolor="#c0504d" strokeweight="2.5pt">
                <v:shadow color="#868686"/>
                <v:textbox>
                  <w:txbxContent>
                    <w:p w:rsidR="000119D1" w:rsidRPr="009C178A" w:rsidRDefault="000119D1" w:rsidP="00D7682C">
                      <w:pPr>
                        <w:jc w:val="center"/>
                      </w:pPr>
                      <w:r>
                        <w:t>Cấy chuyển, tăng sinh và s</w:t>
                      </w:r>
                      <w:r w:rsidRPr="009C178A">
                        <w:t xml:space="preserve">ử dụng NBS </w:t>
                      </w:r>
                      <w:r>
                        <w:t xml:space="preserve">nghiên cứu </w:t>
                      </w:r>
                      <w:r w:rsidRPr="009C178A">
                        <w:t>ở thế hệ P3</w:t>
                      </w:r>
                    </w:p>
                    <w:p w:rsidR="000119D1" w:rsidRPr="001035D9" w:rsidRDefault="000119D1" w:rsidP="00D7682C">
                      <w:pPr>
                        <w:jc w:val="center"/>
                      </w:pPr>
                    </w:p>
                  </w:txbxContent>
                </v:textbox>
                <w10:wrap anchorx="page"/>
              </v:roundrect>
            </w:pict>
          </mc:Fallback>
        </mc:AlternateContent>
      </w:r>
    </w:p>
    <w:p w:rsidR="0071648E" w:rsidRPr="00CA7791" w:rsidRDefault="0071648E" w:rsidP="002F3D79">
      <w:pPr>
        <w:spacing w:after="0" w:line="360" w:lineRule="auto"/>
        <w:jc w:val="both"/>
        <w:rPr>
          <w:rFonts w:eastAsia="Calibri"/>
          <w:b w:val="0"/>
          <w:color w:val="000000" w:themeColor="text1"/>
          <w:sz w:val="26"/>
          <w:szCs w:val="26"/>
          <w:lang w:val="pt-BR" w:eastAsia="en-US"/>
        </w:rPr>
      </w:pPr>
    </w:p>
    <w:p w:rsidR="0071648E" w:rsidRPr="00CA7791" w:rsidRDefault="0071648E" w:rsidP="002F3D79">
      <w:pPr>
        <w:spacing w:after="0" w:line="360" w:lineRule="auto"/>
        <w:jc w:val="both"/>
        <w:rPr>
          <w:rFonts w:eastAsia="Calibri"/>
          <w:b w:val="0"/>
          <w:color w:val="000000" w:themeColor="text1"/>
          <w:sz w:val="26"/>
          <w:szCs w:val="26"/>
          <w:lang w:val="pt-BR" w:eastAsia="en-US"/>
        </w:rPr>
      </w:pPr>
      <w:r w:rsidRPr="00CA7791">
        <w:rPr>
          <w:rFonts w:eastAsia="Calibri"/>
          <w:b w:val="0"/>
          <w:noProof/>
          <w:color w:val="000000" w:themeColor="text1"/>
          <w:sz w:val="26"/>
          <w:szCs w:val="26"/>
          <w:lang w:eastAsia="en-US"/>
        </w:rPr>
        <mc:AlternateContent>
          <mc:Choice Requires="wps">
            <w:drawing>
              <wp:anchor distT="0" distB="0" distL="114300" distR="114300" simplePos="0" relativeHeight="251571712" behindDoc="0" locked="0" layoutInCell="1" allowOverlap="1" wp14:anchorId="6738E608" wp14:editId="0CDDA7C9">
                <wp:simplePos x="0" y="0"/>
                <wp:positionH relativeFrom="column">
                  <wp:posOffset>2510732</wp:posOffset>
                </wp:positionH>
                <wp:positionV relativeFrom="paragraph">
                  <wp:posOffset>14605</wp:posOffset>
                </wp:positionV>
                <wp:extent cx="0" cy="236855"/>
                <wp:effectExtent l="0" t="0" r="19050" b="29845"/>
                <wp:wrapNone/>
                <wp:docPr id="84" name="Straight Arrow Connector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68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3DB9F7B" id="Straight Arrow Connector 84" o:spid="_x0000_s1026" type="#_x0000_t32" style="position:absolute;margin-left:197.7pt;margin-top:1.15pt;width:0;height:18.65pt;z-index:25157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"/>
            </w:pict>
          </mc:Fallback>
        </mc:AlternateContent>
      </w:r>
    </w:p>
    <w:p w:rsidR="0071648E" w:rsidRPr="00CA7791" w:rsidRDefault="00B34328" w:rsidP="002F3D79">
      <w:pPr>
        <w:spacing w:after="0" w:line="360" w:lineRule="auto"/>
        <w:jc w:val="both"/>
        <w:rPr>
          <w:rFonts w:eastAsia="Calibri"/>
          <w:b w:val="0"/>
          <w:color w:val="000000" w:themeColor="text1"/>
          <w:sz w:val="26"/>
          <w:szCs w:val="26"/>
          <w:lang w:val="pt-BR" w:eastAsia="en-US"/>
        </w:rPr>
      </w:pPr>
      <w:r w:rsidRPr="00CA7791">
        <w:rPr>
          <w:rFonts w:eastAsia="Calibri"/>
          <w:b w:val="0"/>
          <w:noProof/>
          <w:color w:val="000000" w:themeColor="text1"/>
          <w:sz w:val="26"/>
          <w:szCs w:val="26"/>
          <w:lang w:eastAsia="en-US"/>
        </w:rPr>
        <mc:AlternateContent>
          <mc:Choice Requires="wps">
            <w:drawing>
              <wp:anchor distT="0" distB="0" distL="114300" distR="114300" simplePos="0" relativeHeight="251556352" behindDoc="0" locked="0" layoutInCell="1" allowOverlap="1" wp14:anchorId="2E7A8C8F" wp14:editId="2E6F08D1">
                <wp:simplePos x="0" y="0"/>
                <wp:positionH relativeFrom="page">
                  <wp:posOffset>2718262</wp:posOffset>
                </wp:positionH>
                <wp:positionV relativeFrom="paragraph">
                  <wp:posOffset>106911</wp:posOffset>
                </wp:positionV>
                <wp:extent cx="2061556" cy="1363287"/>
                <wp:effectExtent l="0" t="0" r="15240" b="27940"/>
                <wp:wrapNone/>
                <wp:docPr id="66"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1556" cy="1363287"/>
                        </a:xfrm>
                        <a:prstGeom prst="rect">
                          <a:avLst/>
                        </a:prstGeom>
                        <a:ln>
                          <a:headEnd/>
                          <a:tailEnd/>
                        </a:ln>
                      </wps:spPr>
                      <wps:style>
                        <a:lnRef idx="1">
                          <a:schemeClr val="accent2"/>
                        </a:lnRef>
                        <a:fillRef idx="3">
                          <a:schemeClr val="accent2"/>
                        </a:fillRef>
                        <a:effectRef idx="2">
                          <a:schemeClr val="accent2"/>
                        </a:effectRef>
                        <a:fontRef idx="minor">
                          <a:schemeClr val="lt1"/>
                        </a:fontRef>
                      </wps:style>
                      <wps:txbx>
                        <w:txbxContent>
                          <w:p w:rsidR="000119D1" w:rsidRDefault="000119D1" w:rsidP="00B34328">
                            <w:pPr>
                              <w:spacing w:after="0"/>
                              <w:jc w:val="center"/>
                            </w:pPr>
                            <w:r w:rsidRPr="005B3847">
                              <w:t>Chiếu L</w:t>
                            </w:r>
                            <w:r>
                              <w:t>LLT 3J với các bước sóng (670, 780, 805, 980nm) và so sánh với nhóm chứng</w:t>
                            </w:r>
                          </w:p>
                          <w:p w:rsidR="000119D1" w:rsidRPr="005B3847" w:rsidRDefault="000119D1" w:rsidP="00B34328">
                            <w:pPr>
                              <w:spacing w:after="0"/>
                              <w:jc w:val="center"/>
                            </w:pPr>
                            <w:r>
                              <w:t>(Không chiếu Laser)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E7A8C8F" id="Rectangle 66" o:spid="_x0000_s1036" style="position:absolute;left:0;text-align:left;margin-left:214.05pt;margin-top:8.4pt;width:162.35pt;height:107.35pt;z-index:2515563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" fillcolor="#ee853d [3029]" strokecolor="#ed7d31 [3205]" strokeweight=".5pt">
                <v:fill color2="#ec7a2d [3173]" rotate="t" colors="0 #f18c55;.5 #f67b28;1 #e56b17" focus="100%" type="gradient">
                  <o:fill v:ext="view" type="gradientUnscaled"/>
                </v:fill>
                <v:textbox>
                  <w:txbxContent>
                    <w:p w:rsidR="000119D1" w:rsidRDefault="000119D1" w:rsidP="00B34328">
                      <w:pPr>
                        <w:spacing w:after="0"/>
                        <w:jc w:val="center"/>
                      </w:pPr>
                      <w:r w:rsidRPr="005B3847">
                        <w:t>Chiếu L</w:t>
                      </w:r>
                      <w:r>
                        <w:t>LLT 3J với các bước sóng (670, 780, 805, 980nm) và so sánh với nhóm chứng</w:t>
                      </w:r>
                    </w:p>
                    <w:p w:rsidR="000119D1" w:rsidRPr="005B3847" w:rsidRDefault="000119D1" w:rsidP="00B34328">
                      <w:pPr>
                        <w:spacing w:after="0"/>
                        <w:jc w:val="center"/>
                      </w:pPr>
                      <w:r>
                        <w:t>(Không chiếu Laser)</w:t>
                      </w:r>
                    </w:p>
                  </w:txbxContent>
                </v:textbox>
                <w10:wrap anchorx="page"/>
              </v:rect>
            </w:pict>
          </mc:Fallback>
        </mc:AlternateContent>
      </w:r>
      <w:r w:rsidR="002626DA" w:rsidRPr="00CA7791">
        <w:rPr>
          <w:rFonts w:eastAsia="Calibri"/>
          <w:b w:val="0"/>
          <w:noProof/>
          <w:color w:val="000000" w:themeColor="text1"/>
          <w:sz w:val="26"/>
          <w:szCs w:val="26"/>
          <w:lang w:eastAsia="en-US"/>
        </w:rPr>
        <mc:AlternateContent>
          <mc:Choice Requires="wps">
            <w:drawing>
              <wp:anchor distT="0" distB="0" distL="114300" distR="114300" simplePos="0" relativeHeight="251564544" behindDoc="0" locked="0" layoutInCell="1" allowOverlap="1" wp14:anchorId="74B1FC9C" wp14:editId="6B34DFD6">
                <wp:simplePos x="0" y="0"/>
                <wp:positionH relativeFrom="column">
                  <wp:posOffset>4364586</wp:posOffset>
                </wp:positionH>
                <wp:positionV relativeFrom="paragraph">
                  <wp:posOffset>20320</wp:posOffset>
                </wp:positionV>
                <wp:extent cx="0" cy="236855"/>
                <wp:effectExtent l="0" t="0" r="19050" b="29845"/>
                <wp:wrapNone/>
                <wp:docPr id="69" name="Straight Arrow Connector 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68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B8A4B64" id="Straight Arrow Connector 69" o:spid="_x0000_s1026" type="#_x0000_t32" style="position:absolute;margin-left:343.65pt;margin-top:1.6pt;width:0;height:18.65pt;z-index:25156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"/>
            </w:pict>
          </mc:Fallback>
        </mc:AlternateContent>
      </w:r>
      <w:r w:rsidR="002626DA" w:rsidRPr="00CA7791">
        <w:rPr>
          <w:rFonts w:eastAsia="Calibri"/>
          <w:b w:val="0"/>
          <w:noProof/>
          <w:color w:val="000000" w:themeColor="text1"/>
          <w:sz w:val="26"/>
          <w:szCs w:val="26"/>
          <w:lang w:eastAsia="en-US"/>
        </w:rPr>
        <mc:AlternateContent>
          <mc:Choice Requires="wps">
            <w:drawing>
              <wp:anchor distT="0" distB="0" distL="114300" distR="114300" simplePos="0" relativeHeight="251567616" behindDoc="0" locked="0" layoutInCell="1" allowOverlap="1" wp14:anchorId="667BF59F" wp14:editId="3C8ACFB8">
                <wp:simplePos x="0" y="0"/>
                <wp:positionH relativeFrom="column">
                  <wp:posOffset>257233</wp:posOffset>
                </wp:positionH>
                <wp:positionV relativeFrom="paragraph">
                  <wp:posOffset>15875</wp:posOffset>
                </wp:positionV>
                <wp:extent cx="4083685" cy="0"/>
                <wp:effectExtent l="0" t="0" r="31115" b="19050"/>
                <wp:wrapNone/>
                <wp:docPr id="67" name="Straight Arrow Connector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8368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7FF2DB3" id="Straight Arrow Connector 67" o:spid="_x0000_s1026" type="#_x0000_t32" style="position:absolute;margin-left:20.25pt;margin-top:1.25pt;width:321.55pt;height:0;z-index:25156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"/>
            </w:pict>
          </mc:Fallback>
        </mc:AlternateContent>
      </w:r>
      <w:r w:rsidR="002626DA" w:rsidRPr="00CA7791">
        <w:rPr>
          <w:rFonts w:eastAsia="Calibri"/>
          <w:b w:val="0"/>
          <w:noProof/>
          <w:color w:val="000000" w:themeColor="text1"/>
          <w:sz w:val="26"/>
          <w:szCs w:val="26"/>
          <w:lang w:eastAsia="en-US"/>
        </w:rPr>
        <mc:AlternateContent>
          <mc:Choice Requires="wps">
            <w:drawing>
              <wp:anchor distT="0" distB="0" distL="114300" distR="114300" simplePos="0" relativeHeight="251566592" behindDoc="0" locked="0" layoutInCell="1" allowOverlap="1" wp14:anchorId="344FA275" wp14:editId="6E182975">
                <wp:simplePos x="0" y="0"/>
                <wp:positionH relativeFrom="column">
                  <wp:posOffset>273858</wp:posOffset>
                </wp:positionH>
                <wp:positionV relativeFrom="paragraph">
                  <wp:posOffset>17780</wp:posOffset>
                </wp:positionV>
                <wp:extent cx="0" cy="236855"/>
                <wp:effectExtent l="0" t="0" r="19050" b="29845"/>
                <wp:wrapNone/>
                <wp:docPr id="68" name="Straight Arrow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368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0B5ADE" id="Straight Arrow Connector 68" o:spid="_x0000_s1026" type="#_x0000_t32" style="position:absolute;margin-left:21.55pt;margin-top:1.4pt;width:0;height:18.65pt;z-index:25156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"/>
            </w:pict>
          </mc:Fallback>
        </mc:AlternateContent>
      </w:r>
    </w:p>
    <w:p w:rsidR="0071648E" w:rsidRPr="00CA7791" w:rsidRDefault="00DE1E94" w:rsidP="002F3D79">
      <w:pPr>
        <w:spacing w:after="0" w:line="360" w:lineRule="auto"/>
        <w:jc w:val="both"/>
        <w:rPr>
          <w:rFonts w:eastAsia="Calibri"/>
          <w:b w:val="0"/>
          <w:color w:val="000000" w:themeColor="text1"/>
          <w:sz w:val="26"/>
          <w:szCs w:val="26"/>
          <w:lang w:val="pt-BR" w:eastAsia="en-US"/>
        </w:rPr>
      </w:pPr>
      <w:r w:rsidRPr="00CA7791">
        <w:rPr>
          <w:rFonts w:eastAsia="Times New Roman"/>
          <w:b w:val="0"/>
          <w:noProof/>
          <w:color w:val="000000" w:themeColor="text1"/>
          <w:lang w:eastAsia="en-US"/>
        </w:rPr>
        <mc:AlternateContent>
          <mc:Choice Requires="wps">
            <w:drawing>
              <wp:anchor distT="0" distB="0" distL="114300" distR="114300" simplePos="0" relativeHeight="251575808" behindDoc="0" locked="0" layoutInCell="1" allowOverlap="1" wp14:anchorId="2FFB6E3B" wp14:editId="5BC0A985">
                <wp:simplePos x="0" y="0"/>
                <wp:positionH relativeFrom="margin">
                  <wp:posOffset>-360589</wp:posOffset>
                </wp:positionH>
                <wp:positionV relativeFrom="paragraph">
                  <wp:posOffset>25672</wp:posOffset>
                </wp:positionV>
                <wp:extent cx="1389833" cy="864235"/>
                <wp:effectExtent l="19050" t="19050" r="20320" b="12065"/>
                <wp:wrapNone/>
                <wp:docPr id="184" name="Rounded 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89833" cy="864235"/>
                        </a:xfrm>
                        <a:prstGeom prst="roundRect">
                          <a:avLst>
                            <a:gd name="adj" fmla="val 16667"/>
                          </a:avLst>
                        </a:prstGeom>
                        <a:solidFill>
                          <a:srgbClr val="FFFFFF"/>
                        </a:solidFill>
                        <a:ln w="31750">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119D1" w:rsidRPr="005B3847" w:rsidRDefault="000119D1" w:rsidP="00D7682C">
                            <w:pPr>
                              <w:jc w:val="center"/>
                            </w:pPr>
                            <w:r>
                              <w:t>N</w:t>
                            </w:r>
                            <w:r w:rsidRPr="005B3847">
                              <w:t>uôi cấy</w:t>
                            </w:r>
                            <w:r>
                              <w:t xml:space="preserve"> đánh giá</w:t>
                            </w:r>
                            <w:r w:rsidRPr="005B3847">
                              <w:t xml:space="preserve"> tăng sinh NBS</w:t>
                            </w:r>
                          </w:p>
                          <w:p w:rsidR="000119D1" w:rsidRPr="001035D9" w:rsidRDefault="000119D1" w:rsidP="00D7682C">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FFB6E3B" id="Rounded Rectangle 184" o:spid="_x0000_s1037" style="position:absolute;left:0;text-align:left;margin-left:-28.4pt;margin-top:2pt;width:109.45pt;height:68.05pt;z-index:2515758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" strokecolor="#c0504d" strokeweight="2.5pt">
                <v:shadow color="#868686"/>
                <v:textbox>
                  <w:txbxContent>
                    <w:p w:rsidR="000119D1" w:rsidRPr="005B3847" w:rsidRDefault="000119D1" w:rsidP="00D7682C">
                      <w:pPr>
                        <w:jc w:val="center"/>
                      </w:pPr>
                      <w:r>
                        <w:t>N</w:t>
                      </w:r>
                      <w:r w:rsidRPr="005B3847">
                        <w:t>uôi cấy</w:t>
                      </w:r>
                      <w:r>
                        <w:t xml:space="preserve"> đánh giá</w:t>
                      </w:r>
                      <w:r w:rsidRPr="005B3847">
                        <w:t xml:space="preserve"> tăng sinh NBS</w:t>
                      </w:r>
                    </w:p>
                    <w:p w:rsidR="000119D1" w:rsidRPr="001035D9" w:rsidRDefault="000119D1" w:rsidP="00D7682C">
                      <w:pPr>
                        <w:jc w:val="center"/>
                      </w:pPr>
                    </w:p>
                  </w:txbxContent>
                </v:textbox>
                <w10:wrap anchorx="margin"/>
              </v:roundrect>
            </w:pict>
          </mc:Fallback>
        </mc:AlternateContent>
      </w:r>
      <w:r w:rsidR="00D7682C" w:rsidRPr="00CA7791">
        <w:rPr>
          <w:rFonts w:eastAsia="Times New Roman"/>
          <w:b w:val="0"/>
          <w:noProof/>
          <w:color w:val="000000" w:themeColor="text1"/>
          <w:lang w:eastAsia="en-US"/>
        </w:rPr>
        <mc:AlternateContent>
          <mc:Choice Requires="wps">
            <w:drawing>
              <wp:anchor distT="0" distB="0" distL="114300" distR="114300" simplePos="0" relativeHeight="251576832" behindDoc="0" locked="0" layoutInCell="1" allowOverlap="1" wp14:anchorId="0934363A" wp14:editId="3310F98E">
                <wp:simplePos x="0" y="0"/>
                <wp:positionH relativeFrom="margin">
                  <wp:align>right</wp:align>
                </wp:positionH>
                <wp:positionV relativeFrom="paragraph">
                  <wp:posOffset>21936</wp:posOffset>
                </wp:positionV>
                <wp:extent cx="1670858" cy="864524"/>
                <wp:effectExtent l="19050" t="19050" r="24765" b="12065"/>
                <wp:wrapNone/>
                <wp:docPr id="185" name="Rounded Rectangle 1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70858" cy="864524"/>
                        </a:xfrm>
                        <a:prstGeom prst="roundRect">
                          <a:avLst>
                            <a:gd name="adj" fmla="val 16667"/>
                          </a:avLst>
                        </a:prstGeom>
                        <a:solidFill>
                          <a:srgbClr val="FFFFFF"/>
                        </a:solidFill>
                        <a:ln w="31750">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119D1" w:rsidRPr="005B3847" w:rsidRDefault="000119D1" w:rsidP="00D7682C">
                            <w:pPr>
                              <w:jc w:val="center"/>
                            </w:pPr>
                            <w:r>
                              <w:t>N</w:t>
                            </w:r>
                            <w:r w:rsidRPr="005B3847">
                              <w:t>uôi cấy</w:t>
                            </w:r>
                            <w:r>
                              <w:t xml:space="preserve"> đánh giá</w:t>
                            </w:r>
                            <w:r w:rsidRPr="005B3847">
                              <w:t xml:space="preserve"> </w:t>
                            </w:r>
                            <w:r>
                              <w:t>di cư liền vết thương</w:t>
                            </w:r>
                          </w:p>
                          <w:p w:rsidR="000119D1" w:rsidRPr="001035D9" w:rsidRDefault="000119D1" w:rsidP="00D7682C">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934363A" id="Rounded Rectangle 185" o:spid="_x0000_s1038" style="position:absolute;left:0;text-align:left;margin-left:80.35pt;margin-top:1.75pt;width:131.55pt;height:68.05pt;z-index:2515768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" strokecolor="#c0504d" strokeweight="2.5pt">
                <v:shadow color="#868686"/>
                <v:textbox>
                  <w:txbxContent>
                    <w:p w:rsidR="000119D1" w:rsidRPr="005B3847" w:rsidRDefault="000119D1" w:rsidP="00D7682C">
                      <w:pPr>
                        <w:jc w:val="center"/>
                      </w:pPr>
                      <w:r>
                        <w:t>N</w:t>
                      </w:r>
                      <w:r w:rsidRPr="005B3847">
                        <w:t>uôi cấy</w:t>
                      </w:r>
                      <w:r>
                        <w:t xml:space="preserve"> đánh giá</w:t>
                      </w:r>
                      <w:r w:rsidRPr="005B3847">
                        <w:t xml:space="preserve"> </w:t>
                      </w:r>
                      <w:r>
                        <w:t>di cư liền vết thương</w:t>
                      </w:r>
                    </w:p>
                    <w:p w:rsidR="000119D1" w:rsidRPr="001035D9" w:rsidRDefault="000119D1" w:rsidP="00D7682C">
                      <w:pPr>
                        <w:jc w:val="center"/>
                      </w:pPr>
                    </w:p>
                  </w:txbxContent>
                </v:textbox>
                <w10:wrap anchorx="margin"/>
              </v:roundrect>
            </w:pict>
          </mc:Fallback>
        </mc:AlternateContent>
      </w:r>
    </w:p>
    <w:p w:rsidR="0071648E" w:rsidRPr="00CA7791" w:rsidRDefault="00B34328" w:rsidP="002F3D79">
      <w:pPr>
        <w:spacing w:after="0" w:line="360" w:lineRule="auto"/>
        <w:jc w:val="both"/>
        <w:rPr>
          <w:rFonts w:eastAsia="Calibri"/>
          <w:b w:val="0"/>
          <w:color w:val="000000" w:themeColor="text1"/>
          <w:sz w:val="26"/>
          <w:szCs w:val="26"/>
          <w:lang w:val="pt-BR" w:eastAsia="en-US"/>
        </w:rPr>
      </w:pPr>
      <w:r w:rsidRPr="00CA7791">
        <w:rPr>
          <w:rFonts w:eastAsia="Calibri"/>
          <w:b w:val="0"/>
          <w:noProof/>
          <w:color w:val="000000" w:themeColor="text1"/>
          <w:sz w:val="26"/>
          <w:szCs w:val="26"/>
          <w:lang w:eastAsia="en-US"/>
        </w:rPr>
        <mc:AlternateContent>
          <mc:Choice Requires="wps">
            <w:drawing>
              <wp:anchor distT="0" distB="0" distL="114300" distR="114300" simplePos="0" relativeHeight="251568640" behindDoc="0" locked="0" layoutInCell="1" allowOverlap="1" wp14:anchorId="2D42960D" wp14:editId="6E8345EA">
                <wp:simplePos x="0" y="0"/>
                <wp:positionH relativeFrom="column">
                  <wp:posOffset>3615312</wp:posOffset>
                </wp:positionH>
                <wp:positionV relativeFrom="paragraph">
                  <wp:posOffset>102132</wp:posOffset>
                </wp:positionV>
                <wp:extent cx="243840" cy="0"/>
                <wp:effectExtent l="0" t="76200" r="22860" b="95250"/>
                <wp:wrapNone/>
                <wp:docPr id="62" name="Straight Arrow Connector 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F27C3A7" id="Straight Arrow Connector 62" o:spid="_x0000_s1026" type="#_x0000_t32" style="position:absolute;margin-left:284.65pt;margin-top:8.05pt;width:19.2pt;height:0;z-index:25156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">
                <v:stroke endarrow="block"/>
              </v:shape>
            </w:pict>
          </mc:Fallback>
        </mc:AlternateContent>
      </w:r>
      <w:r w:rsidRPr="00CA7791">
        <w:rPr>
          <w:rFonts w:eastAsia="Calibri"/>
          <w:b w:val="0"/>
          <w:noProof/>
          <w:color w:val="000000" w:themeColor="text1"/>
          <w:sz w:val="26"/>
          <w:szCs w:val="26"/>
          <w:lang w:eastAsia="en-US"/>
        </w:rPr>
        <mc:AlternateContent>
          <mc:Choice Requires="wps">
            <w:drawing>
              <wp:anchor distT="0" distB="0" distL="114300" distR="114300" simplePos="0" relativeHeight="251589120" behindDoc="0" locked="0" layoutInCell="1" allowOverlap="1" wp14:anchorId="3D1E1001" wp14:editId="4558C2B7">
                <wp:simplePos x="0" y="0"/>
                <wp:positionH relativeFrom="column">
                  <wp:posOffset>1144847</wp:posOffset>
                </wp:positionH>
                <wp:positionV relativeFrom="paragraph">
                  <wp:posOffset>47625</wp:posOffset>
                </wp:positionV>
                <wp:extent cx="332509" cy="0"/>
                <wp:effectExtent l="38100" t="76200" r="0" b="95250"/>
                <wp:wrapNone/>
                <wp:docPr id="126" name="Straight Arrow Connector 126"/>
                <wp:cNvGraphicFramePr/>
                <a:graphic xmlns:a="http://schemas.openxmlformats.org/drawingml/2006/main">
                  <a:graphicData uri="http://schemas.microsoft.com/office/word/2010/wordprocessingShape">
                    <wps:wsp>
                      <wps:cNvCnPr/>
                      <wps:spPr>
                        <a:xfrm flipH="1">
                          <a:off x="0" y="0"/>
                          <a:ext cx="332509"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76E57C57" id="Straight Arrow Connector 126" o:spid="_x0000_s1026" type="#_x0000_t32" style="position:absolute;margin-left:90.15pt;margin-top:3.75pt;width:26.2pt;height:0;flip:x;z-index:2515891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" strokecolor="black [3200]" strokeweight="1.5pt">
                <v:stroke endarrow="block" joinstyle="miter"/>
              </v:shape>
            </w:pict>
          </mc:Fallback>
        </mc:AlternateContent>
      </w:r>
    </w:p>
    <w:p w:rsidR="0071648E" w:rsidRPr="00CA7791" w:rsidRDefault="0071648E" w:rsidP="002F3D79">
      <w:pPr>
        <w:spacing w:after="0" w:line="360" w:lineRule="auto"/>
        <w:jc w:val="both"/>
        <w:rPr>
          <w:rFonts w:eastAsia="Calibri"/>
          <w:b w:val="0"/>
          <w:color w:val="000000" w:themeColor="text1"/>
          <w:sz w:val="26"/>
          <w:szCs w:val="26"/>
          <w:lang w:val="pt-BR" w:eastAsia="en-US"/>
        </w:rPr>
      </w:pPr>
    </w:p>
    <w:p w:rsidR="0071648E" w:rsidRPr="00CA7791" w:rsidRDefault="009F6495" w:rsidP="002F3D79">
      <w:pPr>
        <w:spacing w:after="0" w:line="360" w:lineRule="auto"/>
        <w:jc w:val="both"/>
        <w:rPr>
          <w:rFonts w:eastAsia="Calibri"/>
          <w:b w:val="0"/>
          <w:color w:val="000000" w:themeColor="text1"/>
          <w:sz w:val="26"/>
          <w:szCs w:val="26"/>
          <w:lang w:val="pt-BR" w:eastAsia="en-US"/>
        </w:rPr>
      </w:pPr>
      <w:r w:rsidRPr="00CA7791">
        <w:rPr>
          <w:rFonts w:eastAsia="Calibri"/>
          <w:b w:val="0"/>
          <w:noProof/>
          <w:color w:val="000000" w:themeColor="text1"/>
          <w:sz w:val="26"/>
          <w:szCs w:val="26"/>
          <w:lang w:eastAsia="en-US"/>
        </w:rPr>
        <mc:AlternateContent>
          <mc:Choice Requires="wps">
            <w:drawing>
              <wp:anchor distT="0" distB="0" distL="114300" distR="114300" simplePos="0" relativeHeight="251593216" behindDoc="0" locked="0" layoutInCell="1" allowOverlap="1" wp14:anchorId="7932C3D7" wp14:editId="2B8FF562">
                <wp:simplePos x="0" y="0"/>
                <wp:positionH relativeFrom="column">
                  <wp:posOffset>4685607</wp:posOffset>
                </wp:positionH>
                <wp:positionV relativeFrom="paragraph">
                  <wp:posOffset>100734</wp:posOffset>
                </wp:positionV>
                <wp:extent cx="0" cy="423949"/>
                <wp:effectExtent l="0" t="0" r="19050" b="33655"/>
                <wp:wrapNone/>
                <wp:docPr id="131" name="Straight Connector 131"/>
                <wp:cNvGraphicFramePr/>
                <a:graphic xmlns:a="http://schemas.openxmlformats.org/drawingml/2006/main">
                  <a:graphicData uri="http://schemas.microsoft.com/office/word/2010/wordprocessingShape">
                    <wps:wsp>
                      <wps:cNvCnPr/>
                      <wps:spPr>
                        <a:xfrm>
                          <a:off x="0" y="0"/>
                          <a:ext cx="0" cy="423949"/>
                        </a:xfrm>
                        <a:prstGeom prst="line">
                          <a:avLst/>
                        </a:prstGeom>
                        <a:noFill/>
                        <a:ln w="12700" cap="flat" cmpd="sng" algn="ctr">
                          <a:solidFill>
                            <a:sysClr val="windowText" lastClr="000000"/>
                          </a:solidFill>
                          <a:prstDash val="solid"/>
                          <a:miter lim="800000"/>
                        </a:ln>
                        <a:effectLst/>
                      </wps:spPr>
                      <wps:bodyPr/>
                    </wps:wsp>
                  </a:graphicData>
                </a:graphic>
              </wp:anchor>
            </w:drawing>
          </mc:Choice>
          <mc:Fallback>
            <w:pict>
              <v:line w14:anchorId="039B568B" id="Straight Connector 131" o:spid="_x0000_s1026" style="position:absolute;z-index:251593216;visibility:visible;mso-wrap-style:square;mso-wrap-distance-left:9pt;mso-wrap-distance-top:0;mso-wrap-distance-right:9pt;mso-wrap-distance-bottom:0;mso-position-horizontal:absolute;mso-position-horizontal-relative:text;mso-position-vertical:absolute;mso-position-vertical-relative:text" from="368.95pt,7.95pt" to="368.95pt,4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" strokecolor="windowText" strokeweight="1pt">
                <v:stroke joinstyle="miter"/>
              </v:line>
            </w:pict>
          </mc:Fallback>
        </mc:AlternateContent>
      </w:r>
      <w:r w:rsidRPr="00CA7791">
        <w:rPr>
          <w:rFonts w:eastAsia="Calibri"/>
          <w:b w:val="0"/>
          <w:noProof/>
          <w:color w:val="000000" w:themeColor="text1"/>
          <w:sz w:val="26"/>
          <w:szCs w:val="26"/>
          <w:lang w:eastAsia="en-US"/>
        </w:rPr>
        <mc:AlternateContent>
          <mc:Choice Requires="wps">
            <w:drawing>
              <wp:anchor distT="0" distB="0" distL="114300" distR="114300" simplePos="0" relativeHeight="251592192" behindDoc="0" locked="0" layoutInCell="1" allowOverlap="1" wp14:anchorId="4CC58831" wp14:editId="5106A69A">
                <wp:simplePos x="0" y="0"/>
                <wp:positionH relativeFrom="column">
                  <wp:posOffset>243724</wp:posOffset>
                </wp:positionH>
                <wp:positionV relativeFrom="paragraph">
                  <wp:posOffset>72794</wp:posOffset>
                </wp:positionV>
                <wp:extent cx="0" cy="423949"/>
                <wp:effectExtent l="0" t="0" r="19050" b="33655"/>
                <wp:wrapNone/>
                <wp:docPr id="130" name="Straight Connector 130"/>
                <wp:cNvGraphicFramePr/>
                <a:graphic xmlns:a="http://schemas.openxmlformats.org/drawingml/2006/main">
                  <a:graphicData uri="http://schemas.microsoft.com/office/word/2010/wordprocessingShape">
                    <wps:wsp>
                      <wps:cNvCnPr/>
                      <wps:spPr>
                        <a:xfrm>
                          <a:off x="0" y="0"/>
                          <a:ext cx="0" cy="423949"/>
                        </a:xfrm>
                        <a:prstGeom prst="line">
                          <a:avLst/>
                        </a:prstGeom>
                      </wps:spPr>
                      <wps:style>
                        <a:lnRef idx="2">
                          <a:schemeClr val="dk1"/>
                        </a:lnRef>
                        <a:fillRef idx="0">
                          <a:schemeClr val="dk1"/>
                        </a:fillRef>
                        <a:effectRef idx="1">
                          <a:schemeClr val="dk1"/>
                        </a:effectRef>
                        <a:fontRef idx="minor">
                          <a:schemeClr val="tx1"/>
                        </a:fontRef>
                      </wps:style>
                      <wps:bodyPr/>
                    </wps:wsp>
                  </a:graphicData>
                </a:graphic>
              </wp:anchor>
            </w:drawing>
          </mc:Choice>
          <mc:Fallback>
            <w:pict>
              <v:line w14:anchorId="73DBE437" id="Straight Connector 130" o:spid="_x0000_s1026" style="position:absolute;z-index:251592192;visibility:visible;mso-wrap-style:square;mso-wrap-distance-left:9pt;mso-wrap-distance-top:0;mso-wrap-distance-right:9pt;mso-wrap-distance-bottom:0;mso-position-horizontal:absolute;mso-position-horizontal-relative:text;mso-position-vertical:absolute;mso-position-vertical-relative:text" from="19.2pt,5.75pt" to="19.2pt,3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" strokecolor="black [3200]" strokeweight="1pt">
                <v:stroke joinstyle="miter"/>
              </v:line>
            </w:pict>
          </mc:Fallback>
        </mc:AlternateContent>
      </w:r>
    </w:p>
    <w:p w:rsidR="0071648E" w:rsidRPr="00CA7791" w:rsidRDefault="009F6495" w:rsidP="002F3D79">
      <w:pPr>
        <w:spacing w:after="0" w:line="360" w:lineRule="auto"/>
        <w:jc w:val="both"/>
        <w:rPr>
          <w:rFonts w:eastAsia="Calibri"/>
          <w:b w:val="0"/>
          <w:color w:val="000000" w:themeColor="text1"/>
          <w:sz w:val="26"/>
          <w:szCs w:val="26"/>
          <w:lang w:val="pt-BR" w:eastAsia="en-US"/>
        </w:rPr>
      </w:pPr>
      <w:r w:rsidRPr="00CA7791">
        <w:rPr>
          <w:rFonts w:eastAsia="Times New Roman"/>
          <w:b w:val="0"/>
          <w:noProof/>
          <w:color w:val="000000" w:themeColor="text1"/>
          <w:lang w:eastAsia="en-US"/>
        </w:rPr>
        <mc:AlternateContent>
          <mc:Choice Requires="wps">
            <w:drawing>
              <wp:anchor distT="0" distB="0" distL="114300" distR="114300" simplePos="0" relativeHeight="251590144" behindDoc="0" locked="0" layoutInCell="1" allowOverlap="1" wp14:anchorId="073243E1" wp14:editId="2E62D1BA">
                <wp:simplePos x="0" y="0"/>
                <wp:positionH relativeFrom="margin">
                  <wp:posOffset>-489819</wp:posOffset>
                </wp:positionH>
                <wp:positionV relativeFrom="paragraph">
                  <wp:posOffset>306705</wp:posOffset>
                </wp:positionV>
                <wp:extent cx="1501541" cy="1472465"/>
                <wp:effectExtent l="0" t="0" r="22860" b="13970"/>
                <wp:wrapNone/>
                <wp:docPr id="128" name="Rounded 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01541" cy="1472465"/>
                        </a:xfrm>
                        <a:prstGeom prst="roundRect">
                          <a:avLst>
                            <a:gd name="adj" fmla="val 16667"/>
                          </a:avLst>
                        </a:prstGeom>
                        <a:ln>
                          <a:headEnd/>
                          <a:tailEnd/>
                        </a:ln>
                        <a:extLst/>
                      </wps:spPr>
                      <wps:style>
                        <a:lnRef idx="1">
                          <a:schemeClr val="accent1"/>
                        </a:lnRef>
                        <a:fillRef idx="2">
                          <a:schemeClr val="accent1"/>
                        </a:fillRef>
                        <a:effectRef idx="1">
                          <a:schemeClr val="accent1"/>
                        </a:effectRef>
                        <a:fontRef idx="minor">
                          <a:schemeClr val="dk1"/>
                        </a:fontRef>
                      </wps:style>
                      <wps:txbx>
                        <w:txbxContent>
                          <w:p w:rsidR="000119D1" w:rsidRPr="005B3847" w:rsidRDefault="000119D1" w:rsidP="009F6495">
                            <w:pPr>
                              <w:jc w:val="center"/>
                            </w:pPr>
                            <w:r>
                              <w:t>Đánh giá</w:t>
                            </w:r>
                            <w:r w:rsidRPr="005B3847">
                              <w:t xml:space="preserve"> tăng sinh NBS</w:t>
                            </w:r>
                            <w:r>
                              <w:t xml:space="preserve"> sau chiếu LLLT ở thời điểm D1, D2, D3</w:t>
                            </w:r>
                          </w:p>
                          <w:p w:rsidR="000119D1" w:rsidRPr="001035D9" w:rsidRDefault="000119D1" w:rsidP="009F6495">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073243E1" id="Rounded Rectangle 128" o:spid="_x0000_s1039" style="position:absolute;left:0;text-align:left;margin-left:-38.55pt;margin-top:24.15pt;width:118.25pt;height:115.95pt;z-index:251590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" fillcolor="#91bce3 [2164]" strokecolor="#5b9bd5 [3204]" strokeweight=".5pt">
                <v:fill color2="#7aaddd [2612]" rotate="t" colors="0 #b1cbe9;.5 #a3c1e5;1 #92b9e4" focus="100%" type="gradient">
                  <o:fill v:ext="view" type="gradientUnscaled"/>
                </v:fill>
                <v:stroke joinstyle="miter"/>
                <v:textbox>
                  <w:txbxContent>
                    <w:p w:rsidR="000119D1" w:rsidRPr="005B3847" w:rsidRDefault="000119D1" w:rsidP="009F6495">
                      <w:pPr>
                        <w:jc w:val="center"/>
                      </w:pPr>
                      <w:r>
                        <w:t>Đánh giá</w:t>
                      </w:r>
                      <w:r w:rsidRPr="005B3847">
                        <w:t xml:space="preserve"> tăng sinh NBS</w:t>
                      </w:r>
                      <w:r>
                        <w:t xml:space="preserve"> sau chiếu LLLT ở thời điểm D1, D2, D3</w:t>
                      </w:r>
                    </w:p>
                    <w:p w:rsidR="000119D1" w:rsidRPr="001035D9" w:rsidRDefault="000119D1" w:rsidP="009F6495">
                      <w:pPr>
                        <w:jc w:val="center"/>
                      </w:pPr>
                    </w:p>
                  </w:txbxContent>
                </v:textbox>
                <w10:wrap anchorx="margin"/>
              </v:roundrect>
            </w:pict>
          </mc:Fallback>
        </mc:AlternateContent>
      </w:r>
    </w:p>
    <w:p w:rsidR="0071648E" w:rsidRPr="00CA7791" w:rsidRDefault="009F6495" w:rsidP="002F3D79">
      <w:pPr>
        <w:spacing w:after="0" w:line="360" w:lineRule="auto"/>
        <w:jc w:val="both"/>
        <w:rPr>
          <w:rFonts w:eastAsia="Calibri"/>
          <w:b w:val="0"/>
          <w:color w:val="000000" w:themeColor="text1"/>
          <w:sz w:val="26"/>
          <w:szCs w:val="26"/>
          <w:lang w:val="pt-BR" w:eastAsia="en-US"/>
        </w:rPr>
      </w:pPr>
      <w:r w:rsidRPr="00CA7791">
        <w:rPr>
          <w:rFonts w:eastAsia="Times New Roman"/>
          <w:b w:val="0"/>
          <w:noProof/>
          <w:color w:val="000000" w:themeColor="text1"/>
          <w:lang w:eastAsia="en-US"/>
        </w:rPr>
        <mc:AlternateContent>
          <mc:Choice Requires="wps">
            <w:drawing>
              <wp:anchor distT="0" distB="0" distL="114300" distR="114300" simplePos="0" relativeHeight="251591168" behindDoc="0" locked="0" layoutInCell="1" allowOverlap="1" wp14:anchorId="20148EE2" wp14:editId="4FBA446D">
                <wp:simplePos x="0" y="0"/>
                <wp:positionH relativeFrom="margin">
                  <wp:posOffset>3888807</wp:posOffset>
                </wp:positionH>
                <wp:positionV relativeFrom="paragraph">
                  <wp:posOffset>12065</wp:posOffset>
                </wp:positionV>
                <wp:extent cx="1568918" cy="1482291"/>
                <wp:effectExtent l="0" t="0" r="12700" b="22860"/>
                <wp:wrapNone/>
                <wp:docPr id="129" name="Rounded 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8918" cy="1482291"/>
                        </a:xfrm>
                        <a:prstGeom prst="roundRect">
                          <a:avLst>
                            <a:gd name="adj" fmla="val 16667"/>
                          </a:avLst>
                        </a:prstGeom>
                        <a:ln>
                          <a:headEnd/>
                          <a:tailEnd/>
                        </a:ln>
                        <a:extLst/>
                      </wps:spPr>
                      <wps:style>
                        <a:lnRef idx="1">
                          <a:schemeClr val="accent1"/>
                        </a:lnRef>
                        <a:fillRef idx="2">
                          <a:schemeClr val="accent1"/>
                        </a:fillRef>
                        <a:effectRef idx="1">
                          <a:schemeClr val="accent1"/>
                        </a:effectRef>
                        <a:fontRef idx="minor">
                          <a:schemeClr val="dk1"/>
                        </a:fontRef>
                      </wps:style>
                      <wps:txbx>
                        <w:txbxContent>
                          <w:p w:rsidR="000119D1" w:rsidRPr="005B3847" w:rsidRDefault="000119D1" w:rsidP="009F6495">
                            <w:pPr>
                              <w:jc w:val="center"/>
                            </w:pPr>
                            <w:r>
                              <w:t>Đánh giá sự di cư</w:t>
                            </w:r>
                            <w:r w:rsidRPr="005B3847">
                              <w:t xml:space="preserve"> NBS</w:t>
                            </w:r>
                            <w:r>
                              <w:t xml:space="preserve"> sau chiếu LLLT ở thời điểm D1, D2, D3</w:t>
                            </w:r>
                          </w:p>
                          <w:p w:rsidR="000119D1" w:rsidRPr="001035D9" w:rsidRDefault="000119D1" w:rsidP="009F6495">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0148EE2" id="Rounded Rectangle 129" o:spid="_x0000_s1040" style="position:absolute;left:0;text-align:left;margin-left:306.2pt;margin-top:.95pt;width:123.55pt;height:116.7pt;z-index:251591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" fillcolor="#91bce3 [2164]" strokecolor="#5b9bd5 [3204]" strokeweight=".5pt">
                <v:fill color2="#7aaddd [2612]" rotate="t" colors="0 #b1cbe9;.5 #a3c1e5;1 #92b9e4" focus="100%" type="gradient">
                  <o:fill v:ext="view" type="gradientUnscaled"/>
                </v:fill>
                <v:stroke joinstyle="miter"/>
                <v:textbox>
                  <w:txbxContent>
                    <w:p w:rsidR="000119D1" w:rsidRPr="005B3847" w:rsidRDefault="000119D1" w:rsidP="009F6495">
                      <w:pPr>
                        <w:jc w:val="center"/>
                      </w:pPr>
                      <w:r>
                        <w:t>Đánh giá sự di cư</w:t>
                      </w:r>
                      <w:r w:rsidRPr="005B3847">
                        <w:t xml:space="preserve"> NBS</w:t>
                      </w:r>
                      <w:r>
                        <w:t xml:space="preserve"> sau chiếu LLLT ở thời điểm D1, D2, D3</w:t>
                      </w:r>
                    </w:p>
                    <w:p w:rsidR="000119D1" w:rsidRPr="001035D9" w:rsidRDefault="000119D1" w:rsidP="009F6495">
                      <w:pPr>
                        <w:jc w:val="center"/>
                      </w:pPr>
                    </w:p>
                  </w:txbxContent>
                </v:textbox>
                <w10:wrap anchorx="margin"/>
              </v:roundrect>
            </w:pict>
          </mc:Fallback>
        </mc:AlternateContent>
      </w:r>
    </w:p>
    <w:p w:rsidR="0071648E" w:rsidRPr="00CA7791" w:rsidRDefault="0018060D" w:rsidP="00B34328">
      <w:pPr>
        <w:tabs>
          <w:tab w:val="left" w:pos="3823"/>
        </w:tabs>
        <w:spacing w:after="0" w:line="360" w:lineRule="auto"/>
        <w:jc w:val="both"/>
        <w:rPr>
          <w:rFonts w:eastAsia="Calibri"/>
          <w:b w:val="0"/>
          <w:color w:val="000000" w:themeColor="text1"/>
          <w:sz w:val="26"/>
          <w:szCs w:val="26"/>
          <w:lang w:val="pt-BR" w:eastAsia="en-US"/>
        </w:rPr>
      </w:pPr>
      <w:r w:rsidRPr="00CA7791">
        <w:rPr>
          <w:rFonts w:eastAsia="Calibri"/>
          <w:b w:val="0"/>
          <w:noProof/>
          <w:color w:val="000000" w:themeColor="text1"/>
          <w:sz w:val="26"/>
          <w:szCs w:val="26"/>
          <w:lang w:eastAsia="en-US"/>
        </w:rPr>
        <mc:AlternateContent>
          <mc:Choice Requires="wps">
            <w:drawing>
              <wp:anchor distT="0" distB="0" distL="114300" distR="114300" simplePos="0" relativeHeight="251594240" behindDoc="0" locked="0" layoutInCell="1" allowOverlap="1" wp14:anchorId="37DFD8A6" wp14:editId="218723FC">
                <wp:simplePos x="0" y="0"/>
                <wp:positionH relativeFrom="column">
                  <wp:posOffset>1141730</wp:posOffset>
                </wp:positionH>
                <wp:positionV relativeFrom="paragraph">
                  <wp:posOffset>218148</wp:posOffset>
                </wp:positionV>
                <wp:extent cx="514985" cy="8255"/>
                <wp:effectExtent l="0" t="57150" r="37465" b="86995"/>
                <wp:wrapNone/>
                <wp:docPr id="132" name="Straight Arrow Connector 132"/>
                <wp:cNvGraphicFramePr/>
                <a:graphic xmlns:a="http://schemas.openxmlformats.org/drawingml/2006/main">
                  <a:graphicData uri="http://schemas.microsoft.com/office/word/2010/wordprocessingShape">
                    <wps:wsp>
                      <wps:cNvCnPr/>
                      <wps:spPr>
                        <a:xfrm>
                          <a:off x="0" y="0"/>
                          <a:ext cx="514985" cy="8255"/>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3FE801AC" id="Straight Arrow Connector 132" o:spid="_x0000_s1026" type="#_x0000_t32" style="position:absolute;margin-left:89.9pt;margin-top:17.2pt;width:40.55pt;height:.65pt;z-index:2515942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" strokecolor="black [3200]" strokeweight="1.5pt">
                <v:stroke endarrow="block" joinstyle="miter"/>
              </v:shape>
            </w:pict>
          </mc:Fallback>
        </mc:AlternateContent>
      </w:r>
      <w:r w:rsidRPr="00CA7791">
        <w:rPr>
          <w:rFonts w:eastAsia="Calibri"/>
          <w:b w:val="0"/>
          <w:noProof/>
          <w:color w:val="000000" w:themeColor="text1"/>
          <w:sz w:val="26"/>
          <w:szCs w:val="26"/>
          <w:lang w:eastAsia="en-US"/>
        </w:rPr>
        <mc:AlternateContent>
          <mc:Choice Requires="wps">
            <w:drawing>
              <wp:anchor distT="0" distB="0" distL="114300" distR="114300" simplePos="0" relativeHeight="251595264" behindDoc="0" locked="0" layoutInCell="1" allowOverlap="1" wp14:anchorId="587C3F8E" wp14:editId="319F0F97">
                <wp:simplePos x="0" y="0"/>
                <wp:positionH relativeFrom="column">
                  <wp:posOffset>3319780</wp:posOffset>
                </wp:positionH>
                <wp:positionV relativeFrom="paragraph">
                  <wp:posOffset>260058</wp:posOffset>
                </wp:positionV>
                <wp:extent cx="473710" cy="0"/>
                <wp:effectExtent l="38100" t="76200" r="0" b="95250"/>
                <wp:wrapNone/>
                <wp:docPr id="262" name="Straight Arrow Connector 262"/>
                <wp:cNvGraphicFramePr/>
                <a:graphic xmlns:a="http://schemas.openxmlformats.org/drawingml/2006/main">
                  <a:graphicData uri="http://schemas.microsoft.com/office/word/2010/wordprocessingShape">
                    <wps:wsp>
                      <wps:cNvCnPr/>
                      <wps:spPr>
                        <a:xfrm flipH="1">
                          <a:off x="0" y="0"/>
                          <a:ext cx="473710" cy="0"/>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anchor>
            </w:drawing>
          </mc:Choice>
          <mc:Fallback>
            <w:pict>
              <v:shape w14:anchorId="25550C0B" id="Straight Arrow Connector 262" o:spid="_x0000_s1026" type="#_x0000_t32" style="position:absolute;margin-left:261.4pt;margin-top:20.5pt;width:37.3pt;height:0;flip:x;z-index:251595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" strokecolor="black [3200]" strokeweight="1.5pt">
                <v:stroke endarrow="block" joinstyle="miter"/>
              </v:shape>
            </w:pict>
          </mc:Fallback>
        </mc:AlternateContent>
      </w:r>
      <w:r w:rsidR="00B34328" w:rsidRPr="00CA7791">
        <w:rPr>
          <w:rFonts w:eastAsia="Times New Roman"/>
          <w:b w:val="0"/>
          <w:noProof/>
          <w:color w:val="000000" w:themeColor="text1"/>
          <w:lang w:eastAsia="en-US"/>
        </w:rPr>
        <mc:AlternateContent>
          <mc:Choice Requires="wps">
            <w:drawing>
              <wp:anchor distT="0" distB="0" distL="114300" distR="114300" simplePos="0" relativeHeight="251577856" behindDoc="0" locked="0" layoutInCell="1" allowOverlap="1" wp14:anchorId="3E25E800" wp14:editId="4F42212A">
                <wp:simplePos x="0" y="0"/>
                <wp:positionH relativeFrom="page">
                  <wp:posOffset>2980398</wp:posOffset>
                </wp:positionH>
                <wp:positionV relativeFrom="paragraph">
                  <wp:posOffset>34153</wp:posOffset>
                </wp:positionV>
                <wp:extent cx="1511300" cy="444500"/>
                <wp:effectExtent l="19050" t="19050" r="12700" b="12700"/>
                <wp:wrapNone/>
                <wp:docPr id="186" name="Rounded 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11300" cy="444500"/>
                        </a:xfrm>
                        <a:prstGeom prst="roundRect">
                          <a:avLst>
                            <a:gd name="adj" fmla="val 16667"/>
                          </a:avLst>
                        </a:prstGeom>
                        <a:solidFill>
                          <a:srgbClr val="FFFFFF"/>
                        </a:solidFill>
                        <a:ln w="31750">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119D1" w:rsidRPr="001035D9" w:rsidRDefault="000119D1" w:rsidP="00037001">
                            <w:pPr>
                              <w:jc w:val="center"/>
                            </w:pPr>
                            <w:r w:rsidRPr="005B3847">
                              <w:t>Thu thập số liệu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3E25E800" id="Rounded Rectangle 186" o:spid="_x0000_s1041" style="position:absolute;left:0;text-align:left;margin-left:234.7pt;margin-top:2.7pt;width:119pt;height:35pt;z-index:2515778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" strokecolor="#c0504d" strokeweight="2.5pt">
                <v:shadow color="#868686"/>
                <v:textbox>
                  <w:txbxContent>
                    <w:p w:rsidR="000119D1" w:rsidRPr="001035D9" w:rsidRDefault="000119D1" w:rsidP="00037001">
                      <w:pPr>
                        <w:jc w:val="center"/>
                      </w:pPr>
                      <w:r w:rsidRPr="005B3847">
                        <w:t>Thu thập số liệu</w:t>
                      </w:r>
                    </w:p>
                  </w:txbxContent>
                </v:textbox>
                <w10:wrap anchorx="page"/>
              </v:roundrect>
            </w:pict>
          </mc:Fallback>
        </mc:AlternateContent>
      </w:r>
      <w:r w:rsidR="00B34328" w:rsidRPr="00CA7791">
        <w:rPr>
          <w:rFonts w:eastAsia="Calibri"/>
          <w:b w:val="0"/>
          <w:color w:val="000000" w:themeColor="text1"/>
          <w:sz w:val="26"/>
          <w:szCs w:val="26"/>
          <w:lang w:val="pt-BR" w:eastAsia="en-US"/>
        </w:rPr>
        <w:tab/>
      </w:r>
    </w:p>
    <w:p w:rsidR="0071648E" w:rsidRPr="00CA7791" w:rsidRDefault="0018060D" w:rsidP="002F3D79">
      <w:pPr>
        <w:spacing w:after="0" w:line="360" w:lineRule="auto"/>
        <w:jc w:val="both"/>
        <w:rPr>
          <w:rFonts w:eastAsia="Calibri"/>
          <w:b w:val="0"/>
          <w:color w:val="000000" w:themeColor="text1"/>
          <w:sz w:val="26"/>
          <w:szCs w:val="26"/>
          <w:lang w:val="pt-BR" w:eastAsia="en-US"/>
        </w:rPr>
      </w:pPr>
      <w:r w:rsidRPr="00CA7791">
        <w:rPr>
          <w:rFonts w:eastAsia="Calibri"/>
          <w:b w:val="0"/>
          <w:noProof/>
          <w:color w:val="000000" w:themeColor="text1"/>
          <w:sz w:val="26"/>
          <w:szCs w:val="26"/>
          <w:lang w:eastAsia="en-US"/>
        </w:rPr>
        <mc:AlternateContent>
          <mc:Choice Requires="wps">
            <w:drawing>
              <wp:anchor distT="0" distB="0" distL="114300" distR="114300" simplePos="0" relativeHeight="251565568" behindDoc="0" locked="0" layoutInCell="1" allowOverlap="1" wp14:anchorId="36FF27F1" wp14:editId="75AC20AA">
                <wp:simplePos x="0" y="0"/>
                <wp:positionH relativeFrom="column">
                  <wp:posOffset>2454275</wp:posOffset>
                </wp:positionH>
                <wp:positionV relativeFrom="paragraph">
                  <wp:posOffset>225133</wp:posOffset>
                </wp:positionV>
                <wp:extent cx="0" cy="310515"/>
                <wp:effectExtent l="0" t="0" r="19050" b="32385"/>
                <wp:wrapNone/>
                <wp:docPr id="58" name="Straight Arrow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105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82FEED9" id="Straight Arrow Connector 58" o:spid="_x0000_s1026" type="#_x0000_t32" style="position:absolute;margin-left:193.25pt;margin-top:17.75pt;width:0;height:24.45pt;z-index:25156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"/>
            </w:pict>
          </mc:Fallback>
        </mc:AlternateContent>
      </w:r>
    </w:p>
    <w:p w:rsidR="0071648E" w:rsidRPr="00CA7791" w:rsidRDefault="0018060D" w:rsidP="002F3D79">
      <w:pPr>
        <w:spacing w:after="0" w:line="360" w:lineRule="auto"/>
        <w:jc w:val="both"/>
        <w:rPr>
          <w:rFonts w:eastAsia="Calibri"/>
          <w:b w:val="0"/>
          <w:color w:val="000000" w:themeColor="text1"/>
          <w:sz w:val="26"/>
          <w:szCs w:val="26"/>
          <w:lang w:val="pt-BR" w:eastAsia="en-US"/>
        </w:rPr>
      </w:pPr>
      <w:r w:rsidRPr="00CA7791">
        <w:rPr>
          <w:rFonts w:eastAsia="Times New Roman"/>
          <w:b w:val="0"/>
          <w:noProof/>
          <w:color w:val="000000" w:themeColor="text1"/>
          <w:lang w:eastAsia="en-US"/>
        </w:rPr>
        <mc:AlternateContent>
          <mc:Choice Requires="wps">
            <w:drawing>
              <wp:anchor distT="0" distB="0" distL="114300" distR="114300" simplePos="0" relativeHeight="251578880" behindDoc="0" locked="0" layoutInCell="1" allowOverlap="1" wp14:anchorId="676E0AF9" wp14:editId="03A7DDFC">
                <wp:simplePos x="0" y="0"/>
                <wp:positionH relativeFrom="page">
                  <wp:posOffset>2838158</wp:posOffset>
                </wp:positionH>
                <wp:positionV relativeFrom="paragraph">
                  <wp:posOffset>271780</wp:posOffset>
                </wp:positionV>
                <wp:extent cx="1803400" cy="495300"/>
                <wp:effectExtent l="19050" t="19050" r="25400" b="19050"/>
                <wp:wrapNone/>
                <wp:docPr id="187" name="Rounded 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03400" cy="495300"/>
                        </a:xfrm>
                        <a:prstGeom prst="roundRect">
                          <a:avLst>
                            <a:gd name="adj" fmla="val 16667"/>
                          </a:avLst>
                        </a:prstGeom>
                        <a:solidFill>
                          <a:srgbClr val="FFFFFF"/>
                        </a:solidFill>
                        <a:ln w="31750">
                          <a:solidFill>
                            <a:srgbClr val="C0504D"/>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0119D1" w:rsidRPr="005B3847" w:rsidRDefault="000119D1" w:rsidP="00037001">
                            <w:r w:rsidRPr="005B3847">
                              <w:t>Phân tích, đánh giá</w:t>
                            </w:r>
                          </w:p>
                          <w:p w:rsidR="000119D1" w:rsidRPr="001035D9" w:rsidRDefault="000119D1" w:rsidP="0003700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676E0AF9" id="Rounded Rectangle 187" o:spid="_x0000_s1042" style="position:absolute;left:0;text-align:left;margin-left:223.5pt;margin-top:21.4pt;width:142pt;height:39pt;z-index:2515788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" strokecolor="#c0504d" strokeweight="2.5pt">
                <v:shadow color="#868686"/>
                <v:textbox>
                  <w:txbxContent>
                    <w:p w:rsidR="000119D1" w:rsidRPr="005B3847" w:rsidRDefault="000119D1" w:rsidP="00037001">
                      <w:r w:rsidRPr="005B3847">
                        <w:t>Phân tích, đánh giá</w:t>
                      </w:r>
                    </w:p>
                    <w:p w:rsidR="000119D1" w:rsidRPr="001035D9" w:rsidRDefault="000119D1" w:rsidP="00037001">
                      <w:pPr>
                        <w:jc w:val="center"/>
                      </w:pPr>
                    </w:p>
                  </w:txbxContent>
                </v:textbox>
                <w10:wrap anchorx="page"/>
              </v:roundrect>
            </w:pict>
          </mc:Fallback>
        </mc:AlternateContent>
      </w:r>
    </w:p>
    <w:p w:rsidR="0071648E" w:rsidRPr="00CA7791" w:rsidRDefault="0071648E" w:rsidP="002F3D79">
      <w:pPr>
        <w:spacing w:after="0" w:line="360" w:lineRule="auto"/>
        <w:jc w:val="both"/>
        <w:rPr>
          <w:rFonts w:eastAsia="Calibri"/>
          <w:b w:val="0"/>
          <w:color w:val="000000" w:themeColor="text1"/>
          <w:sz w:val="26"/>
          <w:szCs w:val="26"/>
          <w:lang w:val="pt-BR" w:eastAsia="en-US"/>
        </w:rPr>
      </w:pPr>
    </w:p>
    <w:p w:rsidR="0071648E" w:rsidRPr="00CA7791" w:rsidRDefault="009F6495" w:rsidP="002F3D79">
      <w:pPr>
        <w:spacing w:after="0" w:line="360" w:lineRule="auto"/>
        <w:jc w:val="both"/>
        <w:outlineLvl w:val="0"/>
        <w:rPr>
          <w:rFonts w:eastAsia="Times New Roman"/>
          <w:b w:val="0"/>
          <w:bCs/>
          <w:color w:val="000000" w:themeColor="text1"/>
          <w:lang w:val="it-IT" w:eastAsia="en-US"/>
        </w:rPr>
      </w:pPr>
      <w:r w:rsidRPr="00CA7791">
        <w:rPr>
          <w:rFonts w:eastAsia="Calibri"/>
          <w:b w:val="0"/>
          <w:noProof/>
          <w:color w:val="000000" w:themeColor="text1"/>
          <w:sz w:val="26"/>
          <w:szCs w:val="26"/>
          <w:lang w:eastAsia="en-US"/>
        </w:rPr>
        <mc:AlternateContent>
          <mc:Choice Requires="wps">
            <w:drawing>
              <wp:anchor distT="0" distB="0" distL="114300" distR="114300" simplePos="0" relativeHeight="251569664" behindDoc="0" locked="0" layoutInCell="1" allowOverlap="1" wp14:anchorId="59FBB2C2" wp14:editId="2805AEBE">
                <wp:simplePos x="0" y="0"/>
                <wp:positionH relativeFrom="column">
                  <wp:posOffset>2454610</wp:posOffset>
                </wp:positionH>
                <wp:positionV relativeFrom="paragraph">
                  <wp:posOffset>151497</wp:posOffset>
                </wp:positionV>
                <wp:extent cx="0" cy="381635"/>
                <wp:effectExtent l="76200" t="0" r="95250" b="56515"/>
                <wp:wrapNone/>
                <wp:docPr id="56" name="Straight Arrow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93DD89" id="Straight Arrow Connector 56" o:spid="_x0000_s1026" type="#_x0000_t32" style="position:absolute;margin-left:193.3pt;margin-top:11.95pt;width:0;height:30.05pt;z-index:25156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">
                <v:stroke endarrow="block"/>
              </v:shape>
            </w:pict>
          </mc:Fallback>
        </mc:AlternateContent>
      </w:r>
    </w:p>
    <w:p w:rsidR="00037001" w:rsidRPr="00CA7791" w:rsidRDefault="00037001" w:rsidP="0071648E">
      <w:pPr>
        <w:spacing w:after="0" w:line="360" w:lineRule="auto"/>
        <w:jc w:val="both"/>
        <w:outlineLvl w:val="0"/>
        <w:rPr>
          <w:rFonts w:eastAsia="Times New Roman"/>
          <w:b w:val="0"/>
          <w:bCs/>
          <w:color w:val="000000" w:themeColor="text1"/>
          <w:sz w:val="12"/>
          <w:lang w:val="it-IT" w:eastAsia="en-US"/>
        </w:rPr>
      </w:pPr>
    </w:p>
    <w:p w:rsidR="00C3767A" w:rsidRPr="00CA7791" w:rsidRDefault="007065C6" w:rsidP="000E0413">
      <w:pPr>
        <w:pStyle w:val="ASODO"/>
      </w:pPr>
      <w:bookmarkStart w:id="67" w:name="_Toc142845615"/>
      <w:r w:rsidRPr="00CA7791">
        <w:rPr>
          <w:rFonts w:eastAsia="Calibri"/>
          <w:b w:val="0"/>
          <w:noProof/>
          <w:sz w:val="26"/>
          <w:szCs w:val="26"/>
          <w:lang w:val="en-US"/>
        </w:rPr>
        <mc:AlternateContent>
          <mc:Choice Requires="wps">
            <w:drawing>
              <wp:anchor distT="0" distB="0" distL="114300" distR="114300" simplePos="0" relativeHeight="251557376" behindDoc="0" locked="0" layoutInCell="1" allowOverlap="1" wp14:anchorId="7D0D88EF" wp14:editId="0B4B37D5">
                <wp:simplePos x="0" y="0"/>
                <wp:positionH relativeFrom="column">
                  <wp:posOffset>1733350</wp:posOffset>
                </wp:positionH>
                <wp:positionV relativeFrom="paragraph">
                  <wp:posOffset>100063</wp:posOffset>
                </wp:positionV>
                <wp:extent cx="1435100" cy="419100"/>
                <wp:effectExtent l="0" t="0" r="12700" b="19050"/>
                <wp:wrapNone/>
                <wp:docPr id="5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5100" cy="419100"/>
                        </a:xfrm>
                        <a:prstGeom prst="rect">
                          <a:avLst/>
                        </a:prstGeom>
                        <a:ln>
                          <a:headEnd/>
                          <a:tailEnd/>
                        </a:ln>
                      </wps:spPr>
                      <wps:style>
                        <a:lnRef idx="3">
                          <a:schemeClr val="lt1"/>
                        </a:lnRef>
                        <a:fillRef idx="1">
                          <a:schemeClr val="accent5"/>
                        </a:fillRef>
                        <a:effectRef idx="1">
                          <a:schemeClr val="accent5"/>
                        </a:effectRef>
                        <a:fontRef idx="minor">
                          <a:schemeClr val="lt1"/>
                        </a:fontRef>
                      </wps:style>
                      <wps:txbx>
                        <w:txbxContent>
                          <w:p w:rsidR="000119D1" w:rsidRPr="005B3847" w:rsidRDefault="000119D1" w:rsidP="0071648E">
                            <w:pPr>
                              <w:jc w:val="center"/>
                            </w:pPr>
                            <w:r w:rsidRPr="005B3847">
                              <w:t>Kết luận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D0D88EF" id="Rectangle 55" o:spid="_x0000_s1043" style="position:absolute;left:0;text-align:left;margin-left:136.5pt;margin-top:7.9pt;width:113pt;height:33pt;z-index:25155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" fillcolor="#4472c4 [3208]" strokecolor="white [3201]" strokeweight="1.5pt">
                <v:textbox>
                  <w:txbxContent>
                    <w:p w:rsidR="000119D1" w:rsidRPr="005B3847" w:rsidRDefault="000119D1" w:rsidP="0071648E">
                      <w:pPr>
                        <w:jc w:val="center"/>
                      </w:pPr>
                      <w:r w:rsidRPr="005B3847">
                        <w:t>Kết luận</w:t>
                      </w:r>
                    </w:p>
                  </w:txbxContent>
                </v:textbox>
              </v:rect>
            </w:pict>
          </mc:Fallback>
        </mc:AlternateContent>
      </w:r>
      <w:bookmarkEnd w:id="67"/>
    </w:p>
    <w:p w:rsidR="007065C6" w:rsidRPr="00CA7791" w:rsidRDefault="007065C6" w:rsidP="00C3767A">
      <w:pPr>
        <w:pStyle w:val="ASODO"/>
      </w:pPr>
    </w:p>
    <w:p w:rsidR="00C3767A" w:rsidRPr="00CA7791" w:rsidRDefault="00037001" w:rsidP="007065C6">
      <w:pPr>
        <w:pStyle w:val="ASODO"/>
      </w:pPr>
      <w:bookmarkStart w:id="68" w:name="_Toc142845616"/>
      <w:r w:rsidRPr="00CA7791">
        <w:t>Sơ đồ 2.1.</w:t>
      </w:r>
      <w:r w:rsidR="00B54AF3" w:rsidRPr="00CA7791">
        <w:t xml:space="preserve"> </w:t>
      </w:r>
      <w:r w:rsidR="00A46B2D" w:rsidRPr="00CA7791">
        <w:t>Sơ đồ thiết kế nghiên cứu</w:t>
      </w:r>
      <w:bookmarkEnd w:id="68"/>
      <w:r w:rsidR="00A46B2D" w:rsidRPr="00CA7791">
        <w:t xml:space="preserve"> </w:t>
      </w:r>
      <w:bookmarkStart w:id="69" w:name="_Toc492750000"/>
      <w:bookmarkStart w:id="70" w:name="_Toc136796704"/>
    </w:p>
    <w:p w:rsidR="001F5A0A" w:rsidRPr="00CA7791" w:rsidRDefault="001F5A0A" w:rsidP="005E3B65">
      <w:pPr>
        <w:pStyle w:val="A3"/>
        <w:rPr>
          <w:lang w:val="de-DE"/>
        </w:rPr>
      </w:pPr>
      <w:r w:rsidRPr="00CA7791">
        <w:rPr>
          <w:lang w:val="de-DE"/>
        </w:rPr>
        <w:lastRenderedPageBreak/>
        <w:t xml:space="preserve">2.1.2.1. Chuẩn bị bệnh nhân  </w:t>
      </w:r>
    </w:p>
    <w:p w:rsidR="001F5A0A" w:rsidRPr="00CA7791" w:rsidRDefault="001F5A0A" w:rsidP="001F5A0A">
      <w:pPr>
        <w:keepNext/>
        <w:keepLines/>
        <w:spacing w:after="0" w:line="360" w:lineRule="auto"/>
        <w:outlineLvl w:val="1"/>
        <w:rPr>
          <w:rFonts w:eastAsiaTheme="majorEastAsia"/>
          <w:bCs/>
          <w:color w:val="000000" w:themeColor="text1"/>
          <w:lang w:val="pt-BR" w:eastAsia="en-US"/>
        </w:rPr>
      </w:pPr>
      <w:r w:rsidRPr="00CA7791">
        <w:rPr>
          <w:rFonts w:eastAsia="Times New Roman"/>
          <w:bCs/>
          <w:color w:val="000000" w:themeColor="text1"/>
          <w:lang w:val="de-DE" w:eastAsia="en-US"/>
        </w:rPr>
        <w:t>* Chuẩn bị vết loét trước phẫu thuật sinh thiết mô</w:t>
      </w:r>
    </w:p>
    <w:p w:rsidR="001F5A0A" w:rsidRPr="00CA7791" w:rsidRDefault="001F5A0A" w:rsidP="001F5A0A">
      <w:pPr>
        <w:spacing w:after="0" w:line="360" w:lineRule="auto"/>
        <w:ind w:firstLine="720"/>
        <w:jc w:val="both"/>
        <w:rPr>
          <w:rFonts w:eastAsia="Times New Roman"/>
          <w:b w:val="0"/>
          <w:color w:val="000000" w:themeColor="text1"/>
          <w:lang w:val="pt-BR" w:eastAsia="en-US"/>
        </w:rPr>
      </w:pPr>
      <w:r w:rsidRPr="00CA7791">
        <w:rPr>
          <w:rFonts w:eastAsia="Times New Roman"/>
          <w:b w:val="0"/>
          <w:color w:val="000000" w:themeColor="text1"/>
          <w:lang w:val="pt-BR" w:eastAsia="en-US"/>
        </w:rPr>
        <w:t>Các vết loét đã sạch hoại tử, được thay băng làm sạch hàng ngày. Tại thời điểm trước phẫu thuật lấy mô, vết loét và da lành xung quanh được vệ sinh theo quy trình:</w:t>
      </w:r>
    </w:p>
    <w:p w:rsidR="001F5A0A" w:rsidRPr="00CA7791" w:rsidRDefault="001F5A0A" w:rsidP="001F5A0A">
      <w:pPr>
        <w:numPr>
          <w:ilvl w:val="1"/>
          <w:numId w:val="3"/>
        </w:numPr>
        <w:spacing w:after="0" w:line="360" w:lineRule="auto"/>
        <w:jc w:val="both"/>
        <w:rPr>
          <w:rFonts w:eastAsia="Times New Roman"/>
          <w:b w:val="0"/>
          <w:color w:val="FF0000"/>
          <w:lang w:val="pt-BR" w:eastAsia="en-US"/>
        </w:rPr>
      </w:pPr>
      <w:r w:rsidRPr="00CA7791">
        <w:rPr>
          <w:rFonts w:eastAsia="Times New Roman"/>
          <w:b w:val="0"/>
          <w:color w:val="000000" w:themeColor="text1"/>
          <w:lang w:val="pt-BR" w:eastAsia="en-US"/>
        </w:rPr>
        <w:t xml:space="preserve">Rửa vùng da bằng </w:t>
      </w:r>
      <w:r w:rsidRPr="00CA7791">
        <w:rPr>
          <w:rFonts w:eastAsia="Times New Roman"/>
          <w:b w:val="0"/>
          <w:lang w:val="pt-BR" w:eastAsia="en-US"/>
        </w:rPr>
        <w:t>xà phòng y tế</w:t>
      </w:r>
      <w:r w:rsidR="00490F6F" w:rsidRPr="00CA7791">
        <w:rPr>
          <w:rFonts w:eastAsia="Times New Roman"/>
          <w:b w:val="0"/>
          <w:lang w:val="pt-BR" w:eastAsia="en-US"/>
        </w:rPr>
        <w:t xml:space="preserve"> Chlorhexidine 4%</w:t>
      </w:r>
    </w:p>
    <w:p w:rsidR="001F5A0A" w:rsidRPr="00CA7791" w:rsidRDefault="001F5A0A" w:rsidP="001F5A0A">
      <w:pPr>
        <w:numPr>
          <w:ilvl w:val="1"/>
          <w:numId w:val="3"/>
        </w:numPr>
        <w:spacing w:after="0" w:line="360" w:lineRule="auto"/>
        <w:jc w:val="both"/>
        <w:rPr>
          <w:rFonts w:eastAsia="Times New Roman"/>
          <w:b w:val="0"/>
          <w:color w:val="000000" w:themeColor="text1"/>
          <w:lang w:val="pt-BR" w:eastAsia="en-US"/>
        </w:rPr>
      </w:pPr>
      <w:r w:rsidRPr="00CA7791">
        <w:rPr>
          <w:rFonts w:eastAsia="Times New Roman"/>
          <w:b w:val="0"/>
          <w:color w:val="000000" w:themeColor="text1"/>
          <w:lang w:val="pt-BR" w:eastAsia="en-US"/>
        </w:rPr>
        <w:t>Rửa lại bằng nước lọc vô khuẩn</w:t>
      </w:r>
    </w:p>
    <w:p w:rsidR="001F5A0A" w:rsidRPr="00CA7791" w:rsidRDefault="001F5A0A" w:rsidP="001F5A0A">
      <w:pPr>
        <w:numPr>
          <w:ilvl w:val="1"/>
          <w:numId w:val="3"/>
        </w:numPr>
        <w:spacing w:after="0" w:line="360" w:lineRule="auto"/>
        <w:jc w:val="both"/>
        <w:rPr>
          <w:rFonts w:eastAsia="Times New Roman"/>
          <w:b w:val="0"/>
          <w:color w:val="000000" w:themeColor="text1"/>
          <w:lang w:eastAsia="en-US"/>
        </w:rPr>
      </w:pPr>
      <w:r w:rsidRPr="00CA7791">
        <w:rPr>
          <w:rFonts w:eastAsia="Times New Roman"/>
          <w:b w:val="0"/>
          <w:color w:val="000000" w:themeColor="text1"/>
          <w:lang w:eastAsia="en-US"/>
        </w:rPr>
        <w:t>Sát trùng bằng Betadine 10%</w:t>
      </w:r>
    </w:p>
    <w:p w:rsidR="001F5A0A" w:rsidRPr="00CA7791" w:rsidRDefault="001F5A0A" w:rsidP="001F5A0A">
      <w:pPr>
        <w:numPr>
          <w:ilvl w:val="1"/>
          <w:numId w:val="3"/>
        </w:numPr>
        <w:spacing w:after="0" w:line="360" w:lineRule="auto"/>
        <w:jc w:val="both"/>
        <w:rPr>
          <w:rFonts w:eastAsia="Times New Roman"/>
          <w:b w:val="0"/>
          <w:color w:val="000000" w:themeColor="text1"/>
          <w:lang w:eastAsia="en-US"/>
        </w:rPr>
      </w:pPr>
      <w:r w:rsidRPr="00CA7791">
        <w:rPr>
          <w:rFonts w:eastAsia="Times New Roman"/>
          <w:b w:val="0"/>
          <w:color w:val="000000" w:themeColor="text1"/>
          <w:lang w:eastAsia="en-US"/>
        </w:rPr>
        <w:t>Sát trùng bằng cồn 70% thể tích</w:t>
      </w:r>
    </w:p>
    <w:p w:rsidR="001F5A0A" w:rsidRPr="00CA7791" w:rsidRDefault="001F5A0A" w:rsidP="001F5A0A">
      <w:pPr>
        <w:numPr>
          <w:ilvl w:val="1"/>
          <w:numId w:val="3"/>
        </w:numPr>
        <w:spacing w:after="0" w:line="360" w:lineRule="auto"/>
        <w:jc w:val="both"/>
        <w:rPr>
          <w:rFonts w:eastAsia="Times New Roman"/>
          <w:b w:val="0"/>
          <w:color w:val="000000" w:themeColor="text1"/>
          <w:lang w:val="pt-BR" w:eastAsia="en-US"/>
        </w:rPr>
      </w:pPr>
      <w:r w:rsidRPr="00CA7791">
        <w:rPr>
          <w:rFonts w:eastAsia="Times New Roman"/>
          <w:b w:val="0"/>
          <w:color w:val="000000" w:themeColor="text1"/>
          <w:lang w:val="pt-BR" w:eastAsia="en-US"/>
        </w:rPr>
        <w:t>Rửa bằng nước muối 0,9%</w:t>
      </w:r>
    </w:p>
    <w:p w:rsidR="001F5A0A" w:rsidRPr="00CA7791" w:rsidRDefault="001F5A0A" w:rsidP="001F5A0A">
      <w:pPr>
        <w:numPr>
          <w:ilvl w:val="1"/>
          <w:numId w:val="3"/>
        </w:numPr>
        <w:spacing w:after="0" w:line="360" w:lineRule="auto"/>
        <w:jc w:val="both"/>
        <w:rPr>
          <w:rFonts w:eastAsia="Times New Roman"/>
          <w:b w:val="0"/>
          <w:color w:val="000000" w:themeColor="text1"/>
          <w:lang w:eastAsia="en-US"/>
        </w:rPr>
      </w:pPr>
      <w:r w:rsidRPr="00CA7791">
        <w:rPr>
          <w:rFonts w:eastAsia="Times New Roman"/>
          <w:b w:val="0"/>
          <w:color w:val="000000" w:themeColor="text1"/>
          <w:lang w:eastAsia="en-US"/>
        </w:rPr>
        <w:t xml:space="preserve">Thấm khô </w:t>
      </w:r>
    </w:p>
    <w:p w:rsidR="001F5A0A" w:rsidRPr="00CA7791" w:rsidRDefault="001F5A0A" w:rsidP="001F5A0A">
      <w:pPr>
        <w:spacing w:after="0" w:line="360" w:lineRule="auto"/>
        <w:jc w:val="both"/>
        <w:rPr>
          <w:rFonts w:eastAsia="Calibri"/>
          <w:color w:val="000000" w:themeColor="text1"/>
          <w:lang w:eastAsia="en-US"/>
        </w:rPr>
      </w:pPr>
      <w:r w:rsidRPr="00CA7791">
        <w:rPr>
          <w:rFonts w:eastAsia="Calibri"/>
          <w:color w:val="000000" w:themeColor="text1"/>
          <w:lang w:eastAsia="en-US"/>
        </w:rPr>
        <w:t>* Sinh thiết mô để phân lập nguyên bào sợi</w:t>
      </w:r>
    </w:p>
    <w:p w:rsidR="001F5A0A" w:rsidRPr="00CA7791" w:rsidRDefault="001F5A0A" w:rsidP="005E3B65">
      <w:pPr>
        <w:spacing w:after="0" w:line="360" w:lineRule="auto"/>
        <w:ind w:firstLine="720"/>
        <w:jc w:val="both"/>
        <w:rPr>
          <w:rFonts w:eastAsia="Calibri"/>
          <w:b w:val="0"/>
          <w:color w:val="000000"/>
          <w:lang w:eastAsia="en-US"/>
        </w:rPr>
      </w:pPr>
      <w:r w:rsidRPr="00CA7791">
        <w:rPr>
          <w:rFonts w:eastAsia="Calibri"/>
          <w:b w:val="0"/>
          <w:color w:val="000000"/>
          <w:lang w:eastAsia="en-US"/>
        </w:rPr>
        <w:t xml:space="preserve">Tiến hành sinh thiết </w:t>
      </w:r>
      <w:r w:rsidRPr="00CA7791">
        <w:rPr>
          <w:rFonts w:eastAsia="Calibri"/>
          <w:b w:val="0"/>
          <w:lang w:eastAsia="en-US"/>
        </w:rPr>
        <w:t>bằng dao mổ vô trùng lưỡi số 15 tại 3 vị trí:</w:t>
      </w:r>
      <w:r w:rsidRPr="00CA7791">
        <w:rPr>
          <w:rFonts w:eastAsia="Calibri"/>
          <w:b w:val="0"/>
          <w:color w:val="000000"/>
          <w:lang w:eastAsia="en-US"/>
        </w:rPr>
        <w:t xml:space="preserve"> vị trí 1 (nền vết loét), vị trí 2 (mép vết loét) và vị trí 3 (da lành cạnh vết loét) với </w:t>
      </w:r>
      <w:r w:rsidR="007401D0" w:rsidRPr="00CA7791">
        <w:rPr>
          <w:rFonts w:eastAsia="Times New Roman"/>
          <w:b w:val="0"/>
          <w:lang w:val="de-DE" w:eastAsia="en-US"/>
        </w:rPr>
        <w:t>kích thước mẫu:  0,5 × 0,</w:t>
      </w:r>
      <w:r w:rsidRPr="00CA7791">
        <w:rPr>
          <w:rFonts w:eastAsia="Times New Roman"/>
          <w:b w:val="0"/>
          <w:lang w:val="de-DE" w:eastAsia="en-US"/>
        </w:rPr>
        <w:t>5 cm</w:t>
      </w:r>
      <w:r w:rsidRPr="00CA7791">
        <w:rPr>
          <w:rFonts w:eastAsia="Calibri"/>
          <w:b w:val="0"/>
          <w:lang w:eastAsia="en-US"/>
        </w:rPr>
        <w:t xml:space="preserve"> </w:t>
      </w:r>
      <w:r w:rsidRPr="00CA7791">
        <w:rPr>
          <w:rFonts w:eastAsia="Calibri"/>
          <w:b w:val="0"/>
          <w:lang w:eastAsia="en-US"/>
        </w:rPr>
        <w:fldChar w:fldCharType="begin"/>
      </w:r>
      <w:r w:rsidR="00F63446" w:rsidRPr="00CA7791">
        <w:rPr>
          <w:rFonts w:eastAsia="Calibri"/>
          <w:b w:val="0"/>
          <w:lang w:eastAsia="en-US"/>
        </w:rPr>
        <w:instrText xml:space="preserve"> ADDIN EN.CITE &lt;EndNote&gt;&lt;Cite&gt;&lt;Author&gt;Brem&lt;/Author&gt;&lt;Year&gt;2008&lt;/Year&gt;&lt;RecNum&gt;157&lt;/RecNum&gt;&lt;DisplayText&gt;[98]&lt;/DisplayText&gt;&lt;record&gt;&lt;rec-number&gt;157&lt;/rec-number&gt;&lt;foreign-keys&gt;&lt;key app="EN" db-id="efv0e0spewzxene9d2pvxarkfs2sta09fppp" timestamp="1672814918"&gt;157&lt;/key&gt;&lt;/foreign-keys&gt;&lt;ref-type name="Journal Article"&gt;17&lt;/ref-type&gt;&lt;contributors&gt;&lt;authors&gt;&lt;author&gt;Brem, Harold&lt;/author&gt;&lt;author&gt;Golinko, Michael S&lt;/author&gt;&lt;author&gt;Stojadinovic, Olivera&lt;/author&gt;&lt;author&gt;Kodra, Arber&lt;/author&gt;&lt;author&gt;Diegelmann, Robert F&lt;/author&gt;&lt;author&gt;Vukelic, Sasa&lt;/author&gt;&lt;author&gt;Entero, Hyacinth&lt;/author&gt;&lt;author&gt;Coppock, Donald L&lt;/author&gt;&lt;author&gt;Tomic-Canic, Marjana &lt;/author&gt;&lt;/authors&gt;&lt;/contributors&gt;&lt;titles&gt;&lt;title&gt;Primary cultured fibroblasts derived from patients with chronic wounds: a methodology to produce human cell lines and test putative growth factor therapy such as GMCSF&lt;/title&gt;&lt;secondary-title&gt;Journal of translational medicine&lt;/secondary-title&gt;&lt;/titles&gt;&lt;periodical&gt;&lt;full-title&gt;Journal of translational medicine&lt;/full-title&gt;&lt;/periodical&gt;&lt;pages&gt;1-9&lt;/pages&gt;&lt;volume&gt;6&lt;/volume&gt;&lt;number&gt;1&lt;/number&gt;&lt;dates&gt;&lt;year&gt;2008&lt;/year&gt;&lt;/dates&gt;&lt;isbn&gt;1479-5876&lt;/isbn&gt;&lt;urls&gt;&lt;/urls&gt;&lt;language&gt;English&lt;/language&gt;&lt;/record&gt;&lt;/Cite&gt;&lt;/EndNote&gt;</w:instrText>
      </w:r>
      <w:r w:rsidRPr="00CA7791">
        <w:rPr>
          <w:rFonts w:eastAsia="Calibri"/>
          <w:b w:val="0"/>
          <w:lang w:eastAsia="en-US"/>
        </w:rPr>
        <w:fldChar w:fldCharType="separate"/>
      </w:r>
      <w:r w:rsidR="00F63446" w:rsidRPr="00CA7791">
        <w:rPr>
          <w:rFonts w:eastAsia="Calibri"/>
          <w:b w:val="0"/>
          <w:noProof/>
          <w:lang w:eastAsia="en-US"/>
        </w:rPr>
        <w:t>[98]</w:t>
      </w:r>
      <w:r w:rsidRPr="00CA7791">
        <w:rPr>
          <w:rFonts w:eastAsia="Calibri"/>
          <w:b w:val="0"/>
          <w:lang w:eastAsia="en-US"/>
        </w:rPr>
        <w:fldChar w:fldCharType="end"/>
      </w:r>
      <w:r w:rsidRPr="00CA7791">
        <w:rPr>
          <w:rFonts w:eastAsia="Calibri"/>
          <w:b w:val="0"/>
          <w:color w:val="000000"/>
          <w:lang w:eastAsia="en-US"/>
        </w:rPr>
        <w:t xml:space="preserve">. </w:t>
      </w:r>
      <w:r w:rsidRPr="00CA7791">
        <w:rPr>
          <w:rFonts w:eastAsia="Calibri"/>
          <w:b w:val="0"/>
          <w:lang w:eastAsia="en-US"/>
        </w:rPr>
        <w:t xml:space="preserve">Mẫu mô được </w:t>
      </w:r>
      <w:r w:rsidR="007401D0" w:rsidRPr="00CA7791">
        <w:rPr>
          <w:rFonts w:eastAsia="Calibri"/>
          <w:b w:val="0"/>
          <w:lang w:eastAsia="en-US"/>
        </w:rPr>
        <w:t>b</w:t>
      </w:r>
      <w:r w:rsidRPr="00CA7791">
        <w:rPr>
          <w:rFonts w:eastAsia="Calibri"/>
          <w:b w:val="0"/>
          <w:lang w:eastAsia="en-US"/>
        </w:rPr>
        <w:t xml:space="preserve">ảo quản trong dung dịch DMEM </w:t>
      </w:r>
      <w:r w:rsidR="003423BC" w:rsidRPr="00CA7791">
        <w:rPr>
          <w:rFonts w:eastAsia="Calibri"/>
          <w:b w:val="0"/>
          <w:lang w:eastAsia="en-US"/>
        </w:rPr>
        <w:t>bổ sung 5</w:t>
      </w:r>
      <w:r w:rsidRPr="00CA7791">
        <w:rPr>
          <w:rFonts w:eastAsia="Calibri"/>
          <w:b w:val="0"/>
          <w:lang w:eastAsia="en-US"/>
        </w:rPr>
        <w:t>% kháng sinh</w:t>
      </w:r>
      <w:r w:rsidR="003423BC" w:rsidRPr="00CA7791">
        <w:rPr>
          <w:rFonts w:eastAsia="Calibri"/>
          <w:b w:val="0"/>
          <w:lang w:eastAsia="en-US"/>
        </w:rPr>
        <w:t xml:space="preserve"> chống </w:t>
      </w:r>
      <w:proofErr w:type="gramStart"/>
      <w:r w:rsidR="003423BC" w:rsidRPr="00CA7791">
        <w:rPr>
          <w:rFonts w:eastAsia="Calibri"/>
          <w:b w:val="0"/>
          <w:lang w:eastAsia="en-US"/>
        </w:rPr>
        <w:t>vi</w:t>
      </w:r>
      <w:proofErr w:type="gramEnd"/>
      <w:r w:rsidR="003423BC" w:rsidRPr="00CA7791">
        <w:rPr>
          <w:rFonts w:eastAsia="Calibri"/>
          <w:b w:val="0"/>
          <w:lang w:eastAsia="en-US"/>
        </w:rPr>
        <w:t xml:space="preserve"> khuẩn và chống nấm</w:t>
      </w:r>
      <w:r w:rsidRPr="00CA7791">
        <w:rPr>
          <w:rFonts w:eastAsia="Calibri"/>
          <w:b w:val="0"/>
          <w:color w:val="000000"/>
          <w:lang w:eastAsia="en-US"/>
        </w:rPr>
        <w:t>, bảo quản ở 4</w:t>
      </w:r>
      <w:r w:rsidRPr="00CA7791">
        <w:rPr>
          <w:rFonts w:eastAsia="Calibri"/>
          <w:b w:val="0"/>
          <w:color w:val="000000"/>
          <w:vertAlign w:val="superscript"/>
          <w:lang w:eastAsia="en-US"/>
        </w:rPr>
        <w:t>0</w:t>
      </w:r>
      <w:r w:rsidRPr="00CA7791">
        <w:rPr>
          <w:rFonts w:eastAsia="Calibri"/>
          <w:b w:val="0"/>
          <w:color w:val="000000"/>
          <w:lang w:eastAsia="en-US"/>
        </w:rPr>
        <w:t xml:space="preserve">C </w:t>
      </w:r>
      <w:r w:rsidR="00E30BA1">
        <w:rPr>
          <w:rFonts w:eastAsia="Calibri"/>
          <w:b w:val="0"/>
          <w:color w:val="000000"/>
          <w:lang w:eastAsia="en-US"/>
        </w:rPr>
        <w:t>trong khoảng 2-4 giờ, sau đó</w:t>
      </w:r>
      <w:r w:rsidRPr="00CA7791">
        <w:rPr>
          <w:rFonts w:eastAsia="Calibri"/>
          <w:b w:val="0"/>
          <w:color w:val="000000"/>
          <w:lang w:eastAsia="en-US"/>
        </w:rPr>
        <w:t xml:space="preserve"> tiến hành nuôi cấy phân lập và tinh lọc nguyên bào sợi.</w:t>
      </w:r>
    </w:p>
    <w:p w:rsidR="001F5A0A" w:rsidRPr="00CA7791" w:rsidRDefault="001F5A0A" w:rsidP="005E3B65">
      <w:pPr>
        <w:pStyle w:val="A3"/>
      </w:pPr>
      <w:r w:rsidRPr="00CA7791">
        <w:t>2.1.2.2. Quá trình phân lập và bảo quản nguyên bào sợi</w:t>
      </w:r>
    </w:p>
    <w:p w:rsidR="001F5A0A" w:rsidRPr="00CA7791" w:rsidRDefault="001F5A0A" w:rsidP="001F5A0A">
      <w:pPr>
        <w:spacing w:after="0" w:line="360" w:lineRule="auto"/>
        <w:jc w:val="both"/>
        <w:rPr>
          <w:rFonts w:eastAsia="Calibri"/>
          <w:color w:val="000000" w:themeColor="text1"/>
          <w:lang w:eastAsia="en-US"/>
        </w:rPr>
      </w:pPr>
      <w:r w:rsidRPr="00CA7791">
        <w:rPr>
          <w:rFonts w:eastAsia="Calibri"/>
          <w:color w:val="000000" w:themeColor="text1"/>
          <w:lang w:eastAsia="en-US"/>
        </w:rPr>
        <w:t>* Quy trình phân lập nguyên bào sợi</w:t>
      </w:r>
    </w:p>
    <w:p w:rsidR="001F5A0A" w:rsidRPr="00CA7791" w:rsidRDefault="001F5A0A" w:rsidP="001F5A0A">
      <w:pPr>
        <w:spacing w:after="0" w:line="360" w:lineRule="auto"/>
        <w:ind w:right="-180" w:firstLine="720"/>
        <w:jc w:val="both"/>
        <w:rPr>
          <w:rFonts w:eastAsia="Times New Roman"/>
          <w:b w:val="0"/>
          <w:color w:val="000000" w:themeColor="text1"/>
          <w:spacing w:val="-4"/>
          <w:lang w:eastAsia="en-US"/>
        </w:rPr>
      </w:pPr>
      <w:r w:rsidRPr="00CA7791">
        <w:rPr>
          <w:rFonts w:eastAsia="Calibri"/>
          <w:b w:val="0"/>
          <w:color w:val="000000" w:themeColor="text1"/>
          <w:spacing w:val="-4"/>
          <w:lang w:eastAsia="en-US"/>
        </w:rPr>
        <w:t>P</w:t>
      </w:r>
      <w:r w:rsidRPr="00CA7791">
        <w:rPr>
          <w:rFonts w:eastAsia="Times New Roman"/>
          <w:b w:val="0"/>
          <w:color w:val="000000" w:themeColor="text1"/>
          <w:spacing w:val="-4"/>
          <w:lang w:eastAsia="en-US"/>
        </w:rPr>
        <w:t>hân lập nguyên bào sợi theo quy trình của Freshney R</w:t>
      </w:r>
      <w:r w:rsidR="00426A50" w:rsidRPr="00CA7791">
        <w:rPr>
          <w:rFonts w:eastAsia="Times New Roman"/>
          <w:b w:val="0"/>
          <w:color w:val="000000" w:themeColor="text1"/>
          <w:spacing w:val="-4"/>
          <w:lang w:eastAsia="en-US"/>
        </w:rPr>
        <w:t>.</w:t>
      </w:r>
      <w:r w:rsidRPr="00CA7791">
        <w:rPr>
          <w:rFonts w:eastAsia="Times New Roman"/>
          <w:b w:val="0"/>
          <w:color w:val="000000" w:themeColor="text1"/>
          <w:spacing w:val="-4"/>
          <w:lang w:eastAsia="en-US"/>
        </w:rPr>
        <w:t>I</w:t>
      </w:r>
      <w:r w:rsidR="00426A50" w:rsidRPr="00CA7791">
        <w:rPr>
          <w:rFonts w:eastAsia="Times New Roman"/>
          <w:b w:val="0"/>
          <w:color w:val="000000" w:themeColor="text1"/>
          <w:spacing w:val="-4"/>
          <w:lang w:eastAsia="en-US"/>
        </w:rPr>
        <w:t>.</w:t>
      </w:r>
      <w:r w:rsidRPr="00CA7791">
        <w:rPr>
          <w:rFonts w:eastAsia="Times New Roman"/>
          <w:b w:val="0"/>
          <w:color w:val="000000" w:themeColor="text1"/>
          <w:spacing w:val="-4"/>
          <w:lang w:eastAsia="en-US"/>
        </w:rPr>
        <w:t xml:space="preserve"> (2003) phát triển dựa trên phương pháp cấy mô của Harrison </w:t>
      </w:r>
      <w:r w:rsidR="00CE6064">
        <w:rPr>
          <w:rFonts w:eastAsia="Times New Roman"/>
          <w:b w:val="0"/>
          <w:color w:val="000000" w:themeColor="text1"/>
          <w:spacing w:val="-4"/>
          <w:lang w:eastAsia="en-US"/>
        </w:rPr>
        <w:t xml:space="preserve">R.G. </w:t>
      </w:r>
      <w:r w:rsidRPr="00CA7791">
        <w:rPr>
          <w:rFonts w:eastAsia="Times New Roman"/>
          <w:b w:val="0"/>
          <w:color w:val="000000" w:themeColor="text1"/>
          <w:spacing w:val="-4"/>
          <w:lang w:eastAsia="en-US"/>
        </w:rPr>
        <w:t xml:space="preserve">(1907) và Carrel </w:t>
      </w:r>
      <w:r w:rsidR="00CE6064">
        <w:rPr>
          <w:rFonts w:eastAsia="Times New Roman"/>
          <w:b w:val="0"/>
          <w:color w:val="000000" w:themeColor="text1"/>
          <w:spacing w:val="-4"/>
          <w:lang w:eastAsia="en-US"/>
        </w:rPr>
        <w:t xml:space="preserve">A. </w:t>
      </w:r>
      <w:r w:rsidRPr="00CA7791">
        <w:rPr>
          <w:rFonts w:eastAsia="Times New Roman"/>
          <w:b w:val="0"/>
          <w:color w:val="000000" w:themeColor="text1"/>
          <w:spacing w:val="-4"/>
          <w:lang w:eastAsia="en-US"/>
        </w:rPr>
        <w:t xml:space="preserve">(1912) </w:t>
      </w:r>
      <w:r w:rsidRPr="00CA7791">
        <w:rPr>
          <w:rFonts w:eastAsia="Times New Roman"/>
          <w:b w:val="0"/>
          <w:color w:val="000000" w:themeColor="text1"/>
          <w:spacing w:val="-4"/>
          <w:lang w:eastAsia="en-US"/>
        </w:rPr>
        <w:fldChar w:fldCharType="begin"/>
      </w:r>
      <w:r w:rsidR="00F63446" w:rsidRPr="00CA7791">
        <w:rPr>
          <w:rFonts w:eastAsia="Times New Roman"/>
          <w:b w:val="0"/>
          <w:color w:val="000000" w:themeColor="text1"/>
          <w:spacing w:val="-4"/>
          <w:lang w:eastAsia="en-US"/>
        </w:rPr>
        <w:instrText xml:space="preserve"> ADDIN EN.CITE &lt;EndNote&gt;&lt;Cite&gt;&lt;Author&gt;Freshney&lt;/Author&gt;&lt;Year&gt;2015&lt;/Year&gt;&lt;RecNum&gt;137&lt;/RecNum&gt;&lt;DisplayText&gt;[99]&lt;/DisplayText&gt;&lt;record&gt;&lt;rec-number&gt;137&lt;/rec-number&gt;&lt;foreign-keys&gt;&lt;key app="EN" db-id="efv0e0spewzxene9d2pvxarkfs2sta09fppp" timestamp="1670298115"&gt;137&lt;/key&gt;&lt;/foreign-keys&gt;&lt;ref-type name="Journal Article"&gt;17&lt;/ref-type&gt;&lt;contributors&gt;&lt;authors&gt;&lt;author&gt;Freshney, R Ian&lt;/author&gt;&lt;/authors&gt;&lt;/contributors&gt;&lt;titles&gt;&lt;title&gt;Culture of animal cells: a manual of basic technique and specialized applications&lt;/title&gt;&lt;secondary-title&gt;John Wiley &amp;amp; Sons&lt;/secondary-title&gt;&lt;/titles&gt;&lt;periodical&gt;&lt;full-title&gt;John Wiley &amp;amp; Sons&lt;/full-title&gt;&lt;/periodical&gt;&lt;dates&gt;&lt;year&gt;2015&lt;/year&gt;&lt;/dates&gt;&lt;isbn&gt;1118873378&lt;/isbn&gt;&lt;urls&gt;&lt;/urls&gt;&lt;language&gt;English&lt;/language&gt;&lt;/record&gt;&lt;/Cite&gt;&lt;/EndNote&gt;</w:instrText>
      </w:r>
      <w:r w:rsidRPr="00CA7791">
        <w:rPr>
          <w:rFonts w:eastAsia="Times New Roman"/>
          <w:b w:val="0"/>
          <w:color w:val="000000" w:themeColor="text1"/>
          <w:spacing w:val="-4"/>
          <w:lang w:eastAsia="en-US"/>
        </w:rPr>
        <w:fldChar w:fldCharType="separate"/>
      </w:r>
      <w:r w:rsidR="00F63446" w:rsidRPr="00CA7791">
        <w:rPr>
          <w:rFonts w:eastAsia="Times New Roman"/>
          <w:b w:val="0"/>
          <w:noProof/>
          <w:color w:val="000000" w:themeColor="text1"/>
          <w:spacing w:val="-4"/>
          <w:lang w:eastAsia="en-US"/>
        </w:rPr>
        <w:t>[99]</w:t>
      </w:r>
      <w:r w:rsidRPr="00CA7791">
        <w:rPr>
          <w:rFonts w:eastAsia="Times New Roman"/>
          <w:b w:val="0"/>
          <w:color w:val="000000" w:themeColor="text1"/>
          <w:spacing w:val="-4"/>
          <w:lang w:eastAsia="en-US"/>
        </w:rPr>
        <w:fldChar w:fldCharType="end"/>
      </w:r>
      <w:r w:rsidRPr="00CA7791">
        <w:rPr>
          <w:rFonts w:eastAsia="Times New Roman"/>
          <w:b w:val="0"/>
          <w:color w:val="000000" w:themeColor="text1"/>
          <w:spacing w:val="-4"/>
          <w:lang w:eastAsia="en-US"/>
        </w:rPr>
        <w:t xml:space="preserve"> . </w:t>
      </w:r>
    </w:p>
    <w:p w:rsidR="001F5A0A" w:rsidRPr="00CA7791" w:rsidRDefault="001F5A0A" w:rsidP="001F5A0A">
      <w:pPr>
        <w:spacing w:after="0" w:line="360" w:lineRule="auto"/>
        <w:ind w:right="-180" w:firstLine="720"/>
        <w:jc w:val="both"/>
        <w:rPr>
          <w:rFonts w:eastAsia="Times New Roman"/>
          <w:b w:val="0"/>
          <w:color w:val="000000" w:themeColor="text1"/>
          <w:lang w:eastAsia="en-US"/>
        </w:rPr>
      </w:pPr>
      <w:r w:rsidRPr="00CA7791">
        <w:rPr>
          <w:rFonts w:eastAsia="Times New Roman"/>
          <w:b w:val="0"/>
          <w:color w:val="000000" w:themeColor="text1"/>
          <w:lang w:eastAsia="en-US"/>
        </w:rPr>
        <w:t>Quy trình cấy mẫu mô vào chai 25 cm</w:t>
      </w:r>
      <w:r w:rsidRPr="00CA7791">
        <w:rPr>
          <w:rFonts w:eastAsia="Times New Roman"/>
          <w:b w:val="0"/>
          <w:color w:val="000000" w:themeColor="text1"/>
          <w:vertAlign w:val="superscript"/>
          <w:lang w:eastAsia="en-US"/>
        </w:rPr>
        <w:t>2</w:t>
      </w:r>
      <w:r w:rsidRPr="00CA7791">
        <w:rPr>
          <w:rFonts w:eastAsia="Times New Roman"/>
          <w:b w:val="0"/>
          <w:color w:val="000000" w:themeColor="text1"/>
          <w:lang w:eastAsia="en-US"/>
        </w:rPr>
        <w:t xml:space="preserve"> như sau:</w:t>
      </w:r>
    </w:p>
    <w:p w:rsidR="001F5A0A" w:rsidRPr="00CA7791" w:rsidRDefault="001F5A0A" w:rsidP="001F5A0A">
      <w:pPr>
        <w:spacing w:after="0" w:line="360" w:lineRule="auto"/>
        <w:ind w:firstLine="690"/>
        <w:jc w:val="both"/>
        <w:rPr>
          <w:rFonts w:eastAsia="Times New Roman"/>
          <w:b w:val="0"/>
          <w:color w:val="000000" w:themeColor="text1"/>
          <w:lang w:eastAsia="en-US"/>
        </w:rPr>
      </w:pPr>
      <w:r w:rsidRPr="00CA7791">
        <w:rPr>
          <w:rFonts w:eastAsia="Times New Roman"/>
          <w:b w:val="0"/>
          <w:color w:val="000000" w:themeColor="text1"/>
          <w:lang w:eastAsia="en-US"/>
        </w:rPr>
        <w:t>- Rửa mẫu mô 3 lần bằng dung dịch PBS, cắt lọc mỡ.</w:t>
      </w:r>
    </w:p>
    <w:p w:rsidR="001F5A0A" w:rsidRPr="00CA7791" w:rsidRDefault="001F5A0A" w:rsidP="001F5A0A">
      <w:pPr>
        <w:spacing w:after="0" w:line="360" w:lineRule="auto"/>
        <w:ind w:firstLine="690"/>
        <w:jc w:val="both"/>
        <w:rPr>
          <w:rFonts w:eastAsia="Times New Roman"/>
          <w:b w:val="0"/>
          <w:color w:val="000000" w:themeColor="text1"/>
          <w:lang w:eastAsia="en-US"/>
        </w:rPr>
      </w:pPr>
      <w:r w:rsidRPr="00CA7791">
        <w:rPr>
          <w:rFonts w:eastAsia="Times New Roman"/>
          <w:b w:val="0"/>
          <w:color w:val="000000" w:themeColor="text1"/>
          <w:lang w:eastAsia="en-US"/>
        </w:rPr>
        <w:t>- Cắt nhỏ mẩu mô, kích thướ</w:t>
      </w:r>
      <w:r w:rsidR="003423BC" w:rsidRPr="00CA7791">
        <w:rPr>
          <w:rFonts w:eastAsia="Times New Roman"/>
          <w:b w:val="0"/>
          <w:color w:val="000000" w:themeColor="text1"/>
          <w:lang w:eastAsia="en-US"/>
        </w:rPr>
        <w:t>c mỗi mẩu khoảng 1x1</w:t>
      </w:r>
      <w:r w:rsidR="0077520F" w:rsidRPr="00CA7791">
        <w:rPr>
          <w:rFonts w:eastAsia="Times New Roman"/>
          <w:b w:val="0"/>
          <w:color w:val="000000" w:themeColor="text1"/>
          <w:lang w:eastAsia="en-US"/>
        </w:rPr>
        <w:t xml:space="preserve"> </w:t>
      </w:r>
      <w:r w:rsidRPr="00CA7791">
        <w:rPr>
          <w:rFonts w:eastAsia="Times New Roman"/>
          <w:b w:val="0"/>
          <w:color w:val="000000" w:themeColor="text1"/>
          <w:lang w:eastAsia="en-US"/>
        </w:rPr>
        <w:t>mm.</w:t>
      </w:r>
    </w:p>
    <w:p w:rsidR="001F5A0A" w:rsidRPr="00CA7791" w:rsidRDefault="003423BC" w:rsidP="001F5A0A">
      <w:pPr>
        <w:spacing w:after="0" w:line="360" w:lineRule="auto"/>
        <w:ind w:firstLine="690"/>
        <w:jc w:val="both"/>
        <w:rPr>
          <w:rFonts w:eastAsia="Times New Roman"/>
          <w:b w:val="0"/>
          <w:color w:val="000000" w:themeColor="text1"/>
          <w:spacing w:val="-6"/>
          <w:lang w:eastAsia="en-US"/>
        </w:rPr>
      </w:pPr>
      <w:r w:rsidRPr="00CA7791">
        <w:rPr>
          <w:rFonts w:eastAsia="Times New Roman"/>
          <w:b w:val="0"/>
          <w:color w:val="000000" w:themeColor="text1"/>
          <w:spacing w:val="-6"/>
          <w:lang w:eastAsia="en-US"/>
        </w:rPr>
        <w:t>- Cấy</w:t>
      </w:r>
      <w:r w:rsidR="001F5A0A" w:rsidRPr="00CA7791">
        <w:rPr>
          <w:rFonts w:eastAsia="Times New Roman"/>
          <w:b w:val="0"/>
          <w:color w:val="000000" w:themeColor="text1"/>
          <w:spacing w:val="-6"/>
          <w:lang w:eastAsia="en-US"/>
        </w:rPr>
        <w:t xml:space="preserve"> mẩu mô vào chai có diện tích 25cm</w:t>
      </w:r>
      <w:r w:rsidR="001F5A0A" w:rsidRPr="00CA7791">
        <w:rPr>
          <w:rFonts w:eastAsia="Times New Roman"/>
          <w:b w:val="0"/>
          <w:color w:val="000000" w:themeColor="text1"/>
          <w:spacing w:val="-6"/>
          <w:vertAlign w:val="superscript"/>
          <w:lang w:eastAsia="en-US"/>
        </w:rPr>
        <w:t>2</w:t>
      </w:r>
      <w:r w:rsidR="001F5A0A" w:rsidRPr="00CA7791">
        <w:rPr>
          <w:rFonts w:eastAsia="Times New Roman"/>
          <w:b w:val="0"/>
          <w:color w:val="000000" w:themeColor="text1"/>
          <w:spacing w:val="-6"/>
          <w:lang w:eastAsia="en-US"/>
        </w:rPr>
        <w:t xml:space="preserve"> với 1ml môi trường nuôi cấy.</w:t>
      </w:r>
    </w:p>
    <w:p w:rsidR="001F5A0A" w:rsidRPr="00CA7791" w:rsidRDefault="001F5A0A" w:rsidP="001F5A0A">
      <w:pPr>
        <w:spacing w:after="0" w:line="360" w:lineRule="auto"/>
        <w:ind w:firstLine="690"/>
        <w:jc w:val="both"/>
        <w:rPr>
          <w:rFonts w:eastAsia="Times New Roman"/>
          <w:b w:val="0"/>
          <w:color w:val="000000" w:themeColor="text1"/>
          <w:lang w:eastAsia="en-US"/>
        </w:rPr>
      </w:pPr>
      <w:r w:rsidRPr="00CA7791">
        <w:rPr>
          <w:rFonts w:eastAsia="Times New Roman"/>
          <w:b w:val="0"/>
          <w:color w:val="000000" w:themeColor="text1"/>
          <w:lang w:eastAsia="en-US"/>
        </w:rPr>
        <w:t>- Đặt chai vào tủ ấm ở 37</w:t>
      </w:r>
      <w:r w:rsidRPr="00CA7791">
        <w:rPr>
          <w:rFonts w:eastAsia="Times New Roman"/>
          <w:b w:val="0"/>
          <w:color w:val="000000" w:themeColor="text1"/>
          <w:vertAlign w:val="superscript"/>
          <w:lang w:eastAsia="en-US"/>
        </w:rPr>
        <w:t xml:space="preserve">0 </w:t>
      </w:r>
      <w:r w:rsidRPr="00CA7791">
        <w:rPr>
          <w:rFonts w:eastAsia="Times New Roman"/>
          <w:b w:val="0"/>
          <w:color w:val="000000" w:themeColor="text1"/>
          <w:lang w:eastAsia="en-US"/>
        </w:rPr>
        <w:t>C có 5% CO</w:t>
      </w:r>
      <w:r w:rsidRPr="00CA7791">
        <w:rPr>
          <w:rFonts w:eastAsia="Times New Roman"/>
          <w:b w:val="0"/>
          <w:color w:val="000000" w:themeColor="text1"/>
          <w:vertAlign w:val="subscript"/>
          <w:lang w:eastAsia="en-US"/>
        </w:rPr>
        <w:t>2</w:t>
      </w:r>
      <w:r w:rsidRPr="00CA7791">
        <w:rPr>
          <w:rFonts w:eastAsia="Times New Roman"/>
          <w:b w:val="0"/>
          <w:color w:val="000000" w:themeColor="text1"/>
          <w:lang w:eastAsia="en-US"/>
        </w:rPr>
        <w:t xml:space="preserve"> trong không khí.</w:t>
      </w:r>
    </w:p>
    <w:p w:rsidR="001F5A0A" w:rsidRPr="00CA7791" w:rsidRDefault="001F5A0A" w:rsidP="001F5A0A">
      <w:pPr>
        <w:spacing w:after="0" w:line="360" w:lineRule="auto"/>
        <w:ind w:firstLine="690"/>
        <w:jc w:val="both"/>
        <w:rPr>
          <w:rFonts w:eastAsia="Times New Roman"/>
          <w:b w:val="0"/>
          <w:color w:val="000000" w:themeColor="text1"/>
          <w:lang w:eastAsia="en-US"/>
        </w:rPr>
      </w:pPr>
      <w:r w:rsidRPr="00CA7791">
        <w:rPr>
          <w:rFonts w:eastAsia="Times New Roman"/>
          <w:b w:val="0"/>
          <w:color w:val="000000" w:themeColor="text1"/>
          <w:lang w:eastAsia="en-US"/>
        </w:rPr>
        <w:t>- Sau 2 ngày, thêm vào chai 1 ml môi trường</w:t>
      </w:r>
    </w:p>
    <w:p w:rsidR="001F5A0A" w:rsidRPr="00CA7791" w:rsidRDefault="001F5A0A" w:rsidP="001F5A0A">
      <w:pPr>
        <w:spacing w:after="0" w:line="360" w:lineRule="auto"/>
        <w:ind w:firstLine="690"/>
        <w:jc w:val="both"/>
        <w:rPr>
          <w:rFonts w:eastAsia="Times New Roman"/>
          <w:b w:val="0"/>
          <w:color w:val="000000" w:themeColor="text1"/>
          <w:lang w:eastAsia="en-US"/>
        </w:rPr>
      </w:pPr>
      <w:r w:rsidRPr="00CA7791">
        <w:rPr>
          <w:rFonts w:eastAsia="Times New Roman"/>
          <w:b w:val="0"/>
          <w:color w:val="000000" w:themeColor="text1"/>
          <w:lang w:eastAsia="en-US"/>
        </w:rPr>
        <w:lastRenderedPageBreak/>
        <w:t xml:space="preserve">- Sau 3-5 ngày, </w:t>
      </w:r>
      <w:proofErr w:type="gramStart"/>
      <w:r w:rsidRPr="00CA7791">
        <w:rPr>
          <w:rFonts w:eastAsia="Times New Roman"/>
          <w:b w:val="0"/>
          <w:color w:val="000000" w:themeColor="text1"/>
          <w:lang w:eastAsia="en-US"/>
        </w:rPr>
        <w:t>thêm</w:t>
      </w:r>
      <w:proofErr w:type="gramEnd"/>
      <w:r w:rsidRPr="00CA7791">
        <w:rPr>
          <w:rFonts w:eastAsia="Times New Roman"/>
          <w:b w:val="0"/>
          <w:color w:val="000000" w:themeColor="text1"/>
          <w:lang w:eastAsia="en-US"/>
        </w:rPr>
        <w:t xml:space="preserve"> 5ml môi trường nuôi cấy </w:t>
      </w:r>
      <w:r w:rsidR="003423BC" w:rsidRPr="00CA7791">
        <w:rPr>
          <w:rFonts w:eastAsia="Times New Roman"/>
          <w:b w:val="0"/>
          <w:color w:val="000000" w:themeColor="text1"/>
          <w:lang w:eastAsia="en-US"/>
        </w:rPr>
        <w:t>(</w:t>
      </w:r>
      <w:r w:rsidR="0047708B" w:rsidRPr="00CA7791">
        <w:rPr>
          <w:rFonts w:eastAsia="Times New Roman"/>
          <w:b w:val="0"/>
          <w:color w:val="000000" w:themeColor="text1"/>
          <w:lang w:eastAsia="en-US"/>
        </w:rPr>
        <w:t>89% DMEM, 10% FBS và 1% kháng sinh)</w:t>
      </w:r>
      <w:r w:rsidRPr="00CA7791">
        <w:rPr>
          <w:rFonts w:eastAsia="Times New Roman"/>
          <w:b w:val="0"/>
          <w:color w:val="000000" w:themeColor="text1"/>
          <w:lang w:eastAsia="en-US"/>
        </w:rPr>
        <w:t>.</w:t>
      </w:r>
    </w:p>
    <w:p w:rsidR="001F5A0A" w:rsidRPr="00CA7791" w:rsidRDefault="001F5A0A" w:rsidP="001F5A0A">
      <w:pPr>
        <w:spacing w:after="0" w:line="360" w:lineRule="auto"/>
        <w:ind w:firstLine="690"/>
        <w:jc w:val="both"/>
        <w:rPr>
          <w:rFonts w:eastAsia="Times New Roman"/>
          <w:b w:val="0"/>
          <w:color w:val="000000" w:themeColor="text1"/>
          <w:lang w:eastAsia="en-US"/>
        </w:rPr>
      </w:pPr>
      <w:r w:rsidRPr="00CA7791">
        <w:rPr>
          <w:rFonts w:eastAsia="Times New Roman"/>
          <w:b w:val="0"/>
          <w:color w:val="000000" w:themeColor="text1"/>
          <w:lang w:eastAsia="en-US"/>
        </w:rPr>
        <w:t xml:space="preserve">- Sau đó thay môi trường </w:t>
      </w:r>
      <w:r w:rsidR="0047708B" w:rsidRPr="00CA7791">
        <w:rPr>
          <w:rFonts w:eastAsia="Times New Roman"/>
          <w:b w:val="0"/>
          <w:color w:val="000000" w:themeColor="text1"/>
          <w:lang w:eastAsia="en-US"/>
        </w:rPr>
        <w:t xml:space="preserve">nuôi cấy </w:t>
      </w:r>
      <w:r w:rsidRPr="00CA7791">
        <w:rPr>
          <w:rFonts w:eastAsia="Times New Roman"/>
          <w:b w:val="0"/>
          <w:color w:val="000000" w:themeColor="text1"/>
          <w:lang w:eastAsia="en-US"/>
        </w:rPr>
        <w:t xml:space="preserve">sau mỗi 3 - 4 ngày, </w:t>
      </w:r>
      <w:r w:rsidR="0047708B" w:rsidRPr="00CA7791">
        <w:rPr>
          <w:rFonts w:eastAsia="Times New Roman"/>
          <w:b w:val="0"/>
          <w:color w:val="000000" w:themeColor="text1"/>
          <w:lang w:eastAsia="en-US"/>
        </w:rPr>
        <w:t xml:space="preserve">mỗi lần 5ml và </w:t>
      </w:r>
      <w:proofErr w:type="gramStart"/>
      <w:r w:rsidRPr="00CA7791">
        <w:rPr>
          <w:rFonts w:eastAsia="Times New Roman"/>
          <w:b w:val="0"/>
          <w:color w:val="000000" w:themeColor="text1"/>
          <w:lang w:eastAsia="en-US"/>
        </w:rPr>
        <w:t>theo</w:t>
      </w:r>
      <w:proofErr w:type="gramEnd"/>
      <w:r w:rsidRPr="00CA7791">
        <w:rPr>
          <w:rFonts w:eastAsia="Times New Roman"/>
          <w:b w:val="0"/>
          <w:color w:val="000000" w:themeColor="text1"/>
          <w:lang w:eastAsia="en-US"/>
        </w:rPr>
        <w:t xml:space="preserve"> dõi khi nguyên bào sợi tách ra và đạt ít nhất 50% diện tích che phủ bề mặt chai thì lấy bỏ mẩu mô trong chai và tiến hành thu nguyên bào sợi bằng quy trình sử dụng trypsin.</w:t>
      </w:r>
    </w:p>
    <w:p w:rsidR="001F5A0A" w:rsidRPr="00CA7791" w:rsidRDefault="001F5A0A" w:rsidP="001F5A0A">
      <w:pPr>
        <w:spacing w:after="0" w:line="360" w:lineRule="auto"/>
        <w:jc w:val="both"/>
        <w:rPr>
          <w:rFonts w:eastAsia="Times New Roman"/>
          <w:bCs/>
          <w:color w:val="000000" w:themeColor="text1"/>
          <w:lang w:eastAsia="en-US"/>
        </w:rPr>
      </w:pPr>
      <w:r w:rsidRPr="00CA7791">
        <w:rPr>
          <w:rFonts w:eastAsia="Times New Roman"/>
          <w:bCs/>
          <w:color w:val="000000" w:themeColor="text1"/>
          <w:lang w:eastAsia="en-US"/>
        </w:rPr>
        <w:t>* Các bước thực hiện cấy chuyển</w:t>
      </w:r>
    </w:p>
    <w:p w:rsidR="001F5A0A" w:rsidRPr="00CA7791" w:rsidRDefault="001F5A0A" w:rsidP="001F5A0A">
      <w:pPr>
        <w:spacing w:after="0" w:line="360" w:lineRule="auto"/>
        <w:ind w:firstLine="720"/>
        <w:jc w:val="both"/>
        <w:rPr>
          <w:rFonts w:eastAsia="Times New Roman"/>
          <w:b w:val="0"/>
          <w:color w:val="000000" w:themeColor="text1"/>
          <w:lang w:eastAsia="en-US"/>
        </w:rPr>
      </w:pPr>
      <w:r w:rsidRPr="00CA7791">
        <w:rPr>
          <w:rFonts w:eastAsia="Times New Roman"/>
          <w:b w:val="0"/>
          <w:color w:val="000000" w:themeColor="text1"/>
          <w:lang w:eastAsia="en-US"/>
        </w:rPr>
        <w:t>- Kiểm tra cẩn thận tình trạng nguyên bào sợi nuôi cấy để phát hiện các dấu hiệu bị nhiễm khuẩn và Mycoplasma. Đánh giá sơ bộ mật độ nguyên bào sợi bằng mức độ phủ kín bề mặt (confluence) trước khi tiến hành cấy chuyển.</w:t>
      </w:r>
    </w:p>
    <w:p w:rsidR="001F5A0A" w:rsidRPr="00CA7791" w:rsidRDefault="001F5A0A" w:rsidP="001F5A0A">
      <w:pPr>
        <w:spacing w:after="0" w:line="360" w:lineRule="auto"/>
        <w:ind w:firstLine="720"/>
        <w:jc w:val="both"/>
        <w:rPr>
          <w:rFonts w:eastAsia="Times New Roman"/>
          <w:b w:val="0"/>
          <w:color w:val="000000" w:themeColor="text1"/>
          <w:lang w:eastAsia="en-US"/>
        </w:rPr>
      </w:pPr>
      <w:r w:rsidRPr="00CA7791">
        <w:rPr>
          <w:rFonts w:eastAsia="Times New Roman"/>
          <w:b w:val="0"/>
          <w:color w:val="000000" w:themeColor="text1"/>
          <w:lang w:eastAsia="en-US"/>
        </w:rPr>
        <w:t>- Hút bỏ dịch nổi trong chai nuôi cấy.</w:t>
      </w:r>
    </w:p>
    <w:p w:rsidR="001F5A0A" w:rsidRPr="00CA7791" w:rsidRDefault="001F5A0A" w:rsidP="001F5A0A">
      <w:pPr>
        <w:spacing w:after="0" w:line="360" w:lineRule="auto"/>
        <w:ind w:firstLine="720"/>
        <w:jc w:val="both"/>
        <w:rPr>
          <w:rFonts w:eastAsia="Times New Roman"/>
          <w:b w:val="0"/>
          <w:color w:val="000000" w:themeColor="text1"/>
          <w:lang w:eastAsia="en-US"/>
        </w:rPr>
      </w:pPr>
      <w:r w:rsidRPr="00CA7791">
        <w:rPr>
          <w:rFonts w:eastAsia="Times New Roman"/>
          <w:b w:val="0"/>
          <w:color w:val="000000" w:themeColor="text1"/>
          <w:lang w:eastAsia="en-US"/>
        </w:rPr>
        <w:t>- Rửa tế bào nguyên bào sợi bằng dung dịch đệm PBS với số lượng 0</w:t>
      </w:r>
      <w:proofErr w:type="gramStart"/>
      <w:r w:rsidRPr="00CA7791">
        <w:rPr>
          <w:rFonts w:eastAsia="Times New Roman"/>
          <w:b w:val="0"/>
          <w:color w:val="000000" w:themeColor="text1"/>
          <w:lang w:eastAsia="en-US"/>
        </w:rPr>
        <w:t>,2</w:t>
      </w:r>
      <w:proofErr w:type="gramEnd"/>
      <w:r w:rsidRPr="00CA7791">
        <w:rPr>
          <w:rFonts w:eastAsia="Times New Roman"/>
          <w:b w:val="0"/>
          <w:color w:val="000000" w:themeColor="text1"/>
          <w:lang w:eastAsia="en-US"/>
        </w:rPr>
        <w:t xml:space="preserve"> ml/cm</w:t>
      </w:r>
      <w:r w:rsidRPr="00CA7791">
        <w:rPr>
          <w:rFonts w:eastAsia="Times New Roman"/>
          <w:b w:val="0"/>
          <w:color w:val="000000" w:themeColor="text1"/>
          <w:vertAlign w:val="superscript"/>
          <w:lang w:eastAsia="en-US"/>
        </w:rPr>
        <w:t>2</w:t>
      </w:r>
      <w:r w:rsidRPr="00CA7791">
        <w:rPr>
          <w:rFonts w:eastAsia="Times New Roman"/>
          <w:b w:val="0"/>
          <w:color w:val="000000" w:themeColor="text1"/>
          <w:lang w:eastAsia="en-US"/>
        </w:rPr>
        <w:t>.</w:t>
      </w:r>
    </w:p>
    <w:p w:rsidR="001F5A0A" w:rsidRPr="00CA7791" w:rsidRDefault="001F5A0A" w:rsidP="001F5A0A">
      <w:pPr>
        <w:spacing w:after="0" w:line="360" w:lineRule="auto"/>
        <w:ind w:firstLine="720"/>
        <w:jc w:val="both"/>
        <w:rPr>
          <w:rFonts w:eastAsia="Times New Roman"/>
          <w:b w:val="0"/>
          <w:lang w:eastAsia="en-US"/>
        </w:rPr>
      </w:pPr>
      <w:proofErr w:type="gramStart"/>
      <w:r w:rsidRPr="00CA7791">
        <w:rPr>
          <w:rFonts w:eastAsia="Times New Roman"/>
          <w:b w:val="0"/>
          <w:color w:val="000000" w:themeColor="text1"/>
          <w:lang w:eastAsia="en-US"/>
        </w:rPr>
        <w:t xml:space="preserve">- </w:t>
      </w:r>
      <w:r w:rsidRPr="00CA7791">
        <w:rPr>
          <w:rFonts w:eastAsia="Times New Roman"/>
          <w:b w:val="0"/>
          <w:lang w:eastAsia="en-US"/>
        </w:rPr>
        <w:t>Thêm</w:t>
      </w:r>
      <w:proofErr w:type="gramEnd"/>
      <w:r w:rsidRPr="00CA7791">
        <w:rPr>
          <w:rFonts w:eastAsia="Times New Roman"/>
          <w:b w:val="0"/>
          <w:lang w:eastAsia="en-US"/>
        </w:rPr>
        <w:t xml:space="preserve"> dung dịch</w:t>
      </w:r>
      <w:r w:rsidR="002471E1" w:rsidRPr="00CA7791">
        <w:rPr>
          <w:rFonts w:eastAsia="Times New Roman"/>
          <w:b w:val="0"/>
          <w:lang w:eastAsia="en-US"/>
        </w:rPr>
        <w:t xml:space="preserve"> Trypsin/EDTA với số lượng 0,1ml</w:t>
      </w:r>
      <w:r w:rsidRPr="00CA7791">
        <w:rPr>
          <w:rFonts w:eastAsia="Times New Roman"/>
          <w:b w:val="0"/>
          <w:lang w:eastAsia="en-US"/>
        </w:rPr>
        <w:t>/cm</w:t>
      </w:r>
      <w:r w:rsidRPr="00CA7791">
        <w:rPr>
          <w:rFonts w:eastAsia="Times New Roman"/>
          <w:b w:val="0"/>
          <w:vertAlign w:val="superscript"/>
          <w:lang w:eastAsia="en-US"/>
        </w:rPr>
        <w:t>2</w:t>
      </w:r>
      <w:r w:rsidRPr="00CA7791">
        <w:rPr>
          <w:rFonts w:eastAsia="Times New Roman"/>
          <w:b w:val="0"/>
          <w:lang w:eastAsia="en-US"/>
        </w:rPr>
        <w:t xml:space="preserve">. </w:t>
      </w:r>
    </w:p>
    <w:p w:rsidR="001F5A0A" w:rsidRPr="00CA7791" w:rsidRDefault="001F5A0A" w:rsidP="001F5A0A">
      <w:pPr>
        <w:spacing w:after="0" w:line="360" w:lineRule="auto"/>
        <w:ind w:firstLine="720"/>
        <w:jc w:val="both"/>
        <w:rPr>
          <w:rFonts w:eastAsia="Times New Roman"/>
          <w:b w:val="0"/>
          <w:color w:val="000000" w:themeColor="text1"/>
          <w:spacing w:val="-4"/>
          <w:lang w:eastAsia="en-US"/>
        </w:rPr>
      </w:pPr>
      <w:r w:rsidRPr="00CA7791">
        <w:rPr>
          <w:rFonts w:eastAsia="Times New Roman"/>
          <w:b w:val="0"/>
          <w:spacing w:val="-4"/>
          <w:lang w:eastAsia="en-US"/>
        </w:rPr>
        <w:t>- Đặt chai nuôi cấy vào tủ ấm theo dõi 5-10 phút đến khi nguyên bào sợi co tròn lại, cho thêm 0</w:t>
      </w:r>
      <w:proofErr w:type="gramStart"/>
      <w:r w:rsidRPr="00CA7791">
        <w:rPr>
          <w:rFonts w:eastAsia="Times New Roman"/>
          <w:b w:val="0"/>
          <w:spacing w:val="-4"/>
          <w:lang w:eastAsia="en-US"/>
        </w:rPr>
        <w:t>,1</w:t>
      </w:r>
      <w:proofErr w:type="gramEnd"/>
      <w:r w:rsidRPr="00CA7791">
        <w:rPr>
          <w:rFonts w:eastAsia="Times New Roman"/>
          <w:b w:val="0"/>
          <w:spacing w:val="-4"/>
          <w:lang w:eastAsia="en-US"/>
        </w:rPr>
        <w:t xml:space="preserve"> -</w:t>
      </w:r>
      <w:r w:rsidR="002471E1" w:rsidRPr="00CA7791">
        <w:rPr>
          <w:rFonts w:eastAsia="Times New Roman"/>
          <w:b w:val="0"/>
          <w:spacing w:val="-4"/>
          <w:lang w:eastAsia="en-US"/>
        </w:rPr>
        <w:t xml:space="preserve"> 0,2 ml</w:t>
      </w:r>
      <w:r w:rsidRPr="00CA7791">
        <w:rPr>
          <w:rFonts w:eastAsia="Times New Roman"/>
          <w:b w:val="0"/>
          <w:spacing w:val="-4"/>
          <w:lang w:eastAsia="en-US"/>
        </w:rPr>
        <w:t xml:space="preserve"> </w:t>
      </w:r>
      <w:r w:rsidRPr="00CA7791">
        <w:rPr>
          <w:rFonts w:eastAsia="Times New Roman"/>
          <w:b w:val="0"/>
          <w:color w:val="000000" w:themeColor="text1"/>
          <w:spacing w:val="-4"/>
          <w:lang w:eastAsia="en-US"/>
        </w:rPr>
        <w:t>môi trường nuôi cấy để ngừng quá trình trypsin sau đó thu nguyên bào sợi vào ống ly tâm, đếm số lượng nguyên bào sợi.</w:t>
      </w:r>
    </w:p>
    <w:p w:rsidR="001F5A0A" w:rsidRPr="00CA7791" w:rsidRDefault="001F5A0A" w:rsidP="001F5A0A">
      <w:pPr>
        <w:spacing w:after="0" w:line="360" w:lineRule="auto"/>
        <w:ind w:firstLine="720"/>
        <w:jc w:val="both"/>
        <w:rPr>
          <w:rFonts w:eastAsia="Times New Roman"/>
          <w:b w:val="0"/>
          <w:color w:val="000000" w:themeColor="text1"/>
          <w:lang w:eastAsia="en-US"/>
        </w:rPr>
      </w:pPr>
      <w:r w:rsidRPr="00CA7791">
        <w:rPr>
          <w:rFonts w:eastAsia="Times New Roman"/>
          <w:b w:val="0"/>
          <w:color w:val="000000" w:themeColor="text1"/>
          <w:lang w:eastAsia="en-US"/>
        </w:rPr>
        <w:t>- Ly tâm ở nhiệt độ 20</w:t>
      </w:r>
      <w:r w:rsidRPr="00CA7791">
        <w:rPr>
          <w:rFonts w:eastAsia="Times New Roman"/>
          <w:b w:val="0"/>
          <w:color w:val="000000" w:themeColor="text1"/>
          <w:vertAlign w:val="superscript"/>
          <w:lang w:eastAsia="en-US"/>
        </w:rPr>
        <w:t>0</w:t>
      </w:r>
      <w:r w:rsidRPr="00CA7791">
        <w:rPr>
          <w:rFonts w:eastAsia="Times New Roman"/>
          <w:b w:val="0"/>
          <w:color w:val="000000" w:themeColor="text1"/>
          <w:lang w:eastAsia="en-US"/>
        </w:rPr>
        <w:t>C ở tốc độ 1200 vòng/phút trong khoảng thời gian 10 phút.</w:t>
      </w:r>
    </w:p>
    <w:p w:rsidR="001F5A0A" w:rsidRPr="00CA7791" w:rsidRDefault="001F5A0A" w:rsidP="001F5A0A">
      <w:pPr>
        <w:spacing w:after="0" w:line="360" w:lineRule="auto"/>
        <w:ind w:firstLine="720"/>
        <w:jc w:val="both"/>
        <w:rPr>
          <w:rFonts w:eastAsia="Times New Roman"/>
          <w:b w:val="0"/>
          <w:color w:val="000000" w:themeColor="text1"/>
          <w:lang w:eastAsia="en-US"/>
        </w:rPr>
      </w:pPr>
      <w:r w:rsidRPr="00CA7791">
        <w:rPr>
          <w:rFonts w:eastAsia="Times New Roman"/>
          <w:b w:val="0"/>
          <w:color w:val="000000" w:themeColor="text1"/>
          <w:lang w:eastAsia="en-US"/>
        </w:rPr>
        <w:t>- Hút bỏ dịch nổi sau ly tâm, cho thêm môi trường nuôi cấy, đếm số lượng tế bào và tính nồng độ tế bào, xác định tỷ lệ sống chết của tế bào nguyên bào sợi. Cấy chuyển sang chai khác mật độ 5000 TB/cm</w:t>
      </w:r>
      <w:r w:rsidRPr="00CA7791">
        <w:rPr>
          <w:rFonts w:eastAsia="Times New Roman"/>
          <w:b w:val="0"/>
          <w:color w:val="000000" w:themeColor="text1"/>
          <w:vertAlign w:val="superscript"/>
          <w:lang w:eastAsia="en-US"/>
        </w:rPr>
        <w:t>2</w:t>
      </w:r>
      <w:r w:rsidRPr="00CA7791">
        <w:rPr>
          <w:rFonts w:eastAsia="Times New Roman"/>
          <w:b w:val="0"/>
          <w:color w:val="000000" w:themeColor="text1"/>
          <w:lang w:eastAsia="en-US"/>
        </w:rPr>
        <w:t>.</w:t>
      </w:r>
    </w:p>
    <w:p w:rsidR="001F5A0A" w:rsidRPr="00CA7791" w:rsidRDefault="001F5A0A" w:rsidP="001F5A0A">
      <w:pPr>
        <w:spacing w:after="0" w:line="360" w:lineRule="auto"/>
        <w:ind w:firstLine="720"/>
        <w:jc w:val="both"/>
        <w:rPr>
          <w:rFonts w:eastAsia="Times New Roman"/>
          <w:b w:val="0"/>
          <w:color w:val="000000" w:themeColor="text1"/>
          <w:lang w:eastAsia="en-US"/>
        </w:rPr>
      </w:pPr>
      <w:r w:rsidRPr="00CA7791">
        <w:rPr>
          <w:rFonts w:eastAsia="Times New Roman"/>
          <w:b w:val="0"/>
          <w:color w:val="000000" w:themeColor="text1"/>
          <w:lang w:eastAsia="en-US"/>
        </w:rPr>
        <w:t xml:space="preserve">- Đặt chai nuôi cấy trở lại tủ ấm, hàng ngày </w:t>
      </w:r>
      <w:proofErr w:type="gramStart"/>
      <w:r w:rsidRPr="00CA7791">
        <w:rPr>
          <w:rFonts w:eastAsia="Times New Roman"/>
          <w:b w:val="0"/>
          <w:color w:val="000000" w:themeColor="text1"/>
          <w:lang w:eastAsia="en-US"/>
        </w:rPr>
        <w:t>theo</w:t>
      </w:r>
      <w:proofErr w:type="gramEnd"/>
      <w:r w:rsidRPr="00CA7791">
        <w:rPr>
          <w:rFonts w:eastAsia="Times New Roman"/>
          <w:b w:val="0"/>
          <w:color w:val="000000" w:themeColor="text1"/>
          <w:lang w:eastAsia="en-US"/>
        </w:rPr>
        <w:t xml:space="preserve"> dõi tình trạng tế bào và thay môi trường sau 3-4 ngày.</w:t>
      </w:r>
    </w:p>
    <w:p w:rsidR="001F5A0A" w:rsidRPr="00CA7791" w:rsidRDefault="001F5A0A" w:rsidP="001F5A0A">
      <w:pPr>
        <w:spacing w:after="0" w:line="360" w:lineRule="auto"/>
        <w:jc w:val="both"/>
        <w:rPr>
          <w:rFonts w:eastAsia="Batang"/>
          <w:bCs/>
          <w:iCs/>
          <w:color w:val="000000" w:themeColor="text1"/>
          <w:lang w:eastAsia="ko-KR"/>
        </w:rPr>
      </w:pPr>
      <w:r w:rsidRPr="00CA7791">
        <w:rPr>
          <w:rFonts w:eastAsia="Batang"/>
          <w:color w:val="000000" w:themeColor="text1"/>
          <w:lang w:eastAsia="ko-KR"/>
        </w:rPr>
        <w:t xml:space="preserve">* </w:t>
      </w:r>
      <w:r w:rsidRPr="00CA7791">
        <w:rPr>
          <w:rFonts w:eastAsia="Batang"/>
          <w:bCs/>
          <w:iCs/>
          <w:color w:val="000000" w:themeColor="text1"/>
          <w:lang w:eastAsia="ko-KR"/>
        </w:rPr>
        <w:t>Bảo quản và phục hồi tế bào nguyên bào sợi sau bảo quản</w:t>
      </w:r>
    </w:p>
    <w:p w:rsidR="001F5A0A" w:rsidRPr="00CA7791" w:rsidRDefault="001F5A0A" w:rsidP="001F5A0A">
      <w:pPr>
        <w:spacing w:after="0" w:line="360" w:lineRule="auto"/>
        <w:ind w:firstLine="720"/>
        <w:jc w:val="both"/>
        <w:rPr>
          <w:rFonts w:eastAsia="Calibri"/>
          <w:b w:val="0"/>
          <w:color w:val="000000" w:themeColor="text1"/>
          <w:lang w:val="vi-VN" w:eastAsia="en-US"/>
        </w:rPr>
      </w:pPr>
      <w:r w:rsidRPr="00CA7791">
        <w:rPr>
          <w:rFonts w:eastAsia="Batang"/>
          <w:b w:val="0"/>
          <w:bCs/>
          <w:iCs/>
          <w:color w:val="000000" w:themeColor="text1"/>
          <w:lang w:eastAsia="ko-KR"/>
        </w:rPr>
        <w:t xml:space="preserve">Các nguyên bào sợi </w:t>
      </w:r>
      <w:proofErr w:type="gramStart"/>
      <w:r w:rsidRPr="00CA7791">
        <w:rPr>
          <w:rFonts w:eastAsia="Batang"/>
          <w:b w:val="0"/>
          <w:bCs/>
          <w:iCs/>
          <w:color w:val="000000" w:themeColor="text1"/>
          <w:lang w:eastAsia="ko-KR"/>
        </w:rPr>
        <w:t>thu</w:t>
      </w:r>
      <w:proofErr w:type="gramEnd"/>
      <w:r w:rsidRPr="00CA7791">
        <w:rPr>
          <w:rFonts w:eastAsia="Batang"/>
          <w:b w:val="0"/>
          <w:bCs/>
          <w:iCs/>
          <w:color w:val="000000" w:themeColor="text1"/>
          <w:lang w:eastAsia="ko-KR"/>
        </w:rPr>
        <w:t xml:space="preserve"> được chưa được sử dụng hay trong thời gian chờ các thí nghiệm khác nhau sẽ được bảo quản để duy trì tính ổn định của tế </w:t>
      </w:r>
      <w:r w:rsidRPr="00CA7791">
        <w:rPr>
          <w:rFonts w:eastAsia="Batang"/>
          <w:b w:val="0"/>
          <w:bCs/>
          <w:iCs/>
          <w:color w:val="000000" w:themeColor="text1"/>
          <w:lang w:eastAsia="ko-KR"/>
        </w:rPr>
        <w:lastRenderedPageBreak/>
        <w:t>bào.</w:t>
      </w:r>
      <w:r w:rsidRPr="00CA7791">
        <w:rPr>
          <w:rFonts w:eastAsia="Calibri"/>
          <w:b w:val="0"/>
          <w:color w:val="000000" w:themeColor="text1"/>
          <w:lang w:val="vi-VN" w:eastAsia="en-US"/>
        </w:rPr>
        <w:t xml:space="preserve"> Lựa chọn nguyên bào sợi từ lần cấy chuyển thứ 3 để bảo quản trong điều kiện lạnh sâu.</w:t>
      </w:r>
    </w:p>
    <w:p w:rsidR="001F5A0A" w:rsidRPr="00CA7791" w:rsidRDefault="001F5A0A" w:rsidP="000D363D">
      <w:pPr>
        <w:spacing w:after="0" w:line="360" w:lineRule="auto"/>
        <w:ind w:firstLine="720"/>
        <w:jc w:val="both"/>
        <w:rPr>
          <w:rFonts w:eastAsia="Batang"/>
          <w:b w:val="0"/>
          <w:bCs/>
          <w:iCs/>
          <w:color w:val="000000" w:themeColor="text1"/>
          <w:lang w:val="vi-VN" w:eastAsia="ko-KR"/>
        </w:rPr>
      </w:pPr>
      <w:r w:rsidRPr="00CA7791">
        <w:rPr>
          <w:rFonts w:eastAsia="Batang"/>
          <w:b w:val="0"/>
          <w:bCs/>
          <w:iCs/>
          <w:color w:val="000000" w:themeColor="text1"/>
          <w:lang w:val="vi-VN" w:eastAsia="ko-KR"/>
        </w:rPr>
        <w:t xml:space="preserve"> Phương pháp bảo quản và phục hồi tế bào sau bảo quản được tóm tắt như sau: </w:t>
      </w:r>
    </w:p>
    <w:p w:rsidR="001F5A0A" w:rsidRPr="00CA7791" w:rsidRDefault="001F5A0A" w:rsidP="000D363D">
      <w:pPr>
        <w:spacing w:after="0" w:line="360" w:lineRule="auto"/>
        <w:ind w:firstLine="720"/>
        <w:jc w:val="both"/>
        <w:rPr>
          <w:rFonts w:eastAsia="Batang"/>
          <w:b w:val="0"/>
          <w:color w:val="000000" w:themeColor="text1"/>
          <w:lang w:val="vi-VN" w:eastAsia="ko-KR"/>
        </w:rPr>
      </w:pPr>
      <w:r w:rsidRPr="00CA7791">
        <w:rPr>
          <w:rFonts w:eastAsia="Batang"/>
          <w:b w:val="0"/>
          <w:color w:val="000000" w:themeColor="text1"/>
          <w:lang w:val="vi-VN" w:eastAsia="ko-KR"/>
        </w:rPr>
        <w:t>- Kiểm tra nguyên bào sợi nuôi cấy trong đĩa nuôi cấy, đánh giá khả năng tăng trưởng của tế bào, kiểm tra tình trạng nhiễm trùng. Tách tế bào trong chai nuôi cấy bằng cách dùng Trypsin và đếm số lượng tế bào.</w:t>
      </w:r>
    </w:p>
    <w:p w:rsidR="001F5A0A" w:rsidRPr="00CA7791" w:rsidRDefault="001F5A0A" w:rsidP="000D363D">
      <w:pPr>
        <w:spacing w:after="0" w:line="360" w:lineRule="auto"/>
        <w:jc w:val="both"/>
        <w:rPr>
          <w:rFonts w:eastAsia="Batang"/>
          <w:b w:val="0"/>
          <w:color w:val="000000" w:themeColor="text1"/>
          <w:lang w:val="vi-VN" w:eastAsia="ko-KR"/>
        </w:rPr>
      </w:pPr>
      <w:r w:rsidRPr="00CA7791">
        <w:rPr>
          <w:rFonts w:eastAsia="Batang"/>
          <w:b w:val="0"/>
          <w:color w:val="000000" w:themeColor="text1"/>
          <w:lang w:val="vi-VN" w:eastAsia="ko-KR"/>
        </w:rPr>
        <w:t xml:space="preserve">   </w:t>
      </w:r>
      <w:r w:rsidRPr="00CA7791">
        <w:rPr>
          <w:rFonts w:eastAsia="Batang"/>
          <w:b w:val="0"/>
          <w:color w:val="000000" w:themeColor="text1"/>
          <w:lang w:val="vi-VN" w:eastAsia="ko-KR"/>
        </w:rPr>
        <w:tab/>
        <w:t xml:space="preserve"> - Pha dung dịch bảo quản lạnh sâu theo công thức: bào gồm 10% DMSO và 90% môi trường tăng trưởng.</w:t>
      </w:r>
    </w:p>
    <w:p w:rsidR="001F5A0A" w:rsidRPr="00CA7791" w:rsidRDefault="001F5A0A" w:rsidP="000D363D">
      <w:pPr>
        <w:spacing w:after="0" w:line="360" w:lineRule="auto"/>
        <w:jc w:val="both"/>
        <w:rPr>
          <w:rFonts w:eastAsia="Batang"/>
          <w:b w:val="0"/>
          <w:color w:val="000000" w:themeColor="text1"/>
          <w:lang w:val="vi-VN" w:eastAsia="ko-KR"/>
        </w:rPr>
      </w:pPr>
      <w:r w:rsidRPr="00CA7791">
        <w:rPr>
          <w:rFonts w:eastAsia="Batang"/>
          <w:b w:val="0"/>
          <w:color w:val="000000" w:themeColor="text1"/>
          <w:lang w:val="vi-VN" w:eastAsia="ko-KR"/>
        </w:rPr>
        <w:t xml:space="preserve">        </w:t>
      </w:r>
      <w:r w:rsidRPr="00CA7791">
        <w:rPr>
          <w:rFonts w:eastAsia="Batang"/>
          <w:b w:val="0"/>
          <w:color w:val="000000" w:themeColor="text1"/>
          <w:lang w:val="vi-VN" w:eastAsia="ko-KR"/>
        </w:rPr>
        <w:tab/>
        <w:t>- Pha hỗn dịch tế bào nguyên bào sợi thu được sau khi tách vào dung dịch bảo quản ở nồng độ 1x10</w:t>
      </w:r>
      <w:r w:rsidRPr="00CA7791">
        <w:rPr>
          <w:rFonts w:eastAsia="Batang"/>
          <w:b w:val="0"/>
          <w:color w:val="000000" w:themeColor="text1"/>
          <w:vertAlign w:val="superscript"/>
          <w:lang w:val="vi-VN" w:eastAsia="ko-KR"/>
        </w:rPr>
        <w:t>6</w:t>
      </w:r>
      <w:r w:rsidR="004F379E" w:rsidRPr="00CA7791">
        <w:rPr>
          <w:rFonts w:eastAsia="Batang"/>
          <w:b w:val="0"/>
          <w:color w:val="000000" w:themeColor="text1"/>
          <w:lang w:val="vi-VN" w:eastAsia="ko-KR"/>
        </w:rPr>
        <w:t>/ml</w:t>
      </w:r>
      <w:r w:rsidRPr="00CA7791">
        <w:rPr>
          <w:rFonts w:eastAsia="Batang"/>
          <w:b w:val="0"/>
          <w:color w:val="000000" w:themeColor="text1"/>
          <w:lang w:val="vi-VN" w:eastAsia="ko-KR"/>
        </w:rPr>
        <w:t>, hỗn dịch tế bào có thể để trong nhiệt độ phòng trong vòng 30 phút.</w:t>
      </w:r>
    </w:p>
    <w:p w:rsidR="001F5A0A" w:rsidRPr="00CA7791" w:rsidRDefault="001F5A0A" w:rsidP="000D363D">
      <w:pPr>
        <w:spacing w:after="0" w:line="360" w:lineRule="auto"/>
        <w:jc w:val="both"/>
        <w:rPr>
          <w:rFonts w:eastAsia="Batang"/>
          <w:b w:val="0"/>
          <w:color w:val="000000" w:themeColor="text1"/>
          <w:lang w:val="vi-VN" w:eastAsia="ko-KR"/>
        </w:rPr>
      </w:pPr>
      <w:r w:rsidRPr="00CA7791">
        <w:rPr>
          <w:rFonts w:eastAsia="Batang"/>
          <w:b w:val="0"/>
          <w:color w:val="000000" w:themeColor="text1"/>
          <w:lang w:val="vi-VN" w:eastAsia="ko-KR"/>
        </w:rPr>
        <w:t xml:space="preserve">   </w:t>
      </w:r>
      <w:r w:rsidRPr="00CA7791">
        <w:rPr>
          <w:rFonts w:eastAsia="Batang"/>
          <w:b w:val="0"/>
          <w:color w:val="000000" w:themeColor="text1"/>
          <w:lang w:val="vi-VN" w:eastAsia="ko-KR"/>
        </w:rPr>
        <w:tab/>
        <w:t xml:space="preserve"> - Bơm hỗn dịch tế bào vào các ống bảo quản lạnh sâu (cryovial).</w:t>
      </w:r>
    </w:p>
    <w:p w:rsidR="001F5A0A" w:rsidRPr="00CA7791" w:rsidRDefault="001F5A0A" w:rsidP="000D363D">
      <w:pPr>
        <w:spacing w:after="0" w:line="360" w:lineRule="auto"/>
        <w:jc w:val="both"/>
        <w:rPr>
          <w:rFonts w:eastAsia="Batang"/>
          <w:b w:val="0"/>
          <w:color w:val="000000" w:themeColor="text1"/>
          <w:lang w:val="vi-VN" w:eastAsia="ko-KR"/>
        </w:rPr>
      </w:pPr>
      <w:r w:rsidRPr="00CA7791">
        <w:rPr>
          <w:rFonts w:eastAsia="Batang"/>
          <w:b w:val="0"/>
          <w:color w:val="000000" w:themeColor="text1"/>
          <w:lang w:val="vi-VN" w:eastAsia="ko-KR"/>
        </w:rPr>
        <w:t xml:space="preserve">    </w:t>
      </w:r>
      <w:r w:rsidRPr="00CA7791">
        <w:rPr>
          <w:rFonts w:eastAsia="Batang"/>
          <w:b w:val="0"/>
          <w:color w:val="000000" w:themeColor="text1"/>
          <w:lang w:val="vi-VN" w:eastAsia="ko-KR"/>
        </w:rPr>
        <w:tab/>
        <w:t>- Đặt các ống tế bào vào hộp bảo quản (cryovial box), ghi các thông số bao gồm: loại tế bào, lần cấy chuyển, ngày bảo quản lạnh sâu. Hạ nhiệt độ theo chương trình giảm với tốc độ 1</w:t>
      </w:r>
      <w:r w:rsidRPr="00CA7791">
        <w:rPr>
          <w:rFonts w:eastAsia="Batang"/>
          <w:b w:val="0"/>
          <w:color w:val="000000" w:themeColor="text1"/>
          <w:vertAlign w:val="superscript"/>
          <w:lang w:val="vi-VN" w:eastAsia="ko-KR"/>
        </w:rPr>
        <w:t>0</w:t>
      </w:r>
      <w:r w:rsidRPr="00CA7791">
        <w:rPr>
          <w:rFonts w:eastAsia="Batang"/>
          <w:b w:val="0"/>
          <w:color w:val="000000" w:themeColor="text1"/>
          <w:lang w:val="vi-VN" w:eastAsia="ko-KR"/>
        </w:rPr>
        <w:t>C/ phút cho tới âm 80</w:t>
      </w:r>
      <w:r w:rsidRPr="00CA7791">
        <w:rPr>
          <w:rFonts w:eastAsia="Batang"/>
          <w:b w:val="0"/>
          <w:color w:val="000000" w:themeColor="text1"/>
          <w:vertAlign w:val="superscript"/>
          <w:lang w:val="vi-VN" w:eastAsia="ko-KR"/>
        </w:rPr>
        <w:t>0</w:t>
      </w:r>
      <w:r w:rsidRPr="00CA7791">
        <w:rPr>
          <w:rFonts w:eastAsia="Batang"/>
          <w:b w:val="0"/>
          <w:color w:val="000000" w:themeColor="text1"/>
          <w:lang w:val="vi-VN" w:eastAsia="ko-KR"/>
        </w:rPr>
        <w:t>C và chuyển sang tủ lạnh âm 152</w:t>
      </w:r>
      <w:r w:rsidRPr="00CA7791">
        <w:rPr>
          <w:rFonts w:eastAsia="Batang"/>
          <w:b w:val="0"/>
          <w:color w:val="000000" w:themeColor="text1"/>
          <w:vertAlign w:val="superscript"/>
          <w:lang w:val="vi-VN" w:eastAsia="ko-KR"/>
        </w:rPr>
        <w:t>0</w:t>
      </w:r>
      <w:r w:rsidRPr="00CA7791">
        <w:rPr>
          <w:rFonts w:eastAsia="Batang"/>
          <w:b w:val="0"/>
          <w:color w:val="000000" w:themeColor="text1"/>
          <w:lang w:val="vi-VN" w:eastAsia="ko-KR"/>
        </w:rPr>
        <w:t>C.</w:t>
      </w:r>
    </w:p>
    <w:p w:rsidR="001F5A0A" w:rsidRPr="00CA7791" w:rsidRDefault="001F5A0A" w:rsidP="000D363D">
      <w:pPr>
        <w:spacing w:after="0" w:line="360" w:lineRule="auto"/>
        <w:jc w:val="both"/>
        <w:rPr>
          <w:rFonts w:eastAsia="Batang"/>
          <w:b w:val="0"/>
          <w:color w:val="000000" w:themeColor="text1"/>
          <w:lang w:val="vi-VN" w:eastAsia="ko-KR"/>
        </w:rPr>
      </w:pPr>
      <w:r w:rsidRPr="00CA7791">
        <w:rPr>
          <w:rFonts w:eastAsia="Batang"/>
          <w:b w:val="0"/>
          <w:color w:val="000000" w:themeColor="text1"/>
          <w:lang w:val="vi-VN" w:eastAsia="ko-KR"/>
        </w:rPr>
        <w:t xml:space="preserve">* Quy trình phục hồi tế bào: </w:t>
      </w:r>
    </w:p>
    <w:p w:rsidR="001F5A0A" w:rsidRPr="00CA7791" w:rsidRDefault="001F5A0A" w:rsidP="000D363D">
      <w:pPr>
        <w:widowControl w:val="0"/>
        <w:spacing w:after="0" w:line="360" w:lineRule="auto"/>
        <w:jc w:val="both"/>
        <w:rPr>
          <w:rFonts w:eastAsia="Batang"/>
          <w:b w:val="0"/>
          <w:color w:val="000000" w:themeColor="text1"/>
          <w:lang w:val="vi-VN" w:eastAsia="ko-KR"/>
        </w:rPr>
      </w:pPr>
      <w:r w:rsidRPr="00CA7791">
        <w:rPr>
          <w:rFonts w:eastAsia="Batang"/>
          <w:b w:val="0"/>
          <w:color w:val="000000" w:themeColor="text1"/>
          <w:lang w:val="vi-VN" w:eastAsia="ko-KR"/>
        </w:rPr>
        <w:t xml:space="preserve">           Khi có nhu cầu sử dụng cho thí nghiệm, tế bào được phục hồi như sau: </w:t>
      </w:r>
    </w:p>
    <w:p w:rsidR="001F5A0A" w:rsidRPr="00CA7791" w:rsidRDefault="001F5A0A" w:rsidP="000D363D">
      <w:pPr>
        <w:spacing w:after="0" w:line="360" w:lineRule="auto"/>
        <w:jc w:val="both"/>
        <w:rPr>
          <w:rFonts w:eastAsia="Batang"/>
          <w:b w:val="0"/>
          <w:color w:val="000000" w:themeColor="text1"/>
          <w:lang w:val="vi-VN" w:eastAsia="ko-KR"/>
        </w:rPr>
      </w:pPr>
      <w:r w:rsidRPr="00CA7791">
        <w:rPr>
          <w:rFonts w:eastAsia="Batang"/>
          <w:b w:val="0"/>
          <w:color w:val="000000" w:themeColor="text1"/>
          <w:lang w:val="vi-VN" w:eastAsia="ko-KR"/>
        </w:rPr>
        <w:t xml:space="preserve">   </w:t>
      </w:r>
      <w:r w:rsidRPr="00CA7791">
        <w:rPr>
          <w:rFonts w:eastAsia="Batang"/>
          <w:b w:val="0"/>
          <w:color w:val="000000" w:themeColor="text1"/>
          <w:lang w:val="vi-VN" w:eastAsia="ko-KR"/>
        </w:rPr>
        <w:tab/>
        <w:t>- Kiểm tra thông số ghi trên ống tế bào bảo quản, lựa chọn ống lô tế bào theo yêu cầu.</w:t>
      </w:r>
    </w:p>
    <w:p w:rsidR="001F5A0A" w:rsidRPr="00CA7791" w:rsidRDefault="001F5A0A" w:rsidP="000D363D">
      <w:pPr>
        <w:spacing w:after="0" w:line="360" w:lineRule="auto"/>
        <w:jc w:val="both"/>
        <w:rPr>
          <w:rFonts w:eastAsia="Batang"/>
          <w:b w:val="0"/>
          <w:color w:val="000000" w:themeColor="text1"/>
          <w:lang w:val="vi-VN" w:eastAsia="ko-KR"/>
        </w:rPr>
      </w:pPr>
      <w:r w:rsidRPr="00CA7791">
        <w:rPr>
          <w:rFonts w:eastAsia="Batang"/>
          <w:b w:val="0"/>
          <w:color w:val="000000" w:themeColor="text1"/>
          <w:lang w:val="vi-VN" w:eastAsia="ko-KR"/>
        </w:rPr>
        <w:t xml:space="preserve">   </w:t>
      </w:r>
      <w:r w:rsidRPr="00CA7791">
        <w:rPr>
          <w:rFonts w:eastAsia="Batang"/>
          <w:b w:val="0"/>
          <w:color w:val="000000" w:themeColor="text1"/>
          <w:lang w:val="vi-VN" w:eastAsia="ko-KR"/>
        </w:rPr>
        <w:tab/>
        <w:t>- Chuẩn bị bể nước loại 5 lít (water bath) đạt 37</w:t>
      </w:r>
      <w:r w:rsidRPr="00CA7791">
        <w:rPr>
          <w:rFonts w:eastAsia="Batang"/>
          <w:b w:val="0"/>
          <w:color w:val="000000" w:themeColor="text1"/>
          <w:vertAlign w:val="superscript"/>
          <w:lang w:val="vi-VN" w:eastAsia="ko-KR"/>
        </w:rPr>
        <w:t>0</w:t>
      </w:r>
      <w:r w:rsidRPr="00CA7791">
        <w:rPr>
          <w:rFonts w:eastAsia="Batang"/>
          <w:b w:val="0"/>
          <w:color w:val="000000" w:themeColor="text1"/>
          <w:lang w:val="vi-VN" w:eastAsia="ko-KR"/>
        </w:rPr>
        <w:t>C và độ mức nước đạt ít nhất là 10cm.</w:t>
      </w:r>
    </w:p>
    <w:p w:rsidR="001F5A0A" w:rsidRPr="00CA7791" w:rsidRDefault="001F5A0A" w:rsidP="000D363D">
      <w:pPr>
        <w:spacing w:after="0" w:line="360" w:lineRule="auto"/>
        <w:jc w:val="both"/>
        <w:rPr>
          <w:rFonts w:eastAsia="Batang"/>
          <w:b w:val="0"/>
          <w:color w:val="000000" w:themeColor="text1"/>
          <w:lang w:val="vi-VN" w:eastAsia="ko-KR"/>
        </w:rPr>
      </w:pPr>
      <w:r w:rsidRPr="00CA7791">
        <w:rPr>
          <w:rFonts w:eastAsia="Batang"/>
          <w:b w:val="0"/>
          <w:color w:val="000000" w:themeColor="text1"/>
          <w:lang w:val="vi-VN" w:eastAsia="ko-KR"/>
        </w:rPr>
        <w:t xml:space="preserve">   </w:t>
      </w:r>
      <w:r w:rsidRPr="00CA7791">
        <w:rPr>
          <w:rFonts w:eastAsia="Batang"/>
          <w:b w:val="0"/>
          <w:color w:val="000000" w:themeColor="text1"/>
          <w:lang w:val="vi-VN" w:eastAsia="ko-KR"/>
        </w:rPr>
        <w:tab/>
        <w:t>- Lấy ống tế bào bảo quản từ tủ lạnh sâu và nhanh chóng đặt chúng vào bể nước đã chuẩn bị.</w:t>
      </w:r>
    </w:p>
    <w:p w:rsidR="001F5A0A" w:rsidRPr="00CA7791" w:rsidRDefault="001F5A0A" w:rsidP="000D363D">
      <w:pPr>
        <w:spacing w:after="0" w:line="360" w:lineRule="auto"/>
        <w:jc w:val="both"/>
        <w:rPr>
          <w:rFonts w:eastAsia="Batang"/>
          <w:b w:val="0"/>
          <w:color w:val="000000" w:themeColor="text1"/>
          <w:lang w:val="vi-VN" w:eastAsia="ko-KR"/>
        </w:rPr>
      </w:pPr>
      <w:r w:rsidRPr="00CA7791">
        <w:rPr>
          <w:rFonts w:eastAsia="Batang"/>
          <w:b w:val="0"/>
          <w:color w:val="000000" w:themeColor="text1"/>
          <w:lang w:val="vi-VN" w:eastAsia="ko-KR"/>
        </w:rPr>
        <w:t xml:space="preserve">    </w:t>
      </w:r>
      <w:r w:rsidRPr="00CA7791">
        <w:rPr>
          <w:rFonts w:eastAsia="Batang"/>
          <w:b w:val="0"/>
          <w:color w:val="000000" w:themeColor="text1"/>
          <w:lang w:val="vi-VN" w:eastAsia="ko-KR"/>
        </w:rPr>
        <w:tab/>
        <w:t>- Sau khi khối tế bào trong ống đã rã đông, khử trùng ống tế bào bằng xịt cồn 70% và đặt trong laminair flow (hood).</w:t>
      </w:r>
    </w:p>
    <w:p w:rsidR="001F5A0A" w:rsidRPr="00CA7791" w:rsidRDefault="001F5A0A" w:rsidP="000D363D">
      <w:pPr>
        <w:spacing w:after="0" w:line="360" w:lineRule="auto"/>
        <w:jc w:val="both"/>
        <w:rPr>
          <w:rFonts w:eastAsia="Batang"/>
          <w:b w:val="0"/>
          <w:color w:val="000000" w:themeColor="text1"/>
          <w:spacing w:val="-6"/>
          <w:lang w:val="vi-VN" w:eastAsia="ko-KR"/>
        </w:rPr>
      </w:pPr>
      <w:r w:rsidRPr="00CA7791">
        <w:rPr>
          <w:rFonts w:eastAsia="Batang"/>
          <w:b w:val="0"/>
          <w:color w:val="000000" w:themeColor="text1"/>
          <w:spacing w:val="-6"/>
          <w:lang w:val="vi-VN" w:eastAsia="ko-KR"/>
        </w:rPr>
        <w:t xml:space="preserve">    </w:t>
      </w:r>
      <w:r w:rsidRPr="00CA7791">
        <w:rPr>
          <w:rFonts w:eastAsia="Batang"/>
          <w:b w:val="0"/>
          <w:color w:val="000000" w:themeColor="text1"/>
          <w:spacing w:val="-6"/>
          <w:lang w:val="vi-VN" w:eastAsia="ko-KR"/>
        </w:rPr>
        <w:tab/>
        <w:t>- Hút tế bào từ ống chuyển sang chai nuôi cấy hoặc chứa vào ống ly tâm.</w:t>
      </w:r>
    </w:p>
    <w:p w:rsidR="001F5A0A" w:rsidRPr="00CA7791" w:rsidRDefault="001F5A0A" w:rsidP="00E92E5A">
      <w:pPr>
        <w:spacing w:after="0" w:line="348" w:lineRule="auto"/>
        <w:jc w:val="both"/>
        <w:rPr>
          <w:rFonts w:eastAsia="Batang"/>
          <w:b w:val="0"/>
          <w:color w:val="000000" w:themeColor="text1"/>
          <w:lang w:val="vi-VN" w:eastAsia="ko-KR"/>
        </w:rPr>
      </w:pPr>
      <w:r w:rsidRPr="00CA7791">
        <w:rPr>
          <w:rFonts w:eastAsia="Batang"/>
          <w:b w:val="0"/>
          <w:color w:val="000000" w:themeColor="text1"/>
          <w:lang w:val="vi-VN" w:eastAsia="ko-KR"/>
        </w:rPr>
        <w:lastRenderedPageBreak/>
        <w:t xml:space="preserve">    </w:t>
      </w:r>
      <w:r w:rsidRPr="00CA7791">
        <w:rPr>
          <w:rFonts w:eastAsia="Batang"/>
          <w:b w:val="0"/>
          <w:color w:val="000000" w:themeColor="text1"/>
          <w:lang w:val="vi-VN" w:eastAsia="ko-KR"/>
        </w:rPr>
        <w:tab/>
        <w:t>- Từ từ thêm môi trường nuôi cấy vào hỗn dịch tế bào ở tốc độ</w:t>
      </w:r>
      <w:r w:rsidR="004F379E" w:rsidRPr="00CA7791">
        <w:rPr>
          <w:rFonts w:eastAsia="Batang"/>
          <w:b w:val="0"/>
          <w:color w:val="000000" w:themeColor="text1"/>
          <w:lang w:val="vi-VN" w:eastAsia="ko-KR"/>
        </w:rPr>
        <w:t xml:space="preserve"> 10ml</w:t>
      </w:r>
      <w:r w:rsidRPr="00CA7791">
        <w:rPr>
          <w:rFonts w:eastAsia="Batang"/>
          <w:b w:val="0"/>
          <w:color w:val="000000" w:themeColor="text1"/>
          <w:lang w:val="vi-VN" w:eastAsia="ko-KR"/>
        </w:rPr>
        <w:t xml:space="preserve"> trong khoảng thời gian 2 phút.</w:t>
      </w:r>
    </w:p>
    <w:p w:rsidR="001F5A0A" w:rsidRPr="00CA7791" w:rsidRDefault="001F5A0A" w:rsidP="00E92E5A">
      <w:pPr>
        <w:spacing w:after="0" w:line="348" w:lineRule="auto"/>
        <w:jc w:val="both"/>
        <w:rPr>
          <w:rFonts w:eastAsia="Batang"/>
          <w:b w:val="0"/>
          <w:color w:val="000000" w:themeColor="text1"/>
          <w:lang w:val="vi-VN" w:eastAsia="ko-KR"/>
        </w:rPr>
      </w:pPr>
      <w:r w:rsidRPr="00CA7791">
        <w:rPr>
          <w:rFonts w:eastAsia="Batang"/>
          <w:b w:val="0"/>
          <w:color w:val="000000" w:themeColor="text1"/>
          <w:lang w:val="vi-VN" w:eastAsia="ko-KR"/>
        </w:rPr>
        <w:t xml:space="preserve">   </w:t>
      </w:r>
      <w:r w:rsidRPr="00CA7791">
        <w:rPr>
          <w:rFonts w:eastAsia="Batang"/>
          <w:b w:val="0"/>
          <w:color w:val="000000" w:themeColor="text1"/>
          <w:lang w:val="vi-VN" w:eastAsia="ko-KR"/>
        </w:rPr>
        <w:tab/>
        <w:t>- Lấy lượng nhỏ tế bào đã pha loãng để đánh giá tỷ lệ sống/chết của tế bào sau bảo quản.</w:t>
      </w:r>
    </w:p>
    <w:p w:rsidR="001F5A0A" w:rsidRPr="00CA7791" w:rsidRDefault="001F5A0A" w:rsidP="00E92E5A">
      <w:pPr>
        <w:spacing w:after="0" w:line="348" w:lineRule="auto"/>
        <w:jc w:val="both"/>
        <w:rPr>
          <w:rFonts w:eastAsia="Batang"/>
          <w:b w:val="0"/>
          <w:color w:val="000000" w:themeColor="text1"/>
          <w:lang w:val="vi-VN" w:eastAsia="ko-KR"/>
        </w:rPr>
      </w:pPr>
      <w:r w:rsidRPr="00CA7791">
        <w:rPr>
          <w:rFonts w:eastAsia="Batang"/>
          <w:b w:val="0"/>
          <w:color w:val="000000" w:themeColor="text1"/>
          <w:lang w:val="vi-VN" w:eastAsia="ko-KR"/>
        </w:rPr>
        <w:t xml:space="preserve">   </w:t>
      </w:r>
      <w:r w:rsidRPr="00CA7791">
        <w:rPr>
          <w:rFonts w:eastAsia="Batang"/>
          <w:b w:val="0"/>
          <w:color w:val="000000" w:themeColor="text1"/>
          <w:lang w:val="vi-VN" w:eastAsia="ko-KR"/>
        </w:rPr>
        <w:tab/>
        <w:t>- Cấy tế bào trở lại chai nuôi cấy để tiếp tục nhân lên hoặc cấy ghép trên vết thương hoặc dùng vào các thí nghiệm khác.</w:t>
      </w:r>
    </w:p>
    <w:p w:rsidR="00D00C3F" w:rsidRPr="00CA7791" w:rsidRDefault="00D00C3F" w:rsidP="00E92E5A">
      <w:pPr>
        <w:spacing w:after="0" w:line="348" w:lineRule="auto"/>
        <w:jc w:val="both"/>
        <w:rPr>
          <w:rFonts w:eastAsia="Times New Roman"/>
          <w:b w:val="0"/>
          <w:i/>
          <w:color w:val="000000" w:themeColor="text1"/>
          <w:lang w:val="vi-VN" w:eastAsia="en-US"/>
        </w:rPr>
      </w:pPr>
      <w:r w:rsidRPr="00CA7791">
        <w:rPr>
          <w:rFonts w:eastAsia="Times New Roman"/>
          <w:i/>
          <w:color w:val="000000" w:themeColor="text1"/>
          <w:lang w:val="vi-VN" w:eastAsia="en-US"/>
        </w:rPr>
        <w:t>* Chỉ tiêu nghiên cứu:</w:t>
      </w:r>
      <w:r w:rsidRPr="00CA7791">
        <w:rPr>
          <w:rFonts w:eastAsia="Times New Roman"/>
          <w:b w:val="0"/>
          <w:i/>
          <w:color w:val="000000" w:themeColor="text1"/>
          <w:lang w:val="vi-VN" w:eastAsia="en-US"/>
        </w:rPr>
        <w:t xml:space="preserve"> </w:t>
      </w:r>
    </w:p>
    <w:p w:rsidR="00D00C3F" w:rsidRPr="00CA7791" w:rsidRDefault="00D00C3F" w:rsidP="00E92E5A">
      <w:pPr>
        <w:spacing w:after="0" w:line="348"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 Số mẫu mọc nguyên bào sợi, số mẫu nhiễm khuẩn.</w:t>
      </w:r>
    </w:p>
    <w:p w:rsidR="00D00C3F" w:rsidRPr="00CA7791" w:rsidRDefault="00D00C3F" w:rsidP="00E92E5A">
      <w:pPr>
        <w:spacing w:after="0" w:line="348"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 Thời gian mọc của nguyên bào sợi phân lập từ vết loét tại các vị trí nuôi cấy và so sánh với thời gian mọc của nguyên bào sợi khỏe mạnh.</w:t>
      </w:r>
    </w:p>
    <w:p w:rsidR="00D00C3F" w:rsidRPr="00CA7791" w:rsidRDefault="00D00C3F" w:rsidP="00E92E5A">
      <w:pPr>
        <w:spacing w:after="0" w:line="348"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 Thời gian phân lập nguyên bào sợi qua các thế hệ P1, P2, P3 của nguyên bào sợi phân lập từ vết loét và nguyên bào sợi khỏe mạnh.</w:t>
      </w:r>
    </w:p>
    <w:p w:rsidR="00D00C3F" w:rsidRPr="00CA7791" w:rsidRDefault="00D00C3F" w:rsidP="00E92E5A">
      <w:pPr>
        <w:spacing w:after="0" w:line="348"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 Khả năng nhân lên của nguyên bào sợi phân lập từ vết loét tại các vị trí nuôi cấy.</w:t>
      </w:r>
    </w:p>
    <w:p w:rsidR="001F5A0A" w:rsidRPr="00CA7791" w:rsidRDefault="00D00C3F" w:rsidP="00E92E5A">
      <w:pPr>
        <w:spacing w:after="0" w:line="348" w:lineRule="auto"/>
        <w:ind w:firstLine="720"/>
        <w:rPr>
          <w:rFonts w:eastAsia="Batang"/>
          <w:color w:val="000000" w:themeColor="text1"/>
          <w:lang w:val="vi-VN" w:eastAsia="ko-KR"/>
        </w:rPr>
      </w:pPr>
      <w:r w:rsidRPr="00CA7791">
        <w:rPr>
          <w:rFonts w:eastAsia="Batang"/>
          <w:b w:val="0"/>
          <w:color w:val="000000" w:themeColor="text1"/>
          <w:lang w:val="vi-VN" w:eastAsia="ko-KR"/>
        </w:rPr>
        <w:t>-</w:t>
      </w:r>
      <w:r w:rsidR="001F5A0A" w:rsidRPr="00CA7791">
        <w:rPr>
          <w:rFonts w:eastAsia="Batang"/>
          <w:b w:val="0"/>
          <w:color w:val="000000" w:themeColor="text1"/>
          <w:lang w:val="vi-VN" w:eastAsia="ko-KR"/>
        </w:rPr>
        <w:t xml:space="preserve"> </w:t>
      </w:r>
      <w:r w:rsidR="001F5A0A" w:rsidRPr="00CA7791">
        <w:rPr>
          <w:rFonts w:eastAsia="Times New Roman"/>
          <w:bCs/>
          <w:iCs/>
          <w:color w:val="000000" w:themeColor="text1"/>
          <w:lang w:val="vi-VN" w:eastAsia="en-US"/>
        </w:rPr>
        <w:t>Đếm số lượng tế bào trong buồng đếm</w:t>
      </w:r>
      <w:r w:rsidR="001F5A0A" w:rsidRPr="00CA7791">
        <w:rPr>
          <w:rFonts w:eastAsia="Times New Roman"/>
          <w:b w:val="0"/>
          <w:iCs/>
          <w:color w:val="000000" w:themeColor="text1"/>
          <w:lang w:val="vi-VN" w:eastAsia="en-US"/>
        </w:rPr>
        <w:t xml:space="preserve"> </w:t>
      </w:r>
      <w:r w:rsidR="001F5A0A" w:rsidRPr="00CA7791">
        <w:rPr>
          <w:rFonts w:eastAsia="Times New Roman"/>
          <w:bCs/>
          <w:iCs/>
          <w:color w:val="000000" w:themeColor="text1"/>
          <w:lang w:val="vi-VN" w:eastAsia="en-US"/>
        </w:rPr>
        <w:t>Neubauer</w:t>
      </w:r>
    </w:p>
    <w:p w:rsidR="001F5A0A" w:rsidRPr="00CA7791" w:rsidRDefault="001F5A0A" w:rsidP="00E92E5A">
      <w:pPr>
        <w:spacing w:after="0" w:line="348"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Nhằm xác định số lượng tế bào để cấy chuy</w:t>
      </w:r>
      <w:r w:rsidR="00216928" w:rsidRPr="00CA7791">
        <w:rPr>
          <w:rFonts w:eastAsia="Times New Roman"/>
          <w:b w:val="0"/>
          <w:color w:val="000000" w:themeColor="text1"/>
          <w:lang w:val="vi-VN" w:eastAsia="en-US"/>
        </w:rPr>
        <w:t xml:space="preserve">ển theo đúng tỷ lệ và đánh giá </w:t>
      </w:r>
      <w:r w:rsidRPr="00CA7791">
        <w:rPr>
          <w:rFonts w:eastAsia="Times New Roman"/>
          <w:b w:val="0"/>
          <w:color w:val="000000" w:themeColor="text1"/>
          <w:lang w:val="vi-VN" w:eastAsia="en-US"/>
        </w:rPr>
        <w:t xml:space="preserve">được khả năng nhân lên của tế bào.  </w:t>
      </w:r>
    </w:p>
    <w:p w:rsidR="001F5A0A" w:rsidRPr="00CA7791" w:rsidRDefault="00C810ED" w:rsidP="00E92E5A">
      <w:pPr>
        <w:spacing w:after="0" w:line="348"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 xml:space="preserve">+ </w:t>
      </w:r>
      <w:r w:rsidR="001F5A0A" w:rsidRPr="00CA7791">
        <w:rPr>
          <w:rFonts w:eastAsia="Times New Roman"/>
          <w:b w:val="0"/>
          <w:color w:val="000000" w:themeColor="text1"/>
          <w:lang w:val="vi-VN" w:eastAsia="en-US"/>
        </w:rPr>
        <w:t>Tiến hành trypsin, lấy vào ống nghiệm 1ml hỗn dịch tế bào đã trypsin.</w:t>
      </w:r>
    </w:p>
    <w:p w:rsidR="001F5A0A" w:rsidRPr="00CA7791" w:rsidRDefault="00C810ED" w:rsidP="00E92E5A">
      <w:pPr>
        <w:spacing w:after="0" w:line="348"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 Lấy hỗn dịch tế bào</w:t>
      </w:r>
      <w:r w:rsidR="001F5A0A" w:rsidRPr="00CA7791">
        <w:rPr>
          <w:rFonts w:eastAsia="Times New Roman"/>
          <w:b w:val="0"/>
          <w:color w:val="000000" w:themeColor="text1"/>
          <w:lang w:val="vi-VN" w:eastAsia="en-US"/>
        </w:rPr>
        <w:t xml:space="preserve"> và bằng đầu pi</w:t>
      </w:r>
      <w:r w:rsidRPr="00CA7791">
        <w:rPr>
          <w:rFonts w:eastAsia="Times New Roman"/>
          <w:b w:val="0"/>
          <w:color w:val="000000" w:themeColor="text1"/>
          <w:lang w:val="vi-VN" w:eastAsia="en-US"/>
        </w:rPr>
        <w:t>pet pasteur, bơm nhẹ hỗn dịch tế bào</w:t>
      </w:r>
      <w:r w:rsidR="001F5A0A" w:rsidRPr="00CA7791">
        <w:rPr>
          <w:rFonts w:eastAsia="Times New Roman"/>
          <w:b w:val="0"/>
          <w:color w:val="000000" w:themeColor="text1"/>
          <w:lang w:val="vi-VN" w:eastAsia="en-US"/>
        </w:rPr>
        <w:t xml:space="preserve"> vào mép buồng đếm và để hỗn dịch tự chảy đầy vào buồng đếm.</w:t>
      </w:r>
    </w:p>
    <w:p w:rsidR="001F5A0A" w:rsidRPr="00CA7791" w:rsidRDefault="00C810ED" w:rsidP="00E92E5A">
      <w:pPr>
        <w:spacing w:after="0" w:line="348"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 xml:space="preserve">+ </w:t>
      </w:r>
      <w:r w:rsidR="001F5A0A" w:rsidRPr="00CA7791">
        <w:rPr>
          <w:rFonts w:eastAsia="Times New Roman"/>
          <w:b w:val="0"/>
          <w:color w:val="000000" w:themeColor="text1"/>
          <w:lang w:val="vi-VN" w:eastAsia="en-US"/>
        </w:rPr>
        <w:t>Đếm số lượng tế bào dưới kính hiển vi trên đơn vị diện tích bằng 1mm</w:t>
      </w:r>
      <w:r w:rsidR="001F5A0A" w:rsidRPr="00CA7791">
        <w:rPr>
          <w:rFonts w:eastAsia="Times New Roman"/>
          <w:b w:val="0"/>
          <w:color w:val="000000" w:themeColor="text1"/>
          <w:vertAlign w:val="superscript"/>
          <w:lang w:val="vi-VN" w:eastAsia="en-US"/>
        </w:rPr>
        <w:t>2</w:t>
      </w:r>
      <w:r w:rsidR="001F5A0A" w:rsidRPr="00CA7791">
        <w:rPr>
          <w:rFonts w:eastAsia="Times New Roman"/>
          <w:b w:val="0"/>
          <w:color w:val="000000" w:themeColor="text1"/>
          <w:lang w:val="vi-VN" w:eastAsia="en-US"/>
        </w:rPr>
        <w:t>.</w:t>
      </w:r>
    </w:p>
    <w:p w:rsidR="001F5A0A" w:rsidRPr="00CA7791" w:rsidRDefault="00C810ED" w:rsidP="00E92E5A">
      <w:pPr>
        <w:spacing w:after="0" w:line="348"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 xml:space="preserve">+ </w:t>
      </w:r>
      <w:r w:rsidR="001F5A0A" w:rsidRPr="00CA7791">
        <w:rPr>
          <w:rFonts w:eastAsia="Times New Roman"/>
          <w:b w:val="0"/>
          <w:color w:val="000000" w:themeColor="text1"/>
          <w:lang w:val="vi-VN" w:eastAsia="en-US"/>
        </w:rPr>
        <w:t>Số lượng TB được tính theo công thức: C = n/v</w:t>
      </w:r>
    </w:p>
    <w:p w:rsidR="001F5A0A" w:rsidRPr="00CA7791" w:rsidRDefault="001F5A0A" w:rsidP="00E92E5A">
      <w:pPr>
        <w:spacing w:after="0" w:line="348" w:lineRule="auto"/>
        <w:ind w:left="1440"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n: số lượng TB đã đếm được trong buồng đếm</w:t>
      </w:r>
    </w:p>
    <w:p w:rsidR="001F5A0A" w:rsidRPr="00CA7791" w:rsidRDefault="001F5A0A" w:rsidP="00E92E5A">
      <w:pPr>
        <w:spacing w:after="0" w:line="348" w:lineRule="auto"/>
        <w:ind w:left="1440"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v: thể tích đếm (ml)</w:t>
      </w:r>
    </w:p>
    <w:p w:rsidR="001F5A0A" w:rsidRPr="00CA7791" w:rsidRDefault="001F5A0A" w:rsidP="00E92E5A">
      <w:pPr>
        <w:spacing w:after="0" w:line="348" w:lineRule="auto"/>
        <w:ind w:left="1440" w:firstLine="720"/>
        <w:jc w:val="both"/>
        <w:rPr>
          <w:rFonts w:eastAsia="Times New Roman"/>
          <w:b w:val="0"/>
          <w:color w:val="000000" w:themeColor="text1"/>
          <w:lang w:eastAsia="en-US"/>
        </w:rPr>
      </w:pPr>
      <w:r w:rsidRPr="00CA7791">
        <w:rPr>
          <w:rFonts w:eastAsia="Times New Roman"/>
          <w:b w:val="0"/>
          <w:color w:val="000000" w:themeColor="text1"/>
          <w:lang w:eastAsia="en-US"/>
        </w:rPr>
        <w:t>C: nồng độ TB (TB/ml).</w:t>
      </w:r>
    </w:p>
    <w:p w:rsidR="001F5A0A" w:rsidRPr="00CA7791" w:rsidRDefault="001F5A0A" w:rsidP="00E92E5A">
      <w:pPr>
        <w:spacing w:after="0" w:line="348" w:lineRule="auto"/>
        <w:ind w:firstLine="720"/>
        <w:jc w:val="both"/>
        <w:rPr>
          <w:rFonts w:eastAsia="Times New Roman"/>
          <w:bCs/>
          <w:color w:val="000000" w:themeColor="text1"/>
          <w:lang w:eastAsia="en-US"/>
        </w:rPr>
      </w:pPr>
      <w:r w:rsidRPr="00CA7791">
        <w:rPr>
          <w:rFonts w:eastAsia="Times New Roman"/>
          <w:b w:val="0"/>
          <w:color w:val="000000" w:themeColor="text1"/>
          <w:lang w:eastAsia="en-US"/>
        </w:rPr>
        <w:t>Trong buồng đếm neubaeur có thể tích 0,1mm</w:t>
      </w:r>
      <w:r w:rsidRPr="00CA7791">
        <w:rPr>
          <w:rFonts w:eastAsia="Times New Roman"/>
          <w:b w:val="0"/>
          <w:color w:val="000000" w:themeColor="text1"/>
          <w:vertAlign w:val="superscript"/>
          <w:lang w:eastAsia="en-US"/>
        </w:rPr>
        <w:t>3</w:t>
      </w:r>
      <w:r w:rsidRPr="00CA7791">
        <w:rPr>
          <w:rFonts w:eastAsia="Times New Roman"/>
          <w:b w:val="0"/>
          <w:color w:val="000000" w:themeColor="text1"/>
          <w:lang w:eastAsia="en-US"/>
        </w:rPr>
        <w:t xml:space="preserve"> = 1.10</w:t>
      </w:r>
      <w:r w:rsidRPr="00CA7791">
        <w:rPr>
          <w:rFonts w:eastAsia="Times New Roman"/>
          <w:b w:val="0"/>
          <w:color w:val="000000" w:themeColor="text1"/>
          <w:vertAlign w:val="superscript"/>
          <w:lang w:eastAsia="en-US"/>
        </w:rPr>
        <w:t>-4</w:t>
      </w:r>
      <w:r w:rsidRPr="00CA7791">
        <w:rPr>
          <w:rFonts w:eastAsia="Times New Roman"/>
          <w:b w:val="0"/>
          <w:color w:val="000000" w:themeColor="text1"/>
          <w:lang w:eastAsia="en-US"/>
        </w:rPr>
        <w:t xml:space="preserve"> ml do đó công thức tính là: </w:t>
      </w:r>
      <w:r w:rsidRPr="00CA7791">
        <w:rPr>
          <w:rFonts w:eastAsia="Times New Roman"/>
          <w:bCs/>
          <w:color w:val="000000" w:themeColor="text1"/>
          <w:lang w:eastAsia="en-US"/>
        </w:rPr>
        <w:t>C = n x 10</w:t>
      </w:r>
      <w:r w:rsidRPr="00CA7791">
        <w:rPr>
          <w:rFonts w:eastAsia="Times New Roman"/>
          <w:bCs/>
          <w:color w:val="000000" w:themeColor="text1"/>
          <w:vertAlign w:val="superscript"/>
          <w:lang w:eastAsia="en-US"/>
        </w:rPr>
        <w:t>4</w:t>
      </w:r>
      <w:r w:rsidRPr="00CA7791">
        <w:rPr>
          <w:rFonts w:eastAsia="Times New Roman"/>
          <w:bCs/>
          <w:color w:val="000000" w:themeColor="text1"/>
          <w:lang w:eastAsia="en-US"/>
        </w:rPr>
        <w:t>/ml</w:t>
      </w:r>
    </w:p>
    <w:p w:rsidR="001F5A0A" w:rsidRPr="00CA7791" w:rsidRDefault="00D00C3F" w:rsidP="00C810ED">
      <w:pPr>
        <w:spacing w:after="0" w:line="360" w:lineRule="auto"/>
        <w:ind w:firstLine="720"/>
        <w:jc w:val="both"/>
        <w:rPr>
          <w:rFonts w:eastAsia="Times New Roman"/>
          <w:bCs/>
          <w:color w:val="000000" w:themeColor="text1"/>
          <w:lang w:eastAsia="en-US"/>
        </w:rPr>
      </w:pPr>
      <w:r w:rsidRPr="00CA7791">
        <w:rPr>
          <w:rFonts w:eastAsia="Times New Roman"/>
          <w:b w:val="0"/>
          <w:bCs/>
          <w:color w:val="000000" w:themeColor="text1"/>
          <w:lang w:eastAsia="en-US"/>
        </w:rPr>
        <w:lastRenderedPageBreak/>
        <w:t>-</w:t>
      </w:r>
      <w:r w:rsidR="001F5A0A" w:rsidRPr="00CA7791">
        <w:rPr>
          <w:rFonts w:eastAsia="Times New Roman"/>
          <w:b w:val="0"/>
          <w:bCs/>
          <w:color w:val="000000" w:themeColor="text1"/>
          <w:lang w:eastAsia="en-US"/>
        </w:rPr>
        <w:t xml:space="preserve"> </w:t>
      </w:r>
      <w:r w:rsidR="001F5A0A" w:rsidRPr="00CA7791">
        <w:rPr>
          <w:rFonts w:eastAsia="Times New Roman"/>
          <w:bCs/>
          <w:color w:val="000000" w:themeColor="text1"/>
          <w:lang w:eastAsia="en-US"/>
        </w:rPr>
        <w:t xml:space="preserve">Xác định tỷ lệ sống của nguyên bào sợi nuôi cấy </w:t>
      </w:r>
    </w:p>
    <w:p w:rsidR="001F5A0A" w:rsidRPr="00CA7791" w:rsidRDefault="00D00C3F" w:rsidP="001F5A0A">
      <w:pPr>
        <w:spacing w:after="0" w:line="360" w:lineRule="auto"/>
        <w:ind w:firstLine="720"/>
        <w:jc w:val="both"/>
        <w:rPr>
          <w:rFonts w:eastAsia="Times New Roman"/>
          <w:bCs/>
          <w:color w:val="000000" w:themeColor="text1"/>
          <w:lang w:eastAsia="en-US"/>
        </w:rPr>
      </w:pPr>
      <w:r w:rsidRPr="00CA7791">
        <w:rPr>
          <w:rFonts w:eastAsia="Times New Roman"/>
          <w:b w:val="0"/>
          <w:color w:val="000000" w:themeColor="text1"/>
          <w:lang w:eastAsia="en-US"/>
        </w:rPr>
        <w:t xml:space="preserve">+ </w:t>
      </w:r>
      <w:r w:rsidR="001F5A0A" w:rsidRPr="00CA7791">
        <w:rPr>
          <w:rFonts w:eastAsia="Times New Roman"/>
          <w:b w:val="0"/>
          <w:color w:val="000000" w:themeColor="text1"/>
          <w:lang w:eastAsia="en-US"/>
        </w:rPr>
        <w:t xml:space="preserve">Sử dụng phương pháp nhuộm xanh trypan để đánh giá số lượng tế bào trong môi trường nuôi cấy. Thử nghiệm này đánh giá trực tiếp về tổng số tế bào sống sót trong các mẫu vì thuốc nhuộm màu xanh trypan chỉ có </w:t>
      </w:r>
      <w:r w:rsidR="0077520F" w:rsidRPr="00CA7791">
        <w:rPr>
          <w:rFonts w:eastAsia="Times New Roman"/>
          <w:b w:val="0"/>
          <w:color w:val="000000" w:themeColor="text1"/>
          <w:lang w:eastAsia="en-US"/>
        </w:rPr>
        <w:t>thể xuyên qua màng xốp, thấm vào</w:t>
      </w:r>
      <w:r w:rsidR="001F5A0A" w:rsidRPr="00CA7791">
        <w:rPr>
          <w:rFonts w:eastAsia="Times New Roman"/>
          <w:b w:val="0"/>
          <w:color w:val="000000" w:themeColor="text1"/>
          <w:lang w:eastAsia="en-US"/>
        </w:rPr>
        <w:t xml:space="preserve"> các tế bào bị tổn thương (chết), có thể phát hiện rõ ràng dưới kính hiển vi quang học </w:t>
      </w:r>
      <w:r w:rsidR="001F5A0A"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&lt;EndNote&gt;&lt;Cite&gt;&lt;Author&gt;Wiegand&lt;/Author&gt;&lt;Year&gt;2008&lt;/Year&gt;&lt;RecNum&gt;31&lt;/RecNum&gt;&lt;DisplayText&gt;[100]&lt;/DisplayText&gt;&lt;record&gt;&lt;rec-number&gt;31&lt;/rec-number&gt;&lt;foreign-keys&gt;&lt;key app="EN" db-id="efv0e0spewzxene9d2pvxarkfs2sta09fppp" timestamp="1662217603"&gt;31&lt;/key&gt;&lt;/foreign-keys&gt;&lt;ref-type name="Journal Article"&gt;17&lt;/ref-type&gt;&lt;contributors&gt;&lt;authors&gt;&lt;author&gt;Wiegand, Cornelia&lt;/author&gt;&lt;author&gt;Hipler, Uta-Christina &lt;/author&gt;&lt;/authors&gt;&lt;/contributors&gt;&lt;titles&gt;&lt;title&gt;Methods for the measurement of cell and tissue compatibility including tissue regeneration processes&lt;/title&gt;&lt;secondary-title&gt;GMS Krankenhaushygiene interdisziplinär&lt;/secondary-title&gt;&lt;/titles&gt;&lt;periodical&gt;&lt;full-title&gt;GMS Krankenhaushygiene interdisziplinär&lt;/full-title&gt;&lt;/periodical&gt;&lt;pages&gt;1-9&lt;/pages&gt;&lt;volume&gt;3&lt;/volume&gt;&lt;number&gt;1&lt;/number&gt;&lt;dates&gt;&lt;year&gt;2008&lt;/year&gt;&lt;/dates&gt;&lt;urls&gt;&lt;/urls&gt;&lt;language&gt;English&lt;/language&gt;&lt;/record&gt;&lt;/Cite&gt;&lt;/EndNote&gt;</w:instrText>
      </w:r>
      <w:r w:rsidR="001F5A0A"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eastAsia="en-US"/>
        </w:rPr>
        <w:t>[100]</w:t>
      </w:r>
      <w:r w:rsidR="001F5A0A" w:rsidRPr="00CA7791">
        <w:rPr>
          <w:rFonts w:eastAsia="Times New Roman"/>
          <w:b w:val="0"/>
          <w:color w:val="000000" w:themeColor="text1"/>
          <w:lang w:eastAsia="en-US"/>
        </w:rPr>
        <w:fldChar w:fldCharType="end"/>
      </w:r>
      <w:r w:rsidR="001F5A0A" w:rsidRPr="00CA7791">
        <w:rPr>
          <w:rFonts w:eastAsia="Times New Roman"/>
          <w:b w:val="0"/>
          <w:color w:val="000000" w:themeColor="text1"/>
          <w:lang w:eastAsia="en-US"/>
        </w:rPr>
        <w:t>.</w:t>
      </w:r>
    </w:p>
    <w:p w:rsidR="001F5A0A" w:rsidRPr="00CA7791" w:rsidRDefault="00D00C3F" w:rsidP="001F5A0A">
      <w:pPr>
        <w:spacing w:after="0" w:line="360" w:lineRule="auto"/>
        <w:ind w:firstLine="720"/>
        <w:jc w:val="both"/>
        <w:rPr>
          <w:rFonts w:eastAsia="Times New Roman"/>
          <w:b w:val="0"/>
          <w:color w:val="000000" w:themeColor="text1"/>
          <w:lang w:eastAsia="en-US"/>
        </w:rPr>
      </w:pPr>
      <w:r w:rsidRPr="00CA7791">
        <w:rPr>
          <w:rFonts w:eastAsia="Times New Roman"/>
          <w:b w:val="0"/>
          <w:color w:val="000000" w:themeColor="text1"/>
          <w:lang w:eastAsia="en-US"/>
        </w:rPr>
        <w:t xml:space="preserve">+ </w:t>
      </w:r>
      <w:r w:rsidR="001F5A0A" w:rsidRPr="00CA7791">
        <w:rPr>
          <w:rFonts w:eastAsia="Times New Roman"/>
          <w:b w:val="0"/>
          <w:color w:val="000000" w:themeColor="text1"/>
          <w:lang w:eastAsia="en-US"/>
        </w:rPr>
        <w:t>Thu hỗn dịch tế bào trong chai nuôi cấy bằng quá trình sử dụng trypsin và ly tâm.</w:t>
      </w:r>
    </w:p>
    <w:p w:rsidR="001F5A0A" w:rsidRPr="00CA7791" w:rsidRDefault="00D00C3F" w:rsidP="001F5A0A">
      <w:pPr>
        <w:spacing w:after="0" w:line="360" w:lineRule="auto"/>
        <w:ind w:firstLine="720"/>
        <w:jc w:val="both"/>
        <w:rPr>
          <w:rFonts w:eastAsia="Times New Roman"/>
          <w:b w:val="0"/>
          <w:color w:val="000000" w:themeColor="text1"/>
          <w:lang w:eastAsia="en-US"/>
        </w:rPr>
      </w:pPr>
      <w:r w:rsidRPr="00CA7791">
        <w:rPr>
          <w:rFonts w:eastAsia="Times New Roman"/>
          <w:b w:val="0"/>
          <w:color w:val="000000" w:themeColor="text1"/>
          <w:lang w:eastAsia="en-US"/>
        </w:rPr>
        <w:t xml:space="preserve">+ </w:t>
      </w:r>
      <w:r w:rsidR="001F5A0A" w:rsidRPr="00CA7791">
        <w:rPr>
          <w:rFonts w:eastAsia="Times New Roman"/>
          <w:b w:val="0"/>
          <w:color w:val="000000" w:themeColor="text1"/>
          <w:lang w:eastAsia="en-US"/>
        </w:rPr>
        <w:t>Trộn lẫn 1 giọt hỗn dịch tế bào với 1 giọt xanh trypan 0</w:t>
      </w:r>
      <w:proofErr w:type="gramStart"/>
      <w:r w:rsidR="001F5A0A" w:rsidRPr="00CA7791">
        <w:rPr>
          <w:rFonts w:eastAsia="Times New Roman"/>
          <w:b w:val="0"/>
          <w:color w:val="000000" w:themeColor="text1"/>
          <w:lang w:eastAsia="en-US"/>
        </w:rPr>
        <w:t>,4</w:t>
      </w:r>
      <w:proofErr w:type="gramEnd"/>
      <w:r w:rsidR="001F5A0A" w:rsidRPr="00CA7791">
        <w:rPr>
          <w:rFonts w:eastAsia="Times New Roman"/>
          <w:b w:val="0"/>
          <w:color w:val="000000" w:themeColor="text1"/>
          <w:lang w:eastAsia="en-US"/>
        </w:rPr>
        <w:t>%.</w:t>
      </w:r>
    </w:p>
    <w:p w:rsidR="001F5A0A" w:rsidRPr="00CA7791" w:rsidRDefault="00D00C3F" w:rsidP="001F5A0A">
      <w:pPr>
        <w:spacing w:after="0" w:line="360" w:lineRule="auto"/>
        <w:ind w:firstLine="720"/>
        <w:jc w:val="both"/>
        <w:rPr>
          <w:rFonts w:eastAsia="Times New Roman"/>
          <w:b w:val="0"/>
          <w:color w:val="000000" w:themeColor="text1"/>
          <w:lang w:eastAsia="en-US"/>
        </w:rPr>
      </w:pPr>
      <w:r w:rsidRPr="00CA7791">
        <w:rPr>
          <w:rFonts w:eastAsia="Times New Roman"/>
          <w:b w:val="0"/>
          <w:color w:val="000000" w:themeColor="text1"/>
          <w:lang w:eastAsia="en-US"/>
        </w:rPr>
        <w:t xml:space="preserve">+ </w:t>
      </w:r>
      <w:r w:rsidR="001F5A0A" w:rsidRPr="00CA7791">
        <w:rPr>
          <w:rFonts w:eastAsiaTheme="majorEastAsia"/>
          <w:b w:val="0"/>
          <w:color w:val="000000" w:themeColor="text1"/>
          <w:lang w:eastAsia="en-US"/>
        </w:rPr>
        <w:t xml:space="preserve">Dung dịch được ủ trong 5 phút </w:t>
      </w:r>
      <w:r w:rsidR="001F5A0A" w:rsidRPr="00CA7791">
        <w:rPr>
          <w:rFonts w:eastAsia="Times New Roman"/>
          <w:b w:val="0"/>
          <w:color w:val="000000" w:themeColor="text1"/>
          <w:lang w:eastAsia="en-US"/>
        </w:rPr>
        <w:t xml:space="preserve">sao cho thuốc nhuộm màu xanh trypan có thể đi qua màng tế bào chất của các tế bào </w:t>
      </w:r>
      <w:r w:rsidR="0047708B" w:rsidRPr="00CA7791">
        <w:rPr>
          <w:rFonts w:eastAsia="Times New Roman"/>
          <w:b w:val="0"/>
          <w:color w:val="000000" w:themeColor="text1"/>
          <w:lang w:eastAsia="en-US"/>
        </w:rPr>
        <w:t>chết</w:t>
      </w:r>
      <w:r w:rsidR="001F5A0A" w:rsidRPr="00CA7791">
        <w:rPr>
          <w:rFonts w:eastAsia="Times New Roman"/>
          <w:b w:val="0"/>
          <w:color w:val="000000" w:themeColor="text1"/>
          <w:lang w:eastAsia="en-US"/>
        </w:rPr>
        <w:t xml:space="preserve">, thay đổi màu sắc của chúng thành màu xanh lam. Sau đó dung dịch được đưa đến máy đo huyết cầu và kiểm tra bằng kính hiển </w:t>
      </w:r>
      <w:proofErr w:type="gramStart"/>
      <w:r w:rsidR="001F5A0A" w:rsidRPr="00CA7791">
        <w:rPr>
          <w:rFonts w:eastAsia="Times New Roman"/>
          <w:b w:val="0"/>
          <w:color w:val="000000" w:themeColor="text1"/>
          <w:lang w:eastAsia="en-US"/>
        </w:rPr>
        <w:t>vi</w:t>
      </w:r>
      <w:proofErr w:type="gramEnd"/>
      <w:r w:rsidR="001F5A0A" w:rsidRPr="00CA7791">
        <w:rPr>
          <w:rFonts w:eastAsia="Times New Roman"/>
          <w:b w:val="0"/>
          <w:color w:val="000000" w:themeColor="text1"/>
          <w:lang w:eastAsia="en-US"/>
        </w:rPr>
        <w:t xml:space="preserve"> để xác định tổng số tế bào và tế bào </w:t>
      </w:r>
      <w:r w:rsidR="00490F6F" w:rsidRPr="00CA7791">
        <w:rPr>
          <w:rFonts w:eastAsia="Times New Roman"/>
          <w:b w:val="0"/>
          <w:color w:val="000000" w:themeColor="text1"/>
          <w:lang w:eastAsia="en-US"/>
        </w:rPr>
        <w:t>chết (</w:t>
      </w:r>
      <w:r w:rsidR="001F5A0A" w:rsidRPr="00CA7791">
        <w:rPr>
          <w:rFonts w:eastAsia="Times New Roman"/>
          <w:b w:val="0"/>
          <w:color w:val="000000" w:themeColor="text1"/>
          <w:lang w:eastAsia="en-US"/>
        </w:rPr>
        <w:t>bắt màu xanh lam</w:t>
      </w:r>
      <w:r w:rsidR="00490F6F" w:rsidRPr="00CA7791">
        <w:rPr>
          <w:rFonts w:eastAsia="Times New Roman"/>
          <w:b w:val="0"/>
          <w:color w:val="000000" w:themeColor="text1"/>
          <w:lang w:eastAsia="en-US"/>
        </w:rPr>
        <w:t>). Số lượng tế bào</w:t>
      </w:r>
      <w:r w:rsidR="001F5A0A" w:rsidRPr="00CA7791">
        <w:rPr>
          <w:rFonts w:eastAsia="Times New Roman"/>
          <w:b w:val="0"/>
          <w:color w:val="000000" w:themeColor="text1"/>
          <w:lang w:eastAsia="en-US"/>
        </w:rPr>
        <w:t xml:space="preserve"> sống đ</w:t>
      </w:r>
      <w:r w:rsidR="00490F6F" w:rsidRPr="00CA7791">
        <w:rPr>
          <w:rFonts w:eastAsia="Times New Roman"/>
          <w:b w:val="0"/>
          <w:color w:val="000000" w:themeColor="text1"/>
          <w:lang w:eastAsia="en-US"/>
        </w:rPr>
        <w:t>ược tính bằng cách lấy tổng số tế bào trừ số tế bào chết</w:t>
      </w:r>
      <w:r w:rsidR="001F5A0A" w:rsidRPr="00CA7791">
        <w:rPr>
          <w:rFonts w:eastAsia="Times New Roman"/>
          <w:b w:val="0"/>
          <w:color w:val="000000" w:themeColor="text1"/>
          <w:lang w:eastAsia="en-US"/>
        </w:rPr>
        <w:t xml:space="preserve">. </w:t>
      </w:r>
    </w:p>
    <w:p w:rsidR="001F5A0A" w:rsidRPr="00CA7791" w:rsidRDefault="001F5A0A" w:rsidP="001F5A0A">
      <w:pPr>
        <w:spacing w:after="0" w:line="360" w:lineRule="auto"/>
        <w:ind w:firstLine="720"/>
        <w:jc w:val="both"/>
        <w:rPr>
          <w:rFonts w:eastAsia="Times New Roman"/>
          <w:b w:val="0"/>
          <w:color w:val="000000" w:themeColor="text1"/>
          <w:lang w:eastAsia="en-US"/>
        </w:rPr>
      </w:pPr>
      <w:r w:rsidRPr="00CA7791">
        <w:rPr>
          <w:rFonts w:eastAsia="Calibri"/>
          <w:b w:val="0"/>
          <w:color w:val="000000" w:themeColor="text1"/>
          <w:lang w:eastAsia="en-US"/>
        </w:rPr>
        <w:t xml:space="preserve">Số tế bào/ml = </w:t>
      </w:r>
      <w:r w:rsidRPr="00CA7791">
        <w:rPr>
          <w:rFonts w:eastAsia="Times New Roman"/>
          <w:b w:val="0"/>
          <w:color w:val="000000" w:themeColor="text1"/>
          <w:lang w:eastAsia="en-US"/>
        </w:rPr>
        <w:t>n × 10</w:t>
      </w:r>
      <w:r w:rsidRPr="00CA7791">
        <w:rPr>
          <w:rFonts w:eastAsia="Times New Roman"/>
          <w:b w:val="0"/>
          <w:color w:val="000000" w:themeColor="text1"/>
          <w:vertAlign w:val="superscript"/>
          <w:lang w:eastAsia="en-US"/>
        </w:rPr>
        <w:t xml:space="preserve">4 </w:t>
      </w:r>
    </w:p>
    <w:p w:rsidR="001F5A0A" w:rsidRPr="00CA7791" w:rsidRDefault="001F5A0A" w:rsidP="001F5A0A">
      <w:pPr>
        <w:spacing w:after="0" w:line="360" w:lineRule="auto"/>
        <w:jc w:val="both"/>
        <w:rPr>
          <w:rFonts w:eastAsia="Calibri"/>
          <w:b w:val="0"/>
          <w:color w:val="000000" w:themeColor="text1"/>
          <w:lang w:eastAsia="en-US"/>
        </w:rPr>
      </w:pPr>
      <w:r w:rsidRPr="00CA7791">
        <w:rPr>
          <w:rFonts w:eastAsia="Calibri"/>
          <w:b w:val="0"/>
          <w:color w:val="000000" w:themeColor="text1"/>
          <w:lang w:eastAsia="en-US"/>
        </w:rPr>
        <w:t xml:space="preserve">Tỷ lệ tế bào sống có trong mẫu được xác định như sau: </w:t>
      </w:r>
    </w:p>
    <w:p w:rsidR="001F5A0A" w:rsidRPr="00CA7791" w:rsidRDefault="001F5A0A" w:rsidP="001F5A0A">
      <w:pPr>
        <w:spacing w:after="0" w:line="360" w:lineRule="auto"/>
        <w:ind w:firstLine="720"/>
        <w:jc w:val="both"/>
        <w:rPr>
          <w:rFonts w:eastAsia="Calibri"/>
          <w:b w:val="0"/>
          <w:color w:val="000000" w:themeColor="text1"/>
          <w:shd w:val="clear" w:color="auto" w:fill="F5F5F5"/>
          <w:lang w:eastAsia="en-US"/>
        </w:rPr>
      </w:pPr>
      <w:r w:rsidRPr="00CA7791">
        <w:rPr>
          <w:rFonts w:eastAsia="Calibri"/>
          <w:b w:val="0"/>
          <w:color w:val="000000" w:themeColor="text1"/>
          <w:lang w:eastAsia="en-US"/>
        </w:rPr>
        <w:t xml:space="preserve">Tỷ lệ tế bào sống (%) = (Số tế bào sống/Tổng số tế bào) </w:t>
      </w:r>
      <w:r w:rsidRPr="00CA7791">
        <w:rPr>
          <w:rFonts w:eastAsia="Calibri"/>
          <w:b w:val="0"/>
          <w:color w:val="000000" w:themeColor="text1"/>
          <w:lang w:eastAsia="en-US"/>
        </w:rPr>
        <w:sym w:font="Symbol" w:char="F0B4"/>
      </w:r>
      <w:r w:rsidRPr="00CA7791">
        <w:rPr>
          <w:rFonts w:eastAsia="Calibri"/>
          <w:b w:val="0"/>
          <w:color w:val="000000" w:themeColor="text1"/>
          <w:lang w:eastAsia="en-US"/>
        </w:rPr>
        <w:t xml:space="preserve"> 100%   </w:t>
      </w:r>
    </w:p>
    <w:p w:rsidR="001F5A0A" w:rsidRPr="00CA7791" w:rsidRDefault="00D00C3F" w:rsidP="00C810ED">
      <w:pPr>
        <w:spacing w:after="0" w:line="360" w:lineRule="auto"/>
        <w:ind w:firstLine="720"/>
        <w:jc w:val="both"/>
        <w:rPr>
          <w:rFonts w:eastAsia="Calibri"/>
          <w:b w:val="0"/>
          <w:color w:val="000000" w:themeColor="text1"/>
          <w:shd w:val="clear" w:color="auto" w:fill="F5F5F5"/>
          <w:lang w:eastAsia="en-US"/>
        </w:rPr>
      </w:pPr>
      <w:r w:rsidRPr="00CA7791">
        <w:rPr>
          <w:b w:val="0"/>
        </w:rPr>
        <w:t>-</w:t>
      </w:r>
      <w:r w:rsidR="001F5A0A" w:rsidRPr="00CA7791">
        <w:rPr>
          <w:b w:val="0"/>
        </w:rPr>
        <w:t xml:space="preserve"> </w:t>
      </w:r>
      <w:r w:rsidR="001F5A0A" w:rsidRPr="00CA7791">
        <w:rPr>
          <w:rFonts w:eastAsia="Times New Roman"/>
          <w:bCs/>
          <w:color w:val="000000" w:themeColor="text1"/>
          <w:lang w:eastAsia="en-US"/>
        </w:rPr>
        <w:t>Đánh giá chất lượng tế bào</w:t>
      </w:r>
    </w:p>
    <w:p w:rsidR="001F5A0A" w:rsidRPr="00CA7791" w:rsidRDefault="001F5A0A" w:rsidP="001F5A0A">
      <w:pPr>
        <w:spacing w:after="0" w:line="360" w:lineRule="auto"/>
        <w:jc w:val="both"/>
        <w:rPr>
          <w:rFonts w:eastAsia="Times New Roman"/>
          <w:b w:val="0"/>
          <w:color w:val="000000" w:themeColor="text1"/>
          <w:lang w:eastAsia="en-US"/>
        </w:rPr>
      </w:pPr>
      <w:r w:rsidRPr="00CA7791">
        <w:rPr>
          <w:rFonts w:eastAsia="Times New Roman"/>
          <w:bCs/>
          <w:color w:val="000000" w:themeColor="text1"/>
          <w:lang w:eastAsia="en-US"/>
        </w:rPr>
        <w:tab/>
      </w:r>
      <w:r w:rsidR="00C810ED" w:rsidRPr="00CA7791">
        <w:rPr>
          <w:rFonts w:eastAsia="Times New Roman"/>
          <w:bCs/>
          <w:color w:val="000000" w:themeColor="text1"/>
          <w:lang w:eastAsia="en-US"/>
        </w:rPr>
        <w:t xml:space="preserve">+ </w:t>
      </w:r>
      <w:r w:rsidRPr="00CA7791">
        <w:rPr>
          <w:rFonts w:eastAsia="Times New Roman"/>
          <w:b w:val="0"/>
          <w:color w:val="000000" w:themeColor="text1"/>
          <w:lang w:eastAsia="en-US"/>
        </w:rPr>
        <w:t xml:space="preserve">Theo dõi hình dạng tế bào, tình trạng bào tương và nhân tế bào bằng cách soi tế bào trên kính hiển </w:t>
      </w:r>
      <w:proofErr w:type="gramStart"/>
      <w:r w:rsidRPr="00CA7791">
        <w:rPr>
          <w:rFonts w:eastAsia="Times New Roman"/>
          <w:b w:val="0"/>
          <w:color w:val="000000" w:themeColor="text1"/>
          <w:lang w:eastAsia="en-US"/>
        </w:rPr>
        <w:t>vi</w:t>
      </w:r>
      <w:proofErr w:type="gramEnd"/>
      <w:r w:rsidRPr="00CA7791">
        <w:rPr>
          <w:rFonts w:eastAsia="Times New Roman"/>
          <w:b w:val="0"/>
          <w:color w:val="000000" w:themeColor="text1"/>
          <w:lang w:eastAsia="en-US"/>
        </w:rPr>
        <w:t xml:space="preserve"> đảo ngược (với tế bào sốn</w:t>
      </w:r>
      <w:r w:rsidR="00490F6F" w:rsidRPr="00CA7791">
        <w:rPr>
          <w:rFonts w:eastAsia="Times New Roman"/>
          <w:b w:val="0"/>
          <w:color w:val="000000" w:themeColor="text1"/>
          <w:lang w:eastAsia="en-US"/>
        </w:rPr>
        <w:t>g), ở độ phóng đại 40X. N</w:t>
      </w:r>
      <w:r w:rsidRPr="00CA7791">
        <w:rPr>
          <w:rFonts w:eastAsia="Times New Roman"/>
          <w:b w:val="0"/>
          <w:color w:val="000000" w:themeColor="text1"/>
          <w:lang w:eastAsia="en-US"/>
        </w:rPr>
        <w:t>guyên bào sợi bình thường có dạng hình thoi, hình sao, các tế bào nằm sát nhau, phát triển hình cuộn xoáy, bào tương trải dài về hai cực của tế bào, hẹp ở vùng sát nhân tế bào, không có không bào. Nhân hình tròn, không có hình nhân quái, nhân chia.</w:t>
      </w:r>
    </w:p>
    <w:p w:rsidR="001F5A0A" w:rsidRPr="00CA7791" w:rsidRDefault="001F5A0A" w:rsidP="001F5A0A">
      <w:pPr>
        <w:spacing w:after="0" w:line="360" w:lineRule="auto"/>
        <w:jc w:val="both"/>
        <w:rPr>
          <w:rFonts w:eastAsia="Times New Roman"/>
          <w:b w:val="0"/>
          <w:color w:val="000000" w:themeColor="text1"/>
          <w:lang w:eastAsia="en-US"/>
        </w:rPr>
      </w:pPr>
      <w:r w:rsidRPr="00CA7791">
        <w:rPr>
          <w:rFonts w:eastAsia="Times New Roman"/>
          <w:b w:val="0"/>
          <w:color w:val="000000" w:themeColor="text1"/>
          <w:lang w:eastAsia="en-US"/>
        </w:rPr>
        <w:tab/>
      </w:r>
      <w:r w:rsidR="00C810ED" w:rsidRPr="00CA7791">
        <w:rPr>
          <w:rFonts w:eastAsia="Times New Roman"/>
          <w:b w:val="0"/>
          <w:color w:val="000000" w:themeColor="text1"/>
          <w:lang w:eastAsia="en-US"/>
        </w:rPr>
        <w:t xml:space="preserve">+ </w:t>
      </w:r>
      <w:r w:rsidRPr="00CA7791">
        <w:rPr>
          <w:rFonts w:eastAsia="Times New Roman"/>
          <w:b w:val="0"/>
          <w:color w:val="000000" w:themeColor="text1"/>
          <w:lang w:eastAsia="en-US"/>
        </w:rPr>
        <w:t>T</w:t>
      </w:r>
      <w:r w:rsidRPr="00CA7791">
        <w:rPr>
          <w:rFonts w:eastAsia="Times New Roman"/>
          <w:b w:val="0"/>
          <w:bCs/>
          <w:iCs/>
          <w:color w:val="000000" w:themeColor="text1"/>
          <w:lang w:eastAsia="en-US"/>
        </w:rPr>
        <w:t xml:space="preserve">rạng thái già của tế bào (senescence) được xác định </w:t>
      </w:r>
      <w:r w:rsidRPr="00CA7791">
        <w:rPr>
          <w:rFonts w:eastAsia="Times New Roman"/>
          <w:b w:val="0"/>
          <w:color w:val="000000" w:themeColor="text1"/>
          <w:lang w:eastAsia="en-US"/>
        </w:rPr>
        <w:t xml:space="preserve">qua mỗi lần cấy chuyển, trạng thái già của tế bào có các đặc điểm:  Tế bào thuôn dài, mất hình dạng đặc trưng là hình thoi. Quần thể tế bào thưa thớt không mọc hình cuộn </w:t>
      </w:r>
      <w:r w:rsidRPr="00CA7791">
        <w:rPr>
          <w:rFonts w:eastAsia="Times New Roman"/>
          <w:b w:val="0"/>
          <w:color w:val="000000" w:themeColor="text1"/>
          <w:lang w:eastAsia="en-US"/>
        </w:rPr>
        <w:lastRenderedPageBreak/>
        <w:t>xoáy mặc dù thay môi trường nhiều lần. Số lượng tế bào giảm dần, có nhiều mảnh vỡ của tế bào, bào tương có chứa các không bào.</w:t>
      </w:r>
    </w:p>
    <w:p w:rsidR="001F5A0A" w:rsidRPr="00CA7791" w:rsidRDefault="001C731B" w:rsidP="005E3B65">
      <w:pPr>
        <w:pStyle w:val="A3"/>
        <w:rPr>
          <w:rFonts w:eastAsia="Calibri"/>
        </w:rPr>
      </w:pPr>
      <w:r w:rsidRPr="00CA7791">
        <w:rPr>
          <w:rFonts w:eastAsia="Calibri"/>
        </w:rPr>
        <w:t>2.1.2.3</w:t>
      </w:r>
      <w:r w:rsidR="001F5A0A" w:rsidRPr="00CA7791">
        <w:rPr>
          <w:rFonts w:eastAsia="Calibri"/>
        </w:rPr>
        <w:t>. Đánh giá tăng sinh nguyên bào sợi</w:t>
      </w:r>
    </w:p>
    <w:p w:rsidR="001C731B" w:rsidRPr="00CA7791" w:rsidRDefault="001C731B" w:rsidP="001C731B">
      <w:pPr>
        <w:spacing w:after="0" w:line="360" w:lineRule="auto"/>
        <w:jc w:val="both"/>
        <w:rPr>
          <w:rFonts w:eastAsia="Calibri"/>
          <w:b w:val="0"/>
          <w:color w:val="000000" w:themeColor="text1"/>
          <w:lang w:eastAsia="en-US"/>
        </w:rPr>
      </w:pPr>
      <w:r w:rsidRPr="00CA7791">
        <w:rPr>
          <w:rFonts w:eastAsia="Calibri"/>
          <w:b w:val="0"/>
          <w:color w:val="000000" w:themeColor="text1"/>
          <w:lang w:eastAsia="en-US"/>
        </w:rPr>
        <w:t>* Chuẩn bị tế bào</w:t>
      </w:r>
    </w:p>
    <w:p w:rsidR="001F5A0A" w:rsidRPr="00CA7791" w:rsidRDefault="001F5A0A" w:rsidP="001F5A0A">
      <w:pPr>
        <w:spacing w:after="0" w:line="360" w:lineRule="auto"/>
        <w:ind w:firstLine="720"/>
        <w:jc w:val="both"/>
        <w:rPr>
          <w:rFonts w:eastAsia="Calibri"/>
          <w:b w:val="0"/>
          <w:color w:val="000000" w:themeColor="text1"/>
          <w:lang w:eastAsia="en-US"/>
        </w:rPr>
      </w:pPr>
      <w:r w:rsidRPr="00CA7791">
        <w:rPr>
          <w:rFonts w:eastAsia="Calibri"/>
          <w:b w:val="0"/>
          <w:color w:val="000000" w:themeColor="text1"/>
          <w:lang w:eastAsia="en-US"/>
        </w:rPr>
        <w:t xml:space="preserve">Đánh giá tăng sinh của nguyên bào sợi được áp dụng theo mô hình của Pansani </w:t>
      </w:r>
      <w:r w:rsidR="00426A50" w:rsidRPr="00CA7791">
        <w:rPr>
          <w:rFonts w:eastAsia="Calibri"/>
          <w:b w:val="0"/>
          <w:color w:val="000000" w:themeColor="text1"/>
          <w:lang w:eastAsia="en-US"/>
        </w:rPr>
        <w:t xml:space="preserve">T.N. </w:t>
      </w:r>
      <w:r w:rsidRPr="00CA7791">
        <w:rPr>
          <w:rFonts w:eastAsia="Calibri"/>
          <w:b w:val="0"/>
          <w:color w:val="000000" w:themeColor="text1"/>
          <w:lang w:eastAsia="en-US"/>
        </w:rPr>
        <w:t xml:space="preserve">và cộng sự (2014) </w:t>
      </w:r>
      <w:r w:rsidRPr="00CA7791">
        <w:rPr>
          <w:rFonts w:eastAsia="Calibri"/>
          <w:b w:val="0"/>
          <w:color w:val="000000" w:themeColor="text1"/>
          <w:lang w:eastAsia="en-US"/>
        </w:rPr>
        <w:fldChar w:fldCharType="begin"/>
      </w:r>
      <w:r w:rsidR="00F63446" w:rsidRPr="00CA7791">
        <w:rPr>
          <w:rFonts w:eastAsia="Calibri"/>
          <w:b w:val="0"/>
          <w:color w:val="000000" w:themeColor="text1"/>
          <w:lang w:eastAsia="en-US"/>
        </w:rPr>
        <w:instrText xml:space="preserve"> ADDIN EN.CITE &lt;EndNote&gt;&lt;Cite&gt;&lt;Author&gt;Pansani&lt;/Author&gt;&lt;Year&gt;2014&lt;/Year&gt;&lt;RecNum&gt;139&lt;/RecNum&gt;&lt;DisplayText&gt;[101]&lt;/DisplayText&gt;&lt;record&gt;&lt;rec-number&gt;139&lt;/rec-number&gt;&lt;foreign-keys&gt;&lt;key app="EN" db-id="efv0e0spewzxene9d2pvxarkfs2sta09fppp" timestamp="1670569728"&gt;139&lt;/key&gt;&lt;/foreign-keys&gt;&lt;ref-type name="Journal Article"&gt;17&lt;/ref-type&gt;&lt;contributors&gt;&lt;authors&gt;&lt;author&gt;Pansani, T Nogueira&lt;/author&gt;&lt;author&gt;Basso, F Gonçalves&lt;/author&gt;&lt;author&gt;Turirioni, AP Silveira&lt;/author&gt;&lt;author&gt;Kurachi, Cristina&lt;/author&gt;&lt;author&gt;Hebling, Josimeri&lt;/author&gt;&lt;author&gt;de Souza Costa, CA&lt;/author&gt;&lt;/authors&gt;&lt;/contributors&gt;&lt;titles&gt;&lt;title&gt;Effects of low-level laser therapy on the proliferation and apoptosis of gingival fibroblasts treated with zoledronic acid&lt;/title&gt;&lt;secondary-title&gt;International journal of oral maxillofacial surgery&lt;/secondary-title&gt;&lt;/titles&gt;&lt;periodical&gt;&lt;full-title&gt;International journal of oral maxillofacial surgery&lt;/full-title&gt;&lt;/periodical&gt;&lt;pages&gt;1030-1034&lt;/pages&gt;&lt;volume&gt;43&lt;/volume&gt;&lt;number&gt;8&lt;/number&gt;&lt;dates&gt;&lt;year&gt;2014&lt;/year&gt;&lt;/dates&gt;&lt;isbn&gt;0901-5027&lt;/isbn&gt;&lt;urls&gt;&lt;/urls&gt;&lt;language&gt;English&lt;/language&gt;&lt;/record&gt;&lt;/Cite&gt;&lt;/EndNote&gt;</w:instrText>
      </w:r>
      <w:r w:rsidRPr="00CA7791">
        <w:rPr>
          <w:rFonts w:eastAsia="Calibri"/>
          <w:b w:val="0"/>
          <w:color w:val="000000" w:themeColor="text1"/>
          <w:lang w:eastAsia="en-US"/>
        </w:rPr>
        <w:fldChar w:fldCharType="separate"/>
      </w:r>
      <w:r w:rsidR="00F63446" w:rsidRPr="00CA7791">
        <w:rPr>
          <w:rFonts w:eastAsia="Calibri"/>
          <w:b w:val="0"/>
          <w:noProof/>
          <w:color w:val="000000" w:themeColor="text1"/>
          <w:lang w:eastAsia="en-US"/>
        </w:rPr>
        <w:t>[101]</w:t>
      </w:r>
      <w:r w:rsidRPr="00CA7791">
        <w:rPr>
          <w:rFonts w:eastAsia="Calibri"/>
          <w:b w:val="0"/>
          <w:color w:val="000000" w:themeColor="text1"/>
          <w:lang w:eastAsia="en-US"/>
        </w:rPr>
        <w:fldChar w:fldCharType="end"/>
      </w:r>
      <w:r w:rsidRPr="00CA7791">
        <w:rPr>
          <w:rFonts w:eastAsia="Calibri"/>
          <w:b w:val="0"/>
          <w:color w:val="000000" w:themeColor="text1"/>
          <w:lang w:eastAsia="en-US"/>
        </w:rPr>
        <w:t xml:space="preserve">. </w:t>
      </w:r>
      <w:r w:rsidR="00F968E7" w:rsidRPr="00CA7791">
        <w:rPr>
          <w:rFonts w:eastAsia="Calibri"/>
          <w:b w:val="0"/>
          <w:color w:val="000000" w:themeColor="text1"/>
          <w:lang w:eastAsia="en-US"/>
        </w:rPr>
        <w:t>Sử dụng n</w:t>
      </w:r>
      <w:r w:rsidRPr="00CA7791">
        <w:rPr>
          <w:rFonts w:eastAsia="Calibri"/>
          <w:b w:val="0"/>
          <w:color w:val="000000" w:themeColor="text1"/>
          <w:lang w:eastAsia="en-US"/>
        </w:rPr>
        <w:t xml:space="preserve">guyên bào sợi phân lập từ mô vết </w:t>
      </w:r>
      <w:r w:rsidR="00595DDC" w:rsidRPr="00CA7791">
        <w:rPr>
          <w:rFonts w:eastAsia="Calibri"/>
          <w:b w:val="0"/>
          <w:color w:val="000000" w:themeColor="text1"/>
          <w:lang w:eastAsia="en-US"/>
        </w:rPr>
        <w:t xml:space="preserve">loét tỳ đè và vết loét đái tháo đường </w:t>
      </w:r>
      <w:r w:rsidRPr="00CA7791">
        <w:rPr>
          <w:rFonts w:eastAsia="Calibri"/>
          <w:b w:val="0"/>
          <w:color w:val="000000" w:themeColor="text1"/>
          <w:lang w:eastAsia="en-US"/>
        </w:rPr>
        <w:t xml:space="preserve">ở thế hệ P3 </w:t>
      </w:r>
      <w:r w:rsidR="00F968E7" w:rsidRPr="00CA7791">
        <w:rPr>
          <w:rFonts w:eastAsia="Calibri"/>
          <w:b w:val="0"/>
          <w:color w:val="000000" w:themeColor="text1"/>
          <w:lang w:eastAsia="en-US"/>
        </w:rPr>
        <w:t xml:space="preserve">tại các vị trí lấy mẫu mô số 2, 3 và nguyên bào sợi khỏe mạnh thế hệ P3 làm nhóm chứng. Các tế bào </w:t>
      </w:r>
      <w:r w:rsidRPr="00CA7791">
        <w:rPr>
          <w:rFonts w:eastAsia="Calibri"/>
          <w:b w:val="0"/>
          <w:color w:val="000000" w:themeColor="text1"/>
          <w:lang w:eastAsia="en-US"/>
        </w:rPr>
        <w:t>được cấy trong đĩa ở mật độ 5×10</w:t>
      </w:r>
      <w:r w:rsidRPr="00CA7791">
        <w:rPr>
          <w:rFonts w:eastAsia="Calibri"/>
          <w:b w:val="0"/>
          <w:color w:val="000000" w:themeColor="text1"/>
          <w:vertAlign w:val="superscript"/>
          <w:lang w:eastAsia="en-US"/>
        </w:rPr>
        <w:t>4</w:t>
      </w:r>
      <w:r w:rsidRPr="00CA7791">
        <w:rPr>
          <w:rFonts w:eastAsia="Calibri"/>
          <w:b w:val="0"/>
          <w:color w:val="000000" w:themeColor="text1"/>
          <w:lang w:eastAsia="en-US"/>
        </w:rPr>
        <w:t xml:space="preserve"> TB/giếng và duy trì trong môi trường tăng trưởng DMEM có bổ sung 10% FBS và 1% AB 1X, đĩa tế bào được duy trì trong tủ ấm 37</w:t>
      </w:r>
      <w:r w:rsidRPr="00CA7791">
        <w:rPr>
          <w:rFonts w:eastAsia="Calibri"/>
          <w:b w:val="0"/>
          <w:color w:val="000000" w:themeColor="text1"/>
          <w:vertAlign w:val="superscript"/>
          <w:lang w:eastAsia="en-US"/>
        </w:rPr>
        <w:t>0</w:t>
      </w:r>
      <w:r w:rsidRPr="00CA7791">
        <w:rPr>
          <w:rFonts w:eastAsia="Calibri"/>
          <w:b w:val="0"/>
          <w:color w:val="000000" w:themeColor="text1"/>
          <w:lang w:eastAsia="en-US"/>
        </w:rPr>
        <w:t>C với 5% CO</w:t>
      </w:r>
      <w:r w:rsidRPr="00CA7791">
        <w:rPr>
          <w:rFonts w:eastAsia="Calibri"/>
          <w:b w:val="0"/>
          <w:color w:val="000000" w:themeColor="text1"/>
          <w:vertAlign w:val="subscript"/>
          <w:lang w:eastAsia="en-US"/>
        </w:rPr>
        <w:t>2</w:t>
      </w:r>
      <w:r w:rsidRPr="00CA7791">
        <w:rPr>
          <w:rFonts w:eastAsia="Calibri"/>
          <w:b w:val="0"/>
          <w:color w:val="000000" w:themeColor="text1"/>
          <w:lang w:eastAsia="en-US"/>
        </w:rPr>
        <w:t xml:space="preserve">. </w:t>
      </w:r>
    </w:p>
    <w:p w:rsidR="001C731B" w:rsidRPr="00CA7791" w:rsidRDefault="001C731B" w:rsidP="001C731B">
      <w:pPr>
        <w:spacing w:after="0" w:line="360" w:lineRule="auto"/>
        <w:jc w:val="both"/>
        <w:rPr>
          <w:rFonts w:eastAsia="Calibri"/>
          <w:b w:val="0"/>
          <w:color w:val="000000" w:themeColor="text1"/>
          <w:lang w:eastAsia="en-US"/>
        </w:rPr>
      </w:pPr>
      <w:r w:rsidRPr="00CA7791">
        <w:rPr>
          <w:rFonts w:eastAsia="Calibri"/>
          <w:b w:val="0"/>
          <w:color w:val="000000" w:themeColor="text1"/>
          <w:lang w:eastAsia="en-US"/>
        </w:rPr>
        <w:t>* Đánh giá tăng sinh nguyên bào sợi tại các vị trí lấy mẫu mô</w:t>
      </w:r>
    </w:p>
    <w:p w:rsidR="001F5A0A" w:rsidRPr="00CA7791" w:rsidRDefault="00595DDC" w:rsidP="001F5A0A">
      <w:pPr>
        <w:spacing w:after="0" w:line="360" w:lineRule="auto"/>
        <w:ind w:firstLine="720"/>
        <w:jc w:val="both"/>
        <w:rPr>
          <w:rFonts w:eastAsia="Calibri"/>
          <w:b w:val="0"/>
          <w:color w:val="000000" w:themeColor="text1"/>
          <w:spacing w:val="-4"/>
          <w:lang w:eastAsia="en-US"/>
        </w:rPr>
      </w:pPr>
      <w:r w:rsidRPr="00CA7791">
        <w:rPr>
          <w:rFonts w:eastAsia="Calibri"/>
          <w:b w:val="0"/>
          <w:color w:val="000000" w:themeColor="text1"/>
          <w:spacing w:val="-4"/>
          <w:lang w:eastAsia="en-US"/>
        </w:rPr>
        <w:t>T</w:t>
      </w:r>
      <w:r w:rsidR="001F5A0A" w:rsidRPr="00CA7791">
        <w:rPr>
          <w:rFonts w:eastAsia="Calibri"/>
          <w:b w:val="0"/>
          <w:color w:val="000000" w:themeColor="text1"/>
          <w:spacing w:val="-4"/>
          <w:lang w:eastAsia="en-US"/>
        </w:rPr>
        <w:t xml:space="preserve">ế bào được cấy trên đĩa </w:t>
      </w:r>
      <w:r w:rsidR="000305D3" w:rsidRPr="00CA7791">
        <w:rPr>
          <w:rFonts w:eastAsia="Calibri"/>
          <w:b w:val="0"/>
          <w:color w:val="000000" w:themeColor="text1"/>
          <w:spacing w:val="-4"/>
          <w:lang w:eastAsia="en-US"/>
        </w:rPr>
        <w:t xml:space="preserve">và chia thành nhóm nghiên cứu (vị trí 2 và vị trí 3) và nhóm chứng, đặt </w:t>
      </w:r>
      <w:r w:rsidR="001F5A0A" w:rsidRPr="00CA7791">
        <w:rPr>
          <w:rFonts w:eastAsia="Calibri"/>
          <w:b w:val="0"/>
          <w:color w:val="000000" w:themeColor="text1"/>
          <w:spacing w:val="-4"/>
          <w:lang w:eastAsia="en-US"/>
        </w:rPr>
        <w:t>trong tủ nuôi cấy sau 24 giờ để tế bào ổn định và bám vào bề mặt đĩa nuôi cấy. Thay môi trường sau mỗi 24 giờ, chụp ảnh kiể</w:t>
      </w:r>
      <w:r w:rsidR="0047708B" w:rsidRPr="00CA7791">
        <w:rPr>
          <w:rFonts w:eastAsia="Calibri"/>
          <w:b w:val="0"/>
          <w:color w:val="000000" w:themeColor="text1"/>
          <w:spacing w:val="-4"/>
          <w:lang w:eastAsia="en-US"/>
        </w:rPr>
        <w:t xml:space="preserve">m tra, </w:t>
      </w:r>
      <w:r w:rsidR="001F5A0A" w:rsidRPr="00CA7791">
        <w:rPr>
          <w:rFonts w:eastAsia="Calibri"/>
          <w:b w:val="0"/>
          <w:color w:val="000000" w:themeColor="text1"/>
          <w:spacing w:val="-4"/>
          <w:lang w:eastAsia="en-US"/>
        </w:rPr>
        <w:t xml:space="preserve">tiến hành </w:t>
      </w:r>
      <w:r w:rsidR="0047708B" w:rsidRPr="00CA7791">
        <w:rPr>
          <w:rFonts w:eastAsia="Calibri"/>
          <w:b w:val="0"/>
          <w:color w:val="000000" w:themeColor="text1"/>
          <w:spacing w:val="-4"/>
          <w:lang w:eastAsia="en-US"/>
        </w:rPr>
        <w:t xml:space="preserve">thu và </w:t>
      </w:r>
      <w:r w:rsidR="001F5A0A" w:rsidRPr="00CA7791">
        <w:rPr>
          <w:rFonts w:eastAsia="Calibri"/>
          <w:b w:val="0"/>
          <w:color w:val="000000" w:themeColor="text1"/>
          <w:spacing w:val="-4"/>
          <w:lang w:eastAsia="en-US"/>
        </w:rPr>
        <w:t xml:space="preserve">đếm số lượng tế bào </w:t>
      </w:r>
      <w:r w:rsidR="000305D3" w:rsidRPr="00CA7791">
        <w:rPr>
          <w:rFonts w:eastAsia="Calibri"/>
          <w:b w:val="0"/>
          <w:color w:val="000000" w:themeColor="text1"/>
          <w:spacing w:val="-4"/>
          <w:lang w:eastAsia="en-US"/>
        </w:rPr>
        <w:t xml:space="preserve">sau 72 giờ </w:t>
      </w:r>
      <w:r w:rsidR="0047708B" w:rsidRPr="00CA7791">
        <w:rPr>
          <w:rFonts w:eastAsia="Calibri"/>
          <w:b w:val="0"/>
          <w:color w:val="000000" w:themeColor="text1"/>
          <w:spacing w:val="-4"/>
          <w:lang w:eastAsia="en-US"/>
        </w:rPr>
        <w:t xml:space="preserve">và đánh giá số tế bào sống, chết </w:t>
      </w:r>
      <w:r w:rsidR="001F5A0A" w:rsidRPr="00CA7791">
        <w:rPr>
          <w:rFonts w:eastAsia="Calibri"/>
          <w:b w:val="0"/>
          <w:color w:val="000000" w:themeColor="text1"/>
          <w:spacing w:val="-4"/>
          <w:lang w:eastAsia="en-US"/>
        </w:rPr>
        <w:t>bằng thử nghiệm màu xanh trypan.</w:t>
      </w:r>
    </w:p>
    <w:p w:rsidR="001C731B" w:rsidRPr="00CA7791" w:rsidRDefault="001C731B" w:rsidP="001C731B">
      <w:pPr>
        <w:spacing w:after="0" w:line="360" w:lineRule="auto"/>
        <w:jc w:val="both"/>
        <w:rPr>
          <w:rFonts w:eastAsia="Calibri"/>
          <w:b w:val="0"/>
          <w:color w:val="000000" w:themeColor="text1"/>
          <w:lang w:eastAsia="en-US"/>
        </w:rPr>
      </w:pPr>
      <w:r w:rsidRPr="00CA7791">
        <w:rPr>
          <w:rFonts w:eastAsia="Times New Roman"/>
          <w:b w:val="0"/>
          <w:color w:val="000000" w:themeColor="text1"/>
          <w:lang w:eastAsia="en-US"/>
        </w:rPr>
        <w:t xml:space="preserve">* </w:t>
      </w:r>
      <w:r w:rsidR="001F5A0A" w:rsidRPr="00CA7791">
        <w:rPr>
          <w:rFonts w:eastAsia="Calibri"/>
          <w:b w:val="0"/>
          <w:color w:val="000000" w:themeColor="text1"/>
          <w:lang w:eastAsia="en-US"/>
        </w:rPr>
        <w:t>Đánh giá ảnh hưởng của LLLT đến tăng sinh nguyên bào sợ</w:t>
      </w:r>
      <w:r w:rsidRPr="00CA7791">
        <w:rPr>
          <w:rFonts w:eastAsia="Calibri"/>
          <w:b w:val="0"/>
          <w:color w:val="000000" w:themeColor="text1"/>
          <w:lang w:eastAsia="en-US"/>
        </w:rPr>
        <w:t>i</w:t>
      </w:r>
    </w:p>
    <w:p w:rsidR="00880CBE" w:rsidRPr="00CA7791" w:rsidRDefault="001C731B" w:rsidP="00F968E7">
      <w:pPr>
        <w:spacing w:after="0" w:line="360" w:lineRule="auto"/>
        <w:ind w:firstLine="720"/>
        <w:jc w:val="both"/>
        <w:rPr>
          <w:rFonts w:eastAsia="Times New Roman"/>
          <w:b w:val="0"/>
          <w:i/>
          <w:color w:val="000000" w:themeColor="text1"/>
          <w:lang w:eastAsia="en-US"/>
        </w:rPr>
      </w:pPr>
      <w:r w:rsidRPr="00CA7791">
        <w:rPr>
          <w:rFonts w:eastAsia="Calibri"/>
          <w:b w:val="0"/>
          <w:color w:val="000000" w:themeColor="text1"/>
          <w:lang w:eastAsia="en-US"/>
        </w:rPr>
        <w:t xml:space="preserve"> Được tiến hành theo</w:t>
      </w:r>
      <w:r w:rsidR="001F5A0A" w:rsidRPr="00CA7791">
        <w:rPr>
          <w:rFonts w:eastAsia="Calibri"/>
          <w:b w:val="0"/>
          <w:color w:val="000000" w:themeColor="text1"/>
          <w:lang w:eastAsia="en-US"/>
        </w:rPr>
        <w:t xml:space="preserve"> phương pháp của tác giả </w:t>
      </w:r>
      <w:r w:rsidR="001F5A0A" w:rsidRPr="00CA7791">
        <w:rPr>
          <w:b w:val="0"/>
        </w:rPr>
        <w:t>Basso F.G</w:t>
      </w:r>
      <w:r w:rsidR="00426A50" w:rsidRPr="00CA7791">
        <w:rPr>
          <w:b w:val="0"/>
        </w:rPr>
        <w:t>.</w:t>
      </w:r>
      <w:r w:rsidR="001F5A0A" w:rsidRPr="00CA7791">
        <w:rPr>
          <w:rFonts w:eastAsia="Times New Roman"/>
          <w:b w:val="0"/>
          <w:color w:val="000000" w:themeColor="text1"/>
          <w:lang w:eastAsia="en-US"/>
        </w:rPr>
        <w:t xml:space="preserve"> và cộng sự </w:t>
      </w:r>
      <w:r w:rsidR="001F5A0A"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&lt;EndNote&gt;&lt;Cite&gt;&lt;Author&gt;Basso&lt;/Author&gt;&lt;Year&gt;2012&lt;/Year&gt;&lt;RecNum&gt;11&lt;/RecNum&gt;&lt;DisplayText&gt;[102]&lt;/DisplayText&gt;&lt;record&gt;&lt;rec-number&gt;11&lt;/rec-number&gt;&lt;foreign-keys&gt;&lt;key app="EN" db-id="2wsa05xz75rv0pepx5fpesexrpa5ezexvvra" timestamp="1641696261"&gt;11&lt;/key&gt;&lt;/foreign-keys&gt;&lt;ref-type name="Journal Article"&gt;17&lt;/ref-type&gt;&lt;contributors&gt;&lt;authors&gt;&lt;author&gt;Basso, Fernanda G&lt;/author&gt;&lt;author&gt;Pansani, Taisa N&lt;/author&gt;&lt;author&gt;Turrioni, Ana Paula S&lt;/author&gt;&lt;author&gt;Bagnato, Vanderlei S&lt;/author&gt;&lt;author&gt;Hebling, Josimeri&lt;/author&gt;&lt;author&gt;de Souza Costa, Carlos A&lt;/author&gt;&lt;/authors&gt;&lt;/contributors&gt;&lt;titles&gt;&lt;title&gt;In vitro wound healing improvement by low-level laser therapy application in cultured gingival fibroblasts&lt;/title&gt;&lt;secondary-title&gt;International journal of dentistry&lt;/secondary-title&gt;&lt;/titles&gt;&lt;periodical&gt;&lt;full-title&gt;International journal of dentistry&lt;/full-title&gt;&lt;/periodical&gt;&lt;volume&gt;2012&lt;/volume&gt;&lt;dates&gt;&lt;year&gt;2012&lt;/year&gt;&lt;/dates&gt;&lt;isbn&gt;1687-8728&lt;/isbn&gt;&lt;urls&gt;&lt;/urls&gt;&lt;/record&gt;&lt;/Cite&gt;&lt;/EndNote&gt;</w:instrText>
      </w:r>
      <w:r w:rsidR="001F5A0A"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eastAsia="en-US"/>
        </w:rPr>
        <w:t>[102]</w:t>
      </w:r>
      <w:r w:rsidR="001F5A0A" w:rsidRPr="00CA7791">
        <w:rPr>
          <w:rFonts w:eastAsia="Times New Roman"/>
          <w:b w:val="0"/>
          <w:color w:val="000000" w:themeColor="text1"/>
          <w:lang w:eastAsia="en-US"/>
        </w:rPr>
        <w:fldChar w:fldCharType="end"/>
      </w:r>
      <w:r w:rsidR="001F5A0A" w:rsidRPr="00CA7791">
        <w:rPr>
          <w:rFonts w:eastAsia="Times New Roman"/>
          <w:b w:val="0"/>
          <w:color w:val="000000" w:themeColor="text1"/>
          <w:lang w:eastAsia="en-US"/>
        </w:rPr>
        <w:t xml:space="preserve">, </w:t>
      </w:r>
      <w:r w:rsidR="001F5A0A"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&lt;EndNote&gt;&lt;Cite&gt;&lt;Author&gt;Basso&lt;/Author&gt;&lt;Year&gt;2016&lt;/Year&gt;&lt;RecNum&gt;140&lt;/RecNum&gt;&lt;DisplayText&gt;[103]&lt;/DisplayText&gt;&lt;record&gt;&lt;rec-number&gt;140&lt;/rec-number&gt;&lt;foreign-keys&gt;&lt;key app="EN" db-id="efv0e0spewzxene9d2pvxarkfs2sta09fppp" timestamp="1670719072"&gt;140&lt;/key&gt;&lt;/foreign-keys&gt;&lt;ref-type name="Journal Article"&gt;17&lt;/ref-type&gt;&lt;contributors&gt;&lt;authors&gt;&lt;author&gt;Basso, Fernanda G&lt;/author&gt;&lt;author&gt;Soares, Diana G&lt;/author&gt;&lt;author&gt;de Souza Costa, Carlos Alberto&lt;/author&gt;&lt;author&gt;Hebling, Josimeri &lt;/author&gt;&lt;/authors&gt;&lt;/contributors&gt;&lt;titles&gt;&lt;title&gt;Low-level laser therapy in 3D cell culture model using gingival fibroblasts&lt;/title&gt;&lt;secondary-title&gt;Lasers in medical science&lt;/secondary-title&gt;&lt;/titles&gt;&lt;periodical&gt;&lt;full-title&gt;Lasers in Medical Science&lt;/full-title&gt;&lt;/periodical&gt;&lt;pages&gt;973-978&lt;/pages&gt;&lt;volume&gt;31&lt;/volume&gt;&lt;number&gt;5&lt;/number&gt;&lt;dates&gt;&lt;year&gt;2016&lt;/year&gt;&lt;/dates&gt;&lt;isbn&gt;1435-604X&lt;/isbn&gt;&lt;urls&gt;&lt;/urls&gt;&lt;language&gt;English&lt;/language&gt;&lt;/record&gt;&lt;/Cite&gt;&lt;/EndNote&gt;</w:instrText>
      </w:r>
      <w:r w:rsidR="001F5A0A"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eastAsia="en-US"/>
        </w:rPr>
        <w:t>[103]</w:t>
      </w:r>
      <w:r w:rsidR="001F5A0A" w:rsidRPr="00CA7791">
        <w:rPr>
          <w:rFonts w:eastAsia="Times New Roman"/>
          <w:b w:val="0"/>
          <w:color w:val="000000" w:themeColor="text1"/>
          <w:lang w:eastAsia="en-US"/>
        </w:rPr>
        <w:fldChar w:fldCharType="end"/>
      </w:r>
      <w:r w:rsidR="001F5A0A" w:rsidRPr="00CA7791">
        <w:rPr>
          <w:rFonts w:eastAsia="Times New Roman"/>
          <w:b w:val="0"/>
          <w:color w:val="000000" w:themeColor="text1"/>
          <w:lang w:eastAsia="en-US"/>
        </w:rPr>
        <w:t>. Chúng tôi chọn mật độ năng lượng 3J/</w:t>
      </w:r>
      <w:r w:rsidR="001F5A0A" w:rsidRPr="00CA7791">
        <w:rPr>
          <w:rFonts w:eastAsia="Calibri"/>
          <w:b w:val="0"/>
          <w:color w:val="000000" w:themeColor="text1"/>
          <w:lang w:eastAsia="en-US"/>
        </w:rPr>
        <w:t>cm</w:t>
      </w:r>
      <w:r w:rsidR="001F5A0A" w:rsidRPr="00CA7791">
        <w:rPr>
          <w:rFonts w:eastAsia="Calibri"/>
          <w:b w:val="0"/>
          <w:color w:val="000000" w:themeColor="text1"/>
          <w:vertAlign w:val="superscript"/>
          <w:lang w:eastAsia="en-US"/>
        </w:rPr>
        <w:t>2</w:t>
      </w:r>
      <w:r w:rsidR="001F5A0A" w:rsidRPr="00CA7791">
        <w:rPr>
          <w:rFonts w:eastAsia="Calibri"/>
          <w:b w:val="0"/>
          <w:color w:val="000000" w:themeColor="text1"/>
          <w:lang w:eastAsia="en-US"/>
        </w:rPr>
        <w:t xml:space="preserve"> đã được tác giả chứng minh là tố</w:t>
      </w:r>
      <w:r w:rsidR="000305D3" w:rsidRPr="00CA7791">
        <w:rPr>
          <w:rFonts w:eastAsia="Calibri"/>
          <w:b w:val="0"/>
          <w:color w:val="000000" w:themeColor="text1"/>
          <w:lang w:eastAsia="en-US"/>
        </w:rPr>
        <w:t>i ưu</w:t>
      </w:r>
      <w:r w:rsidR="001F5A0A" w:rsidRPr="00CA7791">
        <w:rPr>
          <w:rFonts w:eastAsia="Calibri"/>
          <w:b w:val="0"/>
          <w:color w:val="000000" w:themeColor="text1"/>
          <w:lang w:eastAsia="en-US"/>
        </w:rPr>
        <w:t xml:space="preserve">. </w:t>
      </w:r>
      <w:r w:rsidR="00C810ED" w:rsidRPr="00CA7791">
        <w:rPr>
          <w:rFonts w:eastAsia="Calibri"/>
          <w:b w:val="0"/>
          <w:color w:val="000000" w:themeColor="text1"/>
          <w:lang w:eastAsia="en-US"/>
        </w:rPr>
        <w:t xml:space="preserve">Tiến hành đánh giá tác dụng của LLLT </w:t>
      </w:r>
      <w:proofErr w:type="gramStart"/>
      <w:r w:rsidR="00C810ED" w:rsidRPr="00CA7791">
        <w:rPr>
          <w:rFonts w:eastAsia="Calibri"/>
          <w:b w:val="0"/>
          <w:color w:val="000000" w:themeColor="text1"/>
          <w:lang w:eastAsia="en-US"/>
        </w:rPr>
        <w:t>theo</w:t>
      </w:r>
      <w:proofErr w:type="gramEnd"/>
      <w:r w:rsidR="00C810ED" w:rsidRPr="00CA7791">
        <w:rPr>
          <w:rFonts w:eastAsia="Calibri"/>
          <w:b w:val="0"/>
          <w:color w:val="000000" w:themeColor="text1"/>
          <w:lang w:eastAsia="en-US"/>
        </w:rPr>
        <w:t xml:space="preserve"> các bước sóng (670, 780, 805 và 980nm). Các thông số điện áp và thời gian chiếu được tính </w:t>
      </w:r>
      <w:proofErr w:type="gramStart"/>
      <w:r w:rsidR="00C810ED" w:rsidRPr="00CA7791">
        <w:rPr>
          <w:rFonts w:eastAsia="Calibri"/>
          <w:b w:val="0"/>
          <w:color w:val="000000" w:themeColor="text1"/>
          <w:lang w:eastAsia="en-US"/>
        </w:rPr>
        <w:t>theo</w:t>
      </w:r>
      <w:proofErr w:type="gramEnd"/>
      <w:r w:rsidR="00C810ED" w:rsidRPr="00CA7791">
        <w:rPr>
          <w:rFonts w:eastAsia="Calibri"/>
          <w:b w:val="0"/>
          <w:color w:val="000000" w:themeColor="text1"/>
          <w:lang w:eastAsia="en-US"/>
        </w:rPr>
        <w:t xml:space="preserve"> hướng dẫn của nhà sản xuất. </w:t>
      </w:r>
      <w:r w:rsidR="001F5A0A" w:rsidRPr="00CA7791">
        <w:rPr>
          <w:rFonts w:eastAsia="Calibri"/>
          <w:b w:val="0"/>
          <w:color w:val="000000" w:themeColor="text1"/>
          <w:lang w:eastAsia="en-US"/>
        </w:rPr>
        <w:t>Tế bào được cấy trên đĩ</w:t>
      </w:r>
      <w:r w:rsidR="00DA77BE" w:rsidRPr="00CA7791">
        <w:rPr>
          <w:rFonts w:eastAsia="Calibri"/>
          <w:b w:val="0"/>
          <w:color w:val="000000" w:themeColor="text1"/>
          <w:lang w:eastAsia="en-US"/>
        </w:rPr>
        <w:t xml:space="preserve">a và chia thành </w:t>
      </w:r>
      <w:r w:rsidR="001F5A0A" w:rsidRPr="00CA7791">
        <w:rPr>
          <w:rFonts w:eastAsia="Calibri"/>
          <w:b w:val="0"/>
          <w:color w:val="000000" w:themeColor="text1"/>
          <w:lang w:eastAsia="en-US"/>
        </w:rPr>
        <w:t>nhóm chiế</w:t>
      </w:r>
      <w:r w:rsidR="00C1084A">
        <w:rPr>
          <w:rFonts w:eastAsia="Calibri"/>
          <w:b w:val="0"/>
          <w:color w:val="000000" w:themeColor="text1"/>
          <w:lang w:eastAsia="en-US"/>
        </w:rPr>
        <w:t>u laser</w:t>
      </w:r>
      <w:r w:rsidR="001F5A0A" w:rsidRPr="00CA7791">
        <w:rPr>
          <w:rFonts w:eastAsia="Calibri"/>
          <w:b w:val="0"/>
          <w:color w:val="000000" w:themeColor="text1"/>
          <w:lang w:eastAsia="en-US"/>
        </w:rPr>
        <w:t xml:space="preserve"> ở các bước </w:t>
      </w:r>
      <w:r w:rsidR="000305D3" w:rsidRPr="00CA7791">
        <w:rPr>
          <w:rFonts w:eastAsia="Calibri"/>
          <w:b w:val="0"/>
          <w:color w:val="000000" w:themeColor="text1"/>
          <w:lang w:eastAsia="en-US"/>
        </w:rPr>
        <w:t>sóng</w:t>
      </w:r>
      <w:r w:rsidR="00DA77BE" w:rsidRPr="00CA7791">
        <w:rPr>
          <w:rFonts w:eastAsia="Calibri"/>
          <w:b w:val="0"/>
          <w:color w:val="000000" w:themeColor="text1"/>
          <w:lang w:eastAsia="en-US"/>
        </w:rPr>
        <w:t xml:space="preserve"> khác nhau (670, 780, 805 và </w:t>
      </w:r>
      <w:r w:rsidR="000305D3" w:rsidRPr="00CA7791">
        <w:rPr>
          <w:rFonts w:eastAsia="Calibri"/>
          <w:b w:val="0"/>
          <w:color w:val="000000" w:themeColor="text1"/>
          <w:lang w:eastAsia="en-US"/>
        </w:rPr>
        <w:t>980nm</w:t>
      </w:r>
      <w:r w:rsidR="00DA77BE" w:rsidRPr="00CA7791">
        <w:rPr>
          <w:rFonts w:eastAsia="Calibri"/>
          <w:b w:val="0"/>
          <w:color w:val="000000" w:themeColor="text1"/>
          <w:lang w:eastAsia="en-US"/>
        </w:rPr>
        <w:t>)</w:t>
      </w:r>
      <w:r w:rsidR="000305D3" w:rsidRPr="00CA7791">
        <w:rPr>
          <w:rFonts w:eastAsia="Calibri"/>
          <w:b w:val="0"/>
          <w:color w:val="000000" w:themeColor="text1"/>
          <w:lang w:eastAsia="en-US"/>
        </w:rPr>
        <w:t xml:space="preserve"> và nhóm chứng (không chiế</w:t>
      </w:r>
      <w:r w:rsidR="00267C8E">
        <w:rPr>
          <w:rFonts w:eastAsia="Calibri"/>
          <w:b w:val="0"/>
          <w:color w:val="000000" w:themeColor="text1"/>
          <w:lang w:eastAsia="en-US"/>
        </w:rPr>
        <w:t>u l</w:t>
      </w:r>
      <w:r w:rsidR="00C1084A">
        <w:rPr>
          <w:rFonts w:eastAsia="Calibri"/>
          <w:b w:val="0"/>
          <w:color w:val="000000" w:themeColor="text1"/>
          <w:lang w:eastAsia="en-US"/>
        </w:rPr>
        <w:t>aser</w:t>
      </w:r>
      <w:r w:rsidR="000305D3" w:rsidRPr="00CA7791">
        <w:rPr>
          <w:rFonts w:eastAsia="Calibri"/>
          <w:b w:val="0"/>
          <w:color w:val="000000" w:themeColor="text1"/>
          <w:lang w:eastAsia="en-US"/>
        </w:rPr>
        <w:t xml:space="preserve">). </w:t>
      </w:r>
      <w:r w:rsidR="001F5A0A" w:rsidRPr="00CA7791">
        <w:rPr>
          <w:rFonts w:eastAsia="Calibri"/>
          <w:b w:val="0"/>
          <w:color w:val="000000" w:themeColor="text1"/>
          <w:lang w:eastAsia="en-US"/>
        </w:rPr>
        <w:t xml:space="preserve">Đặt đầu chiếu laser trên giá vuông góc và cách đĩa tế bào 3,5cm </w:t>
      </w:r>
      <w:r w:rsidR="001F5A0A" w:rsidRPr="00CA7791">
        <w:rPr>
          <w:rFonts w:eastAsia="Calibri"/>
          <w:b w:val="0"/>
          <w:color w:val="000000" w:themeColor="text1"/>
          <w:lang w:val="vi-VN" w:eastAsia="en-US"/>
        </w:rPr>
        <w:t>để đạt mật độ năng lượng quang 3J/cm</w:t>
      </w:r>
      <w:r w:rsidR="001F5A0A" w:rsidRPr="00CA7791">
        <w:rPr>
          <w:rFonts w:eastAsia="Calibri"/>
          <w:b w:val="0"/>
          <w:color w:val="000000" w:themeColor="text1"/>
          <w:vertAlign w:val="superscript"/>
          <w:lang w:val="vi-VN" w:eastAsia="en-US"/>
        </w:rPr>
        <w:t>2</w:t>
      </w:r>
      <w:r w:rsidR="00860672" w:rsidRPr="00CA7791">
        <w:rPr>
          <w:rFonts w:eastAsia="Calibri"/>
          <w:b w:val="0"/>
          <w:color w:val="000000" w:themeColor="text1"/>
          <w:lang w:eastAsia="en-US"/>
        </w:rPr>
        <w:t xml:space="preserve">, chế độ chiếu liên tục </w:t>
      </w:r>
      <w:r w:rsidR="001F5A0A" w:rsidRPr="00CA7791">
        <w:rPr>
          <w:rFonts w:eastAsia="Calibri"/>
          <w:b w:val="0"/>
          <w:color w:val="000000" w:themeColor="text1"/>
          <w:lang w:eastAsia="en-US"/>
        </w:rPr>
        <w:t>và diện tích che phủ: 10cm</w:t>
      </w:r>
      <w:r w:rsidR="001F5A0A" w:rsidRPr="00CA7791">
        <w:rPr>
          <w:rFonts w:eastAsia="Calibri"/>
          <w:b w:val="0"/>
          <w:color w:val="000000" w:themeColor="text1"/>
          <w:vertAlign w:val="superscript"/>
          <w:lang w:eastAsia="en-US"/>
        </w:rPr>
        <w:t>2</w:t>
      </w:r>
      <w:r w:rsidR="00D74650" w:rsidRPr="00CA7791">
        <w:rPr>
          <w:rFonts w:eastAsia="Calibri"/>
          <w:b w:val="0"/>
          <w:color w:val="000000" w:themeColor="text1"/>
          <w:lang w:eastAsia="en-US"/>
        </w:rPr>
        <w:t xml:space="preserve"> (</w:t>
      </w:r>
      <w:proofErr w:type="gramStart"/>
      <w:r w:rsidR="00D74650" w:rsidRPr="00CA7791">
        <w:rPr>
          <w:rFonts w:eastAsia="Calibri"/>
          <w:b w:val="0"/>
          <w:color w:val="000000" w:themeColor="text1"/>
          <w:lang w:eastAsia="en-US"/>
        </w:rPr>
        <w:t>theo</w:t>
      </w:r>
      <w:proofErr w:type="gramEnd"/>
      <w:r w:rsidR="00D74650" w:rsidRPr="00CA7791">
        <w:rPr>
          <w:rFonts w:eastAsia="Calibri"/>
          <w:b w:val="0"/>
          <w:color w:val="000000" w:themeColor="text1"/>
          <w:lang w:eastAsia="en-US"/>
        </w:rPr>
        <w:t xml:space="preserve"> hướng dẫn của nhà sản xuấ</w:t>
      </w:r>
      <w:r w:rsidR="00C810ED" w:rsidRPr="00CA7791">
        <w:rPr>
          <w:rFonts w:eastAsia="Calibri"/>
          <w:b w:val="0"/>
          <w:color w:val="000000" w:themeColor="text1"/>
          <w:lang w:eastAsia="en-US"/>
        </w:rPr>
        <w:t>t</w:t>
      </w:r>
      <w:r w:rsidR="00D74650" w:rsidRPr="00CA7791">
        <w:rPr>
          <w:rFonts w:eastAsia="Calibri"/>
          <w:b w:val="0"/>
          <w:color w:val="000000" w:themeColor="text1"/>
          <w:lang w:eastAsia="en-US"/>
        </w:rPr>
        <w:t xml:space="preserve">). </w:t>
      </w:r>
      <w:r w:rsidR="000305D3" w:rsidRPr="00CA7791">
        <w:rPr>
          <w:rFonts w:eastAsia="Calibri"/>
          <w:b w:val="0"/>
          <w:color w:val="000000" w:themeColor="text1"/>
          <w:lang w:eastAsia="en-US"/>
        </w:rPr>
        <w:t>Tiến hành chiế</w:t>
      </w:r>
      <w:r w:rsidR="00C1084A">
        <w:rPr>
          <w:rFonts w:eastAsia="Calibri"/>
          <w:b w:val="0"/>
          <w:color w:val="000000" w:themeColor="text1"/>
          <w:lang w:eastAsia="en-US"/>
        </w:rPr>
        <w:t>u laser</w:t>
      </w:r>
      <w:r w:rsidR="000305D3" w:rsidRPr="00CA7791">
        <w:rPr>
          <w:rFonts w:eastAsia="Calibri"/>
          <w:b w:val="0"/>
          <w:color w:val="000000" w:themeColor="text1"/>
          <w:lang w:eastAsia="en-US"/>
        </w:rPr>
        <w:t xml:space="preserve"> </w:t>
      </w:r>
      <w:proofErr w:type="gramStart"/>
      <w:r w:rsidR="000305D3" w:rsidRPr="00CA7791">
        <w:rPr>
          <w:rFonts w:eastAsia="Calibri"/>
          <w:b w:val="0"/>
          <w:color w:val="000000" w:themeColor="text1"/>
          <w:lang w:eastAsia="en-US"/>
        </w:rPr>
        <w:t>theo</w:t>
      </w:r>
      <w:proofErr w:type="gramEnd"/>
      <w:r w:rsidR="000305D3" w:rsidRPr="00CA7791">
        <w:rPr>
          <w:rFonts w:eastAsia="Calibri"/>
          <w:b w:val="0"/>
          <w:color w:val="000000" w:themeColor="text1"/>
          <w:lang w:eastAsia="en-US"/>
        </w:rPr>
        <w:t xml:space="preserve"> quy trình với thời gian tương ứng.</w:t>
      </w:r>
    </w:p>
    <w:tbl>
      <w:tblPr>
        <w:tblStyle w:val="TableGrid8"/>
        <w:tblW w:w="0" w:type="auto"/>
        <w:tblLook w:val="04A0" w:firstRow="1" w:lastRow="0" w:firstColumn="1" w:lastColumn="0" w:noHBand="0" w:noVBand="1"/>
      </w:tblPr>
      <w:tblGrid>
        <w:gridCol w:w="2234"/>
        <w:gridCol w:w="2298"/>
        <w:gridCol w:w="2212"/>
        <w:gridCol w:w="2034"/>
      </w:tblGrid>
      <w:tr w:rsidR="001F5A0A" w:rsidRPr="00CA7791" w:rsidTr="001F5A0A">
        <w:tc>
          <w:tcPr>
            <w:tcW w:w="2234"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lastRenderedPageBreak/>
              <w:t>Bước sóng</w:t>
            </w:r>
          </w:p>
        </w:tc>
        <w:tc>
          <w:tcPr>
            <w:tcW w:w="2298"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Mật độ năng lượng (J/cm</w:t>
            </w:r>
            <w:r w:rsidRPr="00CA7791">
              <w:rPr>
                <w:rFonts w:eastAsia="Calibri"/>
                <w:b w:val="0"/>
                <w:color w:val="000000" w:themeColor="text1"/>
                <w:vertAlign w:val="superscript"/>
                <w:lang w:eastAsia="en-US"/>
              </w:rPr>
              <w:t>2</w:t>
            </w:r>
            <w:r w:rsidRPr="00CA7791">
              <w:rPr>
                <w:rFonts w:eastAsia="Calibri"/>
                <w:b w:val="0"/>
                <w:color w:val="000000" w:themeColor="text1"/>
                <w:lang w:eastAsia="en-US"/>
              </w:rPr>
              <w:t>)</w:t>
            </w:r>
          </w:p>
        </w:tc>
        <w:tc>
          <w:tcPr>
            <w:tcW w:w="2212"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Điện áp (V)</w:t>
            </w:r>
          </w:p>
        </w:tc>
        <w:tc>
          <w:tcPr>
            <w:tcW w:w="2034"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Thời gian (giây)</w:t>
            </w:r>
          </w:p>
        </w:tc>
      </w:tr>
      <w:tr w:rsidR="001F5A0A" w:rsidRPr="00CA7791" w:rsidTr="001F5A0A">
        <w:tc>
          <w:tcPr>
            <w:tcW w:w="2234"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670nm</w:t>
            </w:r>
          </w:p>
        </w:tc>
        <w:tc>
          <w:tcPr>
            <w:tcW w:w="2298"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3</w:t>
            </w:r>
          </w:p>
        </w:tc>
        <w:tc>
          <w:tcPr>
            <w:tcW w:w="2212"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8</w:t>
            </w:r>
          </w:p>
        </w:tc>
        <w:tc>
          <w:tcPr>
            <w:tcW w:w="2034"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170</w:t>
            </w:r>
          </w:p>
        </w:tc>
      </w:tr>
      <w:tr w:rsidR="001F5A0A" w:rsidRPr="00CA7791" w:rsidTr="001F5A0A">
        <w:tc>
          <w:tcPr>
            <w:tcW w:w="2234"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780nm</w:t>
            </w:r>
          </w:p>
        </w:tc>
        <w:tc>
          <w:tcPr>
            <w:tcW w:w="2298"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3</w:t>
            </w:r>
          </w:p>
        </w:tc>
        <w:tc>
          <w:tcPr>
            <w:tcW w:w="2212"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10</w:t>
            </w:r>
          </w:p>
        </w:tc>
        <w:tc>
          <w:tcPr>
            <w:tcW w:w="2034"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72</w:t>
            </w:r>
          </w:p>
        </w:tc>
      </w:tr>
      <w:tr w:rsidR="001F5A0A" w:rsidRPr="00CA7791" w:rsidTr="001F5A0A">
        <w:tc>
          <w:tcPr>
            <w:tcW w:w="2234"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805nm</w:t>
            </w:r>
          </w:p>
        </w:tc>
        <w:tc>
          <w:tcPr>
            <w:tcW w:w="2298"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3</w:t>
            </w:r>
          </w:p>
        </w:tc>
        <w:tc>
          <w:tcPr>
            <w:tcW w:w="2212"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10</w:t>
            </w:r>
          </w:p>
        </w:tc>
        <w:tc>
          <w:tcPr>
            <w:tcW w:w="2034"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72</w:t>
            </w:r>
          </w:p>
        </w:tc>
      </w:tr>
      <w:tr w:rsidR="001F5A0A" w:rsidRPr="00CA7791" w:rsidTr="001F5A0A">
        <w:tc>
          <w:tcPr>
            <w:tcW w:w="2234"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980nm</w:t>
            </w:r>
          </w:p>
        </w:tc>
        <w:tc>
          <w:tcPr>
            <w:tcW w:w="2298"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3</w:t>
            </w:r>
          </w:p>
        </w:tc>
        <w:tc>
          <w:tcPr>
            <w:tcW w:w="2212"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10</w:t>
            </w:r>
          </w:p>
        </w:tc>
        <w:tc>
          <w:tcPr>
            <w:tcW w:w="2034" w:type="dxa"/>
            <w:vAlign w:val="center"/>
          </w:tcPr>
          <w:p w:rsidR="001F5A0A" w:rsidRPr="00CA7791" w:rsidRDefault="001F5A0A" w:rsidP="001F5A0A">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76</w:t>
            </w:r>
          </w:p>
        </w:tc>
      </w:tr>
    </w:tbl>
    <w:p w:rsidR="001F5A0A" w:rsidRPr="00CA7791" w:rsidRDefault="00D74650" w:rsidP="00D74650">
      <w:pPr>
        <w:keepNext/>
        <w:keepLines/>
        <w:spacing w:after="0" w:line="360" w:lineRule="auto"/>
        <w:jc w:val="center"/>
        <w:outlineLvl w:val="1"/>
        <w:rPr>
          <w:rFonts w:eastAsia="Times New Roman"/>
          <w:bCs/>
          <w:i/>
          <w:color w:val="000000" w:themeColor="text1"/>
          <w:lang w:eastAsia="en-US"/>
        </w:rPr>
      </w:pPr>
      <w:r w:rsidRPr="00CA7791">
        <w:rPr>
          <w:rFonts w:eastAsiaTheme="minorHAnsi"/>
          <w:b w:val="0"/>
          <w:i/>
          <w:sz w:val="24"/>
          <w:szCs w:val="24"/>
          <w:lang w:eastAsia="en-US"/>
        </w:rPr>
        <w:t>* Nguồn: Các thông số điều khiển của thiết bị</w:t>
      </w:r>
      <w:r w:rsidR="00267C8E">
        <w:rPr>
          <w:rFonts w:eastAsiaTheme="minorHAnsi"/>
          <w:b w:val="0"/>
          <w:i/>
          <w:sz w:val="24"/>
          <w:szCs w:val="24"/>
          <w:lang w:eastAsia="en-US"/>
        </w:rPr>
        <w:t xml:space="preserve"> l</w:t>
      </w:r>
      <w:r w:rsidRPr="00CA7791">
        <w:rPr>
          <w:rFonts w:eastAsiaTheme="minorHAnsi"/>
          <w:b w:val="0"/>
          <w:i/>
          <w:sz w:val="24"/>
          <w:szCs w:val="24"/>
          <w:lang w:eastAsia="en-US"/>
        </w:rPr>
        <w:t>aser bán dẫn công suất thấp do Viện Khoa học Vật liệu - Viện Hàn lâm khoa họ</w:t>
      </w:r>
      <w:r w:rsidR="003343CC" w:rsidRPr="00CA7791">
        <w:rPr>
          <w:rFonts w:eastAsiaTheme="minorHAnsi"/>
          <w:b w:val="0"/>
          <w:i/>
          <w:sz w:val="24"/>
          <w:szCs w:val="24"/>
          <w:lang w:eastAsia="en-US"/>
        </w:rPr>
        <w:t>c và C</w:t>
      </w:r>
      <w:r w:rsidRPr="00CA7791">
        <w:rPr>
          <w:rFonts w:eastAsiaTheme="minorHAnsi"/>
          <w:b w:val="0"/>
          <w:i/>
          <w:sz w:val="24"/>
          <w:szCs w:val="24"/>
          <w:lang w:eastAsia="en-US"/>
        </w:rPr>
        <w:t>ông nghệ Việ</w:t>
      </w:r>
      <w:r w:rsidR="00426A50" w:rsidRPr="00CA7791">
        <w:rPr>
          <w:rFonts w:eastAsiaTheme="minorHAnsi"/>
          <w:b w:val="0"/>
          <w:i/>
          <w:sz w:val="24"/>
          <w:szCs w:val="24"/>
          <w:lang w:eastAsia="en-US"/>
        </w:rPr>
        <w:t>t N</w:t>
      </w:r>
      <w:r w:rsidRPr="00CA7791">
        <w:rPr>
          <w:rFonts w:eastAsiaTheme="minorHAnsi"/>
          <w:b w:val="0"/>
          <w:i/>
          <w:sz w:val="24"/>
          <w:szCs w:val="24"/>
          <w:lang w:eastAsia="en-US"/>
        </w:rPr>
        <w:t>am sản xuất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3"/>
        <w:gridCol w:w="4511"/>
      </w:tblGrid>
      <w:tr w:rsidR="00371305" w:rsidRPr="00CA7791" w:rsidTr="00DC4F98">
        <w:tc>
          <w:tcPr>
            <w:tcW w:w="4414" w:type="dxa"/>
          </w:tcPr>
          <w:p w:rsidR="00371305" w:rsidRPr="00CA7791" w:rsidRDefault="00371305" w:rsidP="00C3767A">
            <w:pPr>
              <w:spacing w:after="0" w:line="360" w:lineRule="auto"/>
              <w:jc w:val="both"/>
              <w:rPr>
                <w:rFonts w:eastAsia="Calibri"/>
                <w:b w:val="0"/>
                <w:color w:val="000000" w:themeColor="text1"/>
                <w:lang w:eastAsia="en-US"/>
              </w:rPr>
            </w:pPr>
            <w:r w:rsidRPr="00CA7791">
              <w:rPr>
                <w:rFonts w:eastAsia="Calibri"/>
                <w:b w:val="0"/>
                <w:noProof/>
                <w:color w:val="000000" w:themeColor="text1"/>
                <w:lang w:eastAsia="en-US"/>
              </w:rPr>
              <w:drawing>
                <wp:inline distT="0" distB="0" distL="0" distR="0" wp14:anchorId="5FA9955B" wp14:editId="07D3BFFE">
                  <wp:extent cx="2077716" cy="2770210"/>
                  <wp:effectExtent l="0" t="3492"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3.jpg"/>
                          <pic:cNvPicPr/>
                        </pic:nvPicPr>
                        <pic:blipFill>
                          <a:blip r:embed="rId18" cstate="print">
                            <a:extLst>
                              <a:ext uri="{28A0092B-C50C-407E-A947-70E740481C1C}">
                                <a14:useLocalDpi xmlns:a14="http://schemas.microsoft.com/office/drawing/2010/main" val="0"/>
                              </a:ext>
                            </a:extLst>
                          </a:blip>
                          <a:stretch>
                            <a:fillRect/>
                          </a:stretch>
                        </pic:blipFill>
                        <pic:spPr>
                          <a:xfrm rot="16200000">
                            <a:off x="0" y="0"/>
                            <a:ext cx="2087258" cy="2782932"/>
                          </a:xfrm>
                          <a:prstGeom prst="rect">
                            <a:avLst/>
                          </a:prstGeom>
                        </pic:spPr>
                      </pic:pic>
                    </a:graphicData>
                  </a:graphic>
                </wp:inline>
              </w:drawing>
            </w:r>
          </w:p>
        </w:tc>
        <w:tc>
          <w:tcPr>
            <w:tcW w:w="4374" w:type="dxa"/>
          </w:tcPr>
          <w:p w:rsidR="00371305" w:rsidRPr="00CA7791" w:rsidRDefault="0011028A" w:rsidP="00C3767A">
            <w:pPr>
              <w:spacing w:after="0" w:line="360" w:lineRule="auto"/>
              <w:jc w:val="both"/>
              <w:rPr>
                <w:rFonts w:eastAsia="Calibri"/>
                <w:b w:val="0"/>
                <w:color w:val="000000" w:themeColor="text1"/>
                <w:lang w:eastAsia="en-US"/>
              </w:rPr>
            </w:pPr>
            <w:r w:rsidRPr="00CA7791">
              <w:rPr>
                <w:rFonts w:eastAsia="Calibri"/>
                <w:b w:val="0"/>
                <w:noProof/>
                <w:color w:val="000000" w:themeColor="text1"/>
                <w:lang w:eastAsia="en-US"/>
              </w:rPr>
              <w:drawing>
                <wp:inline distT="0" distB="0" distL="0" distR="0" wp14:anchorId="61793762" wp14:editId="024E88B7">
                  <wp:extent cx="2773570" cy="2080178"/>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4375156151139_46860d2ee49c5f4f802a3dffa579f77e.jpg"/>
                          <pic:cNvPicPr/>
                        </pic:nvPicPr>
                        <pic:blipFill>
                          <a:blip r:embed="rId19" cstate="print">
                            <a:extLst>
                              <a:ext uri="{BEBA8EAE-BF5A-486C-A8C5-ECC9F3942E4B}">
                                <a14:imgProps xmlns:a14="http://schemas.microsoft.com/office/drawing/2010/main">
                                  <a14:imgLayer r:embed="rId20">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2784473" cy="2088355"/>
                          </a:xfrm>
                          <a:prstGeom prst="rect">
                            <a:avLst/>
                          </a:prstGeom>
                        </pic:spPr>
                      </pic:pic>
                    </a:graphicData>
                  </a:graphic>
                </wp:inline>
              </w:drawing>
            </w:r>
          </w:p>
        </w:tc>
      </w:tr>
      <w:tr w:rsidR="00371305" w:rsidRPr="00CA7791" w:rsidTr="00DC4F98">
        <w:tc>
          <w:tcPr>
            <w:tcW w:w="8788" w:type="dxa"/>
            <w:gridSpan w:val="2"/>
          </w:tcPr>
          <w:p w:rsidR="00371305" w:rsidRPr="00CA7791" w:rsidRDefault="00740E5F" w:rsidP="00C13830">
            <w:pPr>
              <w:pStyle w:val="AANH"/>
              <w:rPr>
                <w:rFonts w:eastAsia="Calibri"/>
                <w:noProof/>
                <w:color w:val="FF0000"/>
              </w:rPr>
            </w:pPr>
            <w:bookmarkStart w:id="71" w:name="_Toc151466485"/>
            <w:r>
              <w:t>Ảnh 2.3</w:t>
            </w:r>
            <w:r w:rsidR="00267C8E">
              <w:t>. Chiếu l</w:t>
            </w:r>
            <w:r w:rsidR="00371305" w:rsidRPr="00CA7791">
              <w:t>aser công suất thấp trên nguyên bào sợi</w:t>
            </w:r>
            <w:bookmarkEnd w:id="71"/>
            <w:r w:rsidR="00371305" w:rsidRPr="00CA7791">
              <w:t xml:space="preserve"> </w:t>
            </w:r>
          </w:p>
        </w:tc>
      </w:tr>
    </w:tbl>
    <w:p w:rsidR="00455811" w:rsidRPr="00CA7791" w:rsidRDefault="00DC4F98" w:rsidP="002162EB">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Nguyên bào sợi được phân lập từ mô vết thương mạn tính tại Labo nuôi cấy tế bào, Trung tâm Liền vết thương - Bệnh viện Bỏng Quốc gia - Học viện Quân Y  </w:t>
      </w:r>
    </w:p>
    <w:p w:rsidR="00C3767A" w:rsidRPr="00CA7791" w:rsidRDefault="00C3767A" w:rsidP="00C3767A">
      <w:pPr>
        <w:spacing w:after="0" w:line="360" w:lineRule="auto"/>
        <w:ind w:firstLine="720"/>
        <w:jc w:val="both"/>
        <w:rPr>
          <w:rFonts w:eastAsia="Calibri"/>
          <w:b w:val="0"/>
          <w:color w:val="000000" w:themeColor="text1"/>
          <w:lang w:eastAsia="en-US"/>
        </w:rPr>
      </w:pPr>
      <w:r w:rsidRPr="00CA7791">
        <w:rPr>
          <w:rFonts w:eastAsia="Calibri"/>
          <w:b w:val="0"/>
          <w:color w:val="000000" w:themeColor="text1"/>
          <w:lang w:eastAsia="en-US"/>
        </w:rPr>
        <w:t xml:space="preserve">Tế bào được chiếu laser hàng ngày trong 3 ngày liên tiếp. 24 giờ sau lần chiếu cuối cùng, tiến hành </w:t>
      </w:r>
      <w:proofErr w:type="gramStart"/>
      <w:r w:rsidR="005B4747" w:rsidRPr="00CA7791">
        <w:rPr>
          <w:rFonts w:eastAsia="Calibri"/>
          <w:b w:val="0"/>
          <w:color w:val="000000" w:themeColor="text1"/>
          <w:lang w:eastAsia="en-US"/>
        </w:rPr>
        <w:t>thu</w:t>
      </w:r>
      <w:proofErr w:type="gramEnd"/>
      <w:r w:rsidR="005B4747" w:rsidRPr="00CA7791">
        <w:rPr>
          <w:rFonts w:eastAsia="Calibri"/>
          <w:b w:val="0"/>
          <w:color w:val="000000" w:themeColor="text1"/>
          <w:lang w:eastAsia="en-US"/>
        </w:rPr>
        <w:t xml:space="preserve">, </w:t>
      </w:r>
      <w:r w:rsidRPr="00CA7791">
        <w:rPr>
          <w:rFonts w:eastAsia="Calibri"/>
          <w:b w:val="0"/>
          <w:color w:val="000000" w:themeColor="text1"/>
          <w:lang w:eastAsia="en-US"/>
        </w:rPr>
        <w:t>đếm số lượng tế bào</w:t>
      </w:r>
      <w:r w:rsidR="005B4747" w:rsidRPr="00CA7791">
        <w:rPr>
          <w:rFonts w:eastAsia="Calibri"/>
          <w:b w:val="0"/>
          <w:color w:val="000000" w:themeColor="text1"/>
          <w:lang w:eastAsia="en-US"/>
        </w:rPr>
        <w:t xml:space="preserve"> và đánh giá tỷ lệ tế bào sống, tế bào chết qua t</w:t>
      </w:r>
      <w:r w:rsidRPr="00CA7791">
        <w:rPr>
          <w:rFonts w:eastAsia="Calibri"/>
          <w:b w:val="0"/>
          <w:color w:val="000000" w:themeColor="text1"/>
          <w:lang w:eastAsia="en-US"/>
        </w:rPr>
        <w:t>hử nghiệ</w:t>
      </w:r>
      <w:r w:rsidR="005B4747" w:rsidRPr="00CA7791">
        <w:rPr>
          <w:rFonts w:eastAsia="Calibri"/>
          <w:b w:val="0"/>
          <w:color w:val="000000" w:themeColor="text1"/>
          <w:lang w:eastAsia="en-US"/>
        </w:rPr>
        <w:t>m màu xanh Trypan</w:t>
      </w:r>
      <w:r w:rsidRPr="00CA7791">
        <w:rPr>
          <w:rFonts w:eastAsia="Calibri"/>
          <w:b w:val="0"/>
          <w:color w:val="000000" w:themeColor="text1"/>
          <w:lang w:eastAsia="en-US"/>
        </w:rPr>
        <w:t>.</w:t>
      </w:r>
      <w:r w:rsidRPr="00CA7791">
        <w:rPr>
          <w:rFonts w:eastAsia="Calibri"/>
          <w:b w:val="0"/>
          <w:i/>
          <w:color w:val="000000" w:themeColor="text1"/>
          <w:highlight w:val="yellow"/>
          <w:lang w:eastAsia="en-US"/>
        </w:rPr>
        <w:t xml:space="preserve"> </w:t>
      </w:r>
    </w:p>
    <w:p w:rsidR="00D74650" w:rsidRPr="00CA7791" w:rsidRDefault="001F5A0A" w:rsidP="00D74650">
      <w:pPr>
        <w:spacing w:after="0" w:line="360" w:lineRule="auto"/>
        <w:jc w:val="both"/>
        <w:rPr>
          <w:rFonts w:eastAsia="Times New Roman"/>
          <w:b w:val="0"/>
          <w:i/>
          <w:color w:val="000000" w:themeColor="text1"/>
          <w:lang w:eastAsia="en-US"/>
        </w:rPr>
      </w:pPr>
      <w:r w:rsidRPr="00CA7791">
        <w:rPr>
          <w:rFonts w:eastAsia="Times New Roman"/>
          <w:i/>
          <w:color w:val="000000" w:themeColor="text1"/>
          <w:lang w:eastAsia="en-US"/>
        </w:rPr>
        <w:t>* Chỉ tiêu đánh giá:</w:t>
      </w:r>
      <w:r w:rsidRPr="00CA7791">
        <w:rPr>
          <w:rFonts w:eastAsia="Times New Roman"/>
          <w:b w:val="0"/>
          <w:i/>
          <w:color w:val="000000" w:themeColor="text1"/>
          <w:lang w:eastAsia="en-US"/>
        </w:rPr>
        <w:t xml:space="preserve"> </w:t>
      </w:r>
    </w:p>
    <w:p w:rsidR="00D74650" w:rsidRPr="00CA7791" w:rsidRDefault="00D74650" w:rsidP="00D74650">
      <w:pPr>
        <w:spacing w:after="0" w:line="360" w:lineRule="auto"/>
        <w:jc w:val="both"/>
        <w:rPr>
          <w:rFonts w:eastAsia="Calibri"/>
          <w:b w:val="0"/>
          <w:lang w:eastAsia="en-US"/>
        </w:rPr>
      </w:pPr>
      <w:r w:rsidRPr="00CA7791">
        <w:rPr>
          <w:rFonts w:eastAsia="Times New Roman"/>
          <w:b w:val="0"/>
          <w:lang w:eastAsia="en-US"/>
        </w:rPr>
        <w:t>- Chất lượng tế bào:</w:t>
      </w:r>
      <w:r w:rsidRPr="00CA7791">
        <w:rPr>
          <w:rFonts w:eastAsia="Times New Roman"/>
          <w:b w:val="0"/>
          <w:i/>
          <w:lang w:eastAsia="en-US"/>
        </w:rPr>
        <w:t xml:space="preserve"> </w:t>
      </w:r>
      <w:r w:rsidR="001F5A0A" w:rsidRPr="00CA7791">
        <w:rPr>
          <w:rFonts w:eastAsia="Calibri"/>
          <w:b w:val="0"/>
          <w:lang w:eastAsia="en-US"/>
        </w:rPr>
        <w:t xml:space="preserve">Hình thái cấu trúc tế bào qua kính hiển </w:t>
      </w:r>
      <w:proofErr w:type="gramStart"/>
      <w:r w:rsidR="001F5A0A" w:rsidRPr="00CA7791">
        <w:rPr>
          <w:rFonts w:eastAsia="Calibri"/>
          <w:b w:val="0"/>
          <w:lang w:eastAsia="en-US"/>
        </w:rPr>
        <w:t>vi</w:t>
      </w:r>
      <w:proofErr w:type="gramEnd"/>
      <w:r w:rsidR="001F5A0A" w:rsidRPr="00CA7791">
        <w:rPr>
          <w:rFonts w:eastAsia="Calibri"/>
          <w:b w:val="0"/>
          <w:lang w:eastAsia="en-US"/>
        </w:rPr>
        <w:t xml:space="preserve"> đảo ngược </w:t>
      </w:r>
      <w:r w:rsidRPr="00CA7791">
        <w:rPr>
          <w:rFonts w:eastAsia="Calibri"/>
          <w:b w:val="0"/>
          <w:lang w:eastAsia="en-US"/>
        </w:rPr>
        <w:t xml:space="preserve">(theo phương pháp đã mô tả trang </w:t>
      </w:r>
      <w:r w:rsidR="003343CC" w:rsidRPr="00CA7791">
        <w:rPr>
          <w:rFonts w:eastAsia="Calibri"/>
          <w:b w:val="0"/>
          <w:lang w:eastAsia="en-US"/>
        </w:rPr>
        <w:t>43, 44</w:t>
      </w:r>
      <w:r w:rsidRPr="00CA7791">
        <w:rPr>
          <w:rFonts w:eastAsia="Calibri"/>
          <w:b w:val="0"/>
          <w:lang w:eastAsia="en-US"/>
        </w:rPr>
        <w:t>)</w:t>
      </w:r>
      <w:r w:rsidR="005A037E" w:rsidRPr="00CA7791">
        <w:rPr>
          <w:rFonts w:eastAsia="Calibri"/>
          <w:b w:val="0"/>
          <w:lang w:eastAsia="en-US"/>
        </w:rPr>
        <w:t xml:space="preserve"> tại thời điểm </w:t>
      </w:r>
      <w:r w:rsidR="00194478">
        <w:rPr>
          <w:rFonts w:eastAsia="Calibri"/>
          <w:b w:val="0"/>
          <w:lang w:eastAsia="en-US"/>
        </w:rPr>
        <w:t>ngày thứ 1 (</w:t>
      </w:r>
      <w:r w:rsidR="005A037E" w:rsidRPr="00CA7791">
        <w:rPr>
          <w:rFonts w:eastAsia="Calibri"/>
          <w:b w:val="0"/>
          <w:lang w:eastAsia="en-US"/>
        </w:rPr>
        <w:t>D1</w:t>
      </w:r>
      <w:r w:rsidR="00194478">
        <w:rPr>
          <w:rFonts w:eastAsia="Calibri"/>
          <w:b w:val="0"/>
          <w:lang w:eastAsia="en-US"/>
        </w:rPr>
        <w:t>)</w:t>
      </w:r>
      <w:r w:rsidR="005A037E" w:rsidRPr="00CA7791">
        <w:rPr>
          <w:rFonts w:eastAsia="Calibri"/>
          <w:b w:val="0"/>
          <w:lang w:eastAsia="en-US"/>
        </w:rPr>
        <w:t xml:space="preserve">, </w:t>
      </w:r>
      <w:r w:rsidR="00194478">
        <w:rPr>
          <w:rFonts w:eastAsia="Calibri"/>
          <w:b w:val="0"/>
          <w:lang w:eastAsia="en-US"/>
        </w:rPr>
        <w:t>ngày thứ 2 (</w:t>
      </w:r>
      <w:r w:rsidR="005A037E" w:rsidRPr="00CA7791">
        <w:rPr>
          <w:rFonts w:eastAsia="Calibri"/>
          <w:b w:val="0"/>
          <w:lang w:eastAsia="en-US"/>
        </w:rPr>
        <w:t>D2</w:t>
      </w:r>
      <w:r w:rsidR="00194478">
        <w:rPr>
          <w:rFonts w:eastAsia="Calibri"/>
          <w:b w:val="0"/>
          <w:lang w:eastAsia="en-US"/>
        </w:rPr>
        <w:t>) và ngày thứ 3 (</w:t>
      </w:r>
      <w:r w:rsidR="005A037E" w:rsidRPr="00CA7791">
        <w:rPr>
          <w:rFonts w:eastAsia="Calibri"/>
          <w:b w:val="0"/>
          <w:lang w:eastAsia="en-US"/>
        </w:rPr>
        <w:t>D3</w:t>
      </w:r>
      <w:r w:rsidR="00194478">
        <w:rPr>
          <w:rFonts w:eastAsia="Calibri"/>
          <w:b w:val="0"/>
          <w:lang w:eastAsia="en-US"/>
        </w:rPr>
        <w:t>)</w:t>
      </w:r>
      <w:r w:rsidR="005A037E" w:rsidRPr="00CA7791">
        <w:rPr>
          <w:rFonts w:eastAsia="Calibri"/>
          <w:b w:val="0"/>
          <w:lang w:eastAsia="en-US"/>
        </w:rPr>
        <w:t>.</w:t>
      </w:r>
    </w:p>
    <w:p w:rsidR="00880CBE" w:rsidRPr="00CA7791" w:rsidRDefault="00D74650" w:rsidP="00D74650">
      <w:pPr>
        <w:spacing w:after="0" w:line="360" w:lineRule="auto"/>
        <w:jc w:val="both"/>
        <w:rPr>
          <w:rFonts w:eastAsia="Calibri"/>
          <w:b w:val="0"/>
          <w:lang w:eastAsia="en-US"/>
        </w:rPr>
      </w:pPr>
      <w:r w:rsidRPr="00CA7791">
        <w:rPr>
          <w:rFonts w:eastAsia="Calibri"/>
          <w:b w:val="0"/>
          <w:lang w:eastAsia="en-US"/>
        </w:rPr>
        <w:t>- S</w:t>
      </w:r>
      <w:r w:rsidR="001F5A0A" w:rsidRPr="00CA7791">
        <w:rPr>
          <w:rFonts w:eastAsia="Calibri"/>
          <w:b w:val="0"/>
          <w:lang w:eastAsia="en-US"/>
        </w:rPr>
        <w:t xml:space="preserve">ố lượng tế bào </w:t>
      </w:r>
      <w:proofErr w:type="gramStart"/>
      <w:r w:rsidR="001F5A0A" w:rsidRPr="00CA7791">
        <w:rPr>
          <w:rFonts w:eastAsia="Calibri"/>
          <w:b w:val="0"/>
          <w:lang w:eastAsia="en-US"/>
        </w:rPr>
        <w:t>thu</w:t>
      </w:r>
      <w:proofErr w:type="gramEnd"/>
      <w:r w:rsidR="001F5A0A" w:rsidRPr="00CA7791">
        <w:rPr>
          <w:rFonts w:eastAsia="Calibri"/>
          <w:b w:val="0"/>
          <w:lang w:eastAsia="en-US"/>
        </w:rPr>
        <w:t xml:space="preserve"> được ở nhóm nghiên cứu và nhóm chứ</w:t>
      </w:r>
      <w:r w:rsidRPr="00CA7791">
        <w:rPr>
          <w:rFonts w:eastAsia="Calibri"/>
          <w:b w:val="0"/>
          <w:lang w:eastAsia="en-US"/>
        </w:rPr>
        <w:t xml:space="preserve">ng (theo phương pháp </w:t>
      </w:r>
      <w:r w:rsidR="00F968E7" w:rsidRPr="00CA7791">
        <w:rPr>
          <w:rFonts w:eastAsia="Calibri"/>
          <w:b w:val="0"/>
          <w:lang w:eastAsia="en-US"/>
        </w:rPr>
        <w:t>đã mô tả</w:t>
      </w:r>
      <w:r w:rsidR="003343CC" w:rsidRPr="00CA7791">
        <w:rPr>
          <w:rFonts w:eastAsia="Calibri"/>
          <w:b w:val="0"/>
          <w:lang w:eastAsia="en-US"/>
        </w:rPr>
        <w:t xml:space="preserve"> trang 43</w:t>
      </w:r>
      <w:r w:rsidR="00F968E7" w:rsidRPr="00CA7791">
        <w:rPr>
          <w:rFonts w:eastAsia="Calibri"/>
          <w:b w:val="0"/>
          <w:lang w:eastAsia="en-US"/>
        </w:rPr>
        <w:t>)</w:t>
      </w:r>
      <w:r w:rsidR="005A037E" w:rsidRPr="00CA7791">
        <w:rPr>
          <w:rFonts w:eastAsia="Calibri"/>
          <w:b w:val="0"/>
          <w:lang w:eastAsia="en-US"/>
        </w:rPr>
        <w:t xml:space="preserve"> tại thời điểm D3.</w:t>
      </w:r>
    </w:p>
    <w:p w:rsidR="00E92E5A" w:rsidRPr="00CA7791" w:rsidRDefault="00E92E5A">
      <w:pPr>
        <w:spacing w:after="160" w:line="259" w:lineRule="auto"/>
        <w:rPr>
          <w:rFonts w:eastAsia="Calibri"/>
          <w:i/>
          <w:color w:val="000000" w:themeColor="text1"/>
          <w:lang w:eastAsia="en-US"/>
        </w:rPr>
      </w:pPr>
      <w:r w:rsidRPr="00CA7791">
        <w:rPr>
          <w:rFonts w:eastAsia="Calibri"/>
        </w:rPr>
        <w:br w:type="page"/>
      </w:r>
    </w:p>
    <w:p w:rsidR="001F5A0A" w:rsidRPr="00CA7791" w:rsidRDefault="00165B5D" w:rsidP="00E069FC">
      <w:pPr>
        <w:pStyle w:val="A3"/>
        <w:rPr>
          <w:rFonts w:eastAsia="Calibri"/>
        </w:rPr>
      </w:pPr>
      <w:r w:rsidRPr="00CA7791">
        <w:rPr>
          <w:rFonts w:eastAsia="Calibri"/>
        </w:rPr>
        <w:lastRenderedPageBreak/>
        <w:t>2.1.2.4</w:t>
      </w:r>
      <w:r w:rsidR="001F5A0A" w:rsidRPr="00CA7791">
        <w:rPr>
          <w:rFonts w:eastAsia="Calibri"/>
        </w:rPr>
        <w:t>. Đánh giá di cư nguyên bào sợi</w:t>
      </w:r>
    </w:p>
    <w:p w:rsidR="00F968E7" w:rsidRPr="00CA7791" w:rsidRDefault="00F968E7" w:rsidP="00F968E7">
      <w:pPr>
        <w:spacing w:after="0" w:line="360" w:lineRule="auto"/>
        <w:jc w:val="both"/>
        <w:rPr>
          <w:rFonts w:eastAsia="Calibri"/>
          <w:b w:val="0"/>
          <w:color w:val="000000" w:themeColor="text1"/>
          <w:lang w:eastAsia="en-US"/>
        </w:rPr>
      </w:pPr>
      <w:r w:rsidRPr="00CA7791">
        <w:rPr>
          <w:rFonts w:eastAsia="Calibri"/>
          <w:b w:val="0"/>
          <w:color w:val="000000" w:themeColor="text1"/>
          <w:lang w:eastAsia="en-US"/>
        </w:rPr>
        <w:t>* Chuẩn bị tế bào</w:t>
      </w:r>
    </w:p>
    <w:p w:rsidR="000305D3" w:rsidRPr="00CA7791" w:rsidRDefault="001F5A0A" w:rsidP="0035013E">
      <w:pPr>
        <w:spacing w:after="0" w:line="360" w:lineRule="auto"/>
        <w:ind w:firstLine="720"/>
        <w:jc w:val="both"/>
        <w:rPr>
          <w:rFonts w:eastAsia="Calibri"/>
          <w:b w:val="0"/>
          <w:lang w:eastAsia="en-US"/>
        </w:rPr>
      </w:pPr>
      <w:r w:rsidRPr="00CA7791">
        <w:rPr>
          <w:rFonts w:eastAsia="Calibri"/>
          <w:b w:val="0"/>
          <w:color w:val="000000" w:themeColor="text1"/>
          <w:lang w:eastAsia="en-US"/>
        </w:rPr>
        <w:t xml:space="preserve">Đánh giá quá trình di cư của NBS được thực hiện thông qua thí nghiệm làm liền vết thương </w:t>
      </w:r>
      <w:r w:rsidRPr="00CA7791">
        <w:rPr>
          <w:rFonts w:eastAsia="Calibri"/>
          <w:b w:val="0"/>
          <w:i/>
          <w:color w:val="000000" w:themeColor="text1"/>
          <w:lang w:eastAsia="en-US"/>
        </w:rPr>
        <w:t>in vitro</w:t>
      </w:r>
      <w:r w:rsidRPr="00CA7791">
        <w:rPr>
          <w:rFonts w:eastAsia="Calibri"/>
          <w:b w:val="0"/>
          <w:color w:val="000000" w:themeColor="text1"/>
          <w:lang w:eastAsia="en-US"/>
        </w:rPr>
        <w:t xml:space="preserve"> </w:t>
      </w:r>
      <w:r w:rsidRPr="00CA7791">
        <w:rPr>
          <w:rFonts w:eastAsia="Calibri"/>
          <w:b w:val="0"/>
          <w:lang w:eastAsia="en-US"/>
        </w:rPr>
        <w:fldChar w:fldCharType="begin"/>
      </w:r>
      <w:r w:rsidR="00F63446" w:rsidRPr="00CA7791">
        <w:rPr>
          <w:rFonts w:eastAsia="Calibri"/>
          <w:b w:val="0"/>
          <w:lang w:eastAsia="en-US"/>
        </w:rPr>
        <w:instrText xml:space="preserve"> ADDIN EN.CITE &lt;EndNote&gt;&lt;Cite&gt;&lt;Author&gt;Liang&lt;/Author&gt;&lt;Year&gt;2007&lt;/Year&gt;&lt;RecNum&gt;33&lt;/RecNum&gt;&lt;DisplayText&gt;[104]&lt;/DisplayText&gt;&lt;record&gt;&lt;rec-number&gt;33&lt;/rec-number&gt;&lt;foreign-keys&gt;&lt;key app="EN" db-id="efv0e0spewzxene9d2pvxarkfs2sta09fppp" timestamp="1662218091"&gt;33&lt;/key&gt;&lt;/foreign-keys&gt;&lt;ref-type name="Journal Article"&gt;17&lt;/ref-type&gt;&lt;contributors&gt;&lt;authors&gt;&lt;author&gt;Liang, Chun-Chi&lt;/author&gt;&lt;author&gt;Park, Ann Y&lt;/author&gt;&lt;author&gt;Guan, Jun-Lin &lt;/author&gt;&lt;/authors&gt;&lt;/contributors&gt;&lt;titles&gt;&lt;title&gt;In vitro scratch assay: a convenient and inexpensive method for analysis of cell migration in vitro&lt;/title&gt;&lt;secondary-title&gt;Nature protocols&lt;/secondary-title&gt;&lt;/titles&gt;&lt;periodical&gt;&lt;full-title&gt;Nature protocols&lt;/full-title&gt;&lt;/periodical&gt;&lt;pages&gt;329-333&lt;/pages&gt;&lt;volume&gt;2&lt;/volume&gt;&lt;number&gt;2&lt;/number&gt;&lt;dates&gt;&lt;year&gt;2007&lt;/year&gt;&lt;/dates&gt;&lt;isbn&gt;1750-2799&lt;/isbn&gt;&lt;urls&gt;&lt;/urls&gt;&lt;language&gt;English&lt;/language&gt;&lt;/record&gt;&lt;/Cite&gt;&lt;/EndNote&gt;</w:instrText>
      </w:r>
      <w:r w:rsidRPr="00CA7791">
        <w:rPr>
          <w:rFonts w:eastAsia="Calibri"/>
          <w:b w:val="0"/>
          <w:lang w:eastAsia="en-US"/>
        </w:rPr>
        <w:fldChar w:fldCharType="separate"/>
      </w:r>
      <w:r w:rsidR="00F63446" w:rsidRPr="00CA7791">
        <w:rPr>
          <w:rFonts w:eastAsia="Calibri"/>
          <w:b w:val="0"/>
          <w:noProof/>
          <w:lang w:eastAsia="en-US"/>
        </w:rPr>
        <w:t>[104]</w:t>
      </w:r>
      <w:r w:rsidRPr="00CA7791">
        <w:rPr>
          <w:rFonts w:eastAsia="Calibri"/>
          <w:b w:val="0"/>
          <w:lang w:eastAsia="en-US"/>
        </w:rPr>
        <w:fldChar w:fldCharType="end"/>
      </w:r>
      <w:r w:rsidRPr="00CA7791">
        <w:rPr>
          <w:rFonts w:eastAsia="Calibri"/>
          <w:b w:val="0"/>
          <w:lang w:eastAsia="en-US"/>
        </w:rPr>
        <w:t xml:space="preserve">. </w:t>
      </w:r>
      <w:r w:rsidR="000305D3" w:rsidRPr="00CA7791">
        <w:rPr>
          <w:rFonts w:eastAsia="Calibri"/>
          <w:b w:val="0"/>
          <w:color w:val="000000" w:themeColor="text1"/>
          <w:lang w:eastAsia="en-US"/>
        </w:rPr>
        <w:t>Sử dụng nguyên bào sợi phân lập từ mô vết loét tỳ đè và vết loét đái tháo đường ở thế hệ P3 tại các vị trí lấy mẫu mô số 2, 3 và nguyên bào sợi khỏe mạnh thế hệ P3 làm nhóm chứng. Các tế bào được cấy trong đĩa ở mật độ 5×10</w:t>
      </w:r>
      <w:r w:rsidR="000305D3" w:rsidRPr="00CA7791">
        <w:rPr>
          <w:rFonts w:eastAsia="Calibri"/>
          <w:b w:val="0"/>
          <w:color w:val="000000" w:themeColor="text1"/>
          <w:vertAlign w:val="superscript"/>
          <w:lang w:eastAsia="en-US"/>
        </w:rPr>
        <w:t>4</w:t>
      </w:r>
      <w:r w:rsidR="000305D3" w:rsidRPr="00CA7791">
        <w:rPr>
          <w:rFonts w:eastAsia="Calibri"/>
          <w:b w:val="0"/>
          <w:color w:val="000000" w:themeColor="text1"/>
          <w:lang w:eastAsia="en-US"/>
        </w:rPr>
        <w:t xml:space="preserve"> TB/giếng và duy trì trong môi trường tăng trưởng DMEM có bổ sung 10% FBS và 1% AB 1X, đĩa tế bào được duy trì trong tủ ấm 37</w:t>
      </w:r>
      <w:r w:rsidR="000305D3" w:rsidRPr="00CA7791">
        <w:rPr>
          <w:rFonts w:eastAsia="Calibri"/>
          <w:b w:val="0"/>
          <w:color w:val="000000" w:themeColor="text1"/>
          <w:vertAlign w:val="superscript"/>
          <w:lang w:eastAsia="en-US"/>
        </w:rPr>
        <w:t>0</w:t>
      </w:r>
      <w:r w:rsidR="000305D3" w:rsidRPr="00CA7791">
        <w:rPr>
          <w:rFonts w:eastAsia="Calibri"/>
          <w:b w:val="0"/>
          <w:color w:val="000000" w:themeColor="text1"/>
          <w:lang w:eastAsia="en-US"/>
        </w:rPr>
        <w:t>C với 5% CO</w:t>
      </w:r>
      <w:r w:rsidR="000305D3" w:rsidRPr="00CA7791">
        <w:rPr>
          <w:rFonts w:eastAsia="Calibri"/>
          <w:b w:val="0"/>
          <w:color w:val="000000" w:themeColor="text1"/>
          <w:vertAlign w:val="subscript"/>
          <w:lang w:eastAsia="en-US"/>
        </w:rPr>
        <w:t>2</w:t>
      </w:r>
      <w:r w:rsidR="000305D3" w:rsidRPr="00CA7791">
        <w:rPr>
          <w:rFonts w:eastAsia="Calibri"/>
          <w:b w:val="0"/>
          <w:color w:val="000000" w:themeColor="text1"/>
          <w:lang w:eastAsia="en-US"/>
        </w:rPr>
        <w:t xml:space="preserve">. </w:t>
      </w:r>
    </w:p>
    <w:p w:rsidR="000305D3" w:rsidRPr="00CA7791" w:rsidRDefault="000305D3" w:rsidP="000305D3">
      <w:pPr>
        <w:spacing w:after="0" w:line="360" w:lineRule="auto"/>
        <w:jc w:val="both"/>
        <w:rPr>
          <w:rFonts w:eastAsia="Calibri"/>
          <w:b w:val="0"/>
          <w:color w:val="000000" w:themeColor="text1"/>
          <w:lang w:eastAsia="en-US"/>
        </w:rPr>
      </w:pPr>
      <w:r w:rsidRPr="00CA7791">
        <w:rPr>
          <w:rFonts w:eastAsia="Calibri"/>
          <w:b w:val="0"/>
          <w:color w:val="000000" w:themeColor="text1"/>
          <w:lang w:eastAsia="en-US"/>
        </w:rPr>
        <w:t>* Đánh giá di cư nguyên bào sợi tại các vị trí lấy mẫu mô</w:t>
      </w:r>
    </w:p>
    <w:p w:rsidR="001F5A0A" w:rsidRPr="00CA7791" w:rsidRDefault="000305D3" w:rsidP="0035013E">
      <w:pPr>
        <w:spacing w:after="0" w:line="360" w:lineRule="auto"/>
        <w:ind w:firstLine="720"/>
        <w:jc w:val="both"/>
        <w:rPr>
          <w:rFonts w:eastAsia="Calibri"/>
          <w:b w:val="0"/>
          <w:color w:val="000000" w:themeColor="text1"/>
          <w:lang w:eastAsia="en-US"/>
        </w:rPr>
      </w:pPr>
      <w:r w:rsidRPr="00CA7791">
        <w:rPr>
          <w:rFonts w:eastAsia="Calibri"/>
          <w:b w:val="0"/>
          <w:color w:val="000000" w:themeColor="text1"/>
          <w:lang w:eastAsia="en-US"/>
        </w:rPr>
        <w:t>Tế bào được cấy trên đĩa và chia thành nhóm nghiên cứu (vị trí 2 và vị trí 3) và nhóm chứng</w:t>
      </w:r>
      <w:r w:rsidR="0035013E" w:rsidRPr="00CA7791">
        <w:rPr>
          <w:rFonts w:eastAsia="Times New Roman"/>
          <w:b w:val="0"/>
          <w:color w:val="000000" w:themeColor="text1"/>
          <w:lang w:eastAsia="en-US"/>
        </w:rPr>
        <w:t xml:space="preserve"> và </w:t>
      </w:r>
      <w:r w:rsidR="0035013E" w:rsidRPr="00CA7791">
        <w:rPr>
          <w:rFonts w:eastAsia="Calibri"/>
          <w:b w:val="0"/>
          <w:color w:val="000000" w:themeColor="text1"/>
          <w:lang w:eastAsia="en-US"/>
        </w:rPr>
        <w:t>được nuôi cấy cho đến khi đạt 90% độ che phủ</w:t>
      </w:r>
      <w:r w:rsidR="0035013E" w:rsidRPr="00CA7791">
        <w:rPr>
          <w:rFonts w:eastAsia="Times New Roman"/>
          <w:b w:val="0"/>
          <w:color w:val="000000" w:themeColor="text1"/>
          <w:lang w:eastAsia="en-US"/>
        </w:rPr>
        <w:t xml:space="preserve">. </w:t>
      </w:r>
      <w:r w:rsidR="0011028A" w:rsidRPr="00CA7791">
        <w:rPr>
          <w:rFonts w:eastAsia="Times New Roman"/>
          <w:b w:val="0"/>
          <w:color w:val="000000" w:themeColor="text1"/>
          <w:lang w:eastAsia="en-US"/>
        </w:rPr>
        <w:t>Một đầu pipet 5 ml</w:t>
      </w:r>
      <w:r w:rsidR="001F5A0A" w:rsidRPr="00CA7791">
        <w:rPr>
          <w:rFonts w:eastAsia="Times New Roman"/>
          <w:b w:val="0"/>
          <w:color w:val="000000" w:themeColor="text1"/>
          <w:lang w:eastAsia="en-US"/>
        </w:rPr>
        <w:t xml:space="preserve"> vô trùng được sử dụng để tạo vết xước thẳng trên lớp tế bào đơn lớp, mô phỏng một vết thương </w:t>
      </w:r>
      <w:r w:rsidR="001F5A0A" w:rsidRPr="00CA7791">
        <w:rPr>
          <w:rFonts w:eastAsia="Calibri"/>
          <w:b w:val="0"/>
          <w:i/>
          <w:color w:val="000000" w:themeColor="text1"/>
          <w:lang w:eastAsia="en-US"/>
        </w:rPr>
        <w:t>in vitro</w:t>
      </w:r>
      <w:r w:rsidR="001F5A0A" w:rsidRPr="00CA7791">
        <w:rPr>
          <w:rFonts w:eastAsia="Calibri"/>
          <w:b w:val="0"/>
          <w:color w:val="000000" w:themeColor="text1"/>
          <w:lang w:eastAsia="en-US"/>
        </w:rPr>
        <w:t xml:space="preserve"> với khoảng rộng tương tự nhau để đánh giá sự di cư của nguyên bào sợ</w:t>
      </w:r>
      <w:r w:rsidR="0035013E" w:rsidRPr="00CA7791">
        <w:rPr>
          <w:rFonts w:eastAsia="Calibri"/>
          <w:b w:val="0"/>
          <w:color w:val="000000" w:themeColor="text1"/>
          <w:lang w:eastAsia="en-US"/>
        </w:rPr>
        <w:t xml:space="preserve">i. </w:t>
      </w:r>
      <w:r w:rsidR="001F5A0A" w:rsidRPr="00CA7791">
        <w:rPr>
          <w:rFonts w:eastAsia="Calibri"/>
          <w:b w:val="0"/>
          <w:color w:val="000000" w:themeColor="text1"/>
          <w:lang w:eastAsia="en-US"/>
        </w:rPr>
        <w:t>Sau mỗi 24 giờ, tiến hành thay môi trườ</w:t>
      </w:r>
      <w:r w:rsidR="0035013E" w:rsidRPr="00CA7791">
        <w:rPr>
          <w:rFonts w:eastAsia="Calibri"/>
          <w:b w:val="0"/>
          <w:color w:val="000000" w:themeColor="text1"/>
          <w:lang w:eastAsia="en-US"/>
        </w:rPr>
        <w:t xml:space="preserve">ng, </w:t>
      </w:r>
      <w:r w:rsidR="001F5A0A" w:rsidRPr="00CA7791">
        <w:rPr>
          <w:rFonts w:eastAsia="Calibri"/>
          <w:b w:val="0"/>
          <w:color w:val="000000" w:themeColor="text1"/>
          <w:lang w:eastAsia="en-US"/>
        </w:rPr>
        <w:t>chụp ả</w:t>
      </w:r>
      <w:r w:rsidR="0035013E" w:rsidRPr="00CA7791">
        <w:rPr>
          <w:rFonts w:eastAsia="Calibri"/>
          <w:b w:val="0"/>
          <w:color w:val="000000" w:themeColor="text1"/>
          <w:lang w:eastAsia="en-US"/>
        </w:rPr>
        <w:t>nh và đếm số lượng tế</w:t>
      </w:r>
      <w:r w:rsidR="00FE5A6F" w:rsidRPr="00CA7791">
        <w:rPr>
          <w:rFonts w:eastAsia="Calibri"/>
          <w:b w:val="0"/>
          <w:color w:val="000000" w:themeColor="text1"/>
          <w:lang w:eastAsia="en-US"/>
        </w:rPr>
        <w:t xml:space="preserve"> bào.</w:t>
      </w:r>
    </w:p>
    <w:p w:rsidR="0035013E" w:rsidRPr="00CA7791" w:rsidRDefault="0035013E" w:rsidP="0035013E">
      <w:pPr>
        <w:spacing w:after="0" w:line="360" w:lineRule="auto"/>
        <w:jc w:val="both"/>
        <w:rPr>
          <w:rFonts w:eastAsia="Calibri"/>
          <w:b w:val="0"/>
          <w:color w:val="000000" w:themeColor="text1"/>
          <w:lang w:eastAsia="en-US"/>
        </w:rPr>
      </w:pPr>
      <w:r w:rsidRPr="00CA7791">
        <w:rPr>
          <w:rFonts w:eastAsia="Times New Roman"/>
          <w:b w:val="0"/>
          <w:color w:val="000000" w:themeColor="text1"/>
          <w:lang w:eastAsia="en-US"/>
        </w:rPr>
        <w:t xml:space="preserve">* </w:t>
      </w:r>
      <w:r w:rsidRPr="00CA7791">
        <w:rPr>
          <w:rFonts w:eastAsia="Calibri"/>
          <w:b w:val="0"/>
          <w:color w:val="000000" w:themeColor="text1"/>
          <w:lang w:eastAsia="en-US"/>
        </w:rPr>
        <w:t>Đánh giá ảnh hưởng của LLLT đến di cư nguyên bào sợi</w:t>
      </w:r>
    </w:p>
    <w:p w:rsidR="00E92E5A" w:rsidRPr="00194478" w:rsidRDefault="00DA77BE" w:rsidP="00194478">
      <w:pPr>
        <w:spacing w:after="0" w:line="360" w:lineRule="auto"/>
        <w:ind w:firstLine="720"/>
        <w:jc w:val="both"/>
        <w:outlineLvl w:val="1"/>
        <w:rPr>
          <w:rFonts w:eastAsia="Times New Roman"/>
          <w:b w:val="0"/>
          <w:color w:val="000000" w:themeColor="text1"/>
          <w:spacing w:val="2"/>
          <w:lang w:eastAsia="en-US"/>
        </w:rPr>
      </w:pPr>
      <w:r w:rsidRPr="00CA7791">
        <w:rPr>
          <w:rFonts w:eastAsia="Calibri"/>
          <w:b w:val="0"/>
          <w:color w:val="000000" w:themeColor="text1"/>
          <w:lang w:eastAsia="en-US"/>
        </w:rPr>
        <w:t>Tế bào được cấy trên đĩa và chia thành nhóm chiế</w:t>
      </w:r>
      <w:r w:rsidR="00C1084A">
        <w:rPr>
          <w:rFonts w:eastAsia="Calibri"/>
          <w:b w:val="0"/>
          <w:color w:val="000000" w:themeColor="text1"/>
          <w:lang w:eastAsia="en-US"/>
        </w:rPr>
        <w:t>u laser</w:t>
      </w:r>
      <w:r w:rsidRPr="00CA7791">
        <w:rPr>
          <w:rFonts w:eastAsia="Calibri"/>
          <w:b w:val="0"/>
          <w:color w:val="000000" w:themeColor="text1"/>
          <w:lang w:eastAsia="en-US"/>
        </w:rPr>
        <w:t xml:space="preserve"> ở các bước sóng khác nhau (670, 780, 805 và 980nm) và nhóm chứng (không chiế</w:t>
      </w:r>
      <w:r w:rsidR="00C1084A">
        <w:rPr>
          <w:rFonts w:eastAsia="Calibri"/>
          <w:b w:val="0"/>
          <w:color w:val="000000" w:themeColor="text1"/>
          <w:lang w:eastAsia="en-US"/>
        </w:rPr>
        <w:t>u laser</w:t>
      </w:r>
      <w:r w:rsidRPr="00CA7791">
        <w:rPr>
          <w:rFonts w:eastAsia="Calibri"/>
          <w:b w:val="0"/>
          <w:color w:val="000000" w:themeColor="text1"/>
          <w:lang w:eastAsia="en-US"/>
        </w:rPr>
        <w:t xml:space="preserve">), </w:t>
      </w:r>
      <w:r w:rsidR="0035013E" w:rsidRPr="00CA7791">
        <w:rPr>
          <w:rFonts w:eastAsia="Calibri"/>
          <w:b w:val="0"/>
          <w:color w:val="000000" w:themeColor="text1"/>
          <w:spacing w:val="2"/>
          <w:lang w:eastAsia="en-US"/>
        </w:rPr>
        <w:t xml:space="preserve">được nuôi cấy cho đến khi đạt 90% độ che phủ. Quy trình tạo vết thương </w:t>
      </w:r>
      <w:r w:rsidR="0035013E" w:rsidRPr="00CA7791">
        <w:rPr>
          <w:rFonts w:eastAsia="Calibri"/>
          <w:b w:val="0"/>
          <w:i/>
          <w:color w:val="000000" w:themeColor="text1"/>
          <w:spacing w:val="2"/>
          <w:lang w:eastAsia="en-US"/>
        </w:rPr>
        <w:t xml:space="preserve">in vitro </w:t>
      </w:r>
      <w:r w:rsidR="0035013E" w:rsidRPr="00CA7791">
        <w:rPr>
          <w:rFonts w:eastAsia="Calibri"/>
          <w:b w:val="0"/>
          <w:color w:val="000000" w:themeColor="text1"/>
          <w:spacing w:val="2"/>
          <w:lang w:eastAsia="en-US"/>
        </w:rPr>
        <w:t>tương tự trong thí nghiệm đánh giá di cư nguyên bào sợi tại các vị trí lấy mẫu mô. Tiến hành quy trình chiế</w:t>
      </w:r>
      <w:r w:rsidR="00C1084A">
        <w:rPr>
          <w:rFonts w:eastAsia="Calibri"/>
          <w:b w:val="0"/>
          <w:color w:val="000000" w:themeColor="text1"/>
          <w:spacing w:val="2"/>
          <w:lang w:eastAsia="en-US"/>
        </w:rPr>
        <w:t>u laser</w:t>
      </w:r>
      <w:r w:rsidR="0035013E" w:rsidRPr="00CA7791">
        <w:rPr>
          <w:rFonts w:eastAsia="Calibri"/>
          <w:b w:val="0"/>
          <w:color w:val="000000" w:themeColor="text1"/>
          <w:spacing w:val="2"/>
          <w:lang w:eastAsia="en-US"/>
        </w:rPr>
        <w:t xml:space="preserve"> giống thử nghiệm đánh giá ảnh hưởng của LLLT đến tăng sinh nguyên bào sợi. </w:t>
      </w:r>
      <w:r w:rsidR="001F5A0A" w:rsidRPr="00CA7791">
        <w:rPr>
          <w:rFonts w:eastAsia="Calibri"/>
          <w:b w:val="0"/>
          <w:color w:val="000000" w:themeColor="text1"/>
          <w:spacing w:val="2"/>
          <w:lang w:eastAsia="en-US"/>
        </w:rPr>
        <w:t xml:space="preserve">Sau mỗi 24 giờ, tiến hành thay môi trường, chiếu laser, </w:t>
      </w:r>
      <w:r w:rsidR="001F5A0A" w:rsidRPr="00CA7791">
        <w:rPr>
          <w:rFonts w:eastAsia="Times New Roman"/>
          <w:b w:val="0"/>
          <w:color w:val="000000" w:themeColor="text1"/>
          <w:spacing w:val="2"/>
          <w:lang w:eastAsia="en-US"/>
        </w:rPr>
        <w:t xml:space="preserve">quan sát sự di cư của các tế bào ở mép vết rạch đi vào trung tâm để lấp đầy khoảng trống dưới kính hiển </w:t>
      </w:r>
      <w:proofErr w:type="gramStart"/>
      <w:r w:rsidR="001F5A0A" w:rsidRPr="00CA7791">
        <w:rPr>
          <w:rFonts w:eastAsia="Times New Roman"/>
          <w:b w:val="0"/>
          <w:color w:val="000000" w:themeColor="text1"/>
          <w:spacing w:val="2"/>
          <w:lang w:eastAsia="en-US"/>
        </w:rPr>
        <w:t>vi</w:t>
      </w:r>
      <w:proofErr w:type="gramEnd"/>
      <w:r w:rsidR="001F5A0A" w:rsidRPr="00CA7791">
        <w:rPr>
          <w:rFonts w:eastAsia="Times New Roman"/>
          <w:b w:val="0"/>
          <w:color w:val="000000" w:themeColor="text1"/>
          <w:spacing w:val="2"/>
          <w:lang w:eastAsia="en-US"/>
        </w:rPr>
        <w:t xml:space="preserve"> và chụp ảnh.</w:t>
      </w:r>
    </w:p>
    <w:p w:rsidR="00FE5A6F" w:rsidRPr="00CA7791" w:rsidRDefault="001F5A0A" w:rsidP="001F5A0A">
      <w:pPr>
        <w:spacing w:after="0" w:line="360" w:lineRule="auto"/>
        <w:jc w:val="both"/>
        <w:outlineLvl w:val="1"/>
        <w:rPr>
          <w:rFonts w:eastAsia="Times New Roman"/>
          <w:b w:val="0"/>
          <w:color w:val="000000" w:themeColor="text1"/>
          <w:lang w:val="pt-BR" w:eastAsia="en-US"/>
        </w:rPr>
      </w:pPr>
      <w:r w:rsidRPr="00CA7791">
        <w:rPr>
          <w:rFonts w:eastAsia="Times New Roman"/>
          <w:i/>
          <w:color w:val="000000" w:themeColor="text1"/>
          <w:lang w:val="pt-BR" w:eastAsia="en-US"/>
        </w:rPr>
        <w:t>* Chỉ tiêu đánh giá:</w:t>
      </w:r>
      <w:r w:rsidRPr="00CA7791">
        <w:rPr>
          <w:rFonts w:eastAsia="Times New Roman"/>
          <w:b w:val="0"/>
          <w:i/>
          <w:color w:val="000000" w:themeColor="text1"/>
          <w:lang w:val="pt-BR" w:eastAsia="en-US"/>
        </w:rPr>
        <w:t xml:space="preserve"> </w:t>
      </w:r>
      <w:r w:rsidRPr="00CA7791">
        <w:rPr>
          <w:rFonts w:eastAsia="Times New Roman"/>
          <w:b w:val="0"/>
          <w:color w:val="000000" w:themeColor="text1"/>
          <w:lang w:val="pt-BR" w:eastAsia="en-US"/>
        </w:rPr>
        <w:t xml:space="preserve"> </w:t>
      </w:r>
    </w:p>
    <w:p w:rsidR="00FE5A6F" w:rsidRPr="00CA7791" w:rsidRDefault="00FE5A6F" w:rsidP="001F5A0A">
      <w:pPr>
        <w:spacing w:after="0" w:line="360" w:lineRule="auto"/>
        <w:jc w:val="both"/>
        <w:outlineLvl w:val="1"/>
        <w:rPr>
          <w:rFonts w:eastAsia="Calibri"/>
          <w:b w:val="0"/>
          <w:color w:val="000000" w:themeColor="text1"/>
          <w:lang w:val="pt-BR" w:eastAsia="en-US"/>
        </w:rPr>
      </w:pPr>
      <w:r w:rsidRPr="00CA7791">
        <w:rPr>
          <w:rFonts w:eastAsia="Times New Roman"/>
          <w:b w:val="0"/>
          <w:color w:val="000000" w:themeColor="text1"/>
          <w:lang w:val="pt-BR" w:eastAsia="en-US"/>
        </w:rPr>
        <w:lastRenderedPageBreak/>
        <w:t xml:space="preserve">- </w:t>
      </w:r>
      <w:r w:rsidRPr="00CA7791">
        <w:rPr>
          <w:rFonts w:eastAsia="Calibri"/>
          <w:b w:val="0"/>
          <w:color w:val="000000" w:themeColor="text1"/>
          <w:lang w:val="pt-BR" w:eastAsia="en-US"/>
        </w:rPr>
        <w:t>T</w:t>
      </w:r>
      <w:r w:rsidR="001F5A0A" w:rsidRPr="00CA7791">
        <w:rPr>
          <w:rFonts w:eastAsia="Calibri"/>
          <w:b w:val="0"/>
          <w:color w:val="000000" w:themeColor="text1"/>
          <w:lang w:val="pt-BR" w:eastAsia="en-US"/>
        </w:rPr>
        <w:t>hời gian liền vế</w:t>
      </w:r>
      <w:r w:rsidRPr="00CA7791">
        <w:rPr>
          <w:rFonts w:eastAsia="Calibri"/>
          <w:b w:val="0"/>
          <w:color w:val="000000" w:themeColor="text1"/>
          <w:lang w:val="pt-BR" w:eastAsia="en-US"/>
        </w:rPr>
        <w:t xml:space="preserve">t thương </w:t>
      </w:r>
      <w:r w:rsidRPr="00CA7791">
        <w:rPr>
          <w:rFonts w:eastAsia="Calibri"/>
          <w:b w:val="0"/>
          <w:i/>
          <w:color w:val="000000" w:themeColor="text1"/>
          <w:lang w:val="pt-BR" w:eastAsia="en-US"/>
        </w:rPr>
        <w:t>in v</w:t>
      </w:r>
      <w:r w:rsidR="0011028A" w:rsidRPr="00CA7791">
        <w:rPr>
          <w:rFonts w:eastAsia="Calibri"/>
          <w:b w:val="0"/>
          <w:i/>
          <w:color w:val="000000" w:themeColor="text1"/>
          <w:lang w:val="pt-BR" w:eastAsia="en-US"/>
        </w:rPr>
        <w:t>i</w:t>
      </w:r>
      <w:r w:rsidRPr="00CA7791">
        <w:rPr>
          <w:rFonts w:eastAsia="Calibri"/>
          <w:b w:val="0"/>
          <w:i/>
          <w:color w:val="000000" w:themeColor="text1"/>
          <w:lang w:val="pt-BR" w:eastAsia="en-US"/>
        </w:rPr>
        <w:t>tro</w:t>
      </w:r>
      <w:r w:rsidRPr="00CA7791">
        <w:rPr>
          <w:rFonts w:eastAsia="Calibri"/>
          <w:b w:val="0"/>
          <w:color w:val="000000" w:themeColor="text1"/>
          <w:lang w:val="pt-BR" w:eastAsia="en-US"/>
        </w:rPr>
        <w:t xml:space="preserve">: tính khi các tế bào che phủ hoàn toàn bề mặt đĩa nuôi cấy. </w:t>
      </w:r>
    </w:p>
    <w:p w:rsidR="00FE5A6F" w:rsidRPr="00CA7791" w:rsidRDefault="00FE5A6F" w:rsidP="00FE5A6F">
      <w:pPr>
        <w:spacing w:after="0" w:line="360" w:lineRule="auto"/>
        <w:jc w:val="both"/>
        <w:rPr>
          <w:rFonts w:eastAsia="Calibri"/>
          <w:b w:val="0"/>
          <w:lang w:val="pt-BR" w:eastAsia="en-US"/>
        </w:rPr>
      </w:pPr>
      <w:r w:rsidRPr="00CA7791">
        <w:rPr>
          <w:rFonts w:eastAsia="Times New Roman"/>
          <w:b w:val="0"/>
          <w:lang w:val="pt-BR" w:eastAsia="en-US"/>
        </w:rPr>
        <w:t>- Chất lượng tế bào:</w:t>
      </w:r>
      <w:r w:rsidRPr="00CA7791">
        <w:rPr>
          <w:rFonts w:eastAsia="Times New Roman"/>
          <w:b w:val="0"/>
          <w:i/>
          <w:lang w:val="pt-BR" w:eastAsia="en-US"/>
        </w:rPr>
        <w:t xml:space="preserve"> </w:t>
      </w:r>
      <w:r w:rsidRPr="00CA7791">
        <w:rPr>
          <w:rFonts w:eastAsia="Calibri"/>
          <w:b w:val="0"/>
          <w:lang w:val="pt-BR" w:eastAsia="en-US"/>
        </w:rPr>
        <w:t>Hình thái cấu trúc tế bào qua kính hiển vi đảo ngược (theo phương pháp đã mô tả</w:t>
      </w:r>
      <w:r w:rsidR="003343CC" w:rsidRPr="00CA7791">
        <w:rPr>
          <w:rFonts w:eastAsia="Calibri"/>
          <w:b w:val="0"/>
          <w:lang w:val="pt-BR" w:eastAsia="en-US"/>
        </w:rPr>
        <w:t xml:space="preserve"> trang 43, 44</w:t>
      </w:r>
      <w:r w:rsidRPr="00CA7791">
        <w:rPr>
          <w:rFonts w:eastAsia="Calibri"/>
          <w:b w:val="0"/>
          <w:lang w:val="pt-BR" w:eastAsia="en-US"/>
        </w:rPr>
        <w:t>)</w:t>
      </w:r>
      <w:r w:rsidR="005A037E" w:rsidRPr="00CA7791">
        <w:rPr>
          <w:rFonts w:eastAsia="Calibri"/>
          <w:b w:val="0"/>
          <w:lang w:val="pt-BR" w:eastAsia="en-US"/>
        </w:rPr>
        <w:t xml:space="preserve"> </w:t>
      </w:r>
      <w:r w:rsidR="005A037E" w:rsidRPr="00CA7791">
        <w:rPr>
          <w:rFonts w:eastAsia="Calibri"/>
          <w:b w:val="0"/>
          <w:lang w:eastAsia="en-US"/>
        </w:rPr>
        <w:t>tại thời điểm D1, D2, D3</w:t>
      </w:r>
    </w:p>
    <w:p w:rsidR="00E069FC" w:rsidRPr="00CA7791" w:rsidRDefault="00FE5A6F" w:rsidP="00E069FC">
      <w:pPr>
        <w:pStyle w:val="A11"/>
      </w:pPr>
      <w:bookmarkStart w:id="72" w:name="_Toc151214766"/>
      <w:r w:rsidRPr="00CA7791">
        <w:rPr>
          <w:rFonts w:eastAsia="Calibri"/>
          <w:b w:val="0"/>
        </w:rPr>
        <w:t>- Số lượng tế bào thu được ở nhóm nghiên cứu và nhóm chứng (theo phương pháp đã mô tả</w:t>
      </w:r>
      <w:r w:rsidR="003343CC" w:rsidRPr="00CA7791">
        <w:rPr>
          <w:rFonts w:eastAsia="Calibri"/>
          <w:b w:val="0"/>
        </w:rPr>
        <w:t xml:space="preserve"> trang 43</w:t>
      </w:r>
      <w:r w:rsidRPr="00CA7791">
        <w:rPr>
          <w:rFonts w:eastAsia="Calibri"/>
          <w:b w:val="0"/>
        </w:rPr>
        <w:t>)</w:t>
      </w:r>
      <w:bookmarkEnd w:id="72"/>
      <w:r w:rsidR="005A037E" w:rsidRPr="00CA7791">
        <w:rPr>
          <w:rFonts w:eastAsia="Calibri"/>
          <w:b w:val="0"/>
        </w:rPr>
        <w:t xml:space="preserve"> tại thời điểm D3.</w:t>
      </w:r>
    </w:p>
    <w:p w:rsidR="001F5A0A" w:rsidRPr="00CA7791" w:rsidRDefault="001F5A0A" w:rsidP="00E069FC">
      <w:pPr>
        <w:pStyle w:val="A11"/>
      </w:pPr>
      <w:bookmarkStart w:id="73" w:name="_Toc151214767"/>
      <w:r w:rsidRPr="00CA7791">
        <w:t>2.2. NGHIÊN CỨU TRÊN ĐỘNG VẬT THỰC NGHIỆM</w:t>
      </w:r>
      <w:r w:rsidRPr="00CA7791">
        <w:rPr>
          <w:bCs/>
          <w:iCs/>
        </w:rPr>
        <w:t>.</w:t>
      </w:r>
      <w:bookmarkEnd w:id="73"/>
    </w:p>
    <w:p w:rsidR="001F5A0A" w:rsidRPr="00CA7791" w:rsidRDefault="001F5A0A" w:rsidP="00E069FC">
      <w:pPr>
        <w:pStyle w:val="A20"/>
      </w:pPr>
      <w:bookmarkStart w:id="74" w:name="_Toc151214768"/>
      <w:r w:rsidRPr="00CA7791">
        <w:t>2.2.1. Đối tượng, chất liệu nghiên cứu</w:t>
      </w:r>
      <w:bookmarkEnd w:id="74"/>
    </w:p>
    <w:p w:rsidR="001F5A0A" w:rsidRPr="00CA7791" w:rsidRDefault="001F5A0A" w:rsidP="00E069FC">
      <w:pPr>
        <w:pStyle w:val="A3"/>
        <w:rPr>
          <w:lang w:val="pt-BR"/>
        </w:rPr>
      </w:pPr>
      <w:r w:rsidRPr="00CA7791">
        <w:rPr>
          <w:lang w:val="pt-BR"/>
        </w:rPr>
        <w:t>2.2.1.1. Đối tượng nghiên cứu</w:t>
      </w:r>
    </w:p>
    <w:p w:rsidR="001F5A0A" w:rsidRPr="00CA7791" w:rsidRDefault="001F5A0A" w:rsidP="001F5A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6" w:lineRule="auto"/>
        <w:jc w:val="both"/>
        <w:rPr>
          <w:rFonts w:eastAsia="Times New Roman"/>
          <w:b w:val="0"/>
          <w:color w:val="000000" w:themeColor="text1"/>
          <w:lang w:val="pt-BR" w:eastAsia="en-US"/>
        </w:rPr>
      </w:pPr>
      <w:r w:rsidRPr="00CA7791">
        <w:rPr>
          <w:rFonts w:eastAsia="Times New Roman"/>
          <w:b w:val="0"/>
          <w:color w:val="000000" w:themeColor="text1"/>
          <w:lang w:val="pt-BR" w:eastAsia="en-US"/>
        </w:rPr>
        <w:t>30 thỏ trắng chủng Newzealand white - Việt Nam, cả hai giống.</w:t>
      </w:r>
    </w:p>
    <w:p w:rsidR="001F5A0A" w:rsidRPr="00CA7791" w:rsidRDefault="001F5A0A" w:rsidP="001F5A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6" w:lineRule="auto"/>
        <w:jc w:val="both"/>
        <w:rPr>
          <w:rFonts w:eastAsia="Times New Roman"/>
          <w:i/>
          <w:color w:val="000000" w:themeColor="text1"/>
          <w:lang w:val="pt-BR" w:eastAsia="en-US"/>
        </w:rPr>
      </w:pPr>
      <w:r w:rsidRPr="00CA7791">
        <w:rPr>
          <w:rFonts w:eastAsia="Times New Roman"/>
          <w:i/>
          <w:color w:val="000000" w:themeColor="text1"/>
          <w:lang w:val="pt-BR" w:eastAsia="en-US"/>
        </w:rPr>
        <w:t>* Tiêu chuẩn thỏ</w:t>
      </w:r>
    </w:p>
    <w:p w:rsidR="001F5A0A" w:rsidRPr="00CA7791" w:rsidRDefault="001F5A0A" w:rsidP="001F5A0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36" w:lineRule="auto"/>
        <w:ind w:firstLine="709"/>
        <w:jc w:val="both"/>
        <w:rPr>
          <w:rFonts w:eastAsia="Times New Roman"/>
          <w:b w:val="0"/>
          <w:color w:val="000000" w:themeColor="text1"/>
          <w:lang w:val="pt-BR" w:eastAsia="en-US"/>
        </w:rPr>
      </w:pPr>
      <w:r w:rsidRPr="00CA7791">
        <w:rPr>
          <w:rFonts w:eastAsia="Times New Roman"/>
          <w:b w:val="0"/>
          <w:color w:val="000000" w:themeColor="text1"/>
          <w:lang w:val="pt-BR" w:eastAsia="en-US"/>
        </w:rPr>
        <w:t>Thỏ khoẻ mạnh, nhanh nhẹn, lông trắng mượt, không có bệnh ngoài da và đường tiêu hóa, trọng lượng 2,2 - 2,7 k</w:t>
      </w:r>
      <w:r w:rsidR="00490F6F" w:rsidRPr="00CA7791">
        <w:rPr>
          <w:rFonts w:eastAsia="Times New Roman"/>
          <w:b w:val="0"/>
          <w:color w:val="000000" w:themeColor="text1"/>
          <w:lang w:val="pt-BR" w:eastAsia="en-US"/>
        </w:rPr>
        <w:t>g. Các động vật được nhốt riêng từng con.</w:t>
      </w:r>
      <w:r w:rsidRPr="00CA7791">
        <w:rPr>
          <w:rFonts w:eastAsia="Times New Roman"/>
          <w:b w:val="0"/>
          <w:color w:val="000000" w:themeColor="text1"/>
          <w:lang w:val="pt-BR" w:eastAsia="en-US"/>
        </w:rPr>
        <w:t xml:space="preserve"> Nhiệt độ phòng thực nghiệm động vật ở 25°C (± 3°), độ ẩm tương đối 30-70 %. Ánh sáng được chiếu nhân tạo, theo quy luật 12 giờ sáng, 12 giờ tối. Thỏ ăn thức ăn chuẩn, uống n</w:t>
      </w:r>
      <w:r w:rsidRPr="00CA7791">
        <w:rPr>
          <w:rFonts w:eastAsia="Times New Roman"/>
          <w:b w:val="0"/>
          <w:color w:val="000000" w:themeColor="text1"/>
          <w:lang w:val="pt-BR" w:eastAsia="en-US"/>
        </w:rPr>
        <w:softHyphen/>
        <w:t xml:space="preserve">ước tự do và được nuôi ở điều kiện trên trong 5 ngày trước khi làm thí nghiệm </w:t>
      </w:r>
      <w:r w:rsidRPr="00CA7791">
        <w:rPr>
          <w:rFonts w:eastAsiaTheme="minorHAnsi"/>
          <w:b w:val="0"/>
          <w:lang w:eastAsia="en-US"/>
        </w:rPr>
        <w:fldChar w:fldCharType="begin"/>
      </w:r>
      <w:r w:rsidR="00F63446" w:rsidRPr="00CA7791">
        <w:rPr>
          <w:rFonts w:eastAsiaTheme="minorHAnsi"/>
          <w:b w:val="0"/>
          <w:lang w:eastAsia="en-US"/>
        </w:rPr>
        <w:instrText xml:space="preserve"> ADDIN EN.CITE &lt;EndNote&gt;&lt;Cite&gt;&lt;Author&gt;Mapara&lt;/Author&gt;&lt;Year&gt;2012&lt;/Year&gt;&lt;RecNum&gt;239&lt;/RecNum&gt;&lt;DisplayText&gt;[105]&lt;/DisplayText&gt;&lt;record&gt;&lt;rec-number&gt;239&lt;/rec-number&gt;&lt;foreign-keys&gt;&lt;key app="EN" db-id="efv0e0spewzxene9d2pvxarkfs2sta09fppp" timestamp="1686841692"&gt;239&lt;/key&gt;&lt;/foreign-keys&gt;&lt;ref-type name="Journal Article"&gt;17&lt;/ref-type&gt;&lt;contributors&gt;&lt;authors&gt;&lt;author&gt;Mapara, Manjeet&lt;/author&gt;&lt;author&gt;Thomas, Betsy Sara&lt;/author&gt;&lt;author&gt;Bhat, KM &lt;/author&gt;&lt;/authors&gt;&lt;/contributors&gt;&lt;titles&gt;&lt;title&gt;Rabbit as an animal model for experimental research&lt;/title&gt;&lt;secondary-title&gt;Dental research journal&lt;/secondary-title&gt;&lt;/titles&gt;&lt;periodical&gt;&lt;full-title&gt;Dental research journal&lt;/full-title&gt;&lt;/periodical&gt;&lt;pages&gt;111-118&lt;/pages&gt;&lt;volume&gt;9&lt;/volume&gt;&lt;number&gt;1&lt;/number&gt;&lt;dates&gt;&lt;year&gt;2012&lt;/year&gt;&lt;/dates&gt;&lt;urls&gt;&lt;/urls&gt;&lt;/record&gt;&lt;/Cite&gt;&lt;/EndNote&gt;</w:instrText>
      </w:r>
      <w:r w:rsidRPr="00CA7791">
        <w:rPr>
          <w:rFonts w:eastAsiaTheme="minorHAnsi"/>
          <w:b w:val="0"/>
          <w:lang w:eastAsia="en-US"/>
        </w:rPr>
        <w:fldChar w:fldCharType="separate"/>
      </w:r>
      <w:r w:rsidR="00F63446" w:rsidRPr="00CA7791">
        <w:rPr>
          <w:rFonts w:eastAsiaTheme="minorHAnsi"/>
          <w:b w:val="0"/>
          <w:noProof/>
          <w:lang w:val="pt-BR" w:eastAsia="en-US"/>
        </w:rPr>
        <w:t>[105]</w:t>
      </w:r>
      <w:r w:rsidRPr="00CA7791">
        <w:rPr>
          <w:rFonts w:eastAsiaTheme="minorHAnsi"/>
          <w:b w:val="0"/>
          <w:lang w:eastAsia="en-US"/>
        </w:rPr>
        <w:fldChar w:fldCharType="end"/>
      </w:r>
      <w:r w:rsidRPr="00CA7791">
        <w:rPr>
          <w:rFonts w:eastAsiaTheme="minorHAnsi"/>
          <w:b w:val="0"/>
          <w:lang w:val="pt-BR" w:eastAsia="en-US"/>
        </w:rPr>
        <w:t>.</w:t>
      </w:r>
    </w:p>
    <w:p w:rsidR="001F5A0A" w:rsidRPr="00CA7791" w:rsidRDefault="001F5A0A" w:rsidP="00E069FC">
      <w:pPr>
        <w:pStyle w:val="A3"/>
        <w:rPr>
          <w:lang w:val="pt-BR"/>
        </w:rPr>
      </w:pPr>
      <w:r w:rsidRPr="00CA7791">
        <w:rPr>
          <w:lang w:val="pt-BR"/>
        </w:rPr>
        <w:t>2.2.1.2 Chất liệu nghiên cứu</w:t>
      </w:r>
    </w:p>
    <w:p w:rsidR="001F5A0A" w:rsidRPr="00CA7791" w:rsidRDefault="001F5A0A" w:rsidP="001F5A0A">
      <w:pPr>
        <w:spacing w:after="0" w:line="336" w:lineRule="auto"/>
        <w:jc w:val="both"/>
        <w:outlineLvl w:val="1"/>
        <w:rPr>
          <w:rFonts w:eastAsia="Times New Roman"/>
          <w:i/>
          <w:color w:val="000000" w:themeColor="text1"/>
          <w:lang w:val="pt-BR" w:eastAsia="en-US"/>
        </w:rPr>
      </w:pPr>
      <w:r w:rsidRPr="00CA7791">
        <w:rPr>
          <w:rFonts w:eastAsia="Times New Roman"/>
          <w:i/>
          <w:color w:val="000000" w:themeColor="text1"/>
          <w:lang w:val="pt-BR" w:eastAsia="en-US"/>
        </w:rPr>
        <w:t>* Thuốc thay băng tại chỗ</w:t>
      </w:r>
    </w:p>
    <w:p w:rsidR="001F5A0A" w:rsidRPr="00CA7791" w:rsidRDefault="001F5A0A" w:rsidP="001F5A0A">
      <w:pPr>
        <w:spacing w:after="0" w:line="336" w:lineRule="auto"/>
        <w:ind w:firstLine="567"/>
        <w:jc w:val="both"/>
        <w:rPr>
          <w:rFonts w:eastAsia="Calibri"/>
          <w:b w:val="0"/>
          <w:color w:val="000000" w:themeColor="text1"/>
          <w:lang w:val="pt-BR" w:eastAsia="en-US"/>
        </w:rPr>
      </w:pPr>
      <w:r w:rsidRPr="00CA7791">
        <w:rPr>
          <w:rFonts w:eastAsia="Calibri"/>
          <w:b w:val="0"/>
          <w:color w:val="000000" w:themeColor="text1"/>
          <w:lang w:val="pt-BR" w:eastAsia="en-US"/>
        </w:rPr>
        <w:t>- Nước muối sinh lý NaCl 0,9%.</w:t>
      </w:r>
    </w:p>
    <w:p w:rsidR="001F5A0A" w:rsidRPr="00CA7791" w:rsidRDefault="001F5A0A" w:rsidP="001F5A0A">
      <w:pPr>
        <w:spacing w:after="0" w:line="336" w:lineRule="auto"/>
        <w:ind w:firstLine="567"/>
        <w:jc w:val="both"/>
        <w:rPr>
          <w:rFonts w:eastAsia="Calibri"/>
          <w:b w:val="0"/>
          <w:color w:val="000000" w:themeColor="text1"/>
          <w:lang w:val="pt-BR" w:eastAsia="en-US"/>
        </w:rPr>
      </w:pPr>
      <w:r w:rsidRPr="00CA7791">
        <w:rPr>
          <w:rFonts w:eastAsia="Calibri"/>
          <w:b w:val="0"/>
          <w:color w:val="000000" w:themeColor="text1"/>
          <w:lang w:val="pt-BR" w:eastAsia="en-US"/>
        </w:rPr>
        <w:t>- Dung dịch Povidin 10%.</w:t>
      </w:r>
    </w:p>
    <w:p w:rsidR="001F5A0A" w:rsidRPr="00CA7791" w:rsidRDefault="001F5A0A" w:rsidP="001F5A0A">
      <w:pPr>
        <w:spacing w:after="0" w:line="336" w:lineRule="auto"/>
        <w:ind w:firstLine="567"/>
        <w:jc w:val="both"/>
        <w:rPr>
          <w:rFonts w:eastAsia="Calibri"/>
          <w:b w:val="0"/>
          <w:color w:val="000000" w:themeColor="text1"/>
          <w:lang w:val="pt-BR" w:eastAsia="en-US"/>
        </w:rPr>
      </w:pPr>
      <w:r w:rsidRPr="00CA7791">
        <w:rPr>
          <w:rFonts w:eastAsia="Calibri"/>
          <w:b w:val="0"/>
          <w:color w:val="000000" w:themeColor="text1"/>
          <w:lang w:val="pt-BR" w:eastAsia="en-US"/>
        </w:rPr>
        <w:t xml:space="preserve">- Vaselin </w:t>
      </w:r>
    </w:p>
    <w:p w:rsidR="001F5A0A" w:rsidRPr="00CA7791" w:rsidRDefault="001F5A0A" w:rsidP="001F5A0A">
      <w:pPr>
        <w:spacing w:after="0" w:line="336" w:lineRule="auto"/>
        <w:jc w:val="both"/>
        <w:outlineLvl w:val="1"/>
        <w:rPr>
          <w:rFonts w:eastAsia="Times New Roman"/>
          <w:i/>
          <w:color w:val="000000" w:themeColor="text1"/>
          <w:lang w:val="pt-BR" w:eastAsia="en-US"/>
        </w:rPr>
      </w:pPr>
      <w:r w:rsidRPr="00CA7791">
        <w:rPr>
          <w:rFonts w:eastAsia="Times New Roman"/>
          <w:i/>
          <w:color w:val="000000" w:themeColor="text1"/>
          <w:lang w:val="pt-BR" w:eastAsia="en-US"/>
        </w:rPr>
        <w:t>* Các dụng cụ nghiên cứu trên lâm sàng</w:t>
      </w:r>
    </w:p>
    <w:p w:rsidR="001F5A0A" w:rsidRPr="00CA7791" w:rsidRDefault="001F5A0A" w:rsidP="001F5A0A">
      <w:pPr>
        <w:spacing w:after="0" w:line="336" w:lineRule="auto"/>
        <w:ind w:firstLine="567"/>
        <w:jc w:val="both"/>
        <w:rPr>
          <w:rFonts w:eastAsia="Times New Roman"/>
          <w:b w:val="0"/>
          <w:color w:val="000000" w:themeColor="text1"/>
          <w:lang w:val="es-ES" w:eastAsia="en-US"/>
        </w:rPr>
      </w:pPr>
      <w:r w:rsidRPr="00CA7791">
        <w:rPr>
          <w:rFonts w:eastAsia="Times New Roman"/>
          <w:b w:val="0"/>
          <w:color w:val="000000" w:themeColor="text1"/>
          <w:lang w:val="es-ES" w:eastAsia="en-US"/>
        </w:rPr>
        <w:t>- Khẩu phần thay băng (dụng cụ thay băng, bông, băng, gạc).</w:t>
      </w:r>
    </w:p>
    <w:p w:rsidR="001F5A0A" w:rsidRPr="00CA7791" w:rsidRDefault="001F5A0A" w:rsidP="001F5A0A">
      <w:pPr>
        <w:spacing w:after="0" w:line="336" w:lineRule="auto"/>
        <w:ind w:firstLine="567"/>
        <w:jc w:val="both"/>
        <w:rPr>
          <w:rFonts w:eastAsia="Times New Roman"/>
          <w:b w:val="0"/>
          <w:color w:val="000000" w:themeColor="text1"/>
          <w:lang w:val="es-ES" w:eastAsia="en-US"/>
        </w:rPr>
      </w:pPr>
      <w:r w:rsidRPr="00CA7791">
        <w:rPr>
          <w:rFonts w:eastAsia="Times New Roman"/>
          <w:b w:val="0"/>
          <w:color w:val="000000" w:themeColor="text1"/>
          <w:lang w:val="es-ES" w:eastAsia="en-US"/>
        </w:rPr>
        <w:t>- Tấm Plastic kẻ ô 1x1 cm, để xác định diện tích vết thương.</w:t>
      </w:r>
    </w:p>
    <w:p w:rsidR="001F5A0A" w:rsidRPr="00CA7791" w:rsidRDefault="001F5A0A" w:rsidP="001F5A0A">
      <w:pPr>
        <w:spacing w:after="0" w:line="348" w:lineRule="auto"/>
        <w:jc w:val="both"/>
        <w:outlineLvl w:val="1"/>
        <w:rPr>
          <w:rFonts w:eastAsia="Times New Roman"/>
          <w:i/>
          <w:color w:val="000000" w:themeColor="text1"/>
          <w:lang w:val="pt-BR" w:eastAsia="en-US"/>
        </w:rPr>
      </w:pPr>
      <w:r w:rsidRPr="00CA7791">
        <w:rPr>
          <w:rFonts w:eastAsia="Times New Roman"/>
          <w:i/>
          <w:color w:val="000000" w:themeColor="text1"/>
          <w:lang w:val="pt-BR" w:eastAsia="en-US"/>
        </w:rPr>
        <w:t>* Dụng cụ xét nghiệm huyết học, sinh hóa</w:t>
      </w:r>
    </w:p>
    <w:p w:rsidR="001F5A0A" w:rsidRPr="00CA7791" w:rsidRDefault="001F5A0A" w:rsidP="001F5A0A">
      <w:pPr>
        <w:spacing w:after="0" w:line="348" w:lineRule="auto"/>
        <w:ind w:firstLine="567"/>
        <w:jc w:val="both"/>
        <w:rPr>
          <w:rFonts w:eastAsia="Times New Roman"/>
          <w:b w:val="0"/>
          <w:color w:val="000000" w:themeColor="text1"/>
          <w:lang w:val="es-ES" w:eastAsia="en-US"/>
        </w:rPr>
      </w:pPr>
      <w:r w:rsidRPr="00CA7791">
        <w:rPr>
          <w:rFonts w:eastAsia="Times New Roman"/>
          <w:b w:val="0"/>
          <w:color w:val="000000" w:themeColor="text1"/>
          <w:lang w:val="es-ES" w:eastAsia="en-US"/>
        </w:rPr>
        <w:t>- Máy xét  nghiệm huyết học Mindray BS-240 (Tây Ban Nha)</w:t>
      </w:r>
    </w:p>
    <w:p w:rsidR="001F5A0A" w:rsidRPr="00CA7791" w:rsidRDefault="001F5A0A" w:rsidP="001F5A0A">
      <w:pPr>
        <w:spacing w:after="0" w:line="348" w:lineRule="auto"/>
        <w:ind w:firstLine="567"/>
        <w:jc w:val="both"/>
        <w:rPr>
          <w:rFonts w:eastAsia="Times New Roman"/>
          <w:b w:val="0"/>
          <w:color w:val="000000" w:themeColor="text1"/>
          <w:lang w:val="es-ES" w:eastAsia="en-US"/>
        </w:rPr>
      </w:pPr>
      <w:r w:rsidRPr="00CA7791">
        <w:rPr>
          <w:rFonts w:eastAsia="Times New Roman"/>
          <w:b w:val="0"/>
          <w:color w:val="000000" w:themeColor="text1"/>
          <w:lang w:val="es-ES" w:eastAsia="en-US"/>
        </w:rPr>
        <w:t>- Máy xét nghiệm sinh hóa tự động Swelad Alfa (Boule Medical AB)</w:t>
      </w:r>
    </w:p>
    <w:p w:rsidR="00AB7868" w:rsidRDefault="00AB7868" w:rsidP="001F5A0A">
      <w:pPr>
        <w:spacing w:after="0" w:line="348" w:lineRule="auto"/>
        <w:jc w:val="both"/>
        <w:outlineLvl w:val="1"/>
        <w:rPr>
          <w:rFonts w:eastAsia="Times New Roman"/>
          <w:i/>
          <w:color w:val="000000" w:themeColor="text1"/>
          <w:lang w:val="pt-BR" w:eastAsia="en-US"/>
        </w:rPr>
      </w:pPr>
    </w:p>
    <w:p w:rsidR="001F5A0A" w:rsidRPr="00CA7791" w:rsidRDefault="001F5A0A" w:rsidP="001F5A0A">
      <w:pPr>
        <w:spacing w:after="0" w:line="348" w:lineRule="auto"/>
        <w:jc w:val="both"/>
        <w:outlineLvl w:val="1"/>
        <w:rPr>
          <w:rFonts w:eastAsia="Times New Roman"/>
          <w:i/>
          <w:color w:val="000000" w:themeColor="text1"/>
          <w:lang w:val="pt-BR" w:eastAsia="en-US"/>
        </w:rPr>
      </w:pPr>
      <w:r w:rsidRPr="00CA7791">
        <w:rPr>
          <w:rFonts w:eastAsia="Times New Roman"/>
          <w:i/>
          <w:color w:val="000000" w:themeColor="text1"/>
          <w:lang w:val="pt-BR" w:eastAsia="en-US"/>
        </w:rPr>
        <w:lastRenderedPageBreak/>
        <w:t>* Dụng cụ, môi trường phân lập vi khuẩn</w:t>
      </w:r>
    </w:p>
    <w:p w:rsidR="001F5A0A" w:rsidRPr="00CA7791" w:rsidRDefault="001F5A0A" w:rsidP="001F5A0A">
      <w:pPr>
        <w:spacing w:after="0" w:line="348" w:lineRule="auto"/>
        <w:ind w:firstLine="567"/>
        <w:jc w:val="both"/>
        <w:rPr>
          <w:rFonts w:eastAsia="Times New Roman"/>
          <w:b w:val="0"/>
          <w:color w:val="000000" w:themeColor="text1"/>
          <w:lang w:val="es-ES" w:eastAsia="en-US"/>
        </w:rPr>
      </w:pPr>
      <w:r w:rsidRPr="00CA7791">
        <w:rPr>
          <w:rFonts w:eastAsia="Times New Roman"/>
          <w:b w:val="0"/>
          <w:color w:val="000000" w:themeColor="text1"/>
          <w:lang w:val="es-ES" w:eastAsia="en-US"/>
        </w:rPr>
        <w:t xml:space="preserve">- </w:t>
      </w:r>
      <w:r w:rsidRPr="00CA7791">
        <w:rPr>
          <w:rFonts w:eastAsia="Times New Roman"/>
          <w:b w:val="0"/>
          <w:color w:val="000000" w:themeColor="text1"/>
          <w:lang w:val="pt-BR" w:eastAsia="en-US"/>
        </w:rPr>
        <w:t>Đèn cồn, que cấy, tăm bông, ống tube vô trùng, lam kính, tủ ấm, tủ an toàn sinh học cấp II, kính hiển vi quang học, máy đo độ đục, hệ thống máy VITEK2.</w:t>
      </w:r>
    </w:p>
    <w:p w:rsidR="001F5A0A" w:rsidRPr="00CA7791" w:rsidRDefault="001F5A0A" w:rsidP="001F5A0A">
      <w:pPr>
        <w:spacing w:after="0" w:line="348" w:lineRule="auto"/>
        <w:ind w:firstLine="567"/>
        <w:jc w:val="both"/>
        <w:rPr>
          <w:rFonts w:eastAsia="Times New Roman"/>
          <w:b w:val="0"/>
          <w:color w:val="000000" w:themeColor="text1"/>
          <w:lang w:val="es-ES" w:eastAsia="en-US"/>
        </w:rPr>
      </w:pPr>
      <w:r w:rsidRPr="00CA7791">
        <w:rPr>
          <w:rFonts w:eastAsia="Times New Roman"/>
          <w:b w:val="0"/>
          <w:color w:val="000000" w:themeColor="text1"/>
          <w:spacing w:val="12"/>
          <w:lang w:val="es-ES" w:eastAsia="en-US"/>
        </w:rPr>
        <w:t>- Môi trường thạch máu,</w:t>
      </w:r>
      <w:r w:rsidRPr="00CA7791">
        <w:rPr>
          <w:rFonts w:eastAsia="Times New Roman"/>
          <w:b w:val="0"/>
          <w:color w:val="000000" w:themeColor="text1"/>
          <w:lang w:val="es-ES" w:eastAsia="en-US"/>
        </w:rPr>
        <w:t xml:space="preserve"> bộ thuốc nhuộm Gram, thẻ định danh vi khuẩn Gram dương, thẻ định danh vi khuẩn Gram âm, thẻ định danh nấm, nước muối vô trùng 0.45% pH (4.5 - 7).</w:t>
      </w:r>
    </w:p>
    <w:p w:rsidR="001F5A0A" w:rsidRPr="00CA7791" w:rsidRDefault="001F5A0A" w:rsidP="001F5A0A">
      <w:pPr>
        <w:spacing w:after="0" w:line="348" w:lineRule="auto"/>
        <w:jc w:val="both"/>
        <w:outlineLvl w:val="1"/>
        <w:rPr>
          <w:rFonts w:eastAsia="Times New Roman"/>
          <w:i/>
          <w:color w:val="000000" w:themeColor="text1"/>
          <w:lang w:val="pt-BR" w:eastAsia="en-US"/>
        </w:rPr>
      </w:pPr>
      <w:r w:rsidRPr="00CA7791">
        <w:rPr>
          <w:rFonts w:eastAsia="Times New Roman"/>
          <w:i/>
          <w:color w:val="000000" w:themeColor="text1"/>
          <w:lang w:val="pt-BR" w:eastAsia="en-US"/>
        </w:rPr>
        <w:t>* Dụng cụ, hóa chất xét nghiệm mô</w:t>
      </w:r>
    </w:p>
    <w:p w:rsidR="001F5A0A" w:rsidRPr="00CA7791" w:rsidRDefault="001F5A0A" w:rsidP="001F5A0A">
      <w:pPr>
        <w:spacing w:after="0" w:line="348" w:lineRule="auto"/>
        <w:ind w:firstLine="567"/>
        <w:jc w:val="both"/>
        <w:rPr>
          <w:rFonts w:eastAsia="Times New Roman"/>
          <w:b w:val="0"/>
          <w:color w:val="000000" w:themeColor="text1"/>
          <w:lang w:eastAsia="en-US"/>
        </w:rPr>
      </w:pPr>
      <w:r w:rsidRPr="00CA7791">
        <w:rPr>
          <w:rFonts w:eastAsia="Times New Roman"/>
          <w:b w:val="0"/>
          <w:color w:val="000000" w:themeColor="text1"/>
          <w:lang w:eastAsia="en-US"/>
        </w:rPr>
        <w:t>- Dụng cụ sinh thiết (biopsy punch)</w:t>
      </w:r>
    </w:p>
    <w:p w:rsidR="001F5A0A" w:rsidRPr="00CA7791" w:rsidRDefault="001F5A0A" w:rsidP="001F5A0A">
      <w:pPr>
        <w:spacing w:after="0" w:line="348" w:lineRule="auto"/>
        <w:ind w:firstLine="567"/>
        <w:rPr>
          <w:rFonts w:eastAsia="Times New Roman"/>
          <w:b w:val="0"/>
          <w:color w:val="000000" w:themeColor="text1"/>
          <w:lang w:eastAsia="en-US"/>
        </w:rPr>
      </w:pPr>
      <w:r w:rsidRPr="00CA7791">
        <w:rPr>
          <w:rFonts w:eastAsia="Times New Roman"/>
          <w:b w:val="0"/>
          <w:color w:val="000000" w:themeColor="text1"/>
          <w:lang w:eastAsia="en-US"/>
        </w:rPr>
        <w:t>- Kính Leica DM1000</w:t>
      </w:r>
    </w:p>
    <w:p w:rsidR="001F5A0A" w:rsidRPr="00CA7791" w:rsidRDefault="001F5A0A" w:rsidP="001F5A0A">
      <w:pPr>
        <w:spacing w:after="0" w:line="348" w:lineRule="auto"/>
        <w:ind w:firstLine="567"/>
        <w:rPr>
          <w:rFonts w:eastAsia="Times New Roman"/>
          <w:b w:val="0"/>
          <w:color w:val="000000" w:themeColor="text1"/>
          <w:lang w:eastAsia="en-US"/>
        </w:rPr>
      </w:pPr>
      <w:r w:rsidRPr="00CA7791">
        <w:rPr>
          <w:rFonts w:eastAsia="Times New Roman"/>
          <w:b w:val="0"/>
          <w:color w:val="000000" w:themeColor="text1"/>
          <w:lang w:eastAsia="en-US"/>
        </w:rPr>
        <w:t xml:space="preserve">- Phần mềm chụp ảnh </w:t>
      </w:r>
      <w:proofErr w:type="gramStart"/>
      <w:r w:rsidRPr="00CA7791">
        <w:rPr>
          <w:rFonts w:eastAsia="Times New Roman"/>
          <w:b w:val="0"/>
          <w:color w:val="000000" w:themeColor="text1"/>
          <w:lang w:eastAsia="en-US"/>
        </w:rPr>
        <w:t>Proview</w:t>
      </w:r>
      <w:proofErr w:type="gramEnd"/>
      <w:r w:rsidRPr="00CA7791">
        <w:rPr>
          <w:rFonts w:eastAsia="Times New Roman"/>
          <w:b w:val="0"/>
          <w:color w:val="000000" w:themeColor="text1"/>
          <w:lang w:eastAsia="en-US"/>
        </w:rPr>
        <w:t xml:space="preserve"> của Optica.</w:t>
      </w:r>
    </w:p>
    <w:p w:rsidR="001F5A0A" w:rsidRPr="00CA7791" w:rsidRDefault="001F5A0A" w:rsidP="001F5A0A">
      <w:pPr>
        <w:spacing w:after="0" w:line="348" w:lineRule="auto"/>
        <w:ind w:firstLine="567"/>
        <w:rPr>
          <w:rFonts w:eastAsia="Times New Roman"/>
          <w:b w:val="0"/>
          <w:color w:val="000000" w:themeColor="text1"/>
          <w:lang w:eastAsia="en-US"/>
        </w:rPr>
      </w:pPr>
      <w:r w:rsidRPr="00CA7791">
        <w:rPr>
          <w:rFonts w:eastAsia="Times New Roman"/>
          <w:b w:val="0"/>
          <w:color w:val="000000" w:themeColor="text1"/>
          <w:lang w:eastAsia="en-US"/>
        </w:rPr>
        <w:t>- Nhuộm kháng thể CD34 với Clone QBEnd/10 của hãng Leica</w:t>
      </w:r>
    </w:p>
    <w:p w:rsidR="001F5A0A" w:rsidRPr="00CA7791" w:rsidRDefault="001F5A0A" w:rsidP="001F5A0A">
      <w:pPr>
        <w:spacing w:after="0" w:line="348" w:lineRule="auto"/>
        <w:ind w:firstLine="567"/>
        <w:rPr>
          <w:rFonts w:eastAsia="Times New Roman"/>
          <w:b w:val="0"/>
          <w:color w:val="000000" w:themeColor="text1"/>
          <w:lang w:eastAsia="en-US"/>
        </w:rPr>
      </w:pPr>
      <w:r w:rsidRPr="00CA7791">
        <w:rPr>
          <w:rFonts w:eastAsia="Times New Roman"/>
          <w:b w:val="0"/>
          <w:color w:val="000000" w:themeColor="text1"/>
          <w:lang w:eastAsia="en-US"/>
        </w:rPr>
        <w:t>- Nhuộm kháng thể SMA với Clone Alpha sm-1 của hãng Leica</w:t>
      </w:r>
    </w:p>
    <w:p w:rsidR="001F5A0A" w:rsidRPr="00CA7791" w:rsidRDefault="001F5A0A" w:rsidP="001F5A0A">
      <w:pPr>
        <w:spacing w:after="0" w:line="348" w:lineRule="auto"/>
        <w:ind w:firstLine="567"/>
        <w:rPr>
          <w:rFonts w:eastAsia="Times New Roman"/>
          <w:b w:val="0"/>
          <w:color w:val="000000" w:themeColor="text1"/>
          <w:lang w:eastAsia="en-US"/>
        </w:rPr>
      </w:pPr>
      <w:r w:rsidRPr="00CA7791">
        <w:rPr>
          <w:rFonts w:eastAsia="Times New Roman"/>
          <w:b w:val="0"/>
          <w:color w:val="000000" w:themeColor="text1"/>
          <w:lang w:eastAsia="en-US"/>
        </w:rPr>
        <w:t>- Dung dịch DAB</w:t>
      </w:r>
    </w:p>
    <w:p w:rsidR="001F5A0A" w:rsidRPr="00CA7791" w:rsidRDefault="001F5A0A" w:rsidP="001F5A0A">
      <w:pPr>
        <w:spacing w:after="0" w:line="348" w:lineRule="auto"/>
        <w:ind w:right="-57" w:firstLine="567"/>
        <w:rPr>
          <w:b w:val="0"/>
          <w:color w:val="000000" w:themeColor="text1"/>
          <w:lang w:val="nl-NL"/>
        </w:rPr>
      </w:pPr>
      <w:r w:rsidRPr="00CA7791">
        <w:rPr>
          <w:rFonts w:eastAsia="Times New Roman"/>
          <w:b w:val="0"/>
          <w:color w:val="000000" w:themeColor="text1"/>
          <w:lang w:eastAsia="en-US"/>
        </w:rPr>
        <w:t xml:space="preserve">- </w:t>
      </w:r>
      <w:r w:rsidRPr="00CA7791">
        <w:rPr>
          <w:rFonts w:eastAsia="Times New Roman"/>
          <w:b w:val="0"/>
          <w:color w:val="000000" w:themeColor="text1"/>
          <w:lang w:val="nl-NL"/>
        </w:rPr>
        <w:t xml:space="preserve">Dung dịch để rửa và cố định mẫu: </w:t>
      </w:r>
      <w:r w:rsidRPr="00CA7791">
        <w:rPr>
          <w:b w:val="0"/>
          <w:color w:val="000000" w:themeColor="text1"/>
          <w:lang w:val="nl-NL"/>
        </w:rPr>
        <w:t xml:space="preserve">đệm Cacodylte 0,2M và 0,3M; </w:t>
      </w:r>
      <w:r w:rsidRPr="00CA7791">
        <w:rPr>
          <w:rFonts w:eastAsia="Times New Roman"/>
          <w:b w:val="0"/>
          <w:color w:val="000000" w:themeColor="text1"/>
          <w:lang w:val="nl-NL"/>
        </w:rPr>
        <w:t>dung dịch cố định Glutaraldehyt</w:t>
      </w:r>
      <w:r w:rsidRPr="00CA7791">
        <w:rPr>
          <w:b w:val="0"/>
          <w:color w:val="000000" w:themeColor="text1"/>
          <w:lang w:val="nl-NL"/>
        </w:rPr>
        <w:t xml:space="preserve"> 2</w:t>
      </w:r>
      <w:proofErr w:type="gramStart"/>
      <w:r w:rsidRPr="00CA7791">
        <w:rPr>
          <w:b w:val="0"/>
          <w:color w:val="000000" w:themeColor="text1"/>
          <w:lang w:val="nl-NL"/>
        </w:rPr>
        <w:t>,5</w:t>
      </w:r>
      <w:proofErr w:type="gramEnd"/>
      <w:r w:rsidRPr="00CA7791">
        <w:rPr>
          <w:b w:val="0"/>
          <w:color w:val="000000" w:themeColor="text1"/>
          <w:lang w:val="nl-NL"/>
        </w:rPr>
        <w:t>%</w:t>
      </w:r>
      <w:r w:rsidRPr="00CA7791">
        <w:rPr>
          <w:rFonts w:eastAsia="Times New Roman"/>
          <w:b w:val="0"/>
          <w:color w:val="000000" w:themeColor="text1"/>
          <w:lang w:val="nl-NL"/>
        </w:rPr>
        <w:t xml:space="preserve">; </w:t>
      </w:r>
      <w:r w:rsidRPr="00CA7791">
        <w:rPr>
          <w:b w:val="0"/>
          <w:color w:val="000000" w:themeColor="text1"/>
          <w:lang w:val="nl-NL"/>
        </w:rPr>
        <w:t>dung dịch axit osmic 2%.</w:t>
      </w:r>
    </w:p>
    <w:p w:rsidR="001F5A0A" w:rsidRPr="00CA7791" w:rsidRDefault="001F5A0A" w:rsidP="00E069FC">
      <w:pPr>
        <w:pStyle w:val="A20"/>
      </w:pPr>
      <w:bookmarkStart w:id="75" w:name="_Toc151214769"/>
      <w:r w:rsidRPr="00CA7791">
        <w:t>2.2.2. Phương pháp nghiên cứu</w:t>
      </w:r>
      <w:bookmarkEnd w:id="75"/>
    </w:p>
    <w:p w:rsidR="001F5A0A" w:rsidRPr="00CA7791" w:rsidRDefault="001F5A0A" w:rsidP="00F779C4">
      <w:pPr>
        <w:spacing w:after="0" w:line="348" w:lineRule="auto"/>
        <w:ind w:right="-57" w:firstLine="567"/>
        <w:jc w:val="both"/>
        <w:rPr>
          <w:rFonts w:eastAsia="Times New Roman"/>
          <w:b w:val="0"/>
          <w:bCs/>
          <w:iCs/>
          <w:lang w:val="nl-NL" w:eastAsia="en-US"/>
        </w:rPr>
      </w:pPr>
      <w:r w:rsidRPr="00CA7791">
        <w:rPr>
          <w:rFonts w:eastAsia="Times New Roman"/>
          <w:b w:val="0"/>
          <w:bCs/>
          <w:iCs/>
          <w:lang w:val="nl-NL" w:eastAsia="en-US"/>
        </w:rPr>
        <w:t>Nghiên cứu tiến cứu, thử nghiệm trên động vật thực nghiệm có đối chứng, theo dõi dọc, đối chứng tự thân trên cùng một động vật nghiên cứu</w:t>
      </w:r>
      <w:r w:rsidR="00F779C4" w:rsidRPr="00CA7791">
        <w:rPr>
          <w:rFonts w:eastAsia="Times New Roman"/>
          <w:b w:val="0"/>
          <w:bCs/>
          <w:iCs/>
          <w:lang w:val="nl-NL" w:eastAsia="en-US"/>
        </w:rPr>
        <w:t>.</w:t>
      </w:r>
    </w:p>
    <w:p w:rsidR="001F5A0A" w:rsidRPr="00CA7791" w:rsidRDefault="001F5A0A" w:rsidP="001F5A0A">
      <w:pPr>
        <w:spacing w:after="0" w:line="360" w:lineRule="auto"/>
        <w:jc w:val="both"/>
        <w:outlineLvl w:val="1"/>
        <w:rPr>
          <w:rFonts w:eastAsia="Times New Roman"/>
          <w:i/>
          <w:color w:val="000000" w:themeColor="text1"/>
          <w:lang w:val="pt-BR" w:eastAsia="en-US"/>
        </w:rPr>
      </w:pPr>
      <w:r w:rsidRPr="00CA7791">
        <w:rPr>
          <w:rFonts w:eastAsia="Times New Roman"/>
          <w:i/>
          <w:color w:val="000000" w:themeColor="text1"/>
          <w:lang w:val="pt-BR" w:eastAsia="en-US"/>
        </w:rPr>
        <w:t>* Cỡ mẫu nghiên cứu</w:t>
      </w:r>
    </w:p>
    <w:p w:rsidR="001F5A0A" w:rsidRPr="00CA7791" w:rsidRDefault="001F5A0A" w:rsidP="001F5A0A">
      <w:pPr>
        <w:spacing w:after="0" w:line="360" w:lineRule="auto"/>
        <w:ind w:firstLine="567"/>
        <w:jc w:val="both"/>
        <w:rPr>
          <w:rFonts w:eastAsia="Times New Roman"/>
          <w:b w:val="0"/>
          <w:color w:val="000000" w:themeColor="text1"/>
          <w:lang w:val="nl-NL" w:eastAsia="en-US"/>
        </w:rPr>
      </w:pPr>
      <w:r w:rsidRPr="00CA7791">
        <w:rPr>
          <w:rFonts w:eastAsia="Times New Roman"/>
          <w:b w:val="0"/>
          <w:color w:val="000000" w:themeColor="text1"/>
          <w:lang w:val="nl-NL" w:eastAsia="en-US"/>
        </w:rPr>
        <w:t>30 thỏ, với 60 vết thương (mỗi thỏ tạo 2 vết thương vùng lưng, đối xứng nhau qua cột sống).</w:t>
      </w:r>
    </w:p>
    <w:p w:rsidR="001F5A0A" w:rsidRPr="00CA7791" w:rsidRDefault="001F5A0A" w:rsidP="001F5A0A">
      <w:pPr>
        <w:spacing w:after="0" w:line="360" w:lineRule="auto"/>
        <w:jc w:val="both"/>
        <w:outlineLvl w:val="1"/>
        <w:rPr>
          <w:rFonts w:eastAsia="Times New Roman"/>
          <w:color w:val="000000" w:themeColor="text1"/>
          <w:lang w:val="pt-BR" w:eastAsia="en-US"/>
        </w:rPr>
      </w:pPr>
      <w:r w:rsidRPr="00CA7791">
        <w:rPr>
          <w:rFonts w:eastAsia="Times New Roman"/>
          <w:color w:val="000000" w:themeColor="text1"/>
          <w:lang w:val="pt-BR" w:eastAsia="en-US"/>
        </w:rPr>
        <w:t xml:space="preserve">* </w:t>
      </w:r>
      <w:r w:rsidRPr="00CA7791">
        <w:rPr>
          <w:rFonts w:eastAsia="Times New Roman"/>
          <w:i/>
          <w:color w:val="000000" w:themeColor="text1"/>
          <w:lang w:val="pt-BR" w:eastAsia="en-US"/>
        </w:rPr>
        <w:t>Thời gian - địa điểm nghiên cứu</w:t>
      </w:r>
    </w:p>
    <w:p w:rsidR="001F5A0A" w:rsidRPr="00CA7791" w:rsidRDefault="001F5A0A" w:rsidP="001F5A0A">
      <w:pPr>
        <w:spacing w:after="0" w:line="348" w:lineRule="auto"/>
        <w:ind w:firstLine="709"/>
        <w:jc w:val="both"/>
        <w:outlineLvl w:val="1"/>
        <w:rPr>
          <w:rFonts w:eastAsiaTheme="minorHAnsi"/>
          <w:b w:val="0"/>
          <w:lang w:val="pt-BR" w:eastAsia="en-US"/>
        </w:rPr>
      </w:pPr>
      <w:r w:rsidRPr="00CA7791">
        <w:rPr>
          <w:rFonts w:eastAsiaTheme="minorHAnsi"/>
          <w:b w:val="0"/>
          <w:lang w:val="pt-BR" w:eastAsia="en-US"/>
        </w:rPr>
        <w:t>Thời gian nghiên cứu: từ</w:t>
      </w:r>
      <w:r w:rsidR="00B853EE" w:rsidRPr="00CA7791">
        <w:rPr>
          <w:rFonts w:eastAsiaTheme="minorHAnsi"/>
          <w:b w:val="0"/>
          <w:lang w:val="pt-BR" w:eastAsia="en-US"/>
        </w:rPr>
        <w:t xml:space="preserve"> tháng 10</w:t>
      </w:r>
      <w:r w:rsidRPr="00CA7791">
        <w:rPr>
          <w:rFonts w:eastAsiaTheme="minorHAnsi"/>
          <w:b w:val="0"/>
          <w:lang w:val="pt-BR" w:eastAsia="en-US"/>
        </w:rPr>
        <w:t xml:space="preserve"> năm 2022 đế</w:t>
      </w:r>
      <w:r w:rsidR="00B853EE" w:rsidRPr="00CA7791">
        <w:rPr>
          <w:rFonts w:eastAsiaTheme="minorHAnsi"/>
          <w:b w:val="0"/>
          <w:lang w:val="pt-BR" w:eastAsia="en-US"/>
        </w:rPr>
        <w:t>n tháng 02 năm 2023</w:t>
      </w:r>
      <w:r w:rsidRPr="00CA7791">
        <w:rPr>
          <w:rFonts w:eastAsiaTheme="minorHAnsi"/>
          <w:b w:val="0"/>
          <w:lang w:val="pt-BR" w:eastAsia="en-US"/>
        </w:rPr>
        <w:t xml:space="preserve"> </w:t>
      </w:r>
    </w:p>
    <w:p w:rsidR="001F5A0A" w:rsidRPr="00CA7791" w:rsidRDefault="001F5A0A" w:rsidP="001F5A0A">
      <w:pPr>
        <w:spacing w:after="0" w:line="360" w:lineRule="auto"/>
        <w:ind w:firstLine="709"/>
        <w:jc w:val="both"/>
        <w:rPr>
          <w:rFonts w:eastAsia="Times New Roman"/>
          <w:b w:val="0"/>
          <w:bCs/>
          <w:color w:val="000000" w:themeColor="text1"/>
          <w:lang w:val="it-IT" w:eastAsia="en-US"/>
        </w:rPr>
      </w:pPr>
      <w:r w:rsidRPr="00CA7791">
        <w:rPr>
          <w:rFonts w:eastAsiaTheme="minorHAnsi"/>
          <w:b w:val="0"/>
          <w:lang w:val="pt-BR" w:eastAsia="en-US"/>
        </w:rPr>
        <w:t xml:space="preserve">Địa điểm nghiên cứu: </w:t>
      </w:r>
      <w:r w:rsidR="0011028A" w:rsidRPr="00CA7791">
        <w:rPr>
          <w:rFonts w:eastAsia="Times New Roman"/>
          <w:b w:val="0"/>
          <w:bCs/>
          <w:color w:val="000000" w:themeColor="text1"/>
          <w:lang w:val="it-IT" w:eastAsia="en-US"/>
        </w:rPr>
        <w:t xml:space="preserve">Bộ môn Dược lý </w:t>
      </w:r>
      <w:r w:rsidRPr="00CA7791">
        <w:rPr>
          <w:rFonts w:eastAsia="Times New Roman"/>
          <w:b w:val="0"/>
          <w:bCs/>
          <w:color w:val="000000" w:themeColor="text1"/>
          <w:lang w:val="it-IT" w:eastAsia="en-US"/>
        </w:rPr>
        <w:t>- Viện đào tạo Dược - Học Viện Quân y.</w:t>
      </w:r>
    </w:p>
    <w:p w:rsidR="001F5A0A" w:rsidRPr="00CA7791" w:rsidRDefault="001F5A0A" w:rsidP="001F5A0A">
      <w:pPr>
        <w:spacing w:after="0" w:line="360" w:lineRule="auto"/>
        <w:ind w:firstLine="709"/>
        <w:jc w:val="both"/>
        <w:rPr>
          <w:rFonts w:eastAsia="Times New Roman"/>
          <w:b w:val="0"/>
          <w:bCs/>
          <w:color w:val="000000" w:themeColor="text1"/>
          <w:lang w:val="it-IT" w:eastAsia="en-US"/>
        </w:rPr>
      </w:pPr>
    </w:p>
    <w:p w:rsidR="00E069FC" w:rsidRPr="00CA7791" w:rsidRDefault="00E069FC">
      <w:pPr>
        <w:spacing w:after="160" w:line="259" w:lineRule="auto"/>
        <w:rPr>
          <w:rFonts w:eastAsia="Times New Roman"/>
          <w:b w:val="0"/>
          <w:color w:val="000000" w:themeColor="text1"/>
          <w:sz w:val="24"/>
          <w:szCs w:val="24"/>
          <w:lang w:val="it-IT" w:eastAsia="en-US"/>
        </w:rPr>
      </w:pPr>
      <w:r w:rsidRPr="00CA7791">
        <w:rPr>
          <w:rFonts w:eastAsia="Times New Roman"/>
          <w:b w:val="0"/>
          <w:color w:val="000000" w:themeColor="text1"/>
          <w:sz w:val="24"/>
          <w:szCs w:val="24"/>
          <w:lang w:val="it-IT" w:eastAsia="en-US"/>
        </w:rPr>
        <w:br w:type="page"/>
      </w:r>
    </w:p>
    <w:p w:rsidR="001F5A0A" w:rsidRPr="00CA7791" w:rsidRDefault="001F5A0A" w:rsidP="001F5A0A">
      <w:pPr>
        <w:spacing w:line="360" w:lineRule="auto"/>
        <w:jc w:val="both"/>
        <w:rPr>
          <w:rFonts w:eastAsia="Calibri"/>
          <w:i/>
          <w:color w:val="000000" w:themeColor="text1"/>
          <w:lang w:val="vi-VN" w:eastAsia="en-US"/>
        </w:rPr>
      </w:pPr>
      <w:r w:rsidRPr="00CA7791">
        <w:rPr>
          <w:rFonts w:eastAsia="Times New Roman"/>
          <w:b w:val="0"/>
          <w:color w:val="000000" w:themeColor="text1"/>
          <w:sz w:val="24"/>
          <w:szCs w:val="24"/>
          <w:lang w:val="it-IT" w:eastAsia="en-US"/>
        </w:rPr>
        <w:lastRenderedPageBreak/>
        <w:t xml:space="preserve">* </w:t>
      </w:r>
      <w:r w:rsidRPr="00CA7791">
        <w:rPr>
          <w:rFonts w:eastAsia="Calibri"/>
          <w:i/>
          <w:color w:val="000000" w:themeColor="text1"/>
          <w:lang w:val="vi-VN" w:eastAsia="en-US"/>
        </w:rPr>
        <w:t>Thiết kế nghiên cứu:</w:t>
      </w:r>
    </w:p>
    <w:p w:rsidR="001F5A0A" w:rsidRPr="00CA7791" w:rsidRDefault="001F5A0A" w:rsidP="001F5A0A">
      <w:pPr>
        <w:spacing w:line="360" w:lineRule="auto"/>
        <w:jc w:val="center"/>
        <w:rPr>
          <w:rFonts w:eastAsia="Calibri"/>
          <w:i/>
          <w:color w:val="000000" w:themeColor="text1"/>
          <w:lang w:val="vi-VN" w:eastAsia="en-US"/>
        </w:rPr>
      </w:pPr>
      <w:r w:rsidRPr="00CA7791">
        <w:rPr>
          <w:rFonts w:eastAsia="Calibri"/>
          <w:b w:val="0"/>
          <w:noProof/>
          <w:color w:val="000000" w:themeColor="text1"/>
          <w:lang w:eastAsia="en-US"/>
        </w:rPr>
        <mc:AlternateContent>
          <mc:Choice Requires="wps">
            <w:drawing>
              <wp:anchor distT="0" distB="0" distL="114300" distR="114300" simplePos="0" relativeHeight="251709952" behindDoc="0" locked="0" layoutInCell="1" allowOverlap="1" wp14:anchorId="19DF8D5B" wp14:editId="303E8A5E">
                <wp:simplePos x="0" y="0"/>
                <wp:positionH relativeFrom="column">
                  <wp:posOffset>1609725</wp:posOffset>
                </wp:positionH>
                <wp:positionV relativeFrom="paragraph">
                  <wp:posOffset>35560</wp:posOffset>
                </wp:positionV>
                <wp:extent cx="2387600" cy="749300"/>
                <wp:effectExtent l="0" t="0" r="12700" b="12700"/>
                <wp:wrapNone/>
                <wp:docPr id="2" name="Rectangle 2"/>
                <wp:cNvGraphicFramePr/>
                <a:graphic xmlns:a="http://schemas.openxmlformats.org/drawingml/2006/main">
                  <a:graphicData uri="http://schemas.microsoft.com/office/word/2010/wordprocessingShape">
                    <wps:wsp>
                      <wps:cNvSpPr/>
                      <wps:spPr>
                        <a:xfrm>
                          <a:off x="0" y="0"/>
                          <a:ext cx="2387600" cy="749300"/>
                        </a:xfrm>
                        <a:prstGeom prst="rect">
                          <a:avLst/>
                        </a:prstGeom>
                        <a:gradFill rotWithShape="1">
                          <a:gsLst>
                            <a:gs pos="0">
                              <a:srgbClr val="ED7D31">
                                <a:lumMod val="110000"/>
                                <a:satMod val="105000"/>
                                <a:tint val="67000"/>
                              </a:srgbClr>
                            </a:gs>
                            <a:gs pos="50000">
                              <a:srgbClr val="ED7D31">
                                <a:lumMod val="105000"/>
                                <a:satMod val="103000"/>
                                <a:tint val="73000"/>
                              </a:srgbClr>
                            </a:gs>
                            <a:gs pos="100000">
                              <a:srgbClr val="ED7D31">
                                <a:lumMod val="105000"/>
                                <a:satMod val="109000"/>
                                <a:tint val="81000"/>
                              </a:srgbClr>
                            </a:gs>
                          </a:gsLst>
                          <a:lin ang="5400000" scaled="0"/>
                        </a:gradFill>
                        <a:ln w="6350" cap="flat" cmpd="sng" algn="ctr">
                          <a:solidFill>
                            <a:srgbClr val="ED7D31"/>
                          </a:solidFill>
                          <a:prstDash val="solid"/>
                          <a:miter lim="800000"/>
                        </a:ln>
                        <a:effectLst/>
                      </wps:spPr>
                      <wps:txbx>
                        <w:txbxContent>
                          <w:p w:rsidR="000119D1" w:rsidRDefault="000119D1" w:rsidP="001F5A0A">
                            <w:pPr>
                              <w:jc w:val="center"/>
                              <w:rPr>
                                <w:rFonts w:eastAsia="Calibri"/>
                                <w:lang w:eastAsia="en-US"/>
                              </w:rPr>
                            </w:pPr>
                            <w:r w:rsidRPr="00635EA6">
                              <w:rPr>
                                <w:rFonts w:eastAsia="Calibri"/>
                                <w:lang w:eastAsia="en-US"/>
                              </w:rPr>
                              <w:t xml:space="preserve">Tuyển chọn thỏ </w:t>
                            </w:r>
                            <w:proofErr w:type="gramStart"/>
                            <w:r>
                              <w:rPr>
                                <w:rFonts w:eastAsia="Calibri"/>
                                <w:lang w:eastAsia="en-US"/>
                              </w:rPr>
                              <w:t>theo</w:t>
                            </w:r>
                            <w:proofErr w:type="gramEnd"/>
                            <w:r>
                              <w:rPr>
                                <w:rFonts w:eastAsia="Calibri"/>
                                <w:lang w:eastAsia="en-US"/>
                              </w:rPr>
                              <w:t xml:space="preserve"> </w:t>
                            </w:r>
                          </w:p>
                          <w:p w:rsidR="000119D1" w:rsidRPr="00635EA6" w:rsidRDefault="000119D1" w:rsidP="001F5A0A">
                            <w:pPr>
                              <w:jc w:val="center"/>
                            </w:pPr>
                            <w:proofErr w:type="gramStart"/>
                            <w:r w:rsidRPr="00635EA6">
                              <w:rPr>
                                <w:rFonts w:eastAsia="Calibri"/>
                                <w:lang w:eastAsia="en-US"/>
                              </w:rPr>
                              <w:t>tiêu</w:t>
                            </w:r>
                            <w:proofErr w:type="gramEnd"/>
                            <w:r w:rsidRPr="00635EA6">
                              <w:rPr>
                                <w:rFonts w:eastAsia="Calibri"/>
                                <w:lang w:eastAsia="en-US"/>
                              </w:rPr>
                              <w:t xml:space="preserve"> chuẩn nghiên cứu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DF8D5B" id="Rectangle 2" o:spid="_x0000_s1044" style="position:absolute;left:0;text-align:left;margin-left:126.75pt;margin-top:2.8pt;width:188pt;height:59pt;z-index:251709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" fillcolor="#f7bda4" strokecolor="#ed7d31" strokeweight=".5pt">
                <v:fill color2="#f8a581" rotate="t" colors="0 #f7bda4;.5 #f5b195;1 #f8a581" focus="100%" type="gradient">
                  <o:fill v:ext="view" type="gradientUnscaled"/>
                </v:fill>
                <v:textbox>
                  <w:txbxContent>
                    <w:p w:rsidR="000119D1" w:rsidRDefault="000119D1" w:rsidP="001F5A0A">
                      <w:pPr>
                        <w:jc w:val="center"/>
                        <w:rPr>
                          <w:rFonts w:eastAsia="Calibri"/>
                          <w:lang w:eastAsia="en-US"/>
                        </w:rPr>
                      </w:pPr>
                      <w:r w:rsidRPr="00635EA6">
                        <w:rPr>
                          <w:rFonts w:eastAsia="Calibri"/>
                          <w:lang w:eastAsia="en-US"/>
                        </w:rPr>
                        <w:t xml:space="preserve">Tuyển chọn thỏ </w:t>
                      </w:r>
                      <w:proofErr w:type="gramStart"/>
                      <w:r>
                        <w:rPr>
                          <w:rFonts w:eastAsia="Calibri"/>
                          <w:lang w:eastAsia="en-US"/>
                        </w:rPr>
                        <w:t>theo</w:t>
                      </w:r>
                      <w:proofErr w:type="gramEnd"/>
                      <w:r>
                        <w:rPr>
                          <w:rFonts w:eastAsia="Calibri"/>
                          <w:lang w:eastAsia="en-US"/>
                        </w:rPr>
                        <w:t xml:space="preserve"> </w:t>
                      </w:r>
                    </w:p>
                    <w:p w:rsidR="000119D1" w:rsidRPr="00635EA6" w:rsidRDefault="000119D1" w:rsidP="001F5A0A">
                      <w:pPr>
                        <w:jc w:val="center"/>
                      </w:pPr>
                      <w:proofErr w:type="gramStart"/>
                      <w:r w:rsidRPr="00635EA6">
                        <w:rPr>
                          <w:rFonts w:eastAsia="Calibri"/>
                          <w:lang w:eastAsia="en-US"/>
                        </w:rPr>
                        <w:t>tiêu</w:t>
                      </w:r>
                      <w:proofErr w:type="gramEnd"/>
                      <w:r w:rsidRPr="00635EA6">
                        <w:rPr>
                          <w:rFonts w:eastAsia="Calibri"/>
                          <w:lang w:eastAsia="en-US"/>
                        </w:rPr>
                        <w:t xml:space="preserve"> chuẩn nghiên cứu</w:t>
                      </w:r>
                    </w:p>
                  </w:txbxContent>
                </v:textbox>
              </v:rect>
            </w:pict>
          </mc:Fallback>
        </mc:AlternateContent>
      </w:r>
    </w:p>
    <w:p w:rsidR="001F5A0A" w:rsidRPr="00CA7791" w:rsidRDefault="001F5A0A" w:rsidP="001F5A0A">
      <w:pPr>
        <w:spacing w:after="160" w:line="360" w:lineRule="auto"/>
        <w:jc w:val="center"/>
        <w:rPr>
          <w:rFonts w:eastAsia="Calibri"/>
          <w:b w:val="0"/>
          <w:color w:val="000000" w:themeColor="text1"/>
          <w:lang w:val="vi-VN" w:eastAsia="en-US"/>
        </w:rPr>
      </w:pPr>
      <w:r w:rsidRPr="00CA7791">
        <w:rPr>
          <w:rFonts w:eastAsia="Calibri"/>
          <w:b w:val="0"/>
          <w:noProof/>
          <w:color w:val="000000" w:themeColor="text1"/>
          <w:lang w:eastAsia="en-US"/>
        </w:rPr>
        <mc:AlternateContent>
          <mc:Choice Requires="wps">
            <w:drawing>
              <wp:anchor distT="0" distB="0" distL="114300" distR="114300" simplePos="0" relativeHeight="251695616" behindDoc="0" locked="0" layoutInCell="1" allowOverlap="1" wp14:anchorId="6A4F0C5E" wp14:editId="759A5247">
                <wp:simplePos x="0" y="0"/>
                <wp:positionH relativeFrom="column">
                  <wp:posOffset>2818130</wp:posOffset>
                </wp:positionH>
                <wp:positionV relativeFrom="paragraph">
                  <wp:posOffset>364490</wp:posOffset>
                </wp:positionV>
                <wp:extent cx="0" cy="381000"/>
                <wp:effectExtent l="53340" t="8890" r="60960" b="19685"/>
                <wp:wrapNone/>
                <wp:docPr id="173" name="Straight Connector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76E5F22" id="Straight Connector 173" o:spid="_x0000_s1026" style="position:absolute;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1.9pt,28.7pt" to="221.9pt,5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">
                <v:stroke endarrow="block"/>
              </v:line>
            </w:pict>
          </mc:Fallback>
        </mc:AlternateContent>
      </w:r>
    </w:p>
    <w:p w:rsidR="001F5A0A" w:rsidRPr="00CA7791" w:rsidRDefault="001F5A0A" w:rsidP="001F5A0A">
      <w:pPr>
        <w:spacing w:after="160" w:line="360" w:lineRule="auto"/>
        <w:jc w:val="center"/>
        <w:rPr>
          <w:rFonts w:eastAsia="Calibri"/>
          <w:b w:val="0"/>
          <w:color w:val="000000" w:themeColor="text1"/>
          <w:lang w:eastAsia="en-US"/>
        </w:rPr>
      </w:pPr>
    </w:p>
    <w:p w:rsidR="001F5A0A" w:rsidRPr="00CA7791" w:rsidRDefault="001F5A0A" w:rsidP="001F5A0A">
      <w:pPr>
        <w:spacing w:after="160" w:line="360" w:lineRule="auto"/>
        <w:jc w:val="center"/>
        <w:rPr>
          <w:rFonts w:eastAsia="Calibri"/>
          <w:b w:val="0"/>
          <w:color w:val="000000" w:themeColor="text1"/>
          <w:lang w:eastAsia="en-US"/>
        </w:rPr>
      </w:pPr>
      <w:r w:rsidRPr="00CA7791">
        <w:rPr>
          <w:rFonts w:eastAsia="Calibri"/>
          <w:b w:val="0"/>
          <w:noProof/>
          <w:color w:val="000000" w:themeColor="text1"/>
          <w:lang w:eastAsia="en-US"/>
        </w:rPr>
        <mc:AlternateContent>
          <mc:Choice Requires="wps">
            <w:drawing>
              <wp:anchor distT="0" distB="0" distL="114300" distR="114300" simplePos="0" relativeHeight="251712000" behindDoc="0" locked="0" layoutInCell="1" allowOverlap="1" wp14:anchorId="3C536FB8" wp14:editId="67F1BE55">
                <wp:simplePos x="0" y="0"/>
                <wp:positionH relativeFrom="column">
                  <wp:posOffset>1495425</wp:posOffset>
                </wp:positionH>
                <wp:positionV relativeFrom="paragraph">
                  <wp:posOffset>17145</wp:posOffset>
                </wp:positionV>
                <wp:extent cx="2578100" cy="431800"/>
                <wp:effectExtent l="0" t="0" r="12700" b="25400"/>
                <wp:wrapNone/>
                <wp:docPr id="174" name="Rectangle 174"/>
                <wp:cNvGraphicFramePr/>
                <a:graphic xmlns:a="http://schemas.openxmlformats.org/drawingml/2006/main">
                  <a:graphicData uri="http://schemas.microsoft.com/office/word/2010/wordprocessingShape">
                    <wps:wsp>
                      <wps:cNvSpPr/>
                      <wps:spPr>
                        <a:xfrm>
                          <a:off x="0" y="0"/>
                          <a:ext cx="2578100" cy="431800"/>
                        </a:xfrm>
                        <a:prstGeom prst="rect">
                          <a:avLst/>
                        </a:prstGeom>
                        <a:solidFill>
                          <a:sysClr val="window" lastClr="FFFFFF"/>
                        </a:solidFill>
                        <a:ln w="12700" cap="flat" cmpd="sng" algn="ctr">
                          <a:solidFill>
                            <a:srgbClr val="C00000"/>
                          </a:solidFill>
                          <a:prstDash val="solid"/>
                          <a:miter lim="800000"/>
                        </a:ln>
                        <a:effectLst/>
                      </wps:spPr>
                      <wps:txbx>
                        <w:txbxContent>
                          <w:p w:rsidR="000119D1" w:rsidRDefault="000119D1" w:rsidP="001F5A0A">
                            <w:pPr>
                              <w:jc w:val="center"/>
                            </w:pPr>
                            <w:r>
                              <w:t xml:space="preserve">Gây vết thương thực nghiệm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536FB8" id="Rectangle 174" o:spid="_x0000_s1045" style="position:absolute;left:0;text-align:left;margin-left:117.75pt;margin-top:1.35pt;width:203pt;height:3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" fillcolor="window" strokecolor="#c00000" strokeweight="1pt">
                <v:textbox>
                  <w:txbxContent>
                    <w:p w:rsidR="000119D1" w:rsidRDefault="000119D1" w:rsidP="001F5A0A">
                      <w:pPr>
                        <w:jc w:val="center"/>
                      </w:pPr>
                      <w:r>
                        <w:t xml:space="preserve">Gây vết thương thực nghiệm </w:t>
                      </w:r>
                    </w:p>
                  </w:txbxContent>
                </v:textbox>
              </v:rect>
            </w:pict>
          </mc:Fallback>
        </mc:AlternateContent>
      </w:r>
    </w:p>
    <w:p w:rsidR="001F5A0A" w:rsidRPr="00CA7791" w:rsidRDefault="001F5A0A" w:rsidP="001F5A0A">
      <w:pPr>
        <w:spacing w:after="160" w:line="360" w:lineRule="auto"/>
        <w:jc w:val="center"/>
        <w:rPr>
          <w:rFonts w:eastAsia="Calibri"/>
          <w:b w:val="0"/>
          <w:color w:val="000000" w:themeColor="text1"/>
          <w:lang w:eastAsia="en-US"/>
        </w:rPr>
      </w:pPr>
      <w:r w:rsidRPr="00CA7791">
        <w:rPr>
          <w:rFonts w:eastAsia="Calibri"/>
          <w:b w:val="0"/>
          <w:noProof/>
          <w:color w:val="000000" w:themeColor="text1"/>
          <w:lang w:eastAsia="en-US"/>
        </w:rPr>
        <mc:AlternateContent>
          <mc:Choice Requires="wps">
            <w:drawing>
              <wp:anchor distT="0" distB="0" distL="114300" distR="114300" simplePos="0" relativeHeight="251697664" behindDoc="0" locked="0" layoutInCell="1" allowOverlap="1" wp14:anchorId="401FB093" wp14:editId="1AC5CE3F">
                <wp:simplePos x="0" y="0"/>
                <wp:positionH relativeFrom="column">
                  <wp:posOffset>2816225</wp:posOffset>
                </wp:positionH>
                <wp:positionV relativeFrom="paragraph">
                  <wp:posOffset>72967</wp:posOffset>
                </wp:positionV>
                <wp:extent cx="1206500" cy="647700"/>
                <wp:effectExtent l="0" t="0" r="50800" b="57150"/>
                <wp:wrapNone/>
                <wp:docPr id="175" name="Straight Connector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6500" cy="647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3307D2" id="Straight Connector 175" o:spid="_x0000_s1026" style="position:absolute;z-index:251697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1.75pt,5.75pt" to="316.75pt,5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">
                <v:stroke endarrow="block"/>
              </v:line>
            </w:pict>
          </mc:Fallback>
        </mc:AlternateContent>
      </w:r>
      <w:r w:rsidRPr="00CA7791">
        <w:rPr>
          <w:rFonts w:eastAsia="Calibri"/>
          <w:b w:val="0"/>
          <w:noProof/>
          <w:color w:val="000000" w:themeColor="text1"/>
          <w:lang w:eastAsia="en-US"/>
        </w:rPr>
        <mc:AlternateContent>
          <mc:Choice Requires="wps">
            <w:drawing>
              <wp:anchor distT="0" distB="0" distL="114300" distR="114300" simplePos="0" relativeHeight="251699712" behindDoc="0" locked="0" layoutInCell="1" allowOverlap="1" wp14:anchorId="31860E5F" wp14:editId="7EE210EC">
                <wp:simplePos x="0" y="0"/>
                <wp:positionH relativeFrom="column">
                  <wp:posOffset>1474643</wp:posOffset>
                </wp:positionH>
                <wp:positionV relativeFrom="paragraph">
                  <wp:posOffset>70658</wp:posOffset>
                </wp:positionV>
                <wp:extent cx="1282700" cy="635000"/>
                <wp:effectExtent l="38100" t="0" r="31750" b="50800"/>
                <wp:wrapNone/>
                <wp:docPr id="208" name="Straight Connector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82700" cy="635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53C9008" id="Straight Connector 208" o:spid="_x0000_s1026" style="position:absolute;flip:x;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6.1pt,5.55pt" to="217.1pt,5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">
                <v:stroke endarrow="block"/>
              </v:line>
            </w:pict>
          </mc:Fallback>
        </mc:AlternateContent>
      </w:r>
    </w:p>
    <w:p w:rsidR="001F5A0A" w:rsidRPr="00CA7791" w:rsidRDefault="001F5A0A" w:rsidP="001F5A0A">
      <w:pPr>
        <w:spacing w:after="160" w:line="360" w:lineRule="auto"/>
        <w:jc w:val="center"/>
        <w:rPr>
          <w:rFonts w:eastAsia="Calibri"/>
          <w:b w:val="0"/>
          <w:color w:val="000000" w:themeColor="text1"/>
          <w:lang w:eastAsia="en-US"/>
        </w:rPr>
      </w:pPr>
    </w:p>
    <w:tbl>
      <w:tblPr>
        <w:tblW w:w="38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9"/>
        <w:gridCol w:w="3501"/>
      </w:tblGrid>
      <w:tr w:rsidR="001F5A0A" w:rsidRPr="00CA7791" w:rsidTr="001F5A0A">
        <w:trPr>
          <w:trHeight w:val="1166"/>
          <w:jc w:val="center"/>
        </w:trPr>
        <w:tc>
          <w:tcPr>
            <w:tcW w:w="2499" w:type="pct"/>
            <w:shd w:val="clear" w:color="auto" w:fill="auto"/>
          </w:tcPr>
          <w:p w:rsidR="001F5A0A" w:rsidRPr="00CA7791" w:rsidRDefault="001F5A0A" w:rsidP="001F5A0A">
            <w:pPr>
              <w:spacing w:after="160" w:line="240" w:lineRule="auto"/>
              <w:jc w:val="center"/>
              <w:rPr>
                <w:rFonts w:eastAsia="Calibri"/>
                <w:b w:val="0"/>
                <w:color w:val="000000" w:themeColor="text1"/>
                <w:lang w:eastAsia="en-US"/>
              </w:rPr>
            </w:pPr>
            <w:r w:rsidRPr="00CA7791">
              <w:rPr>
                <w:rFonts w:eastAsia="Calibri"/>
                <w:b w:val="0"/>
                <w:color w:val="000000" w:themeColor="text1"/>
                <w:lang w:eastAsia="en-US"/>
              </w:rPr>
              <w:t>Vùng nghiên cứu (A)</w:t>
            </w:r>
          </w:p>
          <w:p w:rsidR="001F5A0A" w:rsidRPr="00CA7791" w:rsidRDefault="001F5A0A" w:rsidP="005A037E">
            <w:pPr>
              <w:spacing w:after="160" w:line="240" w:lineRule="auto"/>
              <w:jc w:val="center"/>
              <w:rPr>
                <w:rFonts w:eastAsia="Calibri"/>
                <w:b w:val="0"/>
                <w:color w:val="000000" w:themeColor="text1"/>
                <w:lang w:eastAsia="en-US"/>
              </w:rPr>
            </w:pPr>
            <w:r w:rsidRPr="00CA7791">
              <w:rPr>
                <w:rFonts w:eastAsia="Calibri"/>
                <w:b w:val="0"/>
                <w:color w:val="000000" w:themeColor="text1"/>
                <w:lang w:eastAsia="en-US"/>
              </w:rPr>
              <w:t>Chiế</w:t>
            </w:r>
            <w:r w:rsidR="00C1084A">
              <w:rPr>
                <w:rFonts w:eastAsia="Calibri"/>
                <w:b w:val="0"/>
                <w:color w:val="000000" w:themeColor="text1"/>
                <w:lang w:eastAsia="en-US"/>
              </w:rPr>
              <w:t>u Laser</w:t>
            </w:r>
            <w:r w:rsidRPr="00CA7791">
              <w:rPr>
                <w:rFonts w:eastAsia="Calibri"/>
                <w:b w:val="0"/>
                <w:color w:val="000000" w:themeColor="text1"/>
                <w:lang w:eastAsia="en-US"/>
              </w:rPr>
              <w:t xml:space="preserve"> </w:t>
            </w:r>
            <w:r w:rsidR="005A037E" w:rsidRPr="00CA7791">
              <w:rPr>
                <w:rFonts w:eastAsia="Calibri"/>
                <w:b w:val="0"/>
                <w:color w:val="000000" w:themeColor="text1"/>
                <w:lang w:eastAsia="en-US"/>
              </w:rPr>
              <w:t>với mức năng lượng 3J/cm</w:t>
            </w:r>
            <w:r w:rsidR="005A037E" w:rsidRPr="00CA7791">
              <w:rPr>
                <w:rFonts w:eastAsia="Calibri"/>
                <w:b w:val="0"/>
                <w:color w:val="000000" w:themeColor="text1"/>
                <w:vertAlign w:val="superscript"/>
                <w:lang w:eastAsia="en-US"/>
              </w:rPr>
              <w:t xml:space="preserve">2 </w:t>
            </w:r>
            <w:r w:rsidR="005A037E" w:rsidRPr="00CA7791">
              <w:rPr>
                <w:rFonts w:eastAsia="Calibri"/>
                <w:b w:val="0"/>
                <w:color w:val="000000" w:themeColor="text1"/>
                <w:lang w:eastAsia="en-US"/>
              </w:rPr>
              <w:t xml:space="preserve">và bước sóng 780nm </w:t>
            </w:r>
          </w:p>
        </w:tc>
        <w:tc>
          <w:tcPr>
            <w:tcW w:w="2501" w:type="pct"/>
            <w:shd w:val="clear" w:color="auto" w:fill="auto"/>
          </w:tcPr>
          <w:p w:rsidR="001F5A0A" w:rsidRPr="00CA7791" w:rsidRDefault="001F5A0A" w:rsidP="001F5A0A">
            <w:pPr>
              <w:spacing w:after="160" w:line="240" w:lineRule="auto"/>
              <w:jc w:val="center"/>
              <w:rPr>
                <w:rFonts w:eastAsia="Calibri"/>
                <w:b w:val="0"/>
                <w:color w:val="000000" w:themeColor="text1"/>
                <w:lang w:eastAsia="en-US"/>
              </w:rPr>
            </w:pPr>
            <w:r w:rsidRPr="00CA7791">
              <w:rPr>
                <w:rFonts w:eastAsia="Calibri"/>
                <w:b w:val="0"/>
                <w:color w:val="000000" w:themeColor="text1"/>
                <w:lang w:eastAsia="en-US"/>
              </w:rPr>
              <w:t>Vùng chứng (B)</w:t>
            </w:r>
          </w:p>
          <w:p w:rsidR="001F5A0A" w:rsidRPr="00CA7791" w:rsidRDefault="001F5A0A" w:rsidP="001F5A0A">
            <w:pPr>
              <w:spacing w:after="160" w:line="240" w:lineRule="auto"/>
              <w:jc w:val="center"/>
              <w:rPr>
                <w:rFonts w:eastAsia="Calibri"/>
                <w:b w:val="0"/>
                <w:color w:val="000000" w:themeColor="text1"/>
                <w:lang w:eastAsia="en-US"/>
              </w:rPr>
            </w:pPr>
            <w:r w:rsidRPr="00CA7791">
              <w:rPr>
                <w:rFonts w:eastAsia="Calibri"/>
                <w:b w:val="0"/>
                <w:color w:val="000000" w:themeColor="text1"/>
                <w:lang w:eastAsia="en-US"/>
              </w:rPr>
              <w:t>Không chiế</w:t>
            </w:r>
            <w:r w:rsidR="00C1084A">
              <w:rPr>
                <w:rFonts w:eastAsia="Calibri"/>
                <w:b w:val="0"/>
                <w:color w:val="000000" w:themeColor="text1"/>
                <w:lang w:eastAsia="en-US"/>
              </w:rPr>
              <w:t>u Laser</w:t>
            </w:r>
          </w:p>
          <w:p w:rsidR="001F5A0A" w:rsidRPr="00CA7791" w:rsidRDefault="001F5A0A" w:rsidP="001F5A0A">
            <w:pPr>
              <w:spacing w:after="160" w:line="240" w:lineRule="auto"/>
              <w:jc w:val="center"/>
              <w:rPr>
                <w:rFonts w:eastAsia="Calibri"/>
                <w:b w:val="0"/>
                <w:color w:val="000000" w:themeColor="text1"/>
                <w:lang w:eastAsia="en-US"/>
              </w:rPr>
            </w:pPr>
          </w:p>
        </w:tc>
      </w:tr>
      <w:tr w:rsidR="001F5A0A" w:rsidRPr="00CA7791" w:rsidTr="001F5A0A">
        <w:trPr>
          <w:trHeight w:val="53"/>
          <w:jc w:val="center"/>
        </w:trPr>
        <w:tc>
          <w:tcPr>
            <w:tcW w:w="2499" w:type="pct"/>
            <w:shd w:val="clear" w:color="auto" w:fill="auto"/>
          </w:tcPr>
          <w:p w:rsidR="001F5A0A" w:rsidRPr="00CA7791" w:rsidRDefault="001F5A0A" w:rsidP="001F5A0A">
            <w:pPr>
              <w:spacing w:after="160" w:line="240" w:lineRule="auto"/>
              <w:jc w:val="center"/>
              <w:rPr>
                <w:rFonts w:eastAsia="Calibri"/>
                <w:b w:val="0"/>
                <w:color w:val="000000" w:themeColor="text1"/>
                <w:lang w:eastAsia="en-US"/>
              </w:rPr>
            </w:pPr>
            <w:r w:rsidRPr="00CA7791">
              <w:rPr>
                <w:rFonts w:eastAsia="Calibri"/>
                <w:b w:val="0"/>
                <w:color w:val="000000" w:themeColor="text1"/>
                <w:lang w:eastAsia="en-US"/>
              </w:rPr>
              <w:t>n= 30</w:t>
            </w:r>
          </w:p>
        </w:tc>
        <w:tc>
          <w:tcPr>
            <w:tcW w:w="2501" w:type="pct"/>
            <w:shd w:val="clear" w:color="auto" w:fill="auto"/>
          </w:tcPr>
          <w:p w:rsidR="001F5A0A" w:rsidRPr="00CA7791" w:rsidRDefault="001F5A0A" w:rsidP="001F5A0A">
            <w:pPr>
              <w:spacing w:after="160" w:line="240" w:lineRule="auto"/>
              <w:jc w:val="center"/>
              <w:rPr>
                <w:rFonts w:eastAsia="Calibri"/>
                <w:b w:val="0"/>
                <w:color w:val="000000" w:themeColor="text1"/>
                <w:lang w:eastAsia="en-US"/>
              </w:rPr>
            </w:pPr>
            <w:r w:rsidRPr="00CA7791">
              <w:rPr>
                <w:rFonts w:eastAsia="Calibri"/>
                <w:b w:val="0"/>
                <w:color w:val="000000" w:themeColor="text1"/>
                <w:lang w:eastAsia="en-US"/>
              </w:rPr>
              <w:t>n = 30</w:t>
            </w:r>
          </w:p>
        </w:tc>
      </w:tr>
    </w:tbl>
    <w:p w:rsidR="001F5A0A" w:rsidRPr="00CA7791" w:rsidRDefault="0018060D" w:rsidP="001F5A0A">
      <w:pPr>
        <w:spacing w:after="160" w:line="360" w:lineRule="auto"/>
        <w:jc w:val="center"/>
        <w:rPr>
          <w:rFonts w:eastAsia="Calibri"/>
          <w:b w:val="0"/>
          <w:color w:val="000000" w:themeColor="text1"/>
          <w:lang w:eastAsia="en-US"/>
        </w:rPr>
      </w:pPr>
      <w:r w:rsidRPr="00CA7791">
        <w:rPr>
          <w:rFonts w:eastAsia="Calibri"/>
          <w:b w:val="0"/>
          <w:noProof/>
          <w:color w:val="000000" w:themeColor="text1"/>
          <w:lang w:eastAsia="en-US"/>
        </w:rPr>
        <mc:AlternateContent>
          <mc:Choice Requires="wps">
            <w:drawing>
              <wp:anchor distT="0" distB="0" distL="114300" distR="114300" simplePos="0" relativeHeight="251703808" behindDoc="0" locked="0" layoutInCell="1" allowOverlap="1" wp14:anchorId="41B039B3" wp14:editId="20A26D8F">
                <wp:simplePos x="0" y="0"/>
                <wp:positionH relativeFrom="column">
                  <wp:posOffset>2820241</wp:posOffset>
                </wp:positionH>
                <wp:positionV relativeFrom="paragraph">
                  <wp:posOffset>13970</wp:posOffset>
                </wp:positionV>
                <wp:extent cx="632979" cy="363682"/>
                <wp:effectExtent l="38100" t="0" r="15240" b="55880"/>
                <wp:wrapNone/>
                <wp:docPr id="234" name="Straight Connector 2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32979" cy="363682"/>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067BE0" id="Straight Connector 234" o:spid="_x0000_s1026" style="position:absolute;flip:x;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05pt,1.1pt" to="271.9pt,29.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">
                <v:stroke endarrow="block"/>
              </v:line>
            </w:pict>
          </mc:Fallback>
        </mc:AlternateContent>
      </w:r>
      <w:r w:rsidRPr="00CA7791">
        <w:rPr>
          <w:rFonts w:eastAsia="Calibri"/>
          <w:b w:val="0"/>
          <w:noProof/>
          <w:color w:val="000000" w:themeColor="text1"/>
          <w:lang w:eastAsia="en-US"/>
        </w:rPr>
        <mc:AlternateContent>
          <mc:Choice Requires="wps">
            <w:drawing>
              <wp:anchor distT="0" distB="0" distL="114300" distR="114300" simplePos="0" relativeHeight="251701760" behindDoc="0" locked="0" layoutInCell="1" allowOverlap="1" wp14:anchorId="1251BF26" wp14:editId="651ED11F">
                <wp:simplePos x="0" y="0"/>
                <wp:positionH relativeFrom="page">
                  <wp:align>center</wp:align>
                </wp:positionH>
                <wp:positionV relativeFrom="paragraph">
                  <wp:posOffset>26327</wp:posOffset>
                </wp:positionV>
                <wp:extent cx="602673" cy="363220"/>
                <wp:effectExtent l="0" t="0" r="64135" b="55880"/>
                <wp:wrapNone/>
                <wp:docPr id="210" name="Straight Connector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2673" cy="3632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F27A15" id="Straight Connector 210" o:spid="_x0000_s1026" style="position:absolute;z-index:25170176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 from="0,2.05pt" to="47.45pt,3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">
                <v:stroke endarrow="block"/>
                <w10:wrap anchorx="page"/>
              </v:line>
            </w:pict>
          </mc:Fallback>
        </mc:AlternateContent>
      </w:r>
    </w:p>
    <w:p w:rsidR="001F5A0A" w:rsidRPr="00CA7791" w:rsidRDefault="001F5A0A" w:rsidP="001F5A0A">
      <w:pPr>
        <w:spacing w:after="160" w:line="360" w:lineRule="auto"/>
        <w:jc w:val="center"/>
        <w:rPr>
          <w:rFonts w:eastAsia="Calibri"/>
          <w:b w:val="0"/>
          <w:color w:val="000000" w:themeColor="text1"/>
          <w:lang w:eastAsia="en-US"/>
        </w:rPr>
      </w:pPr>
      <w:r w:rsidRPr="00CA7791">
        <w:rPr>
          <w:rFonts w:eastAsia="Calibri"/>
          <w:b w:val="0"/>
          <w:noProof/>
          <w:color w:val="000000" w:themeColor="text1"/>
          <w:lang w:eastAsia="en-US"/>
        </w:rPr>
        <mc:AlternateContent>
          <mc:Choice Requires="wps">
            <w:drawing>
              <wp:anchor distT="0" distB="0" distL="114300" distR="114300" simplePos="0" relativeHeight="251714048" behindDoc="0" locked="0" layoutInCell="1" allowOverlap="1" wp14:anchorId="6A497491" wp14:editId="1F09C481">
                <wp:simplePos x="0" y="0"/>
                <wp:positionH relativeFrom="column">
                  <wp:posOffset>1171575</wp:posOffset>
                </wp:positionH>
                <wp:positionV relativeFrom="paragraph">
                  <wp:posOffset>10160</wp:posOffset>
                </wp:positionV>
                <wp:extent cx="3364992" cy="969264"/>
                <wp:effectExtent l="0" t="0" r="26035" b="21590"/>
                <wp:wrapNone/>
                <wp:docPr id="235" name="Rectangle 235"/>
                <wp:cNvGraphicFramePr/>
                <a:graphic xmlns:a="http://schemas.openxmlformats.org/drawingml/2006/main">
                  <a:graphicData uri="http://schemas.microsoft.com/office/word/2010/wordprocessingShape">
                    <wps:wsp>
                      <wps:cNvSpPr/>
                      <wps:spPr>
                        <a:xfrm>
                          <a:off x="0" y="0"/>
                          <a:ext cx="3364992" cy="969264"/>
                        </a:xfrm>
                        <a:prstGeom prst="rect">
                          <a:avLst/>
                        </a:prstGeom>
                        <a:solidFill>
                          <a:sysClr val="window" lastClr="FFFFFF"/>
                        </a:solidFill>
                        <a:ln w="12700" cap="flat" cmpd="sng" algn="ctr">
                          <a:solidFill>
                            <a:srgbClr val="C00000"/>
                          </a:solidFill>
                          <a:prstDash val="solid"/>
                          <a:miter lim="800000"/>
                        </a:ln>
                        <a:effectLst/>
                      </wps:spPr>
                      <wps:txbx>
                        <w:txbxContent>
                          <w:p w:rsidR="000119D1" w:rsidRDefault="000119D1" w:rsidP="008019DC">
                            <w:pPr>
                              <w:spacing w:after="0" w:line="360" w:lineRule="auto"/>
                              <w:jc w:val="center"/>
                              <w:rPr>
                                <w:rFonts w:eastAsia="Calibri"/>
                                <w:lang w:eastAsia="en-US"/>
                              </w:rPr>
                            </w:pPr>
                            <w:r w:rsidRPr="00635EA6">
                              <w:rPr>
                                <w:rFonts w:eastAsia="Calibri"/>
                                <w:lang w:eastAsia="en-US"/>
                              </w:rPr>
                              <w:t xml:space="preserve">Thu thập số liệu </w:t>
                            </w:r>
                            <w:proofErr w:type="gramStart"/>
                            <w:r w:rsidRPr="00635EA6">
                              <w:rPr>
                                <w:rFonts w:eastAsia="Calibri"/>
                                <w:lang w:eastAsia="en-US"/>
                              </w:rPr>
                              <w:t>theo</w:t>
                            </w:r>
                            <w:proofErr w:type="gramEnd"/>
                            <w:r w:rsidRPr="00635EA6">
                              <w:rPr>
                                <w:rFonts w:eastAsia="Calibri"/>
                                <w:lang w:eastAsia="en-US"/>
                              </w:rPr>
                              <w:t xml:space="preserve"> chỉ tiêu</w:t>
                            </w:r>
                            <w:r w:rsidRPr="0071648E">
                              <w:rPr>
                                <w:rFonts w:eastAsia="Calibri"/>
                                <w:b w:val="0"/>
                                <w:lang w:eastAsia="en-US"/>
                              </w:rPr>
                              <w:t xml:space="preserve"> </w:t>
                            </w:r>
                            <w:r w:rsidRPr="00635EA6">
                              <w:rPr>
                                <w:rFonts w:eastAsia="Calibri"/>
                                <w:lang w:eastAsia="en-US"/>
                              </w:rPr>
                              <w:t>nghiên cứu</w:t>
                            </w:r>
                            <w:r>
                              <w:rPr>
                                <w:rFonts w:eastAsia="Calibri"/>
                                <w:lang w:eastAsia="en-US"/>
                              </w:rPr>
                              <w:t xml:space="preserve"> </w:t>
                            </w:r>
                          </w:p>
                          <w:p w:rsidR="000119D1" w:rsidRPr="008019DC" w:rsidRDefault="000119D1" w:rsidP="008019DC">
                            <w:pPr>
                              <w:spacing w:after="0" w:line="360" w:lineRule="auto"/>
                              <w:jc w:val="center"/>
                              <w:rPr>
                                <w:rFonts w:eastAsia="Calibri"/>
                                <w:b w:val="0"/>
                                <w:lang w:eastAsia="en-US"/>
                              </w:rPr>
                            </w:pPr>
                            <w:r>
                              <w:rPr>
                                <w:rFonts w:eastAsia="Calibri"/>
                                <w:b w:val="0"/>
                                <w:lang w:eastAsia="en-US"/>
                              </w:rPr>
                              <w:t>(L</w:t>
                            </w:r>
                            <w:r w:rsidRPr="008019DC">
                              <w:rPr>
                                <w:rFonts w:eastAsia="Calibri"/>
                                <w:b w:val="0"/>
                                <w:lang w:eastAsia="en-US"/>
                              </w:rPr>
                              <w:t>âm sàng, cận lâm sàng, hóa mô miễn dịch, siêu cấu trúc)</w:t>
                            </w:r>
                          </w:p>
                          <w:p w:rsidR="000119D1" w:rsidRPr="0071648E" w:rsidRDefault="000119D1" w:rsidP="001F5A0A">
                            <w:pPr>
                              <w:spacing w:after="160" w:line="360" w:lineRule="auto"/>
                              <w:jc w:val="center"/>
                              <w:rPr>
                                <w:rFonts w:eastAsia="Calibri"/>
                                <w:b w:val="0"/>
                                <w:lang w:eastAsia="en-US"/>
                              </w:rPr>
                            </w:pPr>
                          </w:p>
                          <w:p w:rsidR="000119D1" w:rsidRDefault="000119D1" w:rsidP="001F5A0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A497491" id="Rectangle 235" o:spid="_x0000_s1046" style="position:absolute;left:0;text-align:left;margin-left:92.25pt;margin-top:.8pt;width:264.95pt;height:76.3pt;z-index:251714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" fillcolor="window" strokecolor="#c00000" strokeweight="1pt">
                <v:textbox>
                  <w:txbxContent>
                    <w:p w:rsidR="000119D1" w:rsidRDefault="000119D1" w:rsidP="008019DC">
                      <w:pPr>
                        <w:spacing w:after="0" w:line="360" w:lineRule="auto"/>
                        <w:jc w:val="center"/>
                        <w:rPr>
                          <w:rFonts w:eastAsia="Calibri"/>
                          <w:lang w:eastAsia="en-US"/>
                        </w:rPr>
                      </w:pPr>
                      <w:r w:rsidRPr="00635EA6">
                        <w:rPr>
                          <w:rFonts w:eastAsia="Calibri"/>
                          <w:lang w:eastAsia="en-US"/>
                        </w:rPr>
                        <w:t xml:space="preserve">Thu thập số liệu </w:t>
                      </w:r>
                      <w:proofErr w:type="gramStart"/>
                      <w:r w:rsidRPr="00635EA6">
                        <w:rPr>
                          <w:rFonts w:eastAsia="Calibri"/>
                          <w:lang w:eastAsia="en-US"/>
                        </w:rPr>
                        <w:t>theo</w:t>
                      </w:r>
                      <w:proofErr w:type="gramEnd"/>
                      <w:r w:rsidRPr="00635EA6">
                        <w:rPr>
                          <w:rFonts w:eastAsia="Calibri"/>
                          <w:lang w:eastAsia="en-US"/>
                        </w:rPr>
                        <w:t xml:space="preserve"> chỉ tiêu</w:t>
                      </w:r>
                      <w:r w:rsidRPr="0071648E">
                        <w:rPr>
                          <w:rFonts w:eastAsia="Calibri"/>
                          <w:b w:val="0"/>
                          <w:lang w:eastAsia="en-US"/>
                        </w:rPr>
                        <w:t xml:space="preserve"> </w:t>
                      </w:r>
                      <w:r w:rsidRPr="00635EA6">
                        <w:rPr>
                          <w:rFonts w:eastAsia="Calibri"/>
                          <w:lang w:eastAsia="en-US"/>
                        </w:rPr>
                        <w:t>nghiên cứu</w:t>
                      </w:r>
                      <w:r>
                        <w:rPr>
                          <w:rFonts w:eastAsia="Calibri"/>
                          <w:lang w:eastAsia="en-US"/>
                        </w:rPr>
                        <w:t xml:space="preserve"> </w:t>
                      </w:r>
                    </w:p>
                    <w:p w:rsidR="000119D1" w:rsidRPr="008019DC" w:rsidRDefault="000119D1" w:rsidP="008019DC">
                      <w:pPr>
                        <w:spacing w:after="0" w:line="360" w:lineRule="auto"/>
                        <w:jc w:val="center"/>
                        <w:rPr>
                          <w:rFonts w:eastAsia="Calibri"/>
                          <w:b w:val="0"/>
                          <w:lang w:eastAsia="en-US"/>
                        </w:rPr>
                      </w:pPr>
                      <w:r>
                        <w:rPr>
                          <w:rFonts w:eastAsia="Calibri"/>
                          <w:b w:val="0"/>
                          <w:lang w:eastAsia="en-US"/>
                        </w:rPr>
                        <w:t>(L</w:t>
                      </w:r>
                      <w:r w:rsidRPr="008019DC">
                        <w:rPr>
                          <w:rFonts w:eastAsia="Calibri"/>
                          <w:b w:val="0"/>
                          <w:lang w:eastAsia="en-US"/>
                        </w:rPr>
                        <w:t>âm sàng, cận lâm sàng, hóa mô miễn dịch, siêu cấu trúc)</w:t>
                      </w:r>
                    </w:p>
                    <w:p w:rsidR="000119D1" w:rsidRPr="0071648E" w:rsidRDefault="000119D1" w:rsidP="001F5A0A">
                      <w:pPr>
                        <w:spacing w:after="160" w:line="360" w:lineRule="auto"/>
                        <w:jc w:val="center"/>
                        <w:rPr>
                          <w:rFonts w:eastAsia="Calibri"/>
                          <w:b w:val="0"/>
                          <w:lang w:eastAsia="en-US"/>
                        </w:rPr>
                      </w:pPr>
                    </w:p>
                    <w:p w:rsidR="000119D1" w:rsidRDefault="000119D1" w:rsidP="001F5A0A">
                      <w:pPr>
                        <w:jc w:val="center"/>
                      </w:pPr>
                    </w:p>
                  </w:txbxContent>
                </v:textbox>
              </v:rect>
            </w:pict>
          </mc:Fallback>
        </mc:AlternateContent>
      </w:r>
    </w:p>
    <w:p w:rsidR="001F5A0A" w:rsidRPr="00CA7791" w:rsidRDefault="001F5A0A" w:rsidP="001F5A0A">
      <w:pPr>
        <w:spacing w:after="160" w:line="360" w:lineRule="auto"/>
        <w:jc w:val="center"/>
        <w:rPr>
          <w:rFonts w:eastAsia="Calibri"/>
          <w:b w:val="0"/>
          <w:color w:val="000000" w:themeColor="text1"/>
          <w:lang w:eastAsia="en-US"/>
        </w:rPr>
      </w:pPr>
    </w:p>
    <w:p w:rsidR="001F5A0A" w:rsidRPr="00CA7791" w:rsidRDefault="0018060D" w:rsidP="001F5A0A">
      <w:pPr>
        <w:spacing w:after="160" w:line="360" w:lineRule="auto"/>
        <w:jc w:val="center"/>
        <w:rPr>
          <w:rFonts w:eastAsia="Calibri"/>
          <w:b w:val="0"/>
          <w:color w:val="000000" w:themeColor="text1"/>
          <w:lang w:eastAsia="en-US"/>
        </w:rPr>
      </w:pPr>
      <w:r w:rsidRPr="00CA7791">
        <w:rPr>
          <w:rFonts w:eastAsia="Calibri"/>
          <w:b w:val="0"/>
          <w:noProof/>
          <w:color w:val="000000" w:themeColor="text1"/>
          <w:lang w:eastAsia="en-US"/>
        </w:rPr>
        <mc:AlternateContent>
          <mc:Choice Requires="wps">
            <w:drawing>
              <wp:anchor distT="0" distB="0" distL="114300" distR="114300" simplePos="0" relativeHeight="251705856" behindDoc="0" locked="0" layoutInCell="1" allowOverlap="1" wp14:anchorId="54C45CEF" wp14:editId="0C2E0F06">
                <wp:simplePos x="0" y="0"/>
                <wp:positionH relativeFrom="column">
                  <wp:posOffset>2816479</wp:posOffset>
                </wp:positionH>
                <wp:positionV relativeFrom="paragraph">
                  <wp:posOffset>143256</wp:posOffset>
                </wp:positionV>
                <wp:extent cx="0" cy="381000"/>
                <wp:effectExtent l="76200" t="0" r="95250" b="57150"/>
                <wp:wrapNone/>
                <wp:docPr id="238" name="Straight Connector 2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A3B29" id="Straight Connector 238" o:spid="_x0000_s1026" style="position:absolute;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1.75pt,11.3pt" to="221.75pt,4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">
                <v:stroke endarrow="block"/>
              </v:line>
            </w:pict>
          </mc:Fallback>
        </mc:AlternateContent>
      </w:r>
    </w:p>
    <w:p w:rsidR="001F5A0A" w:rsidRPr="00CA7791" w:rsidRDefault="001F5A0A" w:rsidP="001F5A0A">
      <w:pPr>
        <w:spacing w:line="360" w:lineRule="auto"/>
        <w:jc w:val="center"/>
        <w:rPr>
          <w:rFonts w:eastAsia="Calibri"/>
          <w:b w:val="0"/>
          <w:color w:val="000000" w:themeColor="text1"/>
          <w:lang w:eastAsia="en-US"/>
        </w:rPr>
      </w:pPr>
      <w:r w:rsidRPr="00CA7791">
        <w:rPr>
          <w:rFonts w:eastAsia="Calibri"/>
          <w:b w:val="0"/>
          <w:noProof/>
          <w:color w:val="000000" w:themeColor="text1"/>
          <w:lang w:eastAsia="en-US"/>
        </w:rPr>
        <mc:AlternateContent>
          <mc:Choice Requires="wps">
            <w:drawing>
              <wp:anchor distT="0" distB="0" distL="114300" distR="114300" simplePos="0" relativeHeight="251716096" behindDoc="0" locked="0" layoutInCell="1" allowOverlap="1" wp14:anchorId="5E03169F" wp14:editId="3787A981">
                <wp:simplePos x="0" y="0"/>
                <wp:positionH relativeFrom="margin">
                  <wp:posOffset>1721231</wp:posOffset>
                </wp:positionH>
                <wp:positionV relativeFrom="paragraph">
                  <wp:posOffset>176276</wp:posOffset>
                </wp:positionV>
                <wp:extent cx="2161309" cy="414828"/>
                <wp:effectExtent l="0" t="0" r="10795" b="23495"/>
                <wp:wrapNone/>
                <wp:docPr id="239" name="Rectangle 239"/>
                <wp:cNvGraphicFramePr/>
                <a:graphic xmlns:a="http://schemas.openxmlformats.org/drawingml/2006/main">
                  <a:graphicData uri="http://schemas.microsoft.com/office/word/2010/wordprocessingShape">
                    <wps:wsp>
                      <wps:cNvSpPr/>
                      <wps:spPr>
                        <a:xfrm>
                          <a:off x="0" y="0"/>
                          <a:ext cx="2161309" cy="414828"/>
                        </a:xfrm>
                        <a:prstGeom prst="rect">
                          <a:avLst/>
                        </a:prstGeom>
                        <a:solidFill>
                          <a:sysClr val="window" lastClr="FFFFFF"/>
                        </a:solidFill>
                        <a:ln w="12700" cap="flat" cmpd="sng" algn="ctr">
                          <a:solidFill>
                            <a:srgbClr val="C00000"/>
                          </a:solidFill>
                          <a:prstDash val="solid"/>
                          <a:miter lim="800000"/>
                        </a:ln>
                        <a:effectLst/>
                      </wps:spPr>
                      <wps:txbx>
                        <w:txbxContent>
                          <w:p w:rsidR="000119D1" w:rsidRPr="0071648E" w:rsidRDefault="000119D1" w:rsidP="001F5A0A">
                            <w:pPr>
                              <w:spacing w:after="160" w:line="360" w:lineRule="auto"/>
                              <w:jc w:val="center"/>
                              <w:rPr>
                                <w:rFonts w:eastAsia="Calibri"/>
                                <w:b w:val="0"/>
                                <w:lang w:eastAsia="en-US"/>
                              </w:rPr>
                            </w:pPr>
                            <w:r>
                              <w:rPr>
                                <w:rFonts w:eastAsia="Calibri"/>
                                <w:lang w:eastAsia="en-US"/>
                              </w:rPr>
                              <w:t>Phân tích, so sánh</w:t>
                            </w:r>
                          </w:p>
                          <w:p w:rsidR="000119D1" w:rsidRDefault="000119D1" w:rsidP="001F5A0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03169F" id="Rectangle 239" o:spid="_x0000_s1047" style="position:absolute;left:0;text-align:left;margin-left:135.55pt;margin-top:13.9pt;width:170.2pt;height:32.65pt;z-index:251716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" fillcolor="window" strokecolor="#c00000" strokeweight="1pt">
                <v:textbox>
                  <w:txbxContent>
                    <w:p w:rsidR="000119D1" w:rsidRPr="0071648E" w:rsidRDefault="000119D1" w:rsidP="001F5A0A">
                      <w:pPr>
                        <w:spacing w:after="160" w:line="360" w:lineRule="auto"/>
                        <w:jc w:val="center"/>
                        <w:rPr>
                          <w:rFonts w:eastAsia="Calibri"/>
                          <w:b w:val="0"/>
                          <w:lang w:eastAsia="en-US"/>
                        </w:rPr>
                      </w:pPr>
                      <w:r>
                        <w:rPr>
                          <w:rFonts w:eastAsia="Calibri"/>
                          <w:lang w:eastAsia="en-US"/>
                        </w:rPr>
                        <w:t>Phân tích, so sánh</w:t>
                      </w:r>
                    </w:p>
                    <w:p w:rsidR="000119D1" w:rsidRDefault="000119D1" w:rsidP="001F5A0A">
                      <w:pPr>
                        <w:jc w:val="center"/>
                      </w:pPr>
                    </w:p>
                  </w:txbxContent>
                </v:textbox>
                <w10:wrap anchorx="margin"/>
              </v:rect>
            </w:pict>
          </mc:Fallback>
        </mc:AlternateContent>
      </w:r>
    </w:p>
    <w:p w:rsidR="001F5A0A" w:rsidRPr="00CA7791" w:rsidRDefault="001F5A0A" w:rsidP="001F5A0A">
      <w:pPr>
        <w:spacing w:line="360" w:lineRule="auto"/>
        <w:jc w:val="center"/>
        <w:rPr>
          <w:rFonts w:eastAsia="Calibri"/>
          <w:b w:val="0"/>
          <w:color w:val="000000" w:themeColor="text1"/>
          <w:lang w:eastAsia="en-US"/>
        </w:rPr>
      </w:pPr>
      <w:r w:rsidRPr="00CA7791">
        <w:rPr>
          <w:rFonts w:eastAsia="Calibri"/>
          <w:b w:val="0"/>
          <w:noProof/>
          <w:color w:val="000000" w:themeColor="text1"/>
          <w:lang w:eastAsia="en-US"/>
        </w:rPr>
        <mc:AlternateContent>
          <mc:Choice Requires="wps">
            <w:drawing>
              <wp:anchor distT="0" distB="0" distL="114300" distR="114300" simplePos="0" relativeHeight="251707904" behindDoc="0" locked="0" layoutInCell="1" allowOverlap="1" wp14:anchorId="6A7E883C" wp14:editId="133D65DA">
                <wp:simplePos x="0" y="0"/>
                <wp:positionH relativeFrom="column">
                  <wp:posOffset>2799423</wp:posOffset>
                </wp:positionH>
                <wp:positionV relativeFrom="paragraph">
                  <wp:posOffset>128270</wp:posOffset>
                </wp:positionV>
                <wp:extent cx="0" cy="381000"/>
                <wp:effectExtent l="76200" t="0" r="95250" b="57150"/>
                <wp:wrapNone/>
                <wp:docPr id="240" name="Straight Connector 2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81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EDB974" id="Straight Connector 240" o:spid="_x0000_s1026" style="position:absolute;z-index:251707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0.45pt,10.1pt" to="220.45pt,4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">
                <v:stroke endarrow="block"/>
              </v:line>
            </w:pict>
          </mc:Fallback>
        </mc:AlternateContent>
      </w:r>
    </w:p>
    <w:p w:rsidR="001F5A0A" w:rsidRPr="00CA7791" w:rsidRDefault="001F5A0A" w:rsidP="001F5A0A">
      <w:pPr>
        <w:spacing w:line="360" w:lineRule="auto"/>
        <w:jc w:val="center"/>
        <w:rPr>
          <w:rFonts w:eastAsia="Calibri"/>
          <w:b w:val="0"/>
          <w:color w:val="000000" w:themeColor="text1"/>
          <w:lang w:eastAsia="en-US"/>
        </w:rPr>
      </w:pPr>
      <w:r w:rsidRPr="00CA7791">
        <w:rPr>
          <w:rFonts w:eastAsia="Calibri"/>
          <w:b w:val="0"/>
          <w:noProof/>
          <w:color w:val="000000" w:themeColor="text1"/>
          <w:lang w:eastAsia="en-US"/>
        </w:rPr>
        <mc:AlternateContent>
          <mc:Choice Requires="wps">
            <w:drawing>
              <wp:anchor distT="0" distB="0" distL="114300" distR="114300" simplePos="0" relativeHeight="251718144" behindDoc="0" locked="0" layoutInCell="1" allowOverlap="1" wp14:anchorId="35791FEE" wp14:editId="02CACF19">
                <wp:simplePos x="0" y="0"/>
                <wp:positionH relativeFrom="margin">
                  <wp:posOffset>2128863</wp:posOffset>
                </wp:positionH>
                <wp:positionV relativeFrom="paragraph">
                  <wp:posOffset>90805</wp:posOffset>
                </wp:positionV>
                <wp:extent cx="1359823" cy="394393"/>
                <wp:effectExtent l="0" t="0" r="12065" b="24765"/>
                <wp:wrapNone/>
                <wp:docPr id="241" name="Rectangle 241"/>
                <wp:cNvGraphicFramePr/>
                <a:graphic xmlns:a="http://schemas.openxmlformats.org/drawingml/2006/main">
                  <a:graphicData uri="http://schemas.microsoft.com/office/word/2010/wordprocessingShape">
                    <wps:wsp>
                      <wps:cNvSpPr/>
                      <wps:spPr>
                        <a:xfrm>
                          <a:off x="0" y="0"/>
                          <a:ext cx="1359823" cy="394393"/>
                        </a:xfrm>
                        <a:prstGeom prst="rect">
                          <a:avLst/>
                        </a:prstGeom>
                        <a:solidFill>
                          <a:srgbClr val="5B9BD5"/>
                        </a:solidFill>
                        <a:ln w="19050" cap="flat" cmpd="sng" algn="ctr">
                          <a:solidFill>
                            <a:sysClr val="window" lastClr="FFFFFF"/>
                          </a:solidFill>
                          <a:prstDash val="solid"/>
                          <a:miter lim="800000"/>
                        </a:ln>
                        <a:effectLst/>
                      </wps:spPr>
                      <wps:txbx>
                        <w:txbxContent>
                          <w:p w:rsidR="000119D1" w:rsidRPr="00635EA6" w:rsidRDefault="000119D1" w:rsidP="001F5A0A">
                            <w:pPr>
                              <w:jc w:val="center"/>
                            </w:pPr>
                            <w:r>
                              <w:rPr>
                                <w:rFonts w:eastAsia="Calibri"/>
                                <w:lang w:eastAsia="en-US"/>
                              </w:rPr>
                              <w:t>Kết luận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791FEE" id="Rectangle 241" o:spid="_x0000_s1048" style="position:absolute;left:0;text-align:left;margin-left:167.65pt;margin-top:7.15pt;width:107.05pt;height:31.05pt;z-index:2517181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" fillcolor="#5b9bd5" strokecolor="window" strokeweight="1.5pt">
                <v:textbox>
                  <w:txbxContent>
                    <w:p w:rsidR="000119D1" w:rsidRPr="00635EA6" w:rsidRDefault="000119D1" w:rsidP="001F5A0A">
                      <w:pPr>
                        <w:jc w:val="center"/>
                      </w:pPr>
                      <w:r>
                        <w:rPr>
                          <w:rFonts w:eastAsia="Calibri"/>
                          <w:lang w:eastAsia="en-US"/>
                        </w:rPr>
                        <w:t>Kết luận</w:t>
                      </w:r>
                    </w:p>
                  </w:txbxContent>
                </v:textbox>
                <w10:wrap anchorx="margin"/>
              </v:rect>
            </w:pict>
          </mc:Fallback>
        </mc:AlternateContent>
      </w:r>
    </w:p>
    <w:p w:rsidR="001F5A0A" w:rsidRPr="00CA7791" w:rsidRDefault="001F5A0A" w:rsidP="001F5A0A">
      <w:pPr>
        <w:spacing w:after="0" w:line="360" w:lineRule="auto"/>
        <w:jc w:val="center"/>
        <w:rPr>
          <w:rFonts w:eastAsia="Times New Roman"/>
          <w:color w:val="000000" w:themeColor="text1"/>
          <w:lang w:val="de-DE" w:eastAsia="en-US"/>
        </w:rPr>
      </w:pPr>
    </w:p>
    <w:p w:rsidR="001F5A0A" w:rsidRPr="00CA7791" w:rsidRDefault="001F5A0A" w:rsidP="00E069FC">
      <w:pPr>
        <w:pStyle w:val="ASODO"/>
      </w:pPr>
      <w:bookmarkStart w:id="76" w:name="_Toc142845617"/>
      <w:r w:rsidRPr="00CA7791">
        <w:t>Sơ đồ 2.2. Mô hình thiết kế nghiên cứu thực nghiệm trên thỏ</w:t>
      </w:r>
      <w:bookmarkEnd w:id="76"/>
      <w:r w:rsidRPr="00CA7791">
        <w:t xml:space="preserve"> </w:t>
      </w:r>
    </w:p>
    <w:p w:rsidR="001D5248" w:rsidRPr="00CA7791" w:rsidRDefault="001D5248" w:rsidP="001F5A0A">
      <w:pPr>
        <w:spacing w:after="0" w:line="360" w:lineRule="auto"/>
        <w:jc w:val="both"/>
        <w:outlineLvl w:val="2"/>
        <w:rPr>
          <w:rFonts w:eastAsia="Calibri"/>
          <w:color w:val="000000" w:themeColor="text1"/>
          <w:lang w:val="de-DE" w:eastAsia="en-US"/>
        </w:rPr>
      </w:pPr>
    </w:p>
    <w:p w:rsidR="001D5248" w:rsidRPr="00CA7791" w:rsidRDefault="001D5248" w:rsidP="001F5A0A">
      <w:pPr>
        <w:spacing w:after="0" w:line="360" w:lineRule="auto"/>
        <w:jc w:val="both"/>
        <w:outlineLvl w:val="2"/>
        <w:rPr>
          <w:rFonts w:eastAsia="Calibri"/>
          <w:color w:val="000000" w:themeColor="text1"/>
          <w:lang w:val="de-DE" w:eastAsia="en-US"/>
        </w:rPr>
      </w:pPr>
    </w:p>
    <w:p w:rsidR="001F5A0A" w:rsidRPr="00CA7791" w:rsidRDefault="001F5A0A" w:rsidP="00E069FC">
      <w:pPr>
        <w:pStyle w:val="A3"/>
        <w:rPr>
          <w:rFonts w:eastAsia="Calibri"/>
          <w:lang w:val="vi-VN"/>
        </w:rPr>
      </w:pPr>
      <w:r w:rsidRPr="00CA7791">
        <w:rPr>
          <w:rFonts w:eastAsia="Calibri"/>
          <w:lang w:val="de-DE"/>
        </w:rPr>
        <w:lastRenderedPageBreak/>
        <w:t xml:space="preserve">2.2.2.1. </w:t>
      </w:r>
      <w:r w:rsidRPr="00CA7791">
        <w:rPr>
          <w:rFonts w:eastAsia="Calibri"/>
          <w:lang w:val="vi-VN"/>
        </w:rPr>
        <w:t>Phương pháp gây vết thương thực nghiệm trên động vật</w:t>
      </w:r>
    </w:p>
    <w:bookmarkEnd w:id="69"/>
    <w:bookmarkEnd w:id="70"/>
    <w:p w:rsidR="001F5A0A" w:rsidRPr="00CA7791" w:rsidRDefault="001F5A0A" w:rsidP="00234E9F">
      <w:pPr>
        <w:spacing w:after="0" w:line="336" w:lineRule="auto"/>
        <w:ind w:firstLine="709"/>
        <w:jc w:val="both"/>
        <w:rPr>
          <w:rFonts w:eastAsia="Times New Roman"/>
          <w:b w:val="0"/>
          <w:spacing w:val="-4"/>
          <w:lang w:val="de-DE" w:eastAsia="en-US"/>
        </w:rPr>
      </w:pPr>
      <w:r w:rsidRPr="00CA7791">
        <w:rPr>
          <w:rFonts w:eastAsia="Times New Roman"/>
          <w:b w:val="0"/>
          <w:spacing w:val="-4"/>
          <w:lang w:val="de-DE" w:eastAsia="en-US"/>
        </w:rPr>
        <w:t xml:space="preserve">Gây vết thương thực nghiệm trên thỏ theo phương pháp tạo mô hình vết thương thực nghiệm của </w:t>
      </w:r>
      <w:r w:rsidRPr="00CA7791">
        <w:rPr>
          <w:b w:val="0"/>
          <w:noProof/>
          <w:spacing w:val="-4"/>
          <w:lang w:val="vi-VN"/>
        </w:rPr>
        <w:t>Wong V.W</w:t>
      </w:r>
      <w:r w:rsidR="00A47D41">
        <w:rPr>
          <w:b w:val="0"/>
          <w:noProof/>
          <w:spacing w:val="-4"/>
        </w:rPr>
        <w:t>.</w:t>
      </w:r>
      <w:r w:rsidRPr="00CA7791">
        <w:rPr>
          <w:rFonts w:eastAsia="Times New Roman"/>
          <w:b w:val="0"/>
          <w:spacing w:val="-4"/>
          <w:lang w:val="de-DE" w:eastAsia="en-US"/>
        </w:rPr>
        <w:t xml:space="preserve"> và cộng sự </w:t>
      </w:r>
      <w:r w:rsidR="00E62386" w:rsidRPr="00CA7791">
        <w:rPr>
          <w:rFonts w:eastAsia="Times New Roman"/>
          <w:b w:val="0"/>
          <w:spacing w:val="-4"/>
          <w:lang w:val="de-DE" w:eastAsia="en-US"/>
        </w:rPr>
        <w:t xml:space="preserve">(2011) </w:t>
      </w:r>
      <w:r w:rsidRPr="00CA7791">
        <w:rPr>
          <w:rFonts w:eastAsia="Times New Roman"/>
          <w:b w:val="0"/>
          <w:spacing w:val="-4"/>
          <w:lang w:val="de-DE" w:eastAsia="en-US"/>
        </w:rPr>
        <w:fldChar w:fldCharType="begin"/>
      </w:r>
      <w:r w:rsidR="00F63446" w:rsidRPr="00CA7791">
        <w:rPr>
          <w:rFonts w:eastAsia="Times New Roman"/>
          <w:b w:val="0"/>
          <w:spacing w:val="-4"/>
          <w:lang w:val="de-DE" w:eastAsia="en-US"/>
        </w:rPr>
        <w:instrText xml:space="preserve"> ADDIN EN.CITE &lt;EndNote&gt;&lt;Cite&gt;&lt;Author&gt;Wong&lt;/Author&gt;&lt;Year&gt;2011&lt;/Year&gt;&lt;RecNum&gt;264&lt;/RecNum&gt;&lt;DisplayText&gt;[106]&lt;/DisplayText&gt;&lt;record&gt;&lt;rec-number&gt;264&lt;/rec-number&gt;&lt;foreign-keys&gt;&lt;key app="EN" db-id="efv0e0spewzxene9d2pvxarkfs2sta09fppp" timestamp="1691855169"&gt;264&lt;/key&gt;&lt;/foreign-keys&gt;&lt;ref-type name="Journal Article"&gt;17&lt;/ref-type&gt;&lt;contributors&gt;&lt;authors&gt;&lt;author&gt;Wong, Victor W&lt;/author&gt;&lt;author&gt;Sorkin, Michael&lt;/author&gt;&lt;author&gt;Glotzbach, Jason P&lt;/author&gt;&lt;author&gt;Longaker, Michael T&lt;/author&gt;&lt;author&gt;Gurtner, Geoffrey C&lt;/author&gt;&lt;/authors&gt;&lt;/contributors&gt;&lt;titles&gt;&lt;title&gt;Surgical approaches to create murine models of human wound healing&lt;/title&gt;&lt;secondary-title&gt;Journal of Biomedicine and Biotechnology&lt;/secondary-title&gt;&lt;/titles&gt;&lt;periodical&gt;&lt;full-title&gt;Journal of Biomedicine and Biotechnology&lt;/full-title&gt;&lt;/periodical&gt;&lt;pages&gt;1-8&lt;/pages&gt;&lt;volume&gt;2011&lt;/volume&gt;&lt;dates&gt;&lt;year&gt;2011&lt;/year&gt;&lt;/dates&gt;&lt;isbn&gt;2314-6133&lt;/isbn&gt;&lt;urls&gt;&lt;/urls&gt;&lt;/record&gt;&lt;/Cite&gt;&lt;/EndNote&gt;</w:instrText>
      </w:r>
      <w:r w:rsidRPr="00CA7791">
        <w:rPr>
          <w:rFonts w:eastAsia="Times New Roman"/>
          <w:b w:val="0"/>
          <w:spacing w:val="-4"/>
          <w:lang w:val="de-DE" w:eastAsia="en-US"/>
        </w:rPr>
        <w:fldChar w:fldCharType="separate"/>
      </w:r>
      <w:r w:rsidR="00F63446" w:rsidRPr="00CA7791">
        <w:rPr>
          <w:rFonts w:eastAsia="Times New Roman"/>
          <w:b w:val="0"/>
          <w:noProof/>
          <w:spacing w:val="-4"/>
          <w:lang w:val="de-DE" w:eastAsia="en-US"/>
        </w:rPr>
        <w:t>[106]</w:t>
      </w:r>
      <w:r w:rsidRPr="00CA7791">
        <w:rPr>
          <w:rFonts w:eastAsia="Times New Roman"/>
          <w:b w:val="0"/>
          <w:spacing w:val="-4"/>
          <w:lang w:val="de-DE" w:eastAsia="en-US"/>
        </w:rPr>
        <w:fldChar w:fldCharType="end"/>
      </w:r>
      <w:r w:rsidRPr="00CA7791">
        <w:rPr>
          <w:rFonts w:eastAsia="Times New Roman"/>
          <w:b w:val="0"/>
          <w:spacing w:val="-4"/>
          <w:lang w:val="de-DE" w:eastAsia="en-US"/>
        </w:rPr>
        <w:t xml:space="preserve">. </w:t>
      </w:r>
      <w:r w:rsidRPr="00CA7791">
        <w:rPr>
          <w:rFonts w:eastAsia="Times New Roman"/>
          <w:b w:val="0"/>
          <w:color w:val="000000" w:themeColor="text1"/>
          <w:spacing w:val="-4"/>
          <w:lang w:val="sv-SE"/>
        </w:rPr>
        <w:t xml:space="preserve">Thỏ </w:t>
      </w:r>
      <w:r w:rsidR="00E62386" w:rsidRPr="00CA7791">
        <w:rPr>
          <w:rFonts w:eastAsia="Times New Roman"/>
          <w:b w:val="0"/>
          <w:color w:val="000000" w:themeColor="text1"/>
          <w:spacing w:val="-4"/>
          <w:lang w:val="sv-SE"/>
        </w:rPr>
        <w:t xml:space="preserve">được cố định vào bàn thí nghiệm chuyên dụng, </w:t>
      </w:r>
      <w:r w:rsidRPr="00CA7791">
        <w:rPr>
          <w:rFonts w:eastAsia="Times New Roman"/>
          <w:b w:val="0"/>
          <w:color w:val="000000" w:themeColor="text1"/>
          <w:spacing w:val="-4"/>
          <w:lang w:val="sv-SE"/>
        </w:rPr>
        <w:t>cạo sạch lô</w:t>
      </w:r>
      <w:r w:rsidR="00E62386" w:rsidRPr="00CA7791">
        <w:rPr>
          <w:rFonts w:eastAsia="Times New Roman"/>
          <w:b w:val="0"/>
          <w:color w:val="000000" w:themeColor="text1"/>
          <w:spacing w:val="-4"/>
          <w:lang w:val="sv-SE"/>
        </w:rPr>
        <w:t>ng và vệ sinh sạch sẽ vùng lưng</w:t>
      </w:r>
      <w:r w:rsidRPr="00CA7791">
        <w:rPr>
          <w:rFonts w:eastAsia="Times New Roman"/>
          <w:b w:val="0"/>
          <w:color w:val="000000" w:themeColor="text1"/>
          <w:spacing w:val="-4"/>
          <w:lang w:val="sv-SE"/>
        </w:rPr>
        <w:t>.</w:t>
      </w:r>
      <w:r w:rsidR="00E62386" w:rsidRPr="00CA7791">
        <w:rPr>
          <w:rFonts w:eastAsia="Calibri"/>
          <w:b w:val="0"/>
          <w:color w:val="000000" w:themeColor="text1"/>
          <w:lang w:val="vi-VN" w:eastAsia="en-US"/>
        </w:rPr>
        <w:t xml:space="preserve"> Sát khuẩn vùng tạo vết thương bằng dung dịch povidin 3%. </w:t>
      </w:r>
      <w:r w:rsidRPr="00CA7791">
        <w:rPr>
          <w:rFonts w:eastAsia="Times New Roman"/>
          <w:b w:val="0"/>
          <w:color w:val="000000" w:themeColor="text1"/>
          <w:spacing w:val="-4"/>
          <w:lang w:val="sv-SE"/>
        </w:rPr>
        <w:t xml:space="preserve">Trên lưng của cùng một thỏ, đánh dấu vùng tạo vết thương hình tròn 2R = 4cm ở 2 vị trí đối xứng nhau hai bên cột sống. </w:t>
      </w:r>
      <w:r w:rsidRPr="00CA7791">
        <w:rPr>
          <w:rFonts w:eastAsia="Calibri"/>
          <w:b w:val="0"/>
          <w:color w:val="000000" w:themeColor="text1"/>
          <w:spacing w:val="-4"/>
          <w:lang w:val="vi-VN" w:eastAsia="en-US"/>
        </w:rPr>
        <w:t>Thỏ được gây mê toàn thân đường tĩnh mạch tai thỏ bằng dung dị</w:t>
      </w:r>
      <w:r w:rsidR="008453E6" w:rsidRPr="00CA7791">
        <w:rPr>
          <w:rFonts w:eastAsia="Calibri"/>
          <w:b w:val="0"/>
          <w:color w:val="000000" w:themeColor="text1"/>
          <w:spacing w:val="-4"/>
          <w:lang w:val="vi-VN" w:eastAsia="en-US"/>
        </w:rPr>
        <w:t>ch Ketamine liề</w:t>
      </w:r>
      <w:r w:rsidR="00490F6F" w:rsidRPr="00CA7791">
        <w:rPr>
          <w:rFonts w:eastAsia="Calibri"/>
          <w:b w:val="0"/>
          <w:color w:val="000000" w:themeColor="text1"/>
          <w:spacing w:val="-4"/>
          <w:lang w:val="vi-VN" w:eastAsia="en-US"/>
        </w:rPr>
        <w:t>u 6</w:t>
      </w:r>
      <w:r w:rsidR="008453E6" w:rsidRPr="00CA7791">
        <w:rPr>
          <w:rFonts w:eastAsia="Calibri"/>
          <w:b w:val="0"/>
          <w:color w:val="000000" w:themeColor="text1"/>
          <w:spacing w:val="-4"/>
          <w:lang w:val="vi-VN" w:eastAsia="en-US"/>
        </w:rPr>
        <w:t>mg/kg đường tĩnh mạch.</w:t>
      </w:r>
    </w:p>
    <w:p w:rsidR="001F5A0A" w:rsidRPr="00CA7791" w:rsidRDefault="001F5A0A" w:rsidP="00234E9F">
      <w:pPr>
        <w:spacing w:after="0" w:line="336" w:lineRule="auto"/>
        <w:ind w:firstLine="709"/>
        <w:jc w:val="both"/>
        <w:rPr>
          <w:rFonts w:eastAsia="Calibri"/>
          <w:b w:val="0"/>
          <w:color w:val="000000" w:themeColor="text1"/>
          <w:spacing w:val="-6"/>
          <w:lang w:val="vi-VN" w:eastAsia="en-US"/>
        </w:rPr>
      </w:pPr>
      <w:r w:rsidRPr="00CA7791">
        <w:rPr>
          <w:rFonts w:eastAsia="Calibri"/>
          <w:b w:val="0"/>
          <w:color w:val="000000" w:themeColor="text1"/>
          <w:spacing w:val="-6"/>
          <w:lang w:val="vi-VN" w:eastAsia="en-US"/>
        </w:rPr>
        <w:t xml:space="preserve">Dùng dao mổ tạo vết thương tương ứng với vùng đã thiết kế, </w:t>
      </w:r>
      <w:r w:rsidRPr="00CA7791">
        <w:rPr>
          <w:rFonts w:eastAsia="Calibri"/>
          <w:b w:val="0"/>
          <w:color w:val="000000" w:themeColor="text1"/>
          <w:spacing w:val="-6"/>
          <w:lang w:val="de-DE" w:eastAsia="en-US"/>
        </w:rPr>
        <w:t>cắt bỏ toàn bộ chiều dày da lưng thỏ</w:t>
      </w:r>
      <w:r w:rsidRPr="00CA7791">
        <w:rPr>
          <w:rFonts w:eastAsia="Calibri"/>
          <w:b w:val="0"/>
          <w:color w:val="000000" w:themeColor="text1"/>
          <w:spacing w:val="-6"/>
          <w:lang w:val="vi-VN" w:eastAsia="en-US"/>
        </w:rPr>
        <w:t>. Cầm máu và băng kín vết thương với gạc vaselin.</w:t>
      </w:r>
    </w:p>
    <w:tbl>
      <w:tblPr>
        <w:tblStyle w:val="TableGrid5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96"/>
        <w:gridCol w:w="2778"/>
      </w:tblGrid>
      <w:tr w:rsidR="005B46D3" w:rsidRPr="00CA7791" w:rsidTr="00F84389">
        <w:trPr>
          <w:jc w:val="center"/>
        </w:trPr>
        <w:tc>
          <w:tcPr>
            <w:tcW w:w="0" w:type="auto"/>
          </w:tcPr>
          <w:p w:rsidR="005B46D3" w:rsidRPr="00CA7791" w:rsidRDefault="005B46D3" w:rsidP="00234E9F">
            <w:pPr>
              <w:spacing w:after="0" w:line="336" w:lineRule="auto"/>
              <w:jc w:val="center"/>
              <w:rPr>
                <w:rFonts w:eastAsia="Calibri"/>
                <w:noProof/>
                <w:color w:val="000000" w:themeColor="text1"/>
                <w:lang w:eastAsia="en-US"/>
              </w:rPr>
            </w:pPr>
            <w:r w:rsidRPr="00CA7791">
              <w:rPr>
                <w:rFonts w:eastAsia="Calibri"/>
                <w:color w:val="000000" w:themeColor="text1"/>
                <w:lang w:val="vi-VN" w:eastAsia="en-US"/>
              </w:rPr>
              <w:t xml:space="preserve"> </w:t>
            </w:r>
            <w:r w:rsidRPr="00CA7791">
              <w:rPr>
                <w:rFonts w:eastAsia="Calibri"/>
                <w:noProof/>
                <w:color w:val="000000" w:themeColor="text1"/>
                <w:lang w:eastAsia="en-US"/>
              </w:rPr>
              <w:drawing>
                <wp:inline distT="0" distB="0" distL="0" distR="0" wp14:anchorId="39779932" wp14:editId="3C3CE5F6">
                  <wp:extent cx="1650570" cy="2199866"/>
                  <wp:effectExtent l="0" t="0" r="6985" b="0"/>
                  <wp:docPr id="265" name="Picture 265" descr="D:\ẢNH NGHIÊN CỨU SINH\ẢNH THỎ\IMG_17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ẢNH NGHIÊN CỨU SINH\ẢNH THỎ\IMG_1797.jpe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06224" cy="2274041"/>
                          </a:xfrm>
                          <a:prstGeom prst="rect">
                            <a:avLst/>
                          </a:prstGeom>
                          <a:noFill/>
                          <a:ln>
                            <a:noFill/>
                          </a:ln>
                        </pic:spPr>
                      </pic:pic>
                    </a:graphicData>
                  </a:graphic>
                </wp:inline>
              </w:drawing>
            </w:r>
          </w:p>
        </w:tc>
        <w:tc>
          <w:tcPr>
            <w:tcW w:w="0" w:type="auto"/>
          </w:tcPr>
          <w:p w:rsidR="005B46D3" w:rsidRPr="00CA7791" w:rsidRDefault="005B46D3" w:rsidP="00234E9F">
            <w:pPr>
              <w:spacing w:after="0" w:line="336" w:lineRule="auto"/>
              <w:jc w:val="center"/>
              <w:rPr>
                <w:rFonts w:eastAsia="Calibri"/>
                <w:noProof/>
                <w:color w:val="000000" w:themeColor="text1"/>
                <w:lang w:eastAsia="en-US"/>
              </w:rPr>
            </w:pPr>
            <w:r w:rsidRPr="00CA7791">
              <w:rPr>
                <w:rFonts w:eastAsia="Calibri"/>
                <w:noProof/>
                <w:color w:val="000000" w:themeColor="text1"/>
                <w:lang w:eastAsia="en-US"/>
              </w:rPr>
              <w:drawing>
                <wp:inline distT="0" distB="0" distL="0" distR="0" wp14:anchorId="074EF433" wp14:editId="7AFAF63B">
                  <wp:extent cx="1627322" cy="2169763"/>
                  <wp:effectExtent l="0" t="0" r="0" b="254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z3925433921071_c0637ee562f45a02279a8cc3ec3c5c3b.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632848" cy="2177131"/>
                          </a:xfrm>
                          <a:prstGeom prst="rect">
                            <a:avLst/>
                          </a:prstGeom>
                        </pic:spPr>
                      </pic:pic>
                    </a:graphicData>
                  </a:graphic>
                </wp:inline>
              </w:drawing>
            </w:r>
          </w:p>
        </w:tc>
      </w:tr>
      <w:tr w:rsidR="005B46D3" w:rsidRPr="00CA7791" w:rsidTr="00F84389">
        <w:trPr>
          <w:jc w:val="center"/>
        </w:trPr>
        <w:tc>
          <w:tcPr>
            <w:tcW w:w="0" w:type="auto"/>
          </w:tcPr>
          <w:p w:rsidR="005B46D3" w:rsidRPr="00CA7791" w:rsidRDefault="005B46D3" w:rsidP="00234E9F">
            <w:pPr>
              <w:spacing w:after="0" w:line="336" w:lineRule="auto"/>
              <w:jc w:val="center"/>
              <w:rPr>
                <w:rFonts w:eastAsia="Calibri"/>
                <w:noProof/>
                <w:color w:val="000000" w:themeColor="text1"/>
                <w:lang w:eastAsia="en-US"/>
              </w:rPr>
            </w:pPr>
            <w:r w:rsidRPr="00CA7791">
              <w:rPr>
                <w:rFonts w:eastAsia="Calibri"/>
                <w:noProof/>
                <w:color w:val="000000" w:themeColor="text1"/>
                <w:lang w:eastAsia="en-US"/>
              </w:rPr>
              <w:t>(1)</w:t>
            </w:r>
          </w:p>
        </w:tc>
        <w:tc>
          <w:tcPr>
            <w:tcW w:w="0" w:type="auto"/>
          </w:tcPr>
          <w:p w:rsidR="005B46D3" w:rsidRPr="00CA7791" w:rsidRDefault="005B46D3" w:rsidP="00234E9F">
            <w:pPr>
              <w:spacing w:after="0" w:line="336" w:lineRule="auto"/>
              <w:jc w:val="center"/>
              <w:rPr>
                <w:rFonts w:eastAsia="Calibri"/>
                <w:noProof/>
                <w:color w:val="000000" w:themeColor="text1"/>
                <w:lang w:eastAsia="en-US"/>
              </w:rPr>
            </w:pPr>
            <w:r w:rsidRPr="00CA7791">
              <w:rPr>
                <w:rFonts w:eastAsia="Calibri"/>
                <w:noProof/>
                <w:color w:val="000000" w:themeColor="text1"/>
                <w:lang w:eastAsia="en-US"/>
              </w:rPr>
              <w:t>(2)</w:t>
            </w:r>
          </w:p>
        </w:tc>
      </w:tr>
    </w:tbl>
    <w:p w:rsidR="005B46D3" w:rsidRPr="00CA7791" w:rsidRDefault="00740E5F" w:rsidP="00234E9F">
      <w:pPr>
        <w:pStyle w:val="AANH"/>
        <w:spacing w:line="336" w:lineRule="auto"/>
      </w:pPr>
      <w:bookmarkStart w:id="77" w:name="_Toc151466486"/>
      <w:r>
        <w:t>Ảnh 2.4</w:t>
      </w:r>
      <w:r w:rsidR="005B46D3" w:rsidRPr="00CA7791">
        <w:t>. Tạo vết thương thực nghiệm trên thỏ</w:t>
      </w:r>
      <w:bookmarkEnd w:id="77"/>
    </w:p>
    <w:p w:rsidR="00DC4F98" w:rsidRPr="00CA7791" w:rsidRDefault="00DC4F98" w:rsidP="00234E9F">
      <w:pPr>
        <w:spacing w:after="0" w:line="336" w:lineRule="auto"/>
        <w:ind w:firstLine="284"/>
        <w:jc w:val="center"/>
        <w:rPr>
          <w:rFonts w:eastAsiaTheme="minorHAnsi"/>
          <w:b w:val="0"/>
          <w:i/>
          <w:sz w:val="24"/>
          <w:szCs w:val="24"/>
          <w:lang w:eastAsia="en-US"/>
        </w:rPr>
      </w:pPr>
      <w:r w:rsidRPr="00CA7791">
        <w:rPr>
          <w:rFonts w:eastAsiaTheme="minorHAnsi"/>
          <w:b w:val="0"/>
          <w:i/>
          <w:sz w:val="24"/>
          <w:szCs w:val="24"/>
          <w:lang w:eastAsia="en-US"/>
        </w:rPr>
        <w:t>* Nguồn: Th</w:t>
      </w:r>
      <w:r w:rsidR="00B40DB8" w:rsidRPr="00CA7791">
        <w:rPr>
          <w:rFonts w:eastAsiaTheme="minorHAnsi"/>
          <w:b w:val="0"/>
          <w:i/>
          <w:sz w:val="24"/>
          <w:szCs w:val="24"/>
          <w:lang w:eastAsia="en-US"/>
        </w:rPr>
        <w:t>ỏ nghiên cứu số 20 được tạo vết thương tại Bộ môn Dượ</w:t>
      </w:r>
      <w:r w:rsidR="00426A50" w:rsidRPr="00CA7791">
        <w:rPr>
          <w:rFonts w:eastAsiaTheme="minorHAnsi"/>
          <w:b w:val="0"/>
          <w:i/>
          <w:sz w:val="24"/>
          <w:szCs w:val="24"/>
          <w:lang w:eastAsia="en-US"/>
        </w:rPr>
        <w:t xml:space="preserve">c lý </w:t>
      </w:r>
      <w:r w:rsidR="00B40DB8" w:rsidRPr="00CA7791">
        <w:rPr>
          <w:rFonts w:eastAsiaTheme="minorHAnsi"/>
          <w:b w:val="0"/>
          <w:i/>
          <w:sz w:val="24"/>
          <w:szCs w:val="24"/>
          <w:lang w:eastAsia="en-US"/>
        </w:rPr>
        <w:t xml:space="preserve">- Viện đào tạo Dược </w:t>
      </w:r>
      <w:r w:rsidRPr="00CA7791">
        <w:rPr>
          <w:rFonts w:eastAsiaTheme="minorHAnsi"/>
          <w:b w:val="0"/>
          <w:i/>
          <w:sz w:val="24"/>
          <w:szCs w:val="24"/>
          <w:lang w:eastAsia="en-US"/>
        </w:rPr>
        <w:t xml:space="preserve">- Học viện Quân Y  </w:t>
      </w:r>
    </w:p>
    <w:p w:rsidR="005B46D3" w:rsidRPr="00CA7791" w:rsidRDefault="008453E6" w:rsidP="00234E9F">
      <w:pPr>
        <w:spacing w:after="0" w:line="336" w:lineRule="auto"/>
        <w:ind w:firstLine="720"/>
        <w:jc w:val="both"/>
        <w:rPr>
          <w:rFonts w:eastAsia="Times New Roman"/>
          <w:b w:val="0"/>
          <w:color w:val="000000" w:themeColor="text1"/>
          <w:spacing w:val="-8"/>
        </w:rPr>
      </w:pPr>
      <w:r w:rsidRPr="00CA7791">
        <w:rPr>
          <w:rFonts w:eastAsia="Times New Roman"/>
          <w:b w:val="0"/>
          <w:color w:val="000000" w:themeColor="text1"/>
          <w:spacing w:val="-8"/>
        </w:rPr>
        <w:t>Chia vết thương thỏ thành hai vùng: v</w:t>
      </w:r>
      <w:r w:rsidR="005B46D3" w:rsidRPr="00CA7791">
        <w:rPr>
          <w:rFonts w:eastAsia="Times New Roman"/>
          <w:b w:val="0"/>
          <w:color w:val="000000" w:themeColor="text1"/>
          <w:spacing w:val="-8"/>
        </w:rPr>
        <w:t xml:space="preserve">ùng </w:t>
      </w:r>
      <w:proofErr w:type="gramStart"/>
      <w:r w:rsidR="005B46D3" w:rsidRPr="00CA7791">
        <w:rPr>
          <w:rFonts w:eastAsia="Times New Roman"/>
          <w:b w:val="0"/>
          <w:color w:val="000000" w:themeColor="text1"/>
          <w:spacing w:val="-8"/>
        </w:rPr>
        <w:t>A</w:t>
      </w:r>
      <w:proofErr w:type="gramEnd"/>
      <w:r w:rsidR="005B46D3" w:rsidRPr="00CA7791">
        <w:rPr>
          <w:rFonts w:eastAsia="Times New Roman"/>
          <w:b w:val="0"/>
          <w:color w:val="000000" w:themeColor="text1"/>
          <w:spacing w:val="-8"/>
        </w:rPr>
        <w:t xml:space="preserve"> </w:t>
      </w:r>
      <w:r w:rsidRPr="00CA7791">
        <w:rPr>
          <w:rFonts w:eastAsia="Times New Roman"/>
          <w:b w:val="0"/>
          <w:color w:val="000000" w:themeColor="text1"/>
          <w:spacing w:val="-8"/>
        </w:rPr>
        <w:t xml:space="preserve">là </w:t>
      </w:r>
      <w:r w:rsidR="005B46D3" w:rsidRPr="00CA7791">
        <w:rPr>
          <w:rFonts w:eastAsia="Times New Roman"/>
          <w:b w:val="0"/>
          <w:color w:val="000000" w:themeColor="text1"/>
          <w:spacing w:val="-8"/>
        </w:rPr>
        <w:t>vùng nghiên cứu điều</w:t>
      </w:r>
      <w:r w:rsidR="00267C8E">
        <w:rPr>
          <w:rFonts w:eastAsia="Times New Roman"/>
          <w:b w:val="0"/>
          <w:color w:val="000000" w:themeColor="text1"/>
          <w:spacing w:val="-8"/>
        </w:rPr>
        <w:t xml:space="preserve"> trị bằng LLLT</w:t>
      </w:r>
      <w:r w:rsidRPr="00CA7791">
        <w:rPr>
          <w:rFonts w:eastAsia="Times New Roman"/>
          <w:b w:val="0"/>
          <w:color w:val="000000" w:themeColor="text1"/>
          <w:spacing w:val="-8"/>
        </w:rPr>
        <w:t xml:space="preserve"> và v</w:t>
      </w:r>
      <w:r w:rsidR="005B46D3" w:rsidRPr="00CA7791">
        <w:rPr>
          <w:rFonts w:eastAsia="Times New Roman"/>
          <w:b w:val="0"/>
          <w:color w:val="000000" w:themeColor="text1"/>
        </w:rPr>
        <w:t>ùng B là vùng đối chứng (không chiếu</w:t>
      </w:r>
      <w:r w:rsidR="00267C8E">
        <w:rPr>
          <w:rFonts w:eastAsia="Times New Roman"/>
          <w:b w:val="0"/>
          <w:color w:val="000000" w:themeColor="text1"/>
        </w:rPr>
        <w:t xml:space="preserve"> laser</w:t>
      </w:r>
      <w:r w:rsidRPr="00CA7791">
        <w:rPr>
          <w:rFonts w:eastAsia="Times New Roman"/>
          <w:b w:val="0"/>
          <w:color w:val="000000" w:themeColor="text1"/>
        </w:rPr>
        <w:t>).</w:t>
      </w:r>
    </w:p>
    <w:p w:rsidR="001F5A0A" w:rsidRPr="00CA7791" w:rsidRDefault="001F5A0A" w:rsidP="00234E9F">
      <w:pPr>
        <w:pStyle w:val="A3"/>
        <w:spacing w:line="336" w:lineRule="auto"/>
        <w:rPr>
          <w:rFonts w:eastAsia="Calibri"/>
          <w:lang w:val="vi-VN"/>
        </w:rPr>
      </w:pPr>
      <w:r w:rsidRPr="00CA7791">
        <w:rPr>
          <w:rFonts w:eastAsia="Calibri"/>
        </w:rPr>
        <w:t xml:space="preserve">2.2.2.2. </w:t>
      </w:r>
      <w:r w:rsidRPr="00CA7791">
        <w:rPr>
          <w:rFonts w:eastAsia="Calibri"/>
          <w:lang w:val="vi-VN"/>
        </w:rPr>
        <w:t xml:space="preserve">Quy trình chiếu laser điều trị vết thương thực nghiệm </w:t>
      </w:r>
    </w:p>
    <w:p w:rsidR="001F5A0A" w:rsidRPr="00CA7791" w:rsidRDefault="001F5A0A" w:rsidP="00234E9F">
      <w:pPr>
        <w:spacing w:after="0" w:line="336" w:lineRule="auto"/>
        <w:ind w:firstLine="720"/>
        <w:jc w:val="both"/>
        <w:rPr>
          <w:rFonts w:eastAsia="Calibri"/>
          <w:b w:val="0"/>
          <w:color w:val="000000" w:themeColor="text1"/>
          <w:lang w:val="it-IT" w:eastAsia="en-US"/>
        </w:rPr>
      </w:pPr>
      <w:r w:rsidRPr="00CA7791">
        <w:rPr>
          <w:rFonts w:eastAsia="Times New Roman"/>
          <w:b w:val="0"/>
          <w:color w:val="000000" w:themeColor="text1"/>
          <w:lang w:val="it-IT" w:eastAsia="en-US"/>
        </w:rPr>
        <w:t xml:space="preserve">Mỗi thỏ có 2 vết thương thực nghiệm, vết thương A được điều trị bằng </w:t>
      </w:r>
      <w:r w:rsidR="00C1084A">
        <w:rPr>
          <w:rFonts w:eastAsia="Times New Roman"/>
          <w:b w:val="0"/>
          <w:color w:val="000000" w:themeColor="text1"/>
          <w:lang w:val="it-IT" w:eastAsia="en-US"/>
        </w:rPr>
        <w:t>LLLT, vết thương B không chiếu l</w:t>
      </w:r>
      <w:r w:rsidRPr="00CA7791">
        <w:rPr>
          <w:rFonts w:eastAsia="Times New Roman"/>
          <w:b w:val="0"/>
          <w:color w:val="000000" w:themeColor="text1"/>
          <w:lang w:val="it-IT" w:eastAsia="en-US"/>
        </w:rPr>
        <w:t>aser (chứng). Vết thương hai vùng A, B đều được thay băng 1 lần/ ngày theo quy trình cho đến khi tổn thương biểu mô hóa hoàn toàn. Theo dõi, đánh giá diễn biến tại chỗ vết thương, chụp ảnh.</w:t>
      </w:r>
    </w:p>
    <w:p w:rsidR="00CA7791" w:rsidRDefault="00CA7791" w:rsidP="00234E9F">
      <w:pPr>
        <w:spacing w:after="0" w:line="348" w:lineRule="auto"/>
        <w:jc w:val="both"/>
        <w:rPr>
          <w:rFonts w:eastAsia="Calibri"/>
          <w:b w:val="0"/>
          <w:color w:val="000000" w:themeColor="text1"/>
          <w:lang w:val="it-IT" w:eastAsia="en-US"/>
        </w:rPr>
      </w:pPr>
    </w:p>
    <w:p w:rsidR="001F5A0A" w:rsidRPr="00CA7791" w:rsidRDefault="001F5A0A" w:rsidP="00234E9F">
      <w:pPr>
        <w:spacing w:after="0" w:line="348" w:lineRule="auto"/>
        <w:jc w:val="both"/>
        <w:rPr>
          <w:rFonts w:eastAsia="Calibri"/>
          <w:i/>
          <w:color w:val="000000" w:themeColor="text1"/>
          <w:lang w:val="vi-VN" w:eastAsia="en-US"/>
        </w:rPr>
      </w:pPr>
      <w:r w:rsidRPr="00CA7791">
        <w:rPr>
          <w:rFonts w:eastAsia="Calibri"/>
          <w:b w:val="0"/>
          <w:color w:val="000000" w:themeColor="text1"/>
          <w:lang w:val="it-IT" w:eastAsia="en-US"/>
        </w:rPr>
        <w:lastRenderedPageBreak/>
        <w:t xml:space="preserve">* </w:t>
      </w:r>
      <w:r w:rsidRPr="00CA7791">
        <w:rPr>
          <w:rFonts w:eastAsia="Calibri"/>
          <w:i/>
          <w:color w:val="000000" w:themeColor="text1"/>
          <w:lang w:val="vi-VN" w:eastAsia="en-US"/>
        </w:rPr>
        <w:t xml:space="preserve">Quy trình thay băng vết thương </w:t>
      </w:r>
    </w:p>
    <w:p w:rsidR="001F5A0A" w:rsidRPr="00CA7791" w:rsidRDefault="001F5A0A" w:rsidP="00234E9F">
      <w:pPr>
        <w:numPr>
          <w:ilvl w:val="0"/>
          <w:numId w:val="5"/>
        </w:numPr>
        <w:spacing w:after="0" w:line="348" w:lineRule="auto"/>
        <w:ind w:left="993" w:hanging="274"/>
        <w:jc w:val="both"/>
        <w:rPr>
          <w:rFonts w:eastAsia="Calibri"/>
          <w:b w:val="0"/>
          <w:color w:val="000000" w:themeColor="text1"/>
          <w:lang w:val="vi-VN" w:eastAsia="en-US"/>
        </w:rPr>
      </w:pPr>
      <w:r w:rsidRPr="00CA7791">
        <w:rPr>
          <w:rFonts w:eastAsia="Calibri"/>
          <w:b w:val="0"/>
          <w:color w:val="000000" w:themeColor="text1"/>
          <w:lang w:val="vi-VN" w:eastAsia="en-US"/>
        </w:rPr>
        <w:t xml:space="preserve">Rửa </w:t>
      </w:r>
      <w:r w:rsidRPr="00CA7791">
        <w:rPr>
          <w:rFonts w:eastAsia="Calibri"/>
          <w:b w:val="0"/>
          <w:color w:val="000000" w:themeColor="text1"/>
          <w:lang w:eastAsia="en-US"/>
        </w:rPr>
        <w:t xml:space="preserve">vết thương </w:t>
      </w:r>
      <w:r w:rsidRPr="00CA7791">
        <w:rPr>
          <w:rFonts w:eastAsia="Calibri"/>
          <w:b w:val="0"/>
          <w:color w:val="000000" w:themeColor="text1"/>
          <w:lang w:val="vi-VN" w:eastAsia="en-US"/>
        </w:rPr>
        <w:t xml:space="preserve">bằng </w:t>
      </w:r>
      <w:r w:rsidRPr="00CA7791">
        <w:rPr>
          <w:rFonts w:eastAsia="Calibri"/>
          <w:b w:val="0"/>
          <w:color w:val="000000" w:themeColor="text1"/>
          <w:lang w:eastAsia="en-US"/>
        </w:rPr>
        <w:t xml:space="preserve">dung dịch </w:t>
      </w:r>
      <w:r w:rsidRPr="00CA7791">
        <w:rPr>
          <w:rFonts w:eastAsia="Calibri"/>
          <w:b w:val="0"/>
          <w:color w:val="000000" w:themeColor="text1"/>
          <w:lang w:val="vi-VN" w:eastAsia="en-US"/>
        </w:rPr>
        <w:t>povidine 3%.</w:t>
      </w:r>
    </w:p>
    <w:p w:rsidR="001F5A0A" w:rsidRPr="00CA7791" w:rsidRDefault="001F5A0A" w:rsidP="00234E9F">
      <w:pPr>
        <w:numPr>
          <w:ilvl w:val="0"/>
          <w:numId w:val="5"/>
        </w:numPr>
        <w:spacing w:after="0" w:line="348" w:lineRule="auto"/>
        <w:ind w:left="993" w:hanging="274"/>
        <w:jc w:val="both"/>
        <w:rPr>
          <w:rFonts w:eastAsia="Calibri"/>
          <w:i/>
          <w:color w:val="000000" w:themeColor="text1"/>
          <w:lang w:val="vi-VN" w:eastAsia="en-US"/>
        </w:rPr>
      </w:pPr>
      <w:r w:rsidRPr="00CA7791">
        <w:rPr>
          <w:rFonts w:eastAsia="Calibri"/>
          <w:b w:val="0"/>
          <w:color w:val="000000" w:themeColor="text1"/>
          <w:lang w:val="vi-VN" w:eastAsia="en-US"/>
        </w:rPr>
        <w:t>Rửa lại vết thương bằng nước muối sinh lý 0,9% cho sạch betadin</w:t>
      </w:r>
    </w:p>
    <w:p w:rsidR="001F5A0A" w:rsidRPr="00CA7791" w:rsidRDefault="001F5A0A" w:rsidP="00234E9F">
      <w:pPr>
        <w:numPr>
          <w:ilvl w:val="0"/>
          <w:numId w:val="5"/>
        </w:numPr>
        <w:spacing w:after="0" w:line="348" w:lineRule="auto"/>
        <w:ind w:left="993" w:hanging="274"/>
        <w:jc w:val="both"/>
        <w:rPr>
          <w:rFonts w:eastAsia="Calibri"/>
          <w:b w:val="0"/>
          <w:color w:val="000000" w:themeColor="text1"/>
          <w:lang w:val="vi-VN" w:eastAsia="en-US"/>
        </w:rPr>
      </w:pPr>
      <w:r w:rsidRPr="00CA7791">
        <w:rPr>
          <w:rFonts w:eastAsia="Calibri"/>
          <w:b w:val="0"/>
          <w:color w:val="000000" w:themeColor="text1"/>
          <w:lang w:val="vi-VN" w:eastAsia="en-US"/>
        </w:rPr>
        <w:t>Rửa sạch da xung quanh vết thương bằng nước muối sinh lý 0,9%, sát trùng bằng cồn 70</w:t>
      </w:r>
      <w:r w:rsidRPr="00CA7791">
        <w:rPr>
          <w:rFonts w:eastAsia="Calibri"/>
          <w:b w:val="0"/>
          <w:color w:val="000000" w:themeColor="text1"/>
          <w:vertAlign w:val="superscript"/>
          <w:lang w:val="vi-VN" w:eastAsia="en-US"/>
        </w:rPr>
        <w:t>0 </w:t>
      </w:r>
    </w:p>
    <w:p w:rsidR="001F5A0A" w:rsidRPr="00CA7791" w:rsidRDefault="001F5A0A" w:rsidP="00234E9F">
      <w:pPr>
        <w:numPr>
          <w:ilvl w:val="0"/>
          <w:numId w:val="5"/>
        </w:numPr>
        <w:spacing w:after="0" w:line="348" w:lineRule="auto"/>
        <w:ind w:left="993" w:hanging="274"/>
        <w:jc w:val="both"/>
        <w:rPr>
          <w:rFonts w:eastAsia="Calibri"/>
          <w:b w:val="0"/>
          <w:color w:val="000000" w:themeColor="text1"/>
          <w:lang w:val="vi-VN" w:eastAsia="en-US"/>
        </w:rPr>
      </w:pPr>
      <w:r w:rsidRPr="00CA7791">
        <w:rPr>
          <w:rFonts w:eastAsia="Calibri"/>
          <w:b w:val="0"/>
          <w:color w:val="000000" w:themeColor="text1"/>
          <w:lang w:val="vi-VN" w:eastAsia="en-US"/>
        </w:rPr>
        <w:t xml:space="preserve">Thấm khô vết thương bằng bông gạc vô khuẩn. </w:t>
      </w:r>
    </w:p>
    <w:p w:rsidR="001F5A0A" w:rsidRPr="00CA7791" w:rsidRDefault="001F5A0A" w:rsidP="00234E9F">
      <w:pPr>
        <w:numPr>
          <w:ilvl w:val="0"/>
          <w:numId w:val="5"/>
        </w:numPr>
        <w:spacing w:after="0" w:line="348" w:lineRule="auto"/>
        <w:ind w:left="993" w:hanging="274"/>
        <w:jc w:val="both"/>
        <w:rPr>
          <w:rFonts w:eastAsia="Calibri"/>
          <w:b w:val="0"/>
          <w:color w:val="000000" w:themeColor="text1"/>
          <w:lang w:val="vi-VN" w:eastAsia="en-US"/>
        </w:rPr>
      </w:pPr>
      <w:r w:rsidRPr="00CA7791">
        <w:rPr>
          <w:rFonts w:eastAsia="Calibri"/>
          <w:b w:val="0"/>
          <w:color w:val="000000" w:themeColor="text1"/>
          <w:lang w:val="vi-VN" w:eastAsia="en-US"/>
        </w:rPr>
        <w:t>Chiế</w:t>
      </w:r>
      <w:r w:rsidR="00C1084A">
        <w:rPr>
          <w:rFonts w:eastAsia="Calibri"/>
          <w:b w:val="0"/>
          <w:color w:val="000000" w:themeColor="text1"/>
          <w:lang w:val="vi-VN" w:eastAsia="en-US"/>
        </w:rPr>
        <w:t>u l</w:t>
      </w:r>
      <w:r w:rsidRPr="00CA7791">
        <w:rPr>
          <w:rFonts w:eastAsia="Calibri"/>
          <w:b w:val="0"/>
          <w:color w:val="000000" w:themeColor="text1"/>
          <w:lang w:val="vi-VN" w:eastAsia="en-US"/>
        </w:rPr>
        <w:t>aser công suất thấp</w:t>
      </w:r>
      <w:r w:rsidR="008453E6" w:rsidRPr="00CA7791">
        <w:rPr>
          <w:rFonts w:eastAsia="Calibri"/>
          <w:b w:val="0"/>
          <w:color w:val="000000" w:themeColor="text1"/>
          <w:lang w:val="vi-VN" w:eastAsia="en-US"/>
        </w:rPr>
        <w:t xml:space="preserve"> </w:t>
      </w:r>
      <w:r w:rsidR="00B853EE" w:rsidRPr="00CA7791">
        <w:rPr>
          <w:rFonts w:eastAsia="Calibri"/>
          <w:b w:val="0"/>
          <w:color w:val="000000" w:themeColor="text1"/>
          <w:lang w:val="vi-VN" w:eastAsia="en-US"/>
        </w:rPr>
        <w:t>lên vùng A, vùng B không chiế</w:t>
      </w:r>
      <w:r w:rsidR="00C1084A">
        <w:rPr>
          <w:rFonts w:eastAsia="Calibri"/>
          <w:b w:val="0"/>
          <w:color w:val="000000" w:themeColor="text1"/>
          <w:lang w:val="vi-VN" w:eastAsia="en-US"/>
        </w:rPr>
        <w:t>u laser</w:t>
      </w:r>
      <w:r w:rsidR="00B853EE" w:rsidRPr="00CA7791">
        <w:rPr>
          <w:rFonts w:eastAsia="Calibri"/>
          <w:b w:val="0"/>
          <w:color w:val="000000" w:themeColor="text1"/>
          <w:lang w:val="vi-VN" w:eastAsia="en-US"/>
        </w:rPr>
        <w:t xml:space="preserve"> </w:t>
      </w:r>
    </w:p>
    <w:p w:rsidR="001F5A0A" w:rsidRPr="00CA7791" w:rsidRDefault="001F5A0A" w:rsidP="00234E9F">
      <w:pPr>
        <w:numPr>
          <w:ilvl w:val="0"/>
          <w:numId w:val="5"/>
        </w:numPr>
        <w:spacing w:after="0" w:line="348" w:lineRule="auto"/>
        <w:ind w:left="993" w:hanging="274"/>
        <w:jc w:val="both"/>
        <w:rPr>
          <w:rFonts w:eastAsia="Calibri"/>
          <w:b w:val="0"/>
          <w:color w:val="000000" w:themeColor="text1"/>
          <w:lang w:val="vi-VN" w:eastAsia="en-US"/>
        </w:rPr>
      </w:pPr>
      <w:r w:rsidRPr="00CA7791">
        <w:rPr>
          <w:rFonts w:eastAsia="Calibri"/>
          <w:b w:val="0"/>
          <w:color w:val="000000" w:themeColor="text1"/>
          <w:lang w:val="vi-VN" w:eastAsia="en-US"/>
        </w:rPr>
        <w:t xml:space="preserve">Đắp gạc vaselin dược dụng lên vết thương. </w:t>
      </w:r>
    </w:p>
    <w:p w:rsidR="001F5A0A" w:rsidRPr="00CA7791" w:rsidRDefault="001F5A0A" w:rsidP="00234E9F">
      <w:pPr>
        <w:numPr>
          <w:ilvl w:val="0"/>
          <w:numId w:val="5"/>
        </w:numPr>
        <w:spacing w:after="0" w:line="348" w:lineRule="auto"/>
        <w:ind w:left="993" w:hanging="274"/>
        <w:jc w:val="both"/>
        <w:rPr>
          <w:rFonts w:eastAsia="Calibri"/>
          <w:b w:val="0"/>
          <w:color w:val="000000" w:themeColor="text1"/>
          <w:spacing w:val="-10"/>
          <w:lang w:val="vi-VN" w:eastAsia="en-US"/>
        </w:rPr>
      </w:pPr>
      <w:r w:rsidRPr="00CA7791">
        <w:rPr>
          <w:rFonts w:eastAsia="Calibri"/>
          <w:b w:val="0"/>
          <w:color w:val="000000" w:themeColor="text1"/>
          <w:spacing w:val="-10"/>
          <w:lang w:val="vi-VN" w:eastAsia="en-US"/>
        </w:rPr>
        <w:t xml:space="preserve">Đắp 2 - 3 lớp gạc khô vô khuẩn lên trên lớp gạc thuốc, băng kín vết thương. </w:t>
      </w:r>
    </w:p>
    <w:p w:rsidR="001F5A0A" w:rsidRPr="00CA7791" w:rsidRDefault="001F5A0A" w:rsidP="00234E9F">
      <w:pPr>
        <w:spacing w:after="0" w:line="348" w:lineRule="auto"/>
        <w:jc w:val="both"/>
        <w:rPr>
          <w:rFonts w:eastAsia="Times New Roman"/>
          <w:i/>
          <w:color w:val="000000" w:themeColor="text1"/>
          <w:lang w:val="it-IT" w:eastAsia="en-US"/>
        </w:rPr>
      </w:pPr>
      <w:r w:rsidRPr="00CA7791">
        <w:rPr>
          <w:rFonts w:eastAsia="Times New Roman"/>
          <w:i/>
          <w:color w:val="000000" w:themeColor="text1"/>
          <w:lang w:val="it-IT" w:eastAsia="en-US"/>
        </w:rPr>
        <w:t>* Quy trình chiếu Laser công suất thấp</w:t>
      </w:r>
      <w:r w:rsidR="008453E6" w:rsidRPr="00CA7791">
        <w:rPr>
          <w:rFonts w:eastAsia="Times New Roman"/>
          <w:i/>
          <w:color w:val="000000" w:themeColor="text1"/>
          <w:lang w:val="it-IT" w:eastAsia="en-US"/>
        </w:rPr>
        <w:t xml:space="preserve"> </w:t>
      </w:r>
    </w:p>
    <w:p w:rsidR="001F5A0A" w:rsidRPr="00CA7791" w:rsidRDefault="00C1084A" w:rsidP="00234E9F">
      <w:pPr>
        <w:spacing w:after="0" w:line="348" w:lineRule="auto"/>
        <w:ind w:firstLine="720"/>
        <w:jc w:val="both"/>
        <w:rPr>
          <w:rFonts w:eastAsia="Times New Roman"/>
          <w:b w:val="0"/>
          <w:color w:val="000000" w:themeColor="text1"/>
          <w:lang w:val="it-IT" w:eastAsia="en-US"/>
        </w:rPr>
      </w:pPr>
      <w:r>
        <w:rPr>
          <w:rFonts w:eastAsia="Times New Roman"/>
          <w:b w:val="0"/>
          <w:color w:val="000000" w:themeColor="text1"/>
          <w:lang w:val="it-IT" w:eastAsia="en-US"/>
        </w:rPr>
        <w:t>Tiến hành chiếu laser</w:t>
      </w:r>
      <w:r w:rsidR="001F5A0A" w:rsidRPr="00CA7791">
        <w:rPr>
          <w:rFonts w:eastAsia="Times New Roman"/>
          <w:b w:val="0"/>
          <w:color w:val="000000" w:themeColor="text1"/>
          <w:lang w:val="it-IT" w:eastAsia="en-US"/>
        </w:rPr>
        <w:t xml:space="preserve"> </w:t>
      </w:r>
      <w:r w:rsidR="00860672" w:rsidRPr="00CA7791">
        <w:rPr>
          <w:rFonts w:eastAsia="Times New Roman"/>
          <w:b w:val="0"/>
          <w:color w:val="000000" w:themeColor="text1"/>
          <w:lang w:val="it-IT" w:eastAsia="en-US"/>
        </w:rPr>
        <w:t xml:space="preserve">chế độ liên tục </w:t>
      </w:r>
      <w:r w:rsidR="001F5A0A" w:rsidRPr="00CA7791">
        <w:rPr>
          <w:rFonts w:eastAsia="Times New Roman"/>
          <w:b w:val="0"/>
          <w:color w:val="000000" w:themeColor="text1"/>
          <w:lang w:val="it-IT" w:eastAsia="en-US"/>
        </w:rPr>
        <w:t>với mật độ năng lượng 3J/cm</w:t>
      </w:r>
      <w:r w:rsidR="001F5A0A" w:rsidRPr="00CA7791">
        <w:rPr>
          <w:rFonts w:eastAsia="Times New Roman"/>
          <w:b w:val="0"/>
          <w:color w:val="000000" w:themeColor="text1"/>
          <w:vertAlign w:val="superscript"/>
          <w:lang w:val="it-IT" w:eastAsia="en-US"/>
        </w:rPr>
        <w:t>2</w:t>
      </w:r>
      <w:r w:rsidR="001F5A0A" w:rsidRPr="00CA7791">
        <w:rPr>
          <w:rFonts w:eastAsia="Times New Roman"/>
          <w:b w:val="0"/>
          <w:color w:val="000000" w:themeColor="text1"/>
          <w:lang w:val="it-IT" w:eastAsia="en-US"/>
        </w:rPr>
        <w:t xml:space="preserve"> </w:t>
      </w:r>
      <w:r w:rsidR="008453E6" w:rsidRPr="00CA7791">
        <w:rPr>
          <w:rFonts w:eastAsia="Times New Roman"/>
          <w:b w:val="0"/>
          <w:color w:val="000000" w:themeColor="text1"/>
          <w:lang w:val="it-IT" w:eastAsia="en-US"/>
        </w:rPr>
        <w:t xml:space="preserve">ngay sau khi tạo vết thương </w:t>
      </w:r>
      <w:r w:rsidR="004E7648" w:rsidRPr="00CA7791">
        <w:rPr>
          <w:rFonts w:eastAsia="Times New Roman"/>
          <w:b w:val="0"/>
          <w:color w:val="000000" w:themeColor="text1"/>
          <w:lang w:val="it-IT" w:eastAsia="en-US"/>
        </w:rPr>
        <w:t xml:space="preserve">và lựa chọn bước sóng </w:t>
      </w:r>
      <w:r w:rsidR="001F5A0A" w:rsidRPr="00CA7791">
        <w:rPr>
          <w:rFonts w:eastAsia="Times New Roman"/>
          <w:b w:val="0"/>
          <w:color w:val="000000" w:themeColor="text1"/>
          <w:lang w:val="it-IT" w:eastAsia="en-US"/>
        </w:rPr>
        <w:t>780nm</w:t>
      </w:r>
      <w:r w:rsidR="004E7648" w:rsidRPr="00CA7791">
        <w:rPr>
          <w:rFonts w:eastAsia="Times New Roman"/>
          <w:b w:val="0"/>
          <w:color w:val="000000" w:themeColor="text1"/>
          <w:lang w:val="it-IT" w:eastAsia="en-US"/>
        </w:rPr>
        <w:t xml:space="preserve"> dựa trên khuyến cáo của</w:t>
      </w:r>
      <w:r w:rsidR="001F5A0A" w:rsidRPr="00CA7791">
        <w:rPr>
          <w:rFonts w:eastAsia="Times New Roman"/>
          <w:b w:val="0"/>
          <w:color w:val="000000" w:themeColor="text1"/>
          <w:lang w:val="it-IT" w:eastAsia="en-US"/>
        </w:rPr>
        <w:t xml:space="preserve"> tác giả </w:t>
      </w:r>
      <w:r w:rsidR="001F5A0A" w:rsidRPr="00CA7791">
        <w:rPr>
          <w:b w:val="0"/>
          <w:lang w:val="it-IT"/>
        </w:rPr>
        <w:t>Bayat M</w:t>
      </w:r>
      <w:r w:rsidR="00426A50" w:rsidRPr="00CA7791">
        <w:rPr>
          <w:b w:val="0"/>
          <w:lang w:val="it-IT"/>
        </w:rPr>
        <w:t>.</w:t>
      </w:r>
      <w:r w:rsidR="001F5A0A" w:rsidRPr="00CA7791">
        <w:rPr>
          <w:b w:val="0"/>
          <w:lang w:val="it-IT"/>
        </w:rPr>
        <w:t xml:space="preserve"> và cộng sự </w:t>
      </w:r>
      <w:r w:rsidR="001F5A0A" w:rsidRPr="00CA7791">
        <w:rPr>
          <w:b w:val="0"/>
        </w:rPr>
        <w:fldChar w:fldCharType="begin"/>
      </w:r>
      <w:r w:rsidR="00F63446" w:rsidRPr="00CA7791">
        <w:rPr>
          <w:b w:val="0"/>
        </w:rPr>
        <w:instrText xml:space="preserve"> ADDIN EN.CITE &lt;EndNote&gt;&lt;Cite&gt;&lt;Author&gt;Bayat&lt;/Author&gt;&lt;Year&gt;2010&lt;/Year&gt;&lt;RecNum&gt;181&lt;/RecNum&gt;&lt;DisplayText&gt;[107]&lt;/DisplayText&gt;&lt;record&gt;&lt;rec-number&gt;181&lt;/rec-number&gt;&lt;foreign-keys&gt;&lt;key app="EN" db-id="efv0e0spewzxene9d2pvxarkfs2sta09fppp" timestamp="1676450055"&gt;181&lt;/key&gt;&lt;/foreign-keys&gt;&lt;ref-type name="Journal Article"&gt;17&lt;/ref-type&gt;&lt;contributors&gt;&lt;authors&gt;&lt;author&gt;Bayat, Mohammad&lt;/author&gt;&lt;author&gt;Azari, Afsaneh&lt;/author&gt;&lt;author&gt;Golmohammadi, Mohammad Ghasem &lt;/author&gt;&lt;/authors&gt;&lt;/contributors&gt;&lt;titles&gt;&lt;title&gt;Effects of 780-nm Low-Level Laser Therapy with a Pulsed Gallium Aluminum Arsenide Laser on the Healing of a Surgically Induced Open Skin Wound of Rat&lt;/title&gt;&lt;secondary-title&gt;Photomedicine Laser Surgery&lt;/secondary-title&gt;&lt;/titles&gt;&lt;periodical&gt;&lt;full-title&gt;Photomedicine laser surgery&lt;/full-title&gt;&lt;/periodical&gt;&lt;pages&gt;465-470&lt;/pages&gt;&lt;volume&gt;28&lt;/volume&gt;&lt;number&gt;4&lt;/number&gt;&lt;dates&gt;&lt;year&gt;2010&lt;/year&gt;&lt;/dates&gt;&lt;urls&gt;&lt;/urls&gt;&lt;language&gt;English&lt;/language&gt;&lt;/record&gt;&lt;/Cite&gt;&lt;/EndNote&gt;</w:instrText>
      </w:r>
      <w:r w:rsidR="001F5A0A" w:rsidRPr="00CA7791">
        <w:rPr>
          <w:b w:val="0"/>
        </w:rPr>
        <w:fldChar w:fldCharType="separate"/>
      </w:r>
      <w:r w:rsidR="00F63446" w:rsidRPr="00CA7791">
        <w:rPr>
          <w:b w:val="0"/>
          <w:noProof/>
          <w:lang w:val="it-IT"/>
        </w:rPr>
        <w:t>[107]</w:t>
      </w:r>
      <w:r w:rsidR="001F5A0A" w:rsidRPr="00CA7791">
        <w:rPr>
          <w:b w:val="0"/>
        </w:rPr>
        <w:fldChar w:fldCharType="end"/>
      </w:r>
      <w:r w:rsidR="001F5A0A" w:rsidRPr="00CA7791">
        <w:rPr>
          <w:rFonts w:eastAsia="Times New Roman"/>
          <w:b w:val="0"/>
          <w:color w:val="000000" w:themeColor="text1"/>
          <w:lang w:val="it-IT" w:eastAsia="en-US"/>
        </w:rPr>
        <w:t xml:space="preserve">. </w:t>
      </w:r>
      <w:r w:rsidR="001F5A0A" w:rsidRPr="00CA7791">
        <w:rPr>
          <w:rFonts w:eastAsia="Calibri"/>
          <w:b w:val="0"/>
          <w:color w:val="000000" w:themeColor="text1"/>
          <w:lang w:val="vi-VN" w:eastAsia="en-US"/>
        </w:rPr>
        <w:t>Thỏ được giữ cố định trên bàn. Cố định đầu chiếu laser vuông góc và cách bề mặt vết thương 3,5cm</w:t>
      </w:r>
      <w:r w:rsidR="001F5A0A" w:rsidRPr="00CA7791">
        <w:rPr>
          <w:rFonts w:eastAsia="Calibri"/>
          <w:b w:val="0"/>
          <w:color w:val="000000" w:themeColor="text1"/>
          <w:lang w:val="it-IT" w:eastAsia="en-US"/>
        </w:rPr>
        <w:t>.</w:t>
      </w:r>
      <w:r w:rsidR="001F5A0A" w:rsidRPr="00CA7791">
        <w:rPr>
          <w:rFonts w:eastAsia="Calibri"/>
          <w:b w:val="0"/>
          <w:color w:val="000000" w:themeColor="text1"/>
          <w:lang w:val="vi-VN" w:eastAsia="en-US"/>
        </w:rPr>
        <w:t xml:space="preserve"> Đặt chế độ máy chiếu laser để đạt mật độ năng lượng quang 3J/cm</w:t>
      </w:r>
      <w:r w:rsidR="001F5A0A" w:rsidRPr="00CA7791">
        <w:rPr>
          <w:rFonts w:eastAsia="Calibri"/>
          <w:b w:val="0"/>
          <w:color w:val="000000" w:themeColor="text1"/>
          <w:vertAlign w:val="superscript"/>
          <w:lang w:val="vi-VN" w:eastAsia="en-US"/>
        </w:rPr>
        <w:t>2</w:t>
      </w:r>
      <w:r w:rsidR="001F5A0A" w:rsidRPr="00CA7791">
        <w:rPr>
          <w:rFonts w:eastAsia="Calibri"/>
          <w:b w:val="0"/>
          <w:color w:val="000000" w:themeColor="text1"/>
          <w:lang w:val="vi-VN" w:eastAsia="en-US"/>
        </w:rPr>
        <w:t xml:space="preserve"> với đầu phát laser có bướ</w:t>
      </w:r>
      <w:r w:rsidR="008453E6" w:rsidRPr="00CA7791">
        <w:rPr>
          <w:rFonts w:eastAsia="Calibri"/>
          <w:b w:val="0"/>
          <w:color w:val="000000" w:themeColor="text1"/>
          <w:lang w:val="vi-VN" w:eastAsia="en-US"/>
        </w:rPr>
        <w:t>c sóng 780nm theo hướng dẫn của nhà sản xuất máy. C</w:t>
      </w:r>
      <w:r w:rsidR="001F5A0A" w:rsidRPr="00CA7791">
        <w:rPr>
          <w:rFonts w:eastAsia="Calibri"/>
          <w:b w:val="0"/>
          <w:color w:val="000000" w:themeColor="text1"/>
          <w:lang w:val="vi-VN" w:eastAsia="en-US"/>
        </w:rPr>
        <w:t xml:space="preserve">ụ thể: Điện áp: 10 V; Tần số f=0 Hz; Thời gian chiếu t=72s, 1 lần/ ngày cho tới khi tổn thương biểu mô hóa hoàn toàn. </w:t>
      </w:r>
    </w:p>
    <w:p w:rsidR="00F84389" w:rsidRPr="00CA7791" w:rsidRDefault="00F84389" w:rsidP="00653E53">
      <w:pPr>
        <w:spacing w:after="0" w:line="360" w:lineRule="auto"/>
        <w:jc w:val="center"/>
        <w:rPr>
          <w:rFonts w:eastAsia="Calibri"/>
          <w:b w:val="0"/>
          <w:color w:val="000000" w:themeColor="text1"/>
          <w:lang w:eastAsia="en-US"/>
        </w:rPr>
      </w:pPr>
      <w:r w:rsidRPr="00CA7791">
        <w:rPr>
          <w:rFonts w:eastAsia="Calibri"/>
          <w:b w:val="0"/>
          <w:noProof/>
          <w:color w:val="000000" w:themeColor="text1"/>
          <w:lang w:eastAsia="en-US"/>
        </w:rPr>
        <w:drawing>
          <wp:inline distT="0" distB="0" distL="0" distR="0" wp14:anchorId="08C52DFF" wp14:editId="0F824D28">
            <wp:extent cx="2052393" cy="2736446"/>
            <wp:effectExtent l="952" t="0" r="6033" b="6032"/>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G_1836.jpeg"/>
                    <pic:cNvPicPr/>
                  </pic:nvPicPr>
                  <pic:blipFill>
                    <a:blip r:embed="rId23" cstate="print">
                      <a:extLst>
                        <a:ext uri="{28A0092B-C50C-407E-A947-70E740481C1C}">
                          <a14:useLocalDpi xmlns:a14="http://schemas.microsoft.com/office/drawing/2010/main" val="0"/>
                        </a:ext>
                      </a:extLst>
                    </a:blip>
                    <a:stretch>
                      <a:fillRect/>
                    </a:stretch>
                  </pic:blipFill>
                  <pic:spPr>
                    <a:xfrm rot="16200000">
                      <a:off x="0" y="0"/>
                      <a:ext cx="2086599" cy="2782053"/>
                    </a:xfrm>
                    <a:prstGeom prst="rect">
                      <a:avLst/>
                    </a:prstGeom>
                  </pic:spPr>
                </pic:pic>
              </a:graphicData>
            </a:graphic>
          </wp:inline>
        </w:drawing>
      </w:r>
    </w:p>
    <w:p w:rsidR="007065C6" w:rsidRPr="00CA7791" w:rsidRDefault="007065C6" w:rsidP="00653E53">
      <w:pPr>
        <w:pStyle w:val="AANH"/>
        <w:rPr>
          <w:rFonts w:eastAsiaTheme="minorHAnsi"/>
        </w:rPr>
      </w:pPr>
      <w:bookmarkStart w:id="78" w:name="_Toc151466487"/>
      <w:r w:rsidRPr="00CA7791">
        <w:rPr>
          <w:rFonts w:eastAsiaTheme="minorHAnsi"/>
        </w:rPr>
        <w:t>Ả</w:t>
      </w:r>
      <w:r w:rsidR="00740E5F">
        <w:rPr>
          <w:rFonts w:eastAsiaTheme="minorHAnsi"/>
        </w:rPr>
        <w:t>nh 2.5</w:t>
      </w:r>
      <w:r w:rsidR="005F7FBE" w:rsidRPr="00CA7791">
        <w:rPr>
          <w:rFonts w:eastAsiaTheme="minorHAnsi"/>
        </w:rPr>
        <w:t>. C</w:t>
      </w:r>
      <w:r w:rsidRPr="00CA7791">
        <w:rPr>
          <w:rFonts w:eastAsiaTheme="minorHAnsi"/>
        </w:rPr>
        <w:t>hiếu Laser công suất thấp trên thỏ</w:t>
      </w:r>
      <w:bookmarkEnd w:id="78"/>
    </w:p>
    <w:p w:rsidR="00B40DB8" w:rsidRPr="00CA7791" w:rsidRDefault="00B40DB8" w:rsidP="00B40DB8">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Nguồn: Thỏ nghiên cứu được chiếu Laser tại Bộ môn Dượ</w:t>
      </w:r>
      <w:r w:rsidR="00B853EE" w:rsidRPr="00CA7791">
        <w:rPr>
          <w:rFonts w:eastAsiaTheme="minorHAnsi"/>
          <w:b w:val="0"/>
          <w:i/>
          <w:sz w:val="24"/>
          <w:szCs w:val="24"/>
          <w:lang w:eastAsia="en-US"/>
        </w:rPr>
        <w:t>c lý</w:t>
      </w:r>
      <w:r w:rsidRPr="00CA7791">
        <w:rPr>
          <w:rFonts w:eastAsiaTheme="minorHAnsi"/>
          <w:b w:val="0"/>
          <w:i/>
          <w:sz w:val="24"/>
          <w:szCs w:val="24"/>
          <w:lang w:eastAsia="en-US"/>
        </w:rPr>
        <w:t xml:space="preserve"> - Viện đào tạo Dược - Học viện Quân Y  </w:t>
      </w:r>
    </w:p>
    <w:p w:rsidR="0018060D" w:rsidRPr="00CA7791" w:rsidRDefault="0018060D" w:rsidP="007B6A6C">
      <w:pPr>
        <w:pStyle w:val="A3"/>
        <w:rPr>
          <w:lang w:val="it-IT"/>
        </w:rPr>
      </w:pPr>
      <w:r w:rsidRPr="00CA7791">
        <w:rPr>
          <w:lang w:val="it-IT"/>
        </w:rPr>
        <w:lastRenderedPageBreak/>
        <w:t>2.2.2.3. Đánh giá hiệu quả điều trị</w:t>
      </w:r>
    </w:p>
    <w:p w:rsidR="0018060D" w:rsidRPr="00CA7791" w:rsidRDefault="0018060D" w:rsidP="007B6A6C">
      <w:pPr>
        <w:spacing w:after="0" w:line="360" w:lineRule="auto"/>
        <w:rPr>
          <w:rFonts w:eastAsia="Times New Roman"/>
          <w:b w:val="0"/>
          <w:i/>
          <w:color w:val="000000" w:themeColor="text1"/>
          <w:lang w:val="sv-SE" w:eastAsia="en-US"/>
        </w:rPr>
      </w:pPr>
      <w:r w:rsidRPr="00CA7791">
        <w:rPr>
          <w:rFonts w:eastAsia="Times New Roman"/>
          <w:i/>
          <w:color w:val="000000" w:themeColor="text1"/>
          <w:lang w:val="sv-SE" w:eastAsia="en-US"/>
        </w:rPr>
        <w:t>* Toàn thân</w:t>
      </w:r>
      <w:r w:rsidRPr="00CA7791">
        <w:rPr>
          <w:rFonts w:eastAsia="Times New Roman"/>
          <w:b w:val="0"/>
          <w:i/>
          <w:color w:val="000000" w:themeColor="text1"/>
          <w:lang w:val="sv-SE" w:eastAsia="en-US"/>
        </w:rPr>
        <w:t>:</w:t>
      </w:r>
    </w:p>
    <w:p w:rsidR="0018060D" w:rsidRPr="00CA7791" w:rsidRDefault="0018060D" w:rsidP="007B6A6C">
      <w:pPr>
        <w:spacing w:after="0" w:line="360" w:lineRule="auto"/>
        <w:ind w:firstLine="567"/>
        <w:jc w:val="both"/>
        <w:rPr>
          <w:rFonts w:eastAsia="SimSun"/>
          <w:b w:val="0"/>
          <w:color w:val="000000" w:themeColor="text1"/>
          <w:lang w:val="it-IT"/>
        </w:rPr>
      </w:pPr>
      <w:r w:rsidRPr="00CA7791">
        <w:rPr>
          <w:rFonts w:eastAsia="SimSun"/>
          <w:b w:val="0"/>
          <w:color w:val="000000" w:themeColor="text1"/>
          <w:lang w:val="it-IT"/>
        </w:rPr>
        <w:t>- Theo dõi khả năng ăn uống, tiêu hóa, sinh hoạt, vận động của thỏ</w:t>
      </w:r>
    </w:p>
    <w:p w:rsidR="0018060D" w:rsidRPr="00CA7791" w:rsidRDefault="0018060D" w:rsidP="007B6A6C">
      <w:pPr>
        <w:spacing w:after="0" w:line="360" w:lineRule="auto"/>
        <w:ind w:firstLine="567"/>
        <w:jc w:val="both"/>
        <w:rPr>
          <w:rFonts w:eastAsia="SimSun"/>
          <w:b w:val="0"/>
          <w:color w:val="000000" w:themeColor="text1"/>
          <w:lang w:val="it-IT"/>
        </w:rPr>
      </w:pPr>
      <w:r w:rsidRPr="00CA7791">
        <w:rPr>
          <w:rFonts w:eastAsia="SimSun"/>
          <w:b w:val="0"/>
          <w:bCs/>
          <w:iCs/>
          <w:color w:val="000000" w:themeColor="text1"/>
          <w:lang w:val="it-IT"/>
        </w:rPr>
        <w:t>- Cân nặng thỏ:</w:t>
      </w:r>
      <w:r w:rsidRPr="00CA7791">
        <w:rPr>
          <w:rFonts w:eastAsia="SimSun"/>
          <w:b w:val="0"/>
          <w:color w:val="000000" w:themeColor="text1"/>
          <w:lang w:val="it-IT"/>
        </w:rPr>
        <w:t xml:space="preserve"> Đánh giá bằng phương pháp cân tại các thời điểm trước điều trị (D0), ngày thứ 7 (D7) và ngày thứ 14 (D14) sau điều trị.</w:t>
      </w:r>
    </w:p>
    <w:p w:rsidR="00C810ED" w:rsidRPr="00CA7791" w:rsidRDefault="0018060D" w:rsidP="007B6A6C">
      <w:pPr>
        <w:spacing w:after="0" w:line="360" w:lineRule="auto"/>
        <w:ind w:firstLine="567"/>
        <w:contextualSpacing/>
        <w:jc w:val="both"/>
        <w:rPr>
          <w:rFonts w:eastAsia="Calibri"/>
          <w:b w:val="0"/>
          <w:color w:val="000000" w:themeColor="text1"/>
          <w:lang w:val="it-IT" w:eastAsia="en-US"/>
        </w:rPr>
      </w:pPr>
      <w:r w:rsidRPr="00CA7791">
        <w:rPr>
          <w:rFonts w:eastAsia="SimSun"/>
          <w:b w:val="0"/>
          <w:color w:val="000000" w:themeColor="text1"/>
          <w:lang w:val="it-IT"/>
        </w:rPr>
        <w:t>- Các xét nghiệm cận lâm sàng:</w:t>
      </w:r>
      <w:r w:rsidRPr="00CA7791">
        <w:rPr>
          <w:rFonts w:eastAsia="SimSun"/>
          <w:i/>
          <w:color w:val="000000" w:themeColor="text1"/>
          <w:lang w:val="it-IT"/>
        </w:rPr>
        <w:t xml:space="preserve"> </w:t>
      </w:r>
      <w:r w:rsidRPr="00CA7791">
        <w:rPr>
          <w:rFonts w:eastAsia="SimSun"/>
          <w:b w:val="0"/>
          <w:color w:val="000000" w:themeColor="text1"/>
          <w:lang w:val="it-IT"/>
        </w:rPr>
        <w:t xml:space="preserve">Làm các xét nghiệm sinh hóa máu và huyết học tại các thời điểm trước điều trị (D0), ngày thứ 7 (D7) và ngày thứ 14 (D14) sau điều trị. </w:t>
      </w:r>
      <w:r w:rsidRPr="00CA7791">
        <w:rPr>
          <w:rFonts w:eastAsia="Calibri"/>
          <w:b w:val="0"/>
          <w:color w:val="000000" w:themeColor="text1"/>
          <w:lang w:val="it-IT" w:eastAsia="en-US"/>
        </w:rPr>
        <w:t xml:space="preserve">Lấy máu ngoại vi xác định các chỉ số huyết học (số lượng hồng cầu, huyết sắc tố, hematocrit, số lượng bạch cầu, số lượng tiểu cầu) và sinh hóa (ure, creatinine, glucose, protein, albumin, SGOT, SGPT). </w:t>
      </w:r>
      <w:r w:rsidR="00C810ED" w:rsidRPr="00CA7791">
        <w:rPr>
          <w:rFonts w:eastAsia="Calibri"/>
          <w:b w:val="0"/>
          <w:color w:val="000000" w:themeColor="text1"/>
          <w:lang w:val="it-IT" w:eastAsia="en-US"/>
        </w:rPr>
        <w:t>Các chỉ số huyết học, sinh hóa được so sánh với giá trị bình thường.</w:t>
      </w:r>
    </w:p>
    <w:p w:rsidR="0018060D" w:rsidRPr="00CA7791" w:rsidRDefault="0018060D" w:rsidP="007B6A6C">
      <w:pPr>
        <w:spacing w:after="0" w:line="360" w:lineRule="auto"/>
        <w:ind w:firstLine="567"/>
        <w:contextualSpacing/>
        <w:jc w:val="both"/>
        <w:rPr>
          <w:rFonts w:eastAsia="Times New Roman"/>
          <w:b w:val="0"/>
          <w:color w:val="000000" w:themeColor="text1"/>
          <w:lang w:val="it-IT"/>
        </w:rPr>
      </w:pPr>
      <w:r w:rsidRPr="00CA7791">
        <w:rPr>
          <w:rFonts w:eastAsia="Calibri"/>
          <w:b w:val="0"/>
          <w:color w:val="000000" w:themeColor="text1"/>
          <w:lang w:val="it-IT" w:eastAsia="en-US"/>
        </w:rPr>
        <w:t>Xét nghiệm thực hiện tại Labo xét nghiệm - Khoa Y học Quân binh chủng - Học Viện Quân Y.</w:t>
      </w:r>
    </w:p>
    <w:p w:rsidR="0018060D" w:rsidRPr="00CA7791" w:rsidRDefault="0018060D" w:rsidP="007B6A6C">
      <w:pPr>
        <w:spacing w:after="0" w:line="360" w:lineRule="auto"/>
        <w:rPr>
          <w:rFonts w:eastAsia="Times New Roman"/>
          <w:b w:val="0"/>
          <w:i/>
          <w:color w:val="000000" w:themeColor="text1"/>
          <w:lang w:val="sv-SE" w:eastAsia="en-US"/>
        </w:rPr>
      </w:pPr>
      <w:r w:rsidRPr="00CA7791">
        <w:rPr>
          <w:rFonts w:eastAsia="Times New Roman"/>
          <w:i/>
          <w:color w:val="000000" w:themeColor="text1"/>
          <w:lang w:val="sv-SE" w:eastAsia="en-US"/>
        </w:rPr>
        <w:t>* Tại chỗ vết thương</w:t>
      </w:r>
      <w:r w:rsidRPr="00CA7791">
        <w:rPr>
          <w:rFonts w:eastAsia="Times New Roman"/>
          <w:b w:val="0"/>
          <w:i/>
          <w:color w:val="000000" w:themeColor="text1"/>
          <w:lang w:val="sv-SE" w:eastAsia="en-US"/>
        </w:rPr>
        <w:t>:</w:t>
      </w:r>
    </w:p>
    <w:p w:rsidR="0018060D" w:rsidRPr="00CA7791" w:rsidRDefault="0018060D" w:rsidP="007B6A6C">
      <w:pPr>
        <w:spacing w:after="0" w:line="360" w:lineRule="auto"/>
        <w:ind w:firstLine="720"/>
        <w:jc w:val="both"/>
        <w:rPr>
          <w:rFonts w:eastAsia="Times New Roman"/>
          <w:b w:val="0"/>
          <w:bCs/>
          <w:color w:val="000000" w:themeColor="text1"/>
          <w:lang w:val="it-IT"/>
        </w:rPr>
      </w:pPr>
      <w:r w:rsidRPr="00CA7791">
        <w:rPr>
          <w:rFonts w:eastAsia="Times New Roman"/>
          <w:b w:val="0"/>
          <w:bCs/>
          <w:color w:val="000000" w:themeColor="text1"/>
          <w:lang w:val="it-IT"/>
        </w:rPr>
        <w:t>-Theo dõi hàng ngày diễn biến</w:t>
      </w:r>
      <w:r w:rsidRPr="00CA7791">
        <w:rPr>
          <w:rFonts w:eastAsia="Times New Roman"/>
          <w:bCs/>
          <w:color w:val="000000" w:themeColor="text1"/>
          <w:lang w:val="it-IT"/>
        </w:rPr>
        <w:t xml:space="preserve">: </w:t>
      </w:r>
      <w:r w:rsidRPr="00CA7791">
        <w:rPr>
          <w:rFonts w:eastAsia="Times New Roman"/>
          <w:b w:val="0"/>
          <w:bCs/>
          <w:color w:val="000000" w:themeColor="text1"/>
          <w:lang w:val="it-IT"/>
        </w:rPr>
        <w:t>Tình trạng viêm nề, sung huyết, tiết dịch, dị ứng, sự xuất hiện tổ chức hạt, diện tích vết thương, quá trình biểu mô hóa, tính tốc độ biểu mô hoá.</w:t>
      </w:r>
    </w:p>
    <w:p w:rsidR="005A037E" w:rsidRPr="00CA7791" w:rsidRDefault="0018060D" w:rsidP="005A037E">
      <w:pPr>
        <w:spacing w:after="0" w:line="360" w:lineRule="auto"/>
        <w:ind w:firstLine="720"/>
        <w:jc w:val="both"/>
        <w:rPr>
          <w:rFonts w:eastAsia="SimSun"/>
          <w:b w:val="0"/>
          <w:color w:val="000000" w:themeColor="text1"/>
          <w:lang w:val="it-IT"/>
        </w:rPr>
      </w:pPr>
      <w:r w:rsidRPr="00CA7791">
        <w:rPr>
          <w:rFonts w:eastAsia="SimSun"/>
          <w:b w:val="0"/>
          <w:bCs/>
          <w:color w:val="000000" w:themeColor="text1"/>
          <w:lang w:val="it-IT"/>
        </w:rPr>
        <w:t xml:space="preserve">-Tính diện tích </w:t>
      </w:r>
      <w:r w:rsidR="005A037E" w:rsidRPr="00CA7791">
        <w:rPr>
          <w:rFonts w:eastAsia="SimSun"/>
          <w:b w:val="0"/>
          <w:bCs/>
          <w:color w:val="000000" w:themeColor="text1"/>
          <w:lang w:val="it-IT"/>
        </w:rPr>
        <w:t xml:space="preserve">và tốc độ thu hẹp vết thương tại </w:t>
      </w:r>
      <w:r w:rsidR="005A037E" w:rsidRPr="00CA7791">
        <w:rPr>
          <w:rFonts w:eastAsia="SimSun"/>
          <w:b w:val="0"/>
          <w:color w:val="000000" w:themeColor="text1"/>
          <w:lang w:val="it-IT"/>
        </w:rPr>
        <w:t>các thời điểm trước điều trị (D0), ngày thứ 7 (D7) và ngày thứ 14 (D14) sau điều trị.</w:t>
      </w:r>
    </w:p>
    <w:p w:rsidR="00723885" w:rsidRPr="00CA7791" w:rsidRDefault="00947C7E" w:rsidP="00947C7E">
      <w:pPr>
        <w:spacing w:after="0" w:line="360" w:lineRule="auto"/>
        <w:ind w:firstLine="720"/>
        <w:jc w:val="both"/>
        <w:rPr>
          <w:rFonts w:eastAsia="SimSun"/>
          <w:b w:val="0"/>
          <w:color w:val="000000" w:themeColor="text1"/>
          <w:lang w:val="it-IT"/>
        </w:rPr>
      </w:pPr>
      <w:r w:rsidRPr="00CA7791">
        <w:rPr>
          <w:rFonts w:eastAsia="SimSun"/>
          <w:b w:val="0"/>
          <w:color w:val="000000" w:themeColor="text1"/>
          <w:lang w:val="it-IT"/>
        </w:rPr>
        <w:t xml:space="preserve">+ </w:t>
      </w:r>
      <w:r w:rsidR="0018060D" w:rsidRPr="00CA7791">
        <w:rPr>
          <w:rFonts w:eastAsia="SimSun"/>
          <w:b w:val="0"/>
          <w:color w:val="000000" w:themeColor="text1"/>
          <w:lang w:val="it-IT"/>
        </w:rPr>
        <w:t>Diện tích vết thương được tính theo cm</w:t>
      </w:r>
      <w:r w:rsidR="0018060D" w:rsidRPr="00CA7791">
        <w:rPr>
          <w:rFonts w:eastAsia="SimSun"/>
          <w:b w:val="0"/>
          <w:color w:val="000000" w:themeColor="text1"/>
          <w:vertAlign w:val="superscript"/>
          <w:lang w:val="it-IT"/>
        </w:rPr>
        <w:t>2</w:t>
      </w:r>
      <w:r w:rsidRPr="00CA7791">
        <w:rPr>
          <w:rFonts w:eastAsia="SimSun"/>
          <w:b w:val="0"/>
          <w:color w:val="000000" w:themeColor="text1"/>
          <w:lang w:val="it-IT"/>
        </w:rPr>
        <w:t xml:space="preserve">. </w:t>
      </w:r>
      <w:r w:rsidR="0018060D" w:rsidRPr="00CA7791">
        <w:rPr>
          <w:rFonts w:eastAsia="SimSun"/>
          <w:b w:val="0"/>
          <w:color w:val="000000" w:themeColor="text1"/>
          <w:lang w:val="it-IT"/>
        </w:rPr>
        <w:t>Diện  tích vết thương được đo bằng phương pháp kẻ ô, đặt tấm giấy bóng kính kẻ ô vuông (mỗi ô vuông 1cm</w:t>
      </w:r>
      <w:r w:rsidR="0018060D" w:rsidRPr="00CA7791">
        <w:rPr>
          <w:rFonts w:eastAsia="SimSun"/>
          <w:b w:val="0"/>
          <w:color w:val="000000" w:themeColor="text1"/>
          <w:vertAlign w:val="superscript"/>
          <w:lang w:val="it-IT"/>
        </w:rPr>
        <w:t>2</w:t>
      </w:r>
      <w:r w:rsidR="0018060D" w:rsidRPr="00CA7791">
        <w:rPr>
          <w:rFonts w:eastAsia="SimSun"/>
          <w:b w:val="0"/>
          <w:color w:val="000000" w:themeColor="text1"/>
          <w:lang w:val="it-IT"/>
        </w:rPr>
        <w:t>) lên vết thương dùng bút mực vẽ lên tấm giấy bóng kính tương ứng với diện tích vết thương.</w:t>
      </w:r>
      <w:r w:rsidR="0018060D" w:rsidRPr="00CA7791">
        <w:rPr>
          <w:rFonts w:eastAsia="SimSun"/>
          <w:b w:val="0"/>
          <w:color w:val="000000" w:themeColor="text1"/>
          <w:lang w:val="it-IT"/>
        </w:rPr>
        <w:tab/>
      </w:r>
    </w:p>
    <w:p w:rsidR="00723885" w:rsidRPr="00CA7791" w:rsidRDefault="00947C7E" w:rsidP="007B6A6C">
      <w:pPr>
        <w:spacing w:after="0" w:line="360" w:lineRule="auto"/>
        <w:ind w:firstLine="720"/>
        <w:jc w:val="both"/>
        <w:rPr>
          <w:rFonts w:eastAsia="SimSun"/>
          <w:b w:val="0"/>
          <w:color w:val="000000" w:themeColor="text1"/>
          <w:lang w:val="it-IT"/>
        </w:rPr>
      </w:pPr>
      <w:r w:rsidRPr="00CA7791">
        <w:rPr>
          <w:rFonts w:eastAsia="SimSun"/>
          <w:b w:val="0"/>
          <w:color w:val="000000" w:themeColor="text1"/>
          <w:lang w:val="it-IT"/>
        </w:rPr>
        <w:t xml:space="preserve">+ </w:t>
      </w:r>
      <w:r w:rsidR="0018060D" w:rsidRPr="00CA7791">
        <w:rPr>
          <w:rFonts w:eastAsia="SimSun"/>
          <w:b w:val="0"/>
          <w:color w:val="000000" w:themeColor="text1"/>
          <w:lang w:val="it-IT"/>
        </w:rPr>
        <w:t>Tốc độ thu hẹp diện tích vết thương được tính theo công thứ</w:t>
      </w:r>
      <w:r w:rsidR="00723885" w:rsidRPr="00CA7791">
        <w:rPr>
          <w:rFonts w:eastAsia="SimSun"/>
          <w:b w:val="0"/>
          <w:color w:val="000000" w:themeColor="text1"/>
          <w:lang w:val="it-IT"/>
        </w:rPr>
        <w:t>c</w:t>
      </w:r>
      <w:r w:rsidR="00723885" w:rsidRPr="00CA7791">
        <w:rPr>
          <w:b w:val="0"/>
          <w:lang w:val="it-IT"/>
        </w:rPr>
        <w:t xml:space="preserve"> của tác giả Masson</w:t>
      </w:r>
      <w:r w:rsidR="00723885" w:rsidRPr="00CA7791">
        <w:rPr>
          <w:rFonts w:ascii="Cambria Math" w:hAnsi="Cambria Math" w:cs="Cambria Math"/>
          <w:b w:val="0"/>
          <w:lang w:val="it-IT"/>
        </w:rPr>
        <w:t>‐</w:t>
      </w:r>
      <w:r w:rsidR="00723885" w:rsidRPr="00CA7791">
        <w:rPr>
          <w:b w:val="0"/>
          <w:lang w:val="it-IT"/>
        </w:rPr>
        <w:t>Meyers D.S</w:t>
      </w:r>
      <w:r w:rsidR="00426A50" w:rsidRPr="00CA7791">
        <w:rPr>
          <w:b w:val="0"/>
          <w:lang w:val="it-IT"/>
        </w:rPr>
        <w:t>.</w:t>
      </w:r>
      <w:r w:rsidR="00723885" w:rsidRPr="00CA7791">
        <w:rPr>
          <w:b w:val="0"/>
          <w:lang w:val="it-IT"/>
        </w:rPr>
        <w:t xml:space="preserve"> và cộng sự (2020)</w:t>
      </w:r>
      <w:r w:rsidR="00723885" w:rsidRPr="00CA7791">
        <w:rPr>
          <w:rFonts w:eastAsia="SimSun"/>
          <w:b w:val="0"/>
          <w:color w:val="000000" w:themeColor="text1"/>
          <w:lang w:val="it-IT"/>
        </w:rPr>
        <w:t xml:space="preserve"> </w:t>
      </w:r>
      <w:r w:rsidR="00723885" w:rsidRPr="00CA7791">
        <w:rPr>
          <w:rFonts w:eastAsia="SimSun"/>
          <w:b w:val="0"/>
          <w:color w:val="000000" w:themeColor="text1"/>
        </w:rPr>
        <w:fldChar w:fldCharType="begin"/>
      </w:r>
      <w:r w:rsidR="00F63446" w:rsidRPr="00CA7791">
        <w:rPr>
          <w:rFonts w:eastAsia="SimSun"/>
          <w:b w:val="0"/>
          <w:color w:val="000000" w:themeColor="text1"/>
        </w:rPr>
        <w:instrText xml:space="preserve"> ADDIN EN.CITE &lt;EndNote&gt;&lt;Cite&gt;&lt;Author&gt;Masson</w:instrText>
      </w:r>
      <w:r w:rsidR="00F63446" w:rsidRPr="00CA7791">
        <w:rPr>
          <w:rFonts w:ascii="Cambria Math" w:eastAsia="SimSun" w:hAnsi="Cambria Math" w:cs="Cambria Math"/>
          <w:b w:val="0"/>
          <w:color w:val="000000" w:themeColor="text1"/>
        </w:rPr>
        <w:instrText>‐</w:instrText>
      </w:r>
      <w:r w:rsidR="00F63446" w:rsidRPr="00CA7791">
        <w:rPr>
          <w:rFonts w:eastAsia="SimSun"/>
          <w:b w:val="0"/>
          <w:color w:val="000000" w:themeColor="text1"/>
        </w:rPr>
        <w:instrText>Meyers&lt;/Author&gt;&lt;Year&gt;2020&lt;/Year&gt;&lt;RecNum&gt;242&lt;/RecNum&gt;&lt;DisplayText&gt;[108]&lt;/DisplayText&gt;&lt;record&gt;&lt;rec-number&gt;242&lt;/rec-number&gt;&lt;foreign-keys&gt;&lt;key app="EN" db-id="efv0e0spewzxene9d2pvxarkfs2sta09fppp" timestamp="1687017656"&gt;242&lt;/key&gt;&lt;/foreign-keys&gt;&lt;ref-type name="Journal Article"&gt;17&lt;/ref-type&gt;&lt;contributors&gt;&lt;authors&gt;&lt;author&gt;Masson</w:instrText>
      </w:r>
      <w:r w:rsidR="00F63446" w:rsidRPr="00CA7791">
        <w:rPr>
          <w:rFonts w:ascii="Cambria Math" w:eastAsia="SimSun" w:hAnsi="Cambria Math" w:cs="Cambria Math"/>
          <w:b w:val="0"/>
          <w:color w:val="000000" w:themeColor="text1"/>
        </w:rPr>
        <w:instrText>‐</w:instrText>
      </w:r>
      <w:r w:rsidR="00F63446" w:rsidRPr="00CA7791">
        <w:rPr>
          <w:rFonts w:eastAsia="SimSun"/>
          <w:b w:val="0"/>
          <w:color w:val="000000" w:themeColor="text1"/>
        </w:rPr>
        <w:instrText>Meyers, Daniela S&lt;/author&gt;&lt;author&gt;Andrade, Thiago AM&lt;/author&gt;&lt;author&gt;Caetano, Guilherme F&lt;/author&gt;&lt;author&gt;Guimaraes, Francielle R&lt;/author&gt;&lt;author&gt;Leite, Marcel N&lt;/author&gt;&lt;author&gt;Leite, Saulo N&lt;/author&gt;&lt;author&gt;Frade, Marco Andrey C &lt;/author&gt;&lt;/authors&gt;&lt;/contributors&gt;&lt;titles&gt;&lt;title&gt;Experimental models and methods for cutaneous wound healing assessment&lt;/title&gt;&lt;secondary-title&gt;International journal of experimental pathology&lt;/secondary-title&gt;&lt;/titles&gt;&lt;periodical&gt;&lt;full-title&gt;International journal of experimental pathology&lt;/full-title&gt;&lt;/periodical&gt;&lt;pages&gt;21-37&lt;/pages&gt;&lt;volume&gt;101&lt;/volume&gt;&lt;number&gt;1-2&lt;/number&gt;&lt;dates&gt;&lt;year&gt;2020&lt;/year&gt;&lt;/dates&gt;&lt;isbn&gt;0959-9673&lt;/isbn&gt;&lt;urls&gt;&lt;/urls&gt;&lt;/record&gt;&lt;/Cite&gt;&lt;/EndNote&gt;</w:instrText>
      </w:r>
      <w:r w:rsidR="00723885" w:rsidRPr="00CA7791">
        <w:rPr>
          <w:rFonts w:eastAsia="SimSun"/>
          <w:b w:val="0"/>
          <w:color w:val="000000" w:themeColor="text1"/>
        </w:rPr>
        <w:fldChar w:fldCharType="separate"/>
      </w:r>
      <w:r w:rsidR="00F63446" w:rsidRPr="00CA7791">
        <w:rPr>
          <w:rFonts w:eastAsia="SimSun"/>
          <w:b w:val="0"/>
          <w:noProof/>
          <w:color w:val="000000" w:themeColor="text1"/>
          <w:lang w:val="it-IT"/>
        </w:rPr>
        <w:t>[108]</w:t>
      </w:r>
      <w:r w:rsidR="00723885" w:rsidRPr="00CA7791">
        <w:rPr>
          <w:rFonts w:eastAsia="SimSun"/>
          <w:b w:val="0"/>
          <w:color w:val="000000" w:themeColor="text1"/>
        </w:rPr>
        <w:fldChar w:fldCharType="end"/>
      </w:r>
      <w:r w:rsidR="00723885" w:rsidRPr="00CA7791">
        <w:rPr>
          <w:rFonts w:eastAsia="SimSun"/>
          <w:b w:val="0"/>
          <w:color w:val="000000" w:themeColor="text1"/>
          <w:lang w:val="it-IT"/>
        </w:rPr>
        <w:t>:  (Ai -Af )/Ai</w:t>
      </w:r>
    </w:p>
    <w:p w:rsidR="00723885" w:rsidRPr="00CA7791" w:rsidRDefault="00723885" w:rsidP="007B6A6C">
      <w:pPr>
        <w:spacing w:after="0" w:line="360" w:lineRule="auto"/>
        <w:ind w:firstLine="720"/>
        <w:jc w:val="both"/>
        <w:rPr>
          <w:rFonts w:eastAsia="SimSun"/>
          <w:b w:val="0"/>
          <w:color w:val="000000" w:themeColor="text1"/>
          <w:lang w:val="it-IT"/>
        </w:rPr>
      </w:pPr>
      <w:r w:rsidRPr="00CA7791">
        <w:rPr>
          <w:rFonts w:eastAsia="SimSun"/>
          <w:b w:val="0"/>
          <w:color w:val="000000" w:themeColor="text1"/>
          <w:lang w:val="it-IT"/>
        </w:rPr>
        <w:t xml:space="preserve">Trong đó: </w:t>
      </w:r>
      <w:r w:rsidRPr="00CA7791">
        <w:rPr>
          <w:rFonts w:eastAsia="SimSun"/>
          <w:b w:val="0"/>
          <w:color w:val="000000" w:themeColor="text1"/>
          <w:lang w:val="it-IT"/>
        </w:rPr>
        <w:tab/>
        <w:t xml:space="preserve">+ Ai: Diện tích vết thương ban đầu </w:t>
      </w:r>
    </w:p>
    <w:p w:rsidR="00723885" w:rsidRPr="00CA7791" w:rsidRDefault="00723885" w:rsidP="007B6A6C">
      <w:pPr>
        <w:spacing w:after="0" w:line="360" w:lineRule="auto"/>
        <w:ind w:left="1440" w:firstLine="720"/>
        <w:jc w:val="both"/>
        <w:rPr>
          <w:rFonts w:eastAsia="SimSun"/>
          <w:b w:val="0"/>
          <w:color w:val="000000" w:themeColor="text1"/>
          <w:highlight w:val="yellow"/>
          <w:lang w:val="it-IT"/>
        </w:rPr>
      </w:pPr>
      <w:r w:rsidRPr="00CA7791">
        <w:rPr>
          <w:rFonts w:eastAsia="SimSun"/>
          <w:b w:val="0"/>
          <w:color w:val="000000" w:themeColor="text1"/>
          <w:lang w:val="it-IT"/>
        </w:rPr>
        <w:t>+ Af: Diện tích vết thương thời điểm đánh giá</w:t>
      </w:r>
    </w:p>
    <w:p w:rsidR="000D363D" w:rsidRPr="00CA7791" w:rsidRDefault="000D363D" w:rsidP="007B6A6C">
      <w:pPr>
        <w:spacing w:after="0" w:line="360" w:lineRule="auto"/>
        <w:rPr>
          <w:rFonts w:eastAsia="Calibri"/>
          <w:i/>
          <w:color w:val="000000" w:themeColor="text1"/>
          <w:lang w:val="it-IT" w:eastAsia="en-US"/>
        </w:rPr>
      </w:pPr>
      <w:r w:rsidRPr="00CA7791">
        <w:rPr>
          <w:rFonts w:eastAsia="Calibri"/>
          <w:i/>
          <w:color w:val="000000" w:themeColor="text1"/>
          <w:lang w:val="it-IT" w:eastAsia="en-US"/>
        </w:rPr>
        <w:br w:type="page"/>
      </w:r>
    </w:p>
    <w:p w:rsidR="0018060D" w:rsidRPr="00CA7791" w:rsidRDefault="0018060D" w:rsidP="007B6A6C">
      <w:pPr>
        <w:spacing w:after="0" w:line="360" w:lineRule="auto"/>
        <w:jc w:val="both"/>
        <w:rPr>
          <w:rFonts w:eastAsia="Calibri"/>
          <w:i/>
          <w:color w:val="000000" w:themeColor="text1"/>
          <w:lang w:val="vi-VN" w:eastAsia="en-US"/>
        </w:rPr>
      </w:pPr>
      <w:r w:rsidRPr="00CA7791">
        <w:rPr>
          <w:rFonts w:eastAsia="Calibri"/>
          <w:i/>
          <w:color w:val="000000" w:themeColor="text1"/>
          <w:lang w:val="it-IT" w:eastAsia="en-US"/>
        </w:rPr>
        <w:lastRenderedPageBreak/>
        <w:t xml:space="preserve">* </w:t>
      </w:r>
      <w:r w:rsidRPr="00CA7791">
        <w:rPr>
          <w:rFonts w:eastAsia="Calibri"/>
          <w:i/>
          <w:color w:val="000000" w:themeColor="text1"/>
          <w:lang w:val="vi-VN" w:eastAsia="en-US"/>
        </w:rPr>
        <w:t>Xét nghiệm vi khuẩn vết thương</w:t>
      </w:r>
    </w:p>
    <w:p w:rsidR="0018060D" w:rsidRPr="00CA7791" w:rsidRDefault="0018060D" w:rsidP="007B6A6C">
      <w:pPr>
        <w:spacing w:after="0" w:line="360" w:lineRule="auto"/>
        <w:ind w:firstLine="720"/>
        <w:jc w:val="both"/>
        <w:rPr>
          <w:rFonts w:eastAsia="Times New Roman"/>
          <w:b w:val="0"/>
          <w:color w:val="000000" w:themeColor="text1"/>
          <w:lang w:val="vi-VN" w:eastAsia="en-AU"/>
        </w:rPr>
      </w:pPr>
      <w:r w:rsidRPr="00CA7791">
        <w:rPr>
          <w:rFonts w:eastAsia="Times New Roman"/>
          <w:b w:val="0"/>
          <w:color w:val="000000" w:themeColor="text1"/>
          <w:lang w:val="vi-VN" w:eastAsia="en-AU"/>
        </w:rPr>
        <w:t xml:space="preserve">Lấy mẫu bệnh phẩm để xác định số lượng vi khuẩn theo kỹ thuật của </w:t>
      </w:r>
      <w:r w:rsidR="003255F2" w:rsidRPr="00CA7791">
        <w:rPr>
          <w:rFonts w:eastAsia="Times New Roman"/>
          <w:b w:val="0"/>
          <w:color w:val="000000" w:themeColor="text1"/>
          <w:lang w:val="vi-VN" w:eastAsia="en-AU"/>
        </w:rPr>
        <w:t xml:space="preserve">Lấy dịch vết thương theo phương pháp </w:t>
      </w:r>
      <w:r w:rsidRPr="00CA7791">
        <w:rPr>
          <w:rFonts w:eastAsia="Times New Roman"/>
          <w:b w:val="0"/>
          <w:color w:val="000000" w:themeColor="text1"/>
          <w:lang w:val="vi-VN" w:eastAsia="en-AU"/>
        </w:rPr>
        <w:t>Ivan</w:t>
      </w:r>
      <w:r w:rsidR="003255F2" w:rsidRPr="00CA7791">
        <w:rPr>
          <w:rFonts w:eastAsia="Times New Roman"/>
          <w:b w:val="0"/>
          <w:color w:val="000000" w:themeColor="text1"/>
          <w:lang w:val="vi-VN" w:eastAsia="en-AU"/>
        </w:rPr>
        <w:t>ov N.A</w:t>
      </w:r>
      <w:r w:rsidR="00426A50" w:rsidRPr="00CA7791">
        <w:rPr>
          <w:rFonts w:eastAsia="Times New Roman"/>
          <w:b w:val="0"/>
          <w:color w:val="000000" w:themeColor="text1"/>
          <w:lang w:val="vi-VN" w:eastAsia="en-AU"/>
        </w:rPr>
        <w:t>.</w:t>
      </w:r>
      <w:r w:rsidR="003255F2" w:rsidRPr="00CA7791">
        <w:rPr>
          <w:rFonts w:eastAsia="Times New Roman"/>
          <w:b w:val="0"/>
          <w:color w:val="000000" w:themeColor="text1"/>
          <w:lang w:val="vi-VN" w:eastAsia="en-AU"/>
        </w:rPr>
        <w:t xml:space="preserve"> và Dinilova E.G. (1984) do Nguyễn Ngọc Tuấn</w:t>
      </w:r>
      <w:r w:rsidR="00426A50" w:rsidRPr="00CA7791">
        <w:rPr>
          <w:rFonts w:eastAsia="Times New Roman"/>
          <w:b w:val="0"/>
          <w:color w:val="000000" w:themeColor="text1"/>
          <w:lang w:val="vi-VN" w:eastAsia="en-AU"/>
        </w:rPr>
        <w:t xml:space="preserve"> mô tả</w:t>
      </w:r>
      <w:r w:rsidR="003255F2" w:rsidRPr="00CA7791">
        <w:rPr>
          <w:rFonts w:eastAsia="Times New Roman"/>
          <w:b w:val="0"/>
          <w:color w:val="000000" w:themeColor="text1"/>
          <w:lang w:val="vi-VN" w:eastAsia="en-AU"/>
        </w:rPr>
        <w:t xml:space="preserve"> </w:t>
      </w:r>
      <w:r w:rsidR="003255F2" w:rsidRPr="00CA7791">
        <w:rPr>
          <w:rFonts w:eastAsia="Times New Roman"/>
          <w:b w:val="0"/>
          <w:color w:val="000000" w:themeColor="text1"/>
          <w:lang w:eastAsia="en-AU"/>
        </w:rPr>
        <w:fldChar w:fldCharType="begin"/>
      </w:r>
      <w:r w:rsidR="00F63446" w:rsidRPr="00CA7791">
        <w:rPr>
          <w:rFonts w:eastAsia="Times New Roman"/>
          <w:b w:val="0"/>
          <w:color w:val="000000" w:themeColor="text1"/>
          <w:lang w:eastAsia="en-AU"/>
        </w:rPr>
        <w:instrText xml:space="preserve"> ADDIN EN.CITE &lt;EndNote&gt;&lt;Cite&gt;&lt;Author&gt;Nguyễn Ngọc Tuấn&lt;/Author&gt;&lt;Year&gt;2022&lt;/Year&gt;&lt;RecNum&gt;267&lt;/RecNum&gt;&lt;DisplayText&gt;[109]&lt;/DisplayText&gt;&lt;record&gt;&lt;rec-number&gt;267&lt;/rec-number&gt;&lt;foreign-keys&gt;&lt;key app="EN" db-id="efv0e0spewzxene9d2pvxarkfs2sta09fppp" timestamp="1692591491"&gt;267&lt;/key&gt;&lt;/foreign-keys&gt;&lt;ref-type name="Journal Article"&gt;17&lt;/ref-type&gt;&lt;contributors&gt;&lt;authors&gt;&lt;author&gt;&lt;style face="normal" font="default" size="100%"&gt;Nguyễn Ngọc Tu&lt;/style&gt;&lt;style face="normal" font="default" charset="163" size="100%"&gt;ấ&lt;/style&gt;&lt;style face="normal" font="default" size="100%"&gt;n, &lt;/style&gt;&lt;/author&gt;&lt;author&gt;&lt;style face="normal" font="default" size="100%"&gt;Nguyễn Quang &lt;/style&gt;&lt;style face="normal" font="default" charset="238" size="100%"&gt;Đ&lt;/style&gt;&lt;style face="normal" font="default" size="100%"&gt;ông,&lt;/style&gt;&lt;/author&gt;&lt;author&gt;&lt;style face="normal" font="default" size="100%"&gt;Trương Thị Thu Hi&lt;/style&gt;&lt;style face="normal" font="default" charset="163" size="100%"&gt;ề&lt;/style&gt;&lt;style face="normal" font="default" size="100%"&gt;n,&lt;/style&gt;&lt;/author&gt;&lt;author&gt;Nguyễn Thuỳ Linh,&lt;/author&gt;&lt;/authors&gt;&lt;/contributors&gt;&lt;titles&gt;&lt;title&gt;Nghiên cứu tác dụng điều trị vết thương thực nghiệm của gel nano Berberin trên diễn biến cận lâm sàng, vi sinh vật và giải phẫu bệnh&lt;/title&gt;&lt;secondary-title&gt;Tạp chí Y học Thảm hoạ và Bỏng&lt;/secondary-title&gt;&lt;/titles&gt;&lt;periodical&gt;&lt;full-title&gt;Tạp chí Y học Thảm hoạ và Bỏng&lt;/full-title&gt;&lt;/periodical&gt;&lt;pages&gt;13-25&lt;/pages&gt;&lt;number&gt;5&lt;/number&gt;&lt;dates&gt;&lt;year&gt;2022&lt;/year&gt;&lt;/dates&gt;&lt;isbn&gt;1859-3461&lt;/isbn&gt;&lt;urls&gt;&lt;/urls&gt;&lt;/record&gt;&lt;/Cite&gt;&lt;/EndNote&gt;</w:instrText>
      </w:r>
      <w:r w:rsidR="003255F2" w:rsidRPr="00CA7791">
        <w:rPr>
          <w:rFonts w:eastAsia="Times New Roman"/>
          <w:b w:val="0"/>
          <w:color w:val="000000" w:themeColor="text1"/>
          <w:lang w:eastAsia="en-AU"/>
        </w:rPr>
        <w:fldChar w:fldCharType="separate"/>
      </w:r>
      <w:r w:rsidR="00F63446" w:rsidRPr="00CA7791">
        <w:rPr>
          <w:rFonts w:eastAsia="Times New Roman"/>
          <w:b w:val="0"/>
          <w:noProof/>
          <w:color w:val="000000" w:themeColor="text1"/>
          <w:lang w:val="vi-VN" w:eastAsia="en-AU"/>
        </w:rPr>
        <w:t>[109]</w:t>
      </w:r>
      <w:r w:rsidR="003255F2" w:rsidRPr="00CA7791">
        <w:rPr>
          <w:rFonts w:eastAsia="Times New Roman"/>
          <w:b w:val="0"/>
          <w:color w:val="000000" w:themeColor="text1"/>
          <w:lang w:eastAsia="en-AU"/>
        </w:rPr>
        <w:fldChar w:fldCharType="end"/>
      </w:r>
      <w:r w:rsidR="00E01F81" w:rsidRPr="00CA7791">
        <w:rPr>
          <w:rFonts w:eastAsia="Times New Roman"/>
          <w:b w:val="0"/>
          <w:color w:val="000000" w:themeColor="text1"/>
          <w:lang w:val="vi-VN" w:eastAsia="en-AU"/>
        </w:rPr>
        <w:t xml:space="preserve">. </w:t>
      </w:r>
      <w:r w:rsidRPr="00CA7791">
        <w:rPr>
          <w:rFonts w:eastAsia="Times New Roman"/>
          <w:b w:val="0"/>
          <w:color w:val="000000" w:themeColor="text1"/>
          <w:lang w:val="vi-VN" w:eastAsia="en-AU"/>
        </w:rPr>
        <w:t>Đặt miếng phim vô trùng có đục lỗ kích thước 1cm</w:t>
      </w:r>
      <w:r w:rsidRPr="00CA7791">
        <w:rPr>
          <w:rFonts w:eastAsia="Times New Roman"/>
          <w:b w:val="0"/>
          <w:color w:val="000000" w:themeColor="text1"/>
          <w:vertAlign w:val="superscript"/>
          <w:lang w:val="vi-VN" w:eastAsia="en-AU"/>
        </w:rPr>
        <w:t>2</w:t>
      </w:r>
      <w:r w:rsidRPr="00CA7791">
        <w:rPr>
          <w:rFonts w:eastAsia="Times New Roman"/>
          <w:b w:val="0"/>
          <w:color w:val="000000" w:themeColor="text1"/>
          <w:lang w:val="vi-VN" w:eastAsia="en-AU"/>
        </w:rPr>
        <w:t xml:space="preserve"> lên vết thương vùng lấy bệnh phẩm. Dùng tăm bông vô trùng nhúng vào nước muối sinh lý 0,9%, sau đó đặt lên vùng đục lỗ 1 cm</w:t>
      </w:r>
      <w:r w:rsidRPr="00CA7791">
        <w:rPr>
          <w:rFonts w:eastAsia="Times New Roman"/>
          <w:b w:val="0"/>
          <w:color w:val="000000" w:themeColor="text1"/>
          <w:vertAlign w:val="superscript"/>
          <w:lang w:val="vi-VN" w:eastAsia="en-AU"/>
        </w:rPr>
        <w:t>2</w:t>
      </w:r>
      <w:r w:rsidRPr="00CA7791">
        <w:rPr>
          <w:rFonts w:eastAsia="Times New Roman"/>
          <w:b w:val="0"/>
          <w:color w:val="000000" w:themeColor="text1"/>
          <w:lang w:val="vi-VN" w:eastAsia="en-AU"/>
        </w:rPr>
        <w:t>, lăn nhẹ</w:t>
      </w:r>
      <w:r w:rsidR="00E01F81" w:rsidRPr="00CA7791">
        <w:rPr>
          <w:rFonts w:eastAsia="Times New Roman"/>
          <w:b w:val="0"/>
          <w:color w:val="000000" w:themeColor="text1"/>
          <w:lang w:val="vi-VN" w:eastAsia="en-AU"/>
        </w:rPr>
        <w:t xml:space="preserve"> đầu tăm bông trong 3</w:t>
      </w:r>
      <w:r w:rsidRPr="00CA7791">
        <w:rPr>
          <w:rFonts w:eastAsia="Times New Roman"/>
          <w:b w:val="0"/>
          <w:color w:val="000000" w:themeColor="text1"/>
          <w:lang w:val="vi-VN" w:eastAsia="en-AU"/>
        </w:rPr>
        <w:t>0 giây để lấy bệnh phẩm. Cho tăm bông bệnh phẩm vào ống chứa 5ml nước muối 0,9%. Lắc nhẹ ống nước muối sinh lý có tăm bông bệnh phẩm trong 15 giây.</w:t>
      </w:r>
    </w:p>
    <w:p w:rsidR="00115EC1" w:rsidRPr="00CA7791" w:rsidRDefault="001C5A7F" w:rsidP="007B6A6C">
      <w:pPr>
        <w:spacing w:after="0" w:line="360" w:lineRule="auto"/>
        <w:ind w:firstLine="720"/>
        <w:rPr>
          <w:rFonts w:eastAsia="Times New Roman"/>
          <w:b w:val="0"/>
          <w:color w:val="000000" w:themeColor="text1"/>
          <w:lang w:val="vi-VN" w:eastAsia="en-AU"/>
        </w:rPr>
      </w:pPr>
      <w:r w:rsidRPr="00CA7791">
        <w:rPr>
          <w:rFonts w:eastAsia="Times New Roman"/>
          <w:b w:val="0"/>
          <w:color w:val="000000" w:themeColor="text1"/>
          <w:lang w:val="vi-VN" w:eastAsia="en-AU"/>
        </w:rPr>
        <w:t xml:space="preserve">- </w:t>
      </w:r>
      <w:r w:rsidR="00C1084A">
        <w:rPr>
          <w:rFonts w:eastAsia="Times New Roman"/>
          <w:b w:val="0"/>
          <w:color w:val="000000" w:themeColor="text1"/>
          <w:lang w:val="vi-VN" w:eastAsia="en-AU"/>
        </w:rPr>
        <w:t xml:space="preserve">Xác định loài </w:t>
      </w:r>
      <w:r w:rsidR="00C1084A">
        <w:rPr>
          <w:rFonts w:eastAsia="Times New Roman"/>
          <w:b w:val="0"/>
          <w:color w:val="000000" w:themeColor="text1"/>
          <w:lang w:eastAsia="en-AU"/>
        </w:rPr>
        <w:t>vi khuẩn</w:t>
      </w:r>
      <w:r w:rsidR="004E3D2A" w:rsidRPr="00CA7791">
        <w:rPr>
          <w:lang w:val="vi-VN"/>
        </w:rPr>
        <w:t xml:space="preserve"> </w:t>
      </w:r>
      <w:r w:rsidRPr="00CA7791">
        <w:rPr>
          <w:rFonts w:eastAsia="Times New Roman"/>
          <w:b w:val="0"/>
          <w:color w:val="000000" w:themeColor="text1"/>
          <w:lang w:val="vi-VN" w:eastAsia="en-AU"/>
        </w:rPr>
        <w:t xml:space="preserve">bao gồm các bước: </w:t>
      </w:r>
    </w:p>
    <w:p w:rsidR="00115EC1" w:rsidRPr="00CA7791" w:rsidRDefault="001C5A7F" w:rsidP="007B6A6C">
      <w:pPr>
        <w:spacing w:after="0" w:line="360" w:lineRule="auto"/>
        <w:ind w:firstLine="720"/>
        <w:rPr>
          <w:rFonts w:eastAsiaTheme="minorHAnsi"/>
          <w:b w:val="0"/>
          <w:lang w:val="vi-VN" w:eastAsia="en-US"/>
        </w:rPr>
      </w:pPr>
      <w:r w:rsidRPr="00CA7791">
        <w:rPr>
          <w:rFonts w:eastAsiaTheme="minorHAnsi"/>
          <w:b w:val="0"/>
          <w:lang w:val="vi-VN" w:eastAsia="en-US"/>
        </w:rPr>
        <w:t xml:space="preserve">+ </w:t>
      </w:r>
      <w:r w:rsidR="00115EC1" w:rsidRPr="00CA7791">
        <w:rPr>
          <w:rFonts w:eastAsiaTheme="minorHAnsi"/>
          <w:b w:val="0"/>
          <w:lang w:val="vi-VN" w:eastAsia="en-US"/>
        </w:rPr>
        <w:t xml:space="preserve">Nhuộm soi </w:t>
      </w:r>
      <w:r w:rsidRPr="00CA7791">
        <w:rPr>
          <w:rFonts w:eastAsiaTheme="minorHAnsi"/>
          <w:b w:val="0"/>
          <w:lang w:val="vi-VN" w:eastAsia="en-US"/>
        </w:rPr>
        <w:t xml:space="preserve">mẫu </w:t>
      </w:r>
      <w:r w:rsidR="00115EC1" w:rsidRPr="00CA7791">
        <w:rPr>
          <w:rFonts w:eastAsiaTheme="minorHAnsi"/>
          <w:b w:val="0"/>
          <w:lang w:val="vi-VN" w:eastAsia="en-US"/>
        </w:rPr>
        <w:t>bệnh phẩm, đánh giá sơ bộ</w:t>
      </w:r>
    </w:p>
    <w:p w:rsidR="00115EC1" w:rsidRPr="00CA7791" w:rsidRDefault="001C5A7F" w:rsidP="007B6A6C">
      <w:pPr>
        <w:spacing w:after="0" w:line="360" w:lineRule="auto"/>
        <w:ind w:firstLine="720"/>
        <w:rPr>
          <w:rFonts w:eastAsiaTheme="minorHAnsi"/>
          <w:b w:val="0"/>
          <w:lang w:val="vi-VN" w:eastAsia="en-US"/>
        </w:rPr>
      </w:pPr>
      <w:r w:rsidRPr="00CA7791">
        <w:rPr>
          <w:rFonts w:eastAsiaTheme="minorHAnsi"/>
          <w:b w:val="0"/>
          <w:lang w:val="vi-VN" w:eastAsia="en-US"/>
        </w:rPr>
        <w:t xml:space="preserve">+ </w:t>
      </w:r>
      <w:r w:rsidR="00115EC1" w:rsidRPr="00CA7791">
        <w:rPr>
          <w:rFonts w:eastAsiaTheme="minorHAnsi"/>
          <w:b w:val="0"/>
          <w:lang w:val="vi-VN" w:eastAsia="en-US"/>
        </w:rPr>
        <w:t>Nuôi cấy bệnh phẩm vào môi trường phân lập</w:t>
      </w:r>
    </w:p>
    <w:p w:rsidR="00115EC1" w:rsidRPr="00CA7791" w:rsidRDefault="001C5A7F" w:rsidP="007B6A6C">
      <w:pPr>
        <w:spacing w:after="0" w:line="360" w:lineRule="auto"/>
        <w:ind w:firstLine="720"/>
        <w:rPr>
          <w:rFonts w:eastAsiaTheme="minorHAnsi"/>
          <w:b w:val="0"/>
          <w:lang w:val="vi-VN" w:eastAsia="en-US"/>
        </w:rPr>
      </w:pPr>
      <w:r w:rsidRPr="00CA7791">
        <w:rPr>
          <w:rFonts w:eastAsiaTheme="minorHAnsi"/>
          <w:b w:val="0"/>
          <w:lang w:val="vi-VN" w:eastAsia="en-US"/>
        </w:rPr>
        <w:t xml:space="preserve">+ </w:t>
      </w:r>
      <w:r w:rsidR="00115EC1" w:rsidRPr="00CA7791">
        <w:rPr>
          <w:rFonts w:eastAsiaTheme="minorHAnsi"/>
          <w:b w:val="0"/>
          <w:lang w:val="vi-VN" w:eastAsia="en-US"/>
        </w:rPr>
        <w:t>Ủ ấm qua đêm</w:t>
      </w:r>
    </w:p>
    <w:p w:rsidR="00115EC1" w:rsidRPr="00CA7791" w:rsidRDefault="001C5A7F" w:rsidP="007B6A6C">
      <w:pPr>
        <w:spacing w:after="0" w:line="360" w:lineRule="auto"/>
        <w:ind w:firstLine="720"/>
        <w:rPr>
          <w:rFonts w:eastAsiaTheme="minorHAnsi"/>
          <w:b w:val="0"/>
          <w:lang w:val="vi-VN" w:eastAsia="en-US"/>
        </w:rPr>
      </w:pPr>
      <w:r w:rsidRPr="00CA7791">
        <w:rPr>
          <w:rFonts w:eastAsiaTheme="minorHAnsi"/>
          <w:b w:val="0"/>
          <w:lang w:val="vi-VN" w:eastAsia="en-US"/>
        </w:rPr>
        <w:t xml:space="preserve">+ </w:t>
      </w:r>
      <w:r w:rsidR="00115EC1" w:rsidRPr="00CA7791">
        <w:rPr>
          <w:rFonts w:eastAsiaTheme="minorHAnsi"/>
          <w:b w:val="0"/>
          <w:lang w:val="vi-VN" w:eastAsia="en-US"/>
        </w:rPr>
        <w:t>Bắt khuẩn lạc nghi ngờ</w:t>
      </w:r>
    </w:p>
    <w:p w:rsidR="00115EC1" w:rsidRPr="00CA7791" w:rsidRDefault="001C5A7F" w:rsidP="007B6A6C">
      <w:pPr>
        <w:spacing w:after="0" w:line="360" w:lineRule="auto"/>
        <w:ind w:firstLine="720"/>
        <w:rPr>
          <w:rFonts w:eastAsia="Times New Roman"/>
          <w:b w:val="0"/>
          <w:color w:val="000000" w:themeColor="text1"/>
          <w:lang w:val="vi-VN" w:eastAsia="en-AU"/>
        </w:rPr>
      </w:pPr>
      <w:r w:rsidRPr="00CA7791">
        <w:rPr>
          <w:rFonts w:eastAsiaTheme="minorHAnsi"/>
          <w:b w:val="0"/>
          <w:lang w:val="vi-VN" w:eastAsia="en-US"/>
        </w:rPr>
        <w:t xml:space="preserve">+ </w:t>
      </w:r>
      <w:r w:rsidR="00115EC1" w:rsidRPr="00CA7791">
        <w:rPr>
          <w:rFonts w:eastAsiaTheme="minorHAnsi"/>
          <w:b w:val="0"/>
          <w:lang w:val="vi-VN" w:eastAsia="en-US"/>
        </w:rPr>
        <w:t>Nhuộm soi, thử nghiệm các tính chất sinh vật hóa học đơn giản và định</w:t>
      </w:r>
      <w:r w:rsidRPr="00CA7791">
        <w:rPr>
          <w:rFonts w:eastAsiaTheme="minorHAnsi"/>
          <w:b w:val="0"/>
          <w:lang w:val="vi-VN" w:eastAsia="en-US"/>
        </w:rPr>
        <w:t xml:space="preserve"> </w:t>
      </w:r>
      <w:r w:rsidR="00115EC1" w:rsidRPr="00CA7791">
        <w:rPr>
          <w:rFonts w:eastAsiaTheme="minorHAnsi"/>
          <w:b w:val="0"/>
          <w:lang w:val="vi-VN" w:eastAsia="en-US"/>
        </w:rPr>
        <w:t>danh bằng hệ thống tự độ</w:t>
      </w:r>
      <w:r w:rsidRPr="00CA7791">
        <w:rPr>
          <w:rFonts w:eastAsiaTheme="minorHAnsi"/>
          <w:b w:val="0"/>
          <w:lang w:val="vi-VN" w:eastAsia="en-US"/>
        </w:rPr>
        <w:t>ng</w:t>
      </w:r>
      <w:r w:rsidRPr="00CA7791">
        <w:rPr>
          <w:rFonts w:eastAsia="Times New Roman"/>
          <w:b w:val="0"/>
          <w:color w:val="000000" w:themeColor="text1"/>
          <w:lang w:val="vi-VN" w:eastAsia="en-AU"/>
        </w:rPr>
        <w:t xml:space="preserve"> </w:t>
      </w:r>
      <w:r w:rsidRPr="00CA7791">
        <w:rPr>
          <w:rFonts w:eastAsia="Times New Roman"/>
          <w:b w:val="0"/>
          <w:color w:val="000000" w:themeColor="text1"/>
          <w:lang w:eastAsia="en-AU"/>
        </w:rPr>
        <w:fldChar w:fldCharType="begin"/>
      </w:r>
      <w:r w:rsidR="00F63446" w:rsidRPr="00CA7791">
        <w:rPr>
          <w:rFonts w:eastAsia="Times New Roman"/>
          <w:b w:val="0"/>
          <w:color w:val="000000" w:themeColor="text1"/>
          <w:lang w:eastAsia="en-AU"/>
        </w:rPr>
        <w:instrText xml:space="preserve"> ADDIN EN.CITE &lt;EndNote&gt;&lt;Cite&gt;&lt;Author&gt;Bộ Y tế&lt;/Author&gt;&lt;Year&gt;2013&lt;/Year&gt;&lt;RecNum&gt;268&lt;/RecNum&gt;&lt;DisplayText&gt;[110]&lt;/DisplayText&gt;&lt;record&gt;&lt;rec-number&gt;268&lt;/rec-number&gt;&lt;foreign-keys&gt;&lt;key app="EN" db-id="efv0e0spewzxene9d2pvxarkfs2sta09fppp" timestamp="1692593581"&gt;268&lt;/key&gt;&lt;key app="ENWeb" db-id=""&gt;0&lt;/key&gt;&lt;/foreign-keys&gt;&lt;ref-type name="Journal Article"&gt;17&lt;/ref-type&gt;&lt;contributors&gt;&lt;authors&gt;&lt;author&gt;&lt;style face="normal" font="default" size="100%"&gt;B&lt;/style&gt;&lt;style face="normal" font="default" charset="163" size="100%"&gt;ộ Y tế&lt;/style&gt;&lt;style face="normal" font="default" size="100%"&gt;,&lt;/style&gt;&lt;/author&gt;&lt;/authors&gt;&lt;/contributors&gt;&lt;titles&gt;&lt;title&gt;&lt;style face="normal" font="default" size="100%"&gt;H&lt;/style&gt;&lt;style face="normal" font="default" charset="238" size="100%"&gt;ư&lt;/style&gt;&lt;style face="normal" font="default" charset="163" size="100%"&gt;ớ&lt;/style&gt;&lt;style face="normal" font="default" size="100%"&gt;ng d&lt;/style&gt;&lt;style face="normal" font="default" charset="163" size="100%"&gt;ẫ&lt;/style&gt;&lt;style face="normal" font="default" size="100%"&gt;n quy trình kỹ thuật chuyên ngành Vi sinh Y h&lt;/style&gt;&lt;style face="normal" font="default" charset="163" size="100%"&gt;ọ&lt;/style&gt;&lt;style face="normal" font="default" size="100%"&gt;c&lt;/style&gt;&lt;/title&gt;&lt;secondary-title&gt;&lt;style face="normal" font="default" size="100%"&gt;Nhà xu&lt;/style&gt;&lt;style face="normal" font="default" charset="163" size="100%"&gt;ất bản Y học&lt;/style&gt;&lt;/secondary-title&gt;&lt;/titles&gt;&lt;periodical&gt;&lt;full-title&gt;Nhà xuất bản Y học&lt;/full-title&gt;&lt;/periodical&gt;&lt;dates&gt;&lt;year&gt;2013&lt;/year&gt;&lt;/dates&gt;&lt;urls&gt;&lt;/urls&gt;&lt;/record&gt;&lt;/Cite&gt;&lt;/EndNote&gt;</w:instrText>
      </w:r>
      <w:r w:rsidRPr="00CA7791">
        <w:rPr>
          <w:rFonts w:eastAsia="Times New Roman"/>
          <w:b w:val="0"/>
          <w:color w:val="000000" w:themeColor="text1"/>
          <w:lang w:eastAsia="en-AU"/>
        </w:rPr>
        <w:fldChar w:fldCharType="separate"/>
      </w:r>
      <w:r w:rsidR="00F63446" w:rsidRPr="00CA7791">
        <w:rPr>
          <w:rFonts w:eastAsia="Times New Roman"/>
          <w:b w:val="0"/>
          <w:noProof/>
          <w:color w:val="000000" w:themeColor="text1"/>
          <w:lang w:val="vi-VN" w:eastAsia="en-AU"/>
        </w:rPr>
        <w:t>[110]</w:t>
      </w:r>
      <w:r w:rsidRPr="00CA7791">
        <w:rPr>
          <w:rFonts w:eastAsia="Times New Roman"/>
          <w:b w:val="0"/>
          <w:color w:val="000000" w:themeColor="text1"/>
          <w:lang w:eastAsia="en-AU"/>
        </w:rPr>
        <w:fldChar w:fldCharType="end"/>
      </w:r>
      <w:r w:rsidRPr="00CA7791">
        <w:rPr>
          <w:rFonts w:eastAsia="Times New Roman"/>
          <w:b w:val="0"/>
          <w:color w:val="000000" w:themeColor="text1"/>
          <w:lang w:val="vi-VN" w:eastAsia="en-AU"/>
        </w:rPr>
        <w:t>.</w:t>
      </w:r>
    </w:p>
    <w:p w:rsidR="001C5A7F" w:rsidRPr="00CA7791" w:rsidRDefault="001C5A7F" w:rsidP="007B6A6C">
      <w:pPr>
        <w:spacing w:after="0" w:line="360" w:lineRule="auto"/>
        <w:ind w:firstLine="720"/>
        <w:rPr>
          <w:rFonts w:eastAsiaTheme="minorHAnsi"/>
          <w:b w:val="0"/>
          <w:lang w:val="vi-VN" w:eastAsia="en-US"/>
        </w:rPr>
      </w:pPr>
      <w:r w:rsidRPr="00CA7791">
        <w:rPr>
          <w:rFonts w:eastAsia="Times New Roman"/>
          <w:b w:val="0"/>
          <w:color w:val="000000" w:themeColor="text1"/>
          <w:lang w:val="vi-VN" w:eastAsia="en-AU"/>
        </w:rPr>
        <w:t xml:space="preserve">- Phương </w:t>
      </w:r>
      <w:r w:rsidR="003343CC" w:rsidRPr="00CA7791">
        <w:rPr>
          <w:rFonts w:eastAsia="Times New Roman"/>
          <w:b w:val="0"/>
          <w:color w:val="000000" w:themeColor="text1"/>
          <w:lang w:val="vi-VN" w:eastAsia="en-AU"/>
        </w:rPr>
        <w:t xml:space="preserve">pháp xác định </w:t>
      </w:r>
      <w:r w:rsidRPr="00CA7791">
        <w:rPr>
          <w:rFonts w:eastAsia="Times New Roman"/>
          <w:b w:val="0"/>
          <w:color w:val="000000" w:themeColor="text1"/>
          <w:lang w:val="vi-VN" w:eastAsia="en-AU"/>
        </w:rPr>
        <w:t>số lượng vi khuẩn trên bề mặt vết thương</w:t>
      </w:r>
    </w:p>
    <w:p w:rsidR="001C5A7F" w:rsidRPr="00CA7791" w:rsidRDefault="001C5A7F" w:rsidP="007B6A6C">
      <w:pPr>
        <w:spacing w:after="0" w:line="360" w:lineRule="auto"/>
        <w:ind w:firstLine="720"/>
        <w:jc w:val="both"/>
        <w:rPr>
          <w:rFonts w:eastAsia="Times New Roman"/>
          <w:b w:val="0"/>
          <w:color w:val="000000" w:themeColor="text1"/>
          <w:lang w:val="vi-VN" w:eastAsia="en-AU"/>
        </w:rPr>
      </w:pPr>
      <w:r w:rsidRPr="00CA7791">
        <w:rPr>
          <w:rFonts w:eastAsia="Times New Roman"/>
          <w:b w:val="0"/>
          <w:color w:val="000000" w:themeColor="text1"/>
          <w:lang w:val="vi-VN" w:eastAsia="en-AU"/>
        </w:rPr>
        <w:t>+ Dùng loop cấy định lượng 0,001 ml đã khử trùng, lấy bệnh phẩm trong nước muối sinh lý, cấy vào đĩa môi trường thạch dinh dưỡng.</w:t>
      </w:r>
    </w:p>
    <w:p w:rsidR="001C5A7F" w:rsidRPr="00CA7791" w:rsidRDefault="001C5A7F" w:rsidP="007B6A6C">
      <w:pPr>
        <w:spacing w:after="0" w:line="360" w:lineRule="auto"/>
        <w:ind w:firstLine="720"/>
        <w:jc w:val="both"/>
        <w:rPr>
          <w:rFonts w:eastAsia="Times New Roman"/>
          <w:b w:val="0"/>
          <w:color w:val="000000" w:themeColor="text1"/>
          <w:lang w:val="vi-VN" w:eastAsia="en-AU"/>
        </w:rPr>
      </w:pPr>
      <w:r w:rsidRPr="00CA7791">
        <w:rPr>
          <w:rFonts w:eastAsia="Times New Roman"/>
          <w:b w:val="0"/>
          <w:color w:val="000000" w:themeColor="text1"/>
          <w:lang w:val="vi-VN" w:eastAsia="en-AU"/>
        </w:rPr>
        <w:t>+ Kỹ thuật cấy: Đầu tiên cấy một đường thẳng theo hết đường kính đĩa thạch, sau đó dàn đều sang hai bên. Để đĩa cấy khuẩn ở 37</w:t>
      </w:r>
      <w:r w:rsidRPr="00CA7791">
        <w:rPr>
          <w:rFonts w:eastAsia="Times New Roman"/>
          <w:b w:val="0"/>
          <w:color w:val="000000" w:themeColor="text1"/>
          <w:vertAlign w:val="superscript"/>
          <w:lang w:val="vi-VN" w:eastAsia="en-AU"/>
        </w:rPr>
        <w:t>0</w:t>
      </w:r>
      <w:r w:rsidRPr="00CA7791">
        <w:rPr>
          <w:rFonts w:eastAsia="Times New Roman"/>
          <w:b w:val="0"/>
          <w:color w:val="000000" w:themeColor="text1"/>
          <w:lang w:val="vi-VN" w:eastAsia="en-AU"/>
        </w:rPr>
        <w:t>C trong 24 giờ, sau đó đếm số lượng khuẩn lạc có trong đĩa thạch.</w:t>
      </w:r>
    </w:p>
    <w:p w:rsidR="001C5A7F" w:rsidRPr="00CA7791" w:rsidRDefault="001C5A7F" w:rsidP="007B6A6C">
      <w:pPr>
        <w:spacing w:after="0" w:line="360" w:lineRule="auto"/>
        <w:ind w:firstLine="720"/>
        <w:jc w:val="both"/>
        <w:rPr>
          <w:rFonts w:eastAsia="Times New Roman"/>
          <w:b w:val="0"/>
          <w:color w:val="000000" w:themeColor="text1"/>
          <w:spacing w:val="-6"/>
          <w:lang w:val="vi-VN" w:eastAsia="en-AU"/>
        </w:rPr>
      </w:pPr>
      <w:r w:rsidRPr="00CA7791">
        <w:rPr>
          <w:rFonts w:eastAsia="Times New Roman"/>
          <w:b w:val="0"/>
          <w:color w:val="000000" w:themeColor="text1"/>
          <w:spacing w:val="-6"/>
          <w:lang w:val="vi-VN" w:eastAsia="en-AU"/>
        </w:rPr>
        <w:t xml:space="preserve">+ Xác định số lượng vi khuẩn </w:t>
      </w:r>
      <w:r w:rsidR="00C1084A">
        <w:rPr>
          <w:rFonts w:eastAsia="Times New Roman"/>
          <w:b w:val="0"/>
          <w:color w:val="000000" w:themeColor="text1"/>
          <w:spacing w:val="-6"/>
          <w:lang w:eastAsia="en-AU"/>
        </w:rPr>
        <w:t xml:space="preserve">(SLVK) </w:t>
      </w:r>
      <w:r w:rsidRPr="00CA7791">
        <w:rPr>
          <w:rFonts w:eastAsia="Times New Roman"/>
          <w:b w:val="0"/>
          <w:color w:val="000000" w:themeColor="text1"/>
          <w:spacing w:val="-6"/>
          <w:lang w:val="vi-VN" w:eastAsia="en-AU"/>
        </w:rPr>
        <w:t>có trong 1 cm</w:t>
      </w:r>
      <w:r w:rsidRPr="00CA7791">
        <w:rPr>
          <w:rFonts w:eastAsia="Times New Roman"/>
          <w:b w:val="0"/>
          <w:color w:val="000000" w:themeColor="text1"/>
          <w:spacing w:val="-6"/>
          <w:vertAlign w:val="superscript"/>
          <w:lang w:val="vi-VN" w:eastAsia="en-AU"/>
        </w:rPr>
        <w:t>2</w:t>
      </w:r>
      <w:r w:rsidRPr="00CA7791">
        <w:rPr>
          <w:rFonts w:eastAsia="Times New Roman"/>
          <w:b w:val="0"/>
          <w:color w:val="000000" w:themeColor="text1"/>
          <w:spacing w:val="-6"/>
          <w:lang w:val="vi-VN" w:eastAsia="en-AU"/>
        </w:rPr>
        <w:t xml:space="preserve"> vết thương theo công thức:</w:t>
      </w:r>
    </w:p>
    <w:p w:rsidR="001C5A7F" w:rsidRPr="00CA7791" w:rsidRDefault="001C5A7F" w:rsidP="007B6A6C">
      <w:pPr>
        <w:spacing w:after="0" w:line="360" w:lineRule="auto"/>
        <w:ind w:firstLine="709"/>
        <w:jc w:val="both"/>
        <w:rPr>
          <w:rFonts w:eastAsia="Times New Roman"/>
          <w:b w:val="0"/>
          <w:color w:val="000000" w:themeColor="text1"/>
          <w:lang w:val="vi-VN" w:eastAsia="en-AU"/>
        </w:rPr>
      </w:pPr>
      <w:r w:rsidRPr="00CA7791">
        <w:rPr>
          <w:rFonts w:eastAsia="Times New Roman"/>
          <w:b w:val="0"/>
          <w:color w:val="000000" w:themeColor="text1"/>
          <w:lang w:val="vi-VN" w:eastAsia="en-AU"/>
        </w:rPr>
        <w:t>SLVK/cm</w:t>
      </w:r>
      <w:r w:rsidRPr="00CA7791">
        <w:rPr>
          <w:rFonts w:eastAsia="Times New Roman"/>
          <w:b w:val="0"/>
          <w:color w:val="000000" w:themeColor="text1"/>
          <w:vertAlign w:val="superscript"/>
          <w:lang w:val="vi-VN" w:eastAsia="en-AU"/>
        </w:rPr>
        <w:t>2</w:t>
      </w:r>
      <w:r w:rsidRPr="00CA7791">
        <w:rPr>
          <w:rFonts w:eastAsia="Times New Roman"/>
          <w:b w:val="0"/>
          <w:color w:val="000000" w:themeColor="text1"/>
          <w:lang w:val="vi-VN" w:eastAsia="en-AU"/>
        </w:rPr>
        <w:t xml:space="preserve"> = N</w:t>
      </w:r>
      <w:r w:rsidRPr="00CA7791">
        <w:rPr>
          <w:rFonts w:eastAsia="Times New Roman"/>
          <w:b w:val="0"/>
          <w:color w:val="000000" w:themeColor="text1"/>
          <w:vertAlign w:val="subscript"/>
          <w:lang w:val="vi-VN" w:eastAsia="en-AU"/>
        </w:rPr>
        <w:t xml:space="preserve"> </w:t>
      </w:r>
      <w:r w:rsidRPr="00CA7791">
        <w:rPr>
          <w:rFonts w:eastAsia="Times New Roman"/>
          <w:b w:val="0"/>
          <w:color w:val="000000" w:themeColor="text1"/>
          <w:lang w:val="vi-VN" w:eastAsia="en-AU"/>
        </w:rPr>
        <w:t>x10</w:t>
      </w:r>
      <w:r w:rsidRPr="00CA7791">
        <w:rPr>
          <w:rFonts w:eastAsia="Times New Roman"/>
          <w:b w:val="0"/>
          <w:color w:val="000000" w:themeColor="text1"/>
          <w:vertAlign w:val="superscript"/>
          <w:lang w:val="vi-VN" w:eastAsia="en-AU"/>
        </w:rPr>
        <w:t>3</w:t>
      </w:r>
    </w:p>
    <w:p w:rsidR="00E01F81" w:rsidRPr="00CA7791" w:rsidRDefault="001C5A7F" w:rsidP="001C5A7F">
      <w:pPr>
        <w:spacing w:after="0" w:line="360" w:lineRule="auto"/>
        <w:ind w:firstLine="709"/>
        <w:jc w:val="both"/>
        <w:rPr>
          <w:rFonts w:eastAsia="Times New Roman"/>
          <w:b w:val="0"/>
          <w:color w:val="000000" w:themeColor="text1"/>
          <w:lang w:val="vi-VN" w:eastAsia="en-AU"/>
        </w:rPr>
      </w:pPr>
      <w:r w:rsidRPr="00CA7791">
        <w:rPr>
          <w:rFonts w:eastAsia="Times New Roman"/>
          <w:b w:val="0"/>
          <w:color w:val="000000" w:themeColor="text1"/>
          <w:lang w:val="vi-VN" w:eastAsia="en-AU"/>
        </w:rPr>
        <w:t xml:space="preserve">Trong đó: </w:t>
      </w:r>
      <w:r w:rsidRPr="00CA7791">
        <w:rPr>
          <w:rFonts w:eastAsia="Times New Roman"/>
          <w:b w:val="0"/>
          <w:color w:val="000000" w:themeColor="text1"/>
          <w:lang w:val="vi-VN" w:eastAsia="en-AU"/>
        </w:rPr>
        <w:tab/>
        <w:t xml:space="preserve">N: Số lượng khuẩn lạc ở đĩa thạch </w:t>
      </w:r>
    </w:p>
    <w:p w:rsidR="0018060D" w:rsidRPr="00CA7791" w:rsidRDefault="0018060D" w:rsidP="0018060D">
      <w:pPr>
        <w:spacing w:after="0" w:line="360" w:lineRule="auto"/>
        <w:ind w:firstLine="720"/>
        <w:jc w:val="both"/>
        <w:rPr>
          <w:rFonts w:eastAsia="Times New Roman"/>
          <w:b w:val="0"/>
          <w:color w:val="000000" w:themeColor="text1"/>
          <w:lang w:val="vi-VN" w:eastAsia="en-AU"/>
        </w:rPr>
      </w:pPr>
      <w:r w:rsidRPr="00CA7791">
        <w:rPr>
          <w:rFonts w:eastAsia="Times New Roman"/>
          <w:b w:val="0"/>
          <w:color w:val="000000" w:themeColor="text1"/>
          <w:lang w:val="vi-VN" w:eastAsia="en-AU"/>
        </w:rPr>
        <w:t>- Thời điểm xét nghiệm: ngày trước điều trị (D0), ngày thứ 7 (D7), ngày thứ 14 (D14) sau điều trị.</w:t>
      </w:r>
    </w:p>
    <w:p w:rsidR="004E67FB" w:rsidRPr="00CA7791" w:rsidRDefault="0018060D" w:rsidP="001C5A7F">
      <w:pPr>
        <w:spacing w:after="0" w:line="360" w:lineRule="auto"/>
        <w:ind w:firstLine="720"/>
        <w:jc w:val="both"/>
        <w:rPr>
          <w:rFonts w:eastAsia="Times New Roman"/>
          <w:b w:val="0"/>
          <w:color w:val="000000" w:themeColor="text1"/>
          <w:lang w:val="vi-VN" w:eastAsia="en-AU"/>
        </w:rPr>
      </w:pPr>
      <w:r w:rsidRPr="00CA7791">
        <w:rPr>
          <w:rFonts w:eastAsia="Times New Roman"/>
          <w:b w:val="0"/>
          <w:color w:val="000000" w:themeColor="text1"/>
          <w:lang w:val="vi-VN" w:eastAsia="en-AU"/>
        </w:rPr>
        <w:lastRenderedPageBreak/>
        <w:t>- Xét nghiệm được thực hiện tại Khoa Cận lâm sàng - Bệnh Viện Bỏng Quốc gia.</w:t>
      </w:r>
    </w:p>
    <w:p w:rsidR="0018060D" w:rsidRPr="00CA7791" w:rsidRDefault="0018060D" w:rsidP="0018060D">
      <w:pPr>
        <w:spacing w:after="0" w:line="360" w:lineRule="auto"/>
        <w:jc w:val="both"/>
        <w:rPr>
          <w:rFonts w:eastAsia="Calibri"/>
          <w:i/>
          <w:color w:val="000000" w:themeColor="text1"/>
          <w:lang w:val="vi-VN" w:eastAsia="en-US"/>
        </w:rPr>
      </w:pPr>
      <w:r w:rsidRPr="00CA7791">
        <w:rPr>
          <w:rFonts w:eastAsia="Calibri"/>
          <w:i/>
          <w:color w:val="000000" w:themeColor="text1"/>
          <w:lang w:val="vi-VN" w:eastAsia="en-US"/>
        </w:rPr>
        <w:t xml:space="preserve">* Xét nghiệm mô bệnh học vết thương da thỏ </w:t>
      </w:r>
    </w:p>
    <w:p w:rsidR="0018060D" w:rsidRPr="00CA7791" w:rsidRDefault="0018060D" w:rsidP="007B6A6C">
      <w:pPr>
        <w:spacing w:after="0" w:line="360" w:lineRule="auto"/>
        <w:ind w:firstLine="567"/>
        <w:jc w:val="both"/>
        <w:rPr>
          <w:rFonts w:eastAsia="Calibri"/>
          <w:i/>
          <w:color w:val="000000" w:themeColor="text1"/>
          <w:lang w:val="vi-VN" w:eastAsia="en-US"/>
        </w:rPr>
      </w:pPr>
      <w:r w:rsidRPr="00CA7791">
        <w:rPr>
          <w:rFonts w:eastAsia="Calibri"/>
          <w:i/>
          <w:color w:val="000000" w:themeColor="text1"/>
          <w:lang w:val="vi-VN" w:eastAsia="en-US"/>
        </w:rPr>
        <w:t xml:space="preserve">- </w:t>
      </w:r>
      <w:r w:rsidRPr="00CA7791">
        <w:rPr>
          <w:rFonts w:eastAsia="Calibri"/>
          <w:b w:val="0"/>
          <w:color w:val="000000" w:themeColor="text1"/>
          <w:lang w:val="vi-VN" w:eastAsia="en-US"/>
        </w:rPr>
        <w:t>Sinh thiết mô vết thương bằng dụng cụ sinh thiết.</w:t>
      </w:r>
    </w:p>
    <w:p w:rsidR="0018060D" w:rsidRPr="00CA7791" w:rsidRDefault="0018060D" w:rsidP="007B6A6C">
      <w:pPr>
        <w:tabs>
          <w:tab w:val="left" w:pos="567"/>
        </w:tabs>
        <w:spacing w:after="0" w:line="360" w:lineRule="auto"/>
        <w:jc w:val="both"/>
        <w:rPr>
          <w:rFonts w:eastAsia="Calibri"/>
          <w:b w:val="0"/>
          <w:color w:val="000000" w:themeColor="text1"/>
          <w:lang w:val="vi-VN" w:eastAsia="en-US"/>
        </w:rPr>
      </w:pPr>
      <w:r w:rsidRPr="00CA7791">
        <w:rPr>
          <w:rFonts w:eastAsia="Times New Roman"/>
          <w:b w:val="0"/>
          <w:color w:val="000000" w:themeColor="text1"/>
          <w:lang w:val="de-DE" w:eastAsia="en-US"/>
        </w:rPr>
        <w:tab/>
        <w:t>+ Vị trí lấy mẫu: tại bờ mép vết thương</w:t>
      </w:r>
    </w:p>
    <w:p w:rsidR="0018060D" w:rsidRPr="00CA7791" w:rsidRDefault="0018060D" w:rsidP="007B6A6C">
      <w:pPr>
        <w:spacing w:after="0" w:line="360" w:lineRule="auto"/>
        <w:ind w:firstLine="567"/>
        <w:jc w:val="both"/>
        <w:rPr>
          <w:rFonts w:eastAsia="Times New Roman"/>
          <w:b w:val="0"/>
          <w:color w:val="000000" w:themeColor="text1"/>
          <w:spacing w:val="-4"/>
          <w:lang w:val="de-DE" w:eastAsia="en-US"/>
        </w:rPr>
      </w:pPr>
      <w:r w:rsidRPr="00CA7791">
        <w:rPr>
          <w:rFonts w:eastAsia="Times New Roman"/>
          <w:b w:val="0"/>
          <w:color w:val="000000" w:themeColor="text1"/>
          <w:spacing w:val="-4"/>
          <w:lang w:val="de-DE" w:eastAsia="en-US"/>
        </w:rPr>
        <w:t>+ Mẫu bệnh phẩm sau khi sinh thiết được cố định ngay trong dung dịch Formalin 10% trong khoảng thời gian 4 tiếng. Tiếp theo bệnh phẩm chuyển sang bước xử lý mẫu bằng hệ thống máy chuyển tự động. Mẫu sau đó được đúc trong parafin để cắt tiêu bản và tiến hành nhuộm hai màu Hematoxilin - Eosin.</w:t>
      </w:r>
    </w:p>
    <w:p w:rsidR="0018060D" w:rsidRPr="00CA7791" w:rsidRDefault="0018060D" w:rsidP="007B6A6C">
      <w:pPr>
        <w:spacing w:after="0" w:line="360" w:lineRule="auto"/>
        <w:ind w:firstLine="567"/>
        <w:jc w:val="both"/>
        <w:rPr>
          <w:rFonts w:eastAsia="Times New Roman"/>
          <w:b w:val="0"/>
          <w:color w:val="000000" w:themeColor="text1"/>
          <w:lang w:val="de-DE" w:eastAsia="en-US"/>
        </w:rPr>
      </w:pPr>
      <w:r w:rsidRPr="00CA7791">
        <w:rPr>
          <w:rFonts w:eastAsia="Times New Roman"/>
          <w:b w:val="0"/>
          <w:color w:val="000000" w:themeColor="text1"/>
          <w:lang w:val="de-DE" w:eastAsia="en-US"/>
        </w:rPr>
        <w:t>- Đọc tổn thương vi thể: quan sát trên kính hiển vi quang học và chụp ảnh vi thể ở vật kính 10X, 40X. Ở vật kính 10X quan sát, đánh giá h</w:t>
      </w:r>
      <w:r w:rsidR="00CB7815" w:rsidRPr="00CA7791">
        <w:rPr>
          <w:rFonts w:eastAsia="Times New Roman"/>
          <w:b w:val="0"/>
          <w:color w:val="000000" w:themeColor="text1"/>
          <w:lang w:val="de-DE" w:eastAsia="en-US"/>
        </w:rPr>
        <w:t>ình ảnh tổng thể của vết thương</w:t>
      </w:r>
      <w:r w:rsidRPr="00CA7791">
        <w:rPr>
          <w:rFonts w:eastAsia="Times New Roman"/>
          <w:b w:val="0"/>
          <w:color w:val="000000" w:themeColor="text1"/>
          <w:lang w:val="de-DE" w:eastAsia="en-US"/>
        </w:rPr>
        <w:t>. Ở vật kính 40X đếm số lượng tế bào viêm (bao gồm: bạch cầu đa nhân trung tính, tế bào đơn nhân: đại thực bào, lympho bào, tương bào), nguyên bào sợi và tế bào sợi, mạch máu tân tạo, đếm số tế bào đáy phân chia trên một đơn vị diện tích là 0,2mm</w:t>
      </w:r>
      <w:r w:rsidRPr="00CA7791">
        <w:rPr>
          <w:rFonts w:eastAsia="Times New Roman"/>
          <w:b w:val="0"/>
          <w:color w:val="000000" w:themeColor="text1"/>
          <w:vertAlign w:val="superscript"/>
          <w:lang w:val="de-DE" w:eastAsia="en-US"/>
        </w:rPr>
        <w:t>2</w:t>
      </w:r>
      <w:r w:rsidRPr="00CA7791">
        <w:rPr>
          <w:rFonts w:eastAsia="Times New Roman"/>
          <w:b w:val="0"/>
          <w:color w:val="000000" w:themeColor="text1"/>
          <w:lang w:val="de-DE" w:eastAsia="en-US"/>
        </w:rPr>
        <w:t>. Sử dụng phần mềm chụp ảnh Proview của Optica để đo độ dày hoại tử và đếm tế bào.</w:t>
      </w:r>
    </w:p>
    <w:p w:rsidR="0018060D" w:rsidRPr="00CA7791" w:rsidRDefault="0018060D" w:rsidP="007B6A6C">
      <w:pPr>
        <w:spacing w:after="0" w:line="360" w:lineRule="auto"/>
        <w:ind w:firstLine="567"/>
        <w:jc w:val="both"/>
        <w:rPr>
          <w:rFonts w:eastAsia="Calibri"/>
          <w:b w:val="0"/>
          <w:color w:val="000000" w:themeColor="text1"/>
          <w:spacing w:val="-10"/>
          <w:lang w:val="vi-VN" w:eastAsia="en-US"/>
        </w:rPr>
      </w:pPr>
      <w:r w:rsidRPr="00CA7791">
        <w:rPr>
          <w:rFonts w:eastAsia="Calibri"/>
          <w:b w:val="0"/>
          <w:color w:val="000000" w:themeColor="text1"/>
          <w:spacing w:val="-10"/>
          <w:lang w:val="de-DE" w:eastAsia="en-US"/>
        </w:rPr>
        <w:t xml:space="preserve">- </w:t>
      </w:r>
      <w:r w:rsidRPr="00CA7791">
        <w:rPr>
          <w:rFonts w:eastAsia="Calibri"/>
          <w:b w:val="0"/>
          <w:color w:val="000000" w:themeColor="text1"/>
          <w:spacing w:val="-10"/>
          <w:lang w:val="vi-VN" w:eastAsia="en-US"/>
        </w:rPr>
        <w:t>Thời điểm lấy mẫu: Trước điều trị</w:t>
      </w:r>
      <w:r w:rsidR="001C5A7F" w:rsidRPr="00CA7791">
        <w:rPr>
          <w:rFonts w:eastAsia="Calibri"/>
          <w:b w:val="0"/>
          <w:color w:val="000000" w:themeColor="text1"/>
          <w:spacing w:val="-10"/>
          <w:lang w:val="de-DE" w:eastAsia="en-US"/>
        </w:rPr>
        <w:t>, sau tạo vết thương</w:t>
      </w:r>
      <w:r w:rsidRPr="00CA7791">
        <w:rPr>
          <w:rFonts w:eastAsia="Calibri"/>
          <w:b w:val="0"/>
          <w:color w:val="000000" w:themeColor="text1"/>
          <w:spacing w:val="-10"/>
          <w:lang w:val="vi-VN" w:eastAsia="en-US"/>
        </w:rPr>
        <w:t xml:space="preserve"> (D</w:t>
      </w:r>
      <w:r w:rsidRPr="00CA7791">
        <w:rPr>
          <w:rFonts w:eastAsia="Calibri"/>
          <w:b w:val="0"/>
          <w:color w:val="000000" w:themeColor="text1"/>
          <w:spacing w:val="-10"/>
          <w:vertAlign w:val="subscript"/>
          <w:lang w:val="vi-VN" w:eastAsia="en-US"/>
        </w:rPr>
        <w:t>0</w:t>
      </w:r>
      <w:r w:rsidRPr="00CA7791">
        <w:rPr>
          <w:rFonts w:eastAsia="Calibri"/>
          <w:b w:val="0"/>
          <w:color w:val="000000" w:themeColor="text1"/>
          <w:spacing w:val="-10"/>
          <w:lang w:val="vi-VN" w:eastAsia="en-US"/>
        </w:rPr>
        <w:t>), sau 7 ngày (D7), sau 14 ngày (D14) điều trị</w:t>
      </w:r>
    </w:p>
    <w:p w:rsidR="0018060D" w:rsidRPr="00CA7791" w:rsidRDefault="0018060D" w:rsidP="007B6A6C">
      <w:pPr>
        <w:spacing w:after="0" w:line="360" w:lineRule="auto"/>
        <w:ind w:firstLine="567"/>
        <w:jc w:val="both"/>
        <w:rPr>
          <w:rFonts w:eastAsiaTheme="minorHAnsi"/>
          <w:b w:val="0"/>
          <w:color w:val="000000" w:themeColor="text1"/>
          <w:lang w:val="vi-VN" w:eastAsia="en-US"/>
        </w:rPr>
      </w:pPr>
      <w:r w:rsidRPr="00CA7791">
        <w:rPr>
          <w:rFonts w:eastAsia="Calibri"/>
          <w:b w:val="0"/>
          <w:color w:val="000000" w:themeColor="text1"/>
          <w:spacing w:val="-10"/>
          <w:lang w:val="vi-VN" w:eastAsia="en-US"/>
        </w:rPr>
        <w:t>- Số lượng mẫu: 17 thỏ</w:t>
      </w:r>
    </w:p>
    <w:p w:rsidR="0018060D" w:rsidRPr="00CA7791" w:rsidRDefault="0018060D" w:rsidP="007B6A6C">
      <w:pPr>
        <w:spacing w:after="0" w:line="360" w:lineRule="auto"/>
        <w:ind w:firstLine="567"/>
        <w:rPr>
          <w:rFonts w:eastAsia="Calibri"/>
          <w:b w:val="0"/>
          <w:color w:val="000000" w:themeColor="text1"/>
          <w:lang w:val="vi-VN" w:eastAsia="en-US"/>
        </w:rPr>
      </w:pPr>
      <w:r w:rsidRPr="00CA7791">
        <w:rPr>
          <w:rFonts w:eastAsia="Calibri"/>
          <w:b w:val="0"/>
          <w:color w:val="000000" w:themeColor="text1"/>
          <w:lang w:val="vi-VN" w:eastAsia="en-US"/>
        </w:rPr>
        <w:t>- Địa điểm nghiên cứu: Bộ môn-khoa Giải phẫu bệnh lý- Pháp y, Bệnh viện Quân y 103, Học viện Quân y.</w:t>
      </w:r>
    </w:p>
    <w:p w:rsidR="0018060D" w:rsidRPr="00CA7791" w:rsidRDefault="0018060D" w:rsidP="007B6A6C">
      <w:pPr>
        <w:keepNext/>
        <w:widowControl w:val="0"/>
        <w:spacing w:after="0" w:line="360" w:lineRule="auto"/>
        <w:jc w:val="both"/>
        <w:outlineLvl w:val="3"/>
        <w:rPr>
          <w:rFonts w:eastAsia="MS Mincho"/>
          <w:i/>
          <w:color w:val="000000" w:themeColor="text1"/>
          <w:szCs w:val="20"/>
          <w:lang w:val="vi-VN" w:eastAsia="en-US"/>
        </w:rPr>
      </w:pPr>
      <w:r w:rsidRPr="00CA7791">
        <w:rPr>
          <w:rFonts w:eastAsia="MS Mincho"/>
          <w:i/>
          <w:color w:val="000000" w:themeColor="text1"/>
          <w:szCs w:val="20"/>
          <w:lang w:val="vi-VN" w:eastAsia="en-US"/>
        </w:rPr>
        <w:t>* Quy trình nhuộm trên máy hóa mô miễn dịch tự động các dấu ấn CD34 và SMA</w:t>
      </w:r>
    </w:p>
    <w:p w:rsidR="0018060D" w:rsidRPr="00CA7791" w:rsidRDefault="0018060D" w:rsidP="007B6A6C">
      <w:pPr>
        <w:spacing w:after="0" w:line="360" w:lineRule="auto"/>
        <w:ind w:firstLine="720"/>
        <w:jc w:val="both"/>
        <w:rPr>
          <w:rFonts w:eastAsia="Calibri"/>
          <w:b w:val="0"/>
          <w:color w:val="000000" w:themeColor="text1"/>
          <w:szCs w:val="22"/>
          <w:lang w:val="vi-VN" w:eastAsia="en-US"/>
        </w:rPr>
      </w:pPr>
      <w:r w:rsidRPr="00CA7791">
        <w:rPr>
          <w:rFonts w:eastAsia="Calibri"/>
          <w:b w:val="0"/>
          <w:color w:val="000000" w:themeColor="text1"/>
          <w:szCs w:val="22"/>
          <w:lang w:val="vi-VN" w:eastAsia="en-US"/>
        </w:rPr>
        <w:t>- Chuẩn bị tiêu bản: Cắt mỏng mẫu mô 3µm và đặt vào lam kính mang điện tích dương, trên mỗi tiêu bản có thêm mẫu mô chứng dương tương ứng với từng dấu ấn.</w:t>
      </w:r>
    </w:p>
    <w:p w:rsidR="0018060D" w:rsidRPr="00CA7791" w:rsidRDefault="009A17D0" w:rsidP="007B6A6C">
      <w:pPr>
        <w:spacing w:after="0" w:line="360" w:lineRule="auto"/>
        <w:ind w:firstLine="720"/>
        <w:jc w:val="both"/>
        <w:rPr>
          <w:rFonts w:eastAsia="Calibri"/>
          <w:b w:val="0"/>
          <w:color w:val="000000" w:themeColor="text1"/>
          <w:szCs w:val="22"/>
          <w:lang w:val="vi-VN" w:eastAsia="en-US"/>
        </w:rPr>
      </w:pPr>
      <w:r w:rsidRPr="00CA7791">
        <w:rPr>
          <w:rFonts w:eastAsia="Calibri"/>
          <w:b w:val="0"/>
          <w:color w:val="000000" w:themeColor="text1"/>
          <w:szCs w:val="22"/>
          <w:lang w:val="vi-VN" w:eastAsia="en-US"/>
        </w:rPr>
        <w:t>- Quy</w:t>
      </w:r>
      <w:r w:rsidR="0018060D" w:rsidRPr="00CA7791">
        <w:rPr>
          <w:rFonts w:eastAsia="Calibri"/>
          <w:b w:val="0"/>
          <w:color w:val="000000" w:themeColor="text1"/>
          <w:szCs w:val="22"/>
          <w:lang w:val="vi-VN" w:eastAsia="en-US"/>
        </w:rPr>
        <w:t xml:space="preserve"> trình nhuộm được thực hiện trên máy hóa mô miễn dịch tự động củ</w:t>
      </w:r>
      <w:r w:rsidRPr="00CA7791">
        <w:rPr>
          <w:rFonts w:eastAsia="Calibri"/>
          <w:b w:val="0"/>
          <w:color w:val="000000" w:themeColor="text1"/>
          <w:szCs w:val="22"/>
          <w:lang w:val="vi-VN" w:eastAsia="en-US"/>
        </w:rPr>
        <w:t xml:space="preserve">a Leica theo hướng dẫn của nhà sản xuất. </w:t>
      </w:r>
      <w:r w:rsidR="0018060D" w:rsidRPr="00CA7791">
        <w:rPr>
          <w:rFonts w:eastAsia="Calibri"/>
          <w:b w:val="0"/>
          <w:color w:val="000000" w:themeColor="text1"/>
          <w:szCs w:val="22"/>
          <w:lang w:val="vi-VN" w:eastAsia="en-US"/>
        </w:rPr>
        <w:t xml:space="preserve">Chọn kháng thể thứ nhất để </w:t>
      </w:r>
      <w:r w:rsidR="0018060D" w:rsidRPr="00CA7791">
        <w:rPr>
          <w:rFonts w:eastAsia="Calibri"/>
          <w:b w:val="0"/>
          <w:color w:val="000000" w:themeColor="text1"/>
          <w:szCs w:val="22"/>
          <w:lang w:val="vi-VN" w:eastAsia="en-US"/>
        </w:rPr>
        <w:lastRenderedPageBreak/>
        <w:t xml:space="preserve">nhuộm theo chỉ định. Bộc lộ kháng nguyên bằng dung dịch bộc lộ kháng nguyên 1. Phủ kháng thể 1 trên mô với từng loại kháng thể đã chỉ định và với tỷ lệ kháng thể thích hợp. Sau đó máy tiếp tục ủ mẫu với </w:t>
      </w:r>
      <w:r w:rsidR="0018060D" w:rsidRPr="00CA7791">
        <w:rPr>
          <w:b w:val="0"/>
          <w:color w:val="000000" w:themeColor="text1"/>
          <w:lang w:val="vi-VN"/>
        </w:rPr>
        <w:t>dung dịch DAB (hỗn hợp kháng thể 2 và chất chỉ thị màu).</w:t>
      </w:r>
    </w:p>
    <w:p w:rsidR="0018060D" w:rsidRPr="00CA7791" w:rsidRDefault="0018060D" w:rsidP="007B6A6C">
      <w:pPr>
        <w:spacing w:after="0" w:line="360" w:lineRule="auto"/>
        <w:ind w:firstLine="720"/>
        <w:jc w:val="both"/>
        <w:rPr>
          <w:rFonts w:eastAsia="Calibri"/>
          <w:b w:val="0"/>
          <w:color w:val="000000" w:themeColor="text1"/>
          <w:szCs w:val="22"/>
          <w:lang w:val="vi-VN" w:eastAsia="en-US"/>
        </w:rPr>
      </w:pPr>
      <w:r w:rsidRPr="00CA7791">
        <w:rPr>
          <w:rFonts w:eastAsia="Calibri"/>
          <w:b w:val="0"/>
          <w:color w:val="000000" w:themeColor="text1"/>
          <w:szCs w:val="22"/>
          <w:lang w:val="vi-VN" w:eastAsia="en-US"/>
        </w:rPr>
        <w:t>- Sau khi kết thúc quy trình nhuộm, lấy tiêu bản ra nhuộm nhân bằng Hematoxylin, sau đó dán lamen.</w:t>
      </w:r>
    </w:p>
    <w:p w:rsidR="0018060D" w:rsidRPr="00CA7791" w:rsidRDefault="0018060D" w:rsidP="007B6A6C">
      <w:pPr>
        <w:spacing w:after="0" w:line="360" w:lineRule="auto"/>
        <w:ind w:firstLine="720"/>
        <w:jc w:val="both"/>
        <w:rPr>
          <w:rFonts w:eastAsia="Calibri"/>
          <w:b w:val="0"/>
          <w:color w:val="000000" w:themeColor="text1"/>
          <w:szCs w:val="22"/>
          <w:lang w:val="vi-VN" w:eastAsia="en-US"/>
        </w:rPr>
      </w:pPr>
      <w:r w:rsidRPr="00CA7791">
        <w:rPr>
          <w:rFonts w:eastAsia="Calibri"/>
          <w:b w:val="0"/>
          <w:color w:val="000000" w:themeColor="text1"/>
          <w:szCs w:val="22"/>
          <w:lang w:val="vi-VN" w:eastAsia="en-US"/>
        </w:rPr>
        <w:t>- Đánh giá kết quả nhuộm hóa mô miễn dịch trên kính hiển vi quang học đạt yêu cầu như sau: Các dấu ấn bắt màu tại vị trí đặc hiệu trong tế bào, không có nhuộm màu nền, mẫu chứng dương phải dương tính với dấu ấn đã chỉ định</w:t>
      </w:r>
    </w:p>
    <w:p w:rsidR="0018060D" w:rsidRPr="00CA7791" w:rsidRDefault="0018060D" w:rsidP="007B6A6C">
      <w:pPr>
        <w:spacing w:after="0" w:line="360" w:lineRule="auto"/>
        <w:ind w:firstLine="720"/>
        <w:jc w:val="both"/>
        <w:rPr>
          <w:rFonts w:eastAsia="Calibri"/>
          <w:b w:val="0"/>
          <w:color w:val="000000" w:themeColor="text1"/>
          <w:szCs w:val="22"/>
          <w:lang w:val="vi-VN" w:eastAsia="en-US"/>
        </w:rPr>
      </w:pPr>
      <w:r w:rsidRPr="00CA7791">
        <w:rPr>
          <w:rFonts w:eastAsia="Calibri"/>
          <w:b w:val="0"/>
          <w:color w:val="000000" w:themeColor="text1"/>
          <w:szCs w:val="22"/>
          <w:lang w:val="vi-VN" w:eastAsia="en-US"/>
        </w:rPr>
        <w:t>- Các dấu ấn CD34 và SMA được xác định</w:t>
      </w:r>
    </w:p>
    <w:p w:rsidR="0018060D" w:rsidRPr="00CA7791" w:rsidRDefault="0018060D" w:rsidP="007B6A6C">
      <w:pPr>
        <w:spacing w:after="0" w:line="360" w:lineRule="auto"/>
        <w:ind w:firstLine="720"/>
        <w:jc w:val="both"/>
        <w:rPr>
          <w:rFonts w:eastAsia="Calibri"/>
          <w:b w:val="0"/>
          <w:color w:val="000000" w:themeColor="text1"/>
          <w:szCs w:val="22"/>
          <w:lang w:val="vi-VN" w:eastAsia="en-US"/>
        </w:rPr>
      </w:pPr>
      <w:r w:rsidRPr="00CA7791">
        <w:rPr>
          <w:rFonts w:eastAsia="Calibri"/>
          <w:b w:val="0"/>
          <w:color w:val="000000" w:themeColor="text1"/>
          <w:szCs w:val="22"/>
          <w:lang w:val="vi-VN" w:eastAsia="en-US"/>
        </w:rPr>
        <w:t>+ Dương tính: Khi bào tương tế bào nội mô mạch máu (CD34) và bào tương nguyên bào sợi cơ (SMA) bắt màu vàng nâu.</w:t>
      </w:r>
    </w:p>
    <w:p w:rsidR="0018060D" w:rsidRPr="00CA7791" w:rsidRDefault="0018060D" w:rsidP="007B6A6C">
      <w:pPr>
        <w:spacing w:after="0" w:line="360" w:lineRule="auto"/>
        <w:ind w:firstLine="720"/>
        <w:jc w:val="both"/>
        <w:rPr>
          <w:rFonts w:eastAsia="Calibri"/>
          <w:b w:val="0"/>
          <w:color w:val="000000" w:themeColor="text1"/>
          <w:szCs w:val="22"/>
          <w:lang w:val="vi-VN" w:eastAsia="en-US"/>
        </w:rPr>
      </w:pPr>
      <w:r w:rsidRPr="00CA7791">
        <w:rPr>
          <w:rFonts w:eastAsia="Calibri"/>
          <w:b w:val="0"/>
          <w:color w:val="000000" w:themeColor="text1"/>
          <w:szCs w:val="22"/>
          <w:lang w:val="vi-VN" w:eastAsia="en-US"/>
        </w:rPr>
        <w:t>+ Âm tính: Khi bào tương tế bào nội mô mạch máu (CD34) và bào tương nguyên bào sợi cơ (SMA) không bắt màu vàng nâu.</w:t>
      </w:r>
    </w:p>
    <w:p w:rsidR="0018060D" w:rsidRPr="00CA7791" w:rsidRDefault="0018060D" w:rsidP="007B6A6C">
      <w:pPr>
        <w:spacing w:after="0" w:line="360" w:lineRule="auto"/>
        <w:ind w:firstLine="567"/>
        <w:jc w:val="both"/>
        <w:rPr>
          <w:rFonts w:eastAsia="Calibri"/>
          <w:b w:val="0"/>
          <w:color w:val="000000" w:themeColor="text1"/>
          <w:spacing w:val="-10"/>
          <w:lang w:val="vi-VN" w:eastAsia="en-US"/>
        </w:rPr>
      </w:pPr>
      <w:r w:rsidRPr="00CA7791">
        <w:rPr>
          <w:rFonts w:eastAsia="Calibri"/>
          <w:b w:val="0"/>
          <w:color w:val="000000" w:themeColor="text1"/>
          <w:spacing w:val="-10"/>
          <w:lang w:val="vi-VN" w:eastAsia="en-US"/>
        </w:rPr>
        <w:t>- Thời điểm lấy mẫu: Trước điều trị (D</w:t>
      </w:r>
      <w:r w:rsidRPr="00CA7791">
        <w:rPr>
          <w:rFonts w:eastAsia="Calibri"/>
          <w:b w:val="0"/>
          <w:color w:val="000000" w:themeColor="text1"/>
          <w:spacing w:val="-10"/>
          <w:vertAlign w:val="subscript"/>
          <w:lang w:val="vi-VN" w:eastAsia="en-US"/>
        </w:rPr>
        <w:t>0</w:t>
      </w:r>
      <w:r w:rsidRPr="00CA7791">
        <w:rPr>
          <w:rFonts w:eastAsia="Calibri"/>
          <w:b w:val="0"/>
          <w:color w:val="000000" w:themeColor="text1"/>
          <w:spacing w:val="-10"/>
          <w:lang w:val="vi-VN" w:eastAsia="en-US"/>
        </w:rPr>
        <w:t>), sau 7 ngày (D7), sau 14 ngày (D14) điều trị</w:t>
      </w:r>
    </w:p>
    <w:p w:rsidR="0018060D" w:rsidRPr="00CA7791" w:rsidRDefault="0018060D" w:rsidP="007B6A6C">
      <w:pPr>
        <w:spacing w:after="0" w:line="360" w:lineRule="auto"/>
        <w:ind w:firstLine="567"/>
        <w:jc w:val="both"/>
        <w:rPr>
          <w:rFonts w:eastAsiaTheme="minorHAnsi"/>
          <w:b w:val="0"/>
          <w:color w:val="000000" w:themeColor="text1"/>
          <w:lang w:val="vi-VN" w:eastAsia="en-US"/>
        </w:rPr>
      </w:pPr>
      <w:r w:rsidRPr="00CA7791">
        <w:rPr>
          <w:rFonts w:eastAsia="Calibri"/>
          <w:b w:val="0"/>
          <w:color w:val="000000" w:themeColor="text1"/>
          <w:spacing w:val="-10"/>
          <w:lang w:val="vi-VN" w:eastAsia="en-US"/>
        </w:rPr>
        <w:t>- Số lượng mẫu: 05 thỏ</w:t>
      </w:r>
    </w:p>
    <w:p w:rsidR="00101A7A" w:rsidRPr="00CA7791" w:rsidRDefault="0018060D" w:rsidP="007B6A6C">
      <w:pPr>
        <w:spacing w:after="0" w:line="360" w:lineRule="auto"/>
        <w:ind w:firstLine="567"/>
        <w:rPr>
          <w:rFonts w:eastAsia="Calibri"/>
          <w:b w:val="0"/>
          <w:color w:val="000000" w:themeColor="text1"/>
          <w:lang w:val="vi-VN" w:eastAsia="en-US"/>
        </w:rPr>
      </w:pPr>
      <w:r w:rsidRPr="00CA7791">
        <w:rPr>
          <w:rFonts w:eastAsia="Calibri"/>
          <w:b w:val="0"/>
          <w:color w:val="000000" w:themeColor="text1"/>
          <w:lang w:val="vi-VN" w:eastAsia="en-US"/>
        </w:rPr>
        <w:t>- Địa điểm nghiên cứu: Bộ môn</w:t>
      </w:r>
      <w:r w:rsidR="00101A7A" w:rsidRPr="00CA7791">
        <w:rPr>
          <w:rFonts w:eastAsia="Calibri"/>
          <w:b w:val="0"/>
          <w:color w:val="000000" w:themeColor="text1"/>
          <w:lang w:val="vi-VN" w:eastAsia="en-US"/>
        </w:rPr>
        <w:t xml:space="preserve"> </w:t>
      </w:r>
      <w:r w:rsidRPr="00CA7791">
        <w:rPr>
          <w:rFonts w:eastAsia="Calibri"/>
          <w:b w:val="0"/>
          <w:color w:val="000000" w:themeColor="text1"/>
          <w:lang w:val="vi-VN" w:eastAsia="en-US"/>
        </w:rPr>
        <w:t>-</w:t>
      </w:r>
      <w:r w:rsidR="00101A7A" w:rsidRPr="00CA7791">
        <w:rPr>
          <w:rFonts w:eastAsia="Calibri"/>
          <w:b w:val="0"/>
          <w:color w:val="000000" w:themeColor="text1"/>
          <w:lang w:val="vi-VN" w:eastAsia="en-US"/>
        </w:rPr>
        <w:t xml:space="preserve"> </w:t>
      </w:r>
      <w:r w:rsidRPr="00CA7791">
        <w:rPr>
          <w:rFonts w:eastAsia="Calibri"/>
          <w:b w:val="0"/>
          <w:color w:val="000000" w:themeColor="text1"/>
          <w:lang w:val="vi-VN" w:eastAsia="en-US"/>
        </w:rPr>
        <w:t>khoa Giải phẫu bệnh lý</w:t>
      </w:r>
      <w:r w:rsidR="00101A7A" w:rsidRPr="00CA7791">
        <w:rPr>
          <w:rFonts w:eastAsia="Calibri"/>
          <w:b w:val="0"/>
          <w:color w:val="000000" w:themeColor="text1"/>
          <w:lang w:val="vi-VN" w:eastAsia="en-US"/>
        </w:rPr>
        <w:t xml:space="preserve"> </w:t>
      </w:r>
      <w:r w:rsidRPr="00CA7791">
        <w:rPr>
          <w:rFonts w:eastAsia="Calibri"/>
          <w:b w:val="0"/>
          <w:color w:val="000000" w:themeColor="text1"/>
          <w:lang w:val="vi-VN" w:eastAsia="en-US"/>
        </w:rPr>
        <w:t xml:space="preserve">- Pháp y, </w:t>
      </w:r>
    </w:p>
    <w:p w:rsidR="0018060D" w:rsidRPr="00CA7791" w:rsidRDefault="0018060D" w:rsidP="007B6A6C">
      <w:pPr>
        <w:spacing w:after="0" w:line="360" w:lineRule="auto"/>
        <w:ind w:firstLine="567"/>
        <w:rPr>
          <w:rFonts w:eastAsia="Calibri"/>
          <w:b w:val="0"/>
          <w:color w:val="000000" w:themeColor="text1"/>
          <w:lang w:val="vi-VN" w:eastAsia="en-US"/>
        </w:rPr>
      </w:pPr>
      <w:r w:rsidRPr="00CA7791">
        <w:rPr>
          <w:rFonts w:eastAsia="Calibri"/>
          <w:b w:val="0"/>
          <w:color w:val="000000" w:themeColor="text1"/>
          <w:lang w:val="fr-FR" w:eastAsia="en-US"/>
        </w:rPr>
        <w:t xml:space="preserve">Bệnh viện Quân y 103, </w:t>
      </w:r>
      <w:r w:rsidRPr="00CA7791">
        <w:rPr>
          <w:rFonts w:eastAsia="Calibri"/>
          <w:b w:val="0"/>
          <w:color w:val="000000" w:themeColor="text1"/>
          <w:lang w:val="vi-VN" w:eastAsia="en-US"/>
        </w:rPr>
        <w:t>Học viện Quân y.</w:t>
      </w:r>
    </w:p>
    <w:p w:rsidR="0018060D" w:rsidRPr="00CA7791" w:rsidRDefault="0018060D" w:rsidP="007B6A6C">
      <w:pPr>
        <w:spacing w:after="0" w:line="360" w:lineRule="auto"/>
        <w:jc w:val="both"/>
        <w:rPr>
          <w:rFonts w:eastAsia="Calibri"/>
          <w:i/>
          <w:color w:val="000000" w:themeColor="text1"/>
          <w:lang w:val="vi-VN" w:eastAsia="en-US"/>
        </w:rPr>
      </w:pPr>
      <w:r w:rsidRPr="00CA7791">
        <w:rPr>
          <w:rFonts w:eastAsia="Calibri"/>
          <w:i/>
          <w:color w:val="000000" w:themeColor="text1"/>
          <w:lang w:val="vi-VN" w:eastAsia="en-US"/>
        </w:rPr>
        <w:t>* Xét nghiệm hình thái siêu cấu trúc mô vết thương trên kính hiển vi điện tử truyền qua</w:t>
      </w:r>
    </w:p>
    <w:p w:rsidR="0018060D" w:rsidRPr="00CA7791" w:rsidRDefault="0018060D" w:rsidP="007B6A6C">
      <w:pPr>
        <w:spacing w:after="0" w:line="360" w:lineRule="auto"/>
        <w:ind w:right="-57" w:firstLine="709"/>
        <w:jc w:val="both"/>
        <w:rPr>
          <w:rFonts w:eastAsia="Times New Roman"/>
          <w:b w:val="0"/>
          <w:color w:val="000000" w:themeColor="text1"/>
          <w:lang w:val="nl-NL" w:eastAsia="en-US"/>
        </w:rPr>
      </w:pPr>
      <w:r w:rsidRPr="00CA7791">
        <w:rPr>
          <w:rFonts w:eastAsia="Times New Roman"/>
          <w:b w:val="0"/>
          <w:color w:val="000000" w:themeColor="text1"/>
          <w:lang w:val="nl-NL" w:eastAsia="en-US"/>
        </w:rPr>
        <w:t>Pha mẫu mô thàn</w:t>
      </w:r>
      <w:r w:rsidR="00D12914" w:rsidRPr="00CA7791">
        <w:rPr>
          <w:rFonts w:eastAsia="Times New Roman"/>
          <w:b w:val="0"/>
          <w:color w:val="000000" w:themeColor="text1"/>
          <w:lang w:val="nl-NL" w:eastAsia="en-US"/>
        </w:rPr>
        <w:t xml:space="preserve">h các mảnh nhỏ có kích thước 1x1x1mm. Rửa mẫu bằng nước cất </w:t>
      </w:r>
      <w:r w:rsidRPr="00CA7791">
        <w:rPr>
          <w:rFonts w:eastAsia="Times New Roman"/>
          <w:b w:val="0"/>
          <w:color w:val="000000" w:themeColor="text1"/>
          <w:lang w:val="nl-NL" w:eastAsia="en-US"/>
        </w:rPr>
        <w:t xml:space="preserve">2 lần x 10 phút/lần. Cố định mẫu trong glutaraldehyde 2,5 % trong 2 giờ. Rửa mẫu bằng đệm cacodylate 0,3M 2 lần x 10 phút/lần. Cố định mẫu bằng axit osmic 1% trong đệm cocadylat trong 2 giờ. Rửa lại mẫu bằng đệm cacodylate 0,3M  2 lần x 10 phút/lần. </w:t>
      </w:r>
      <w:r w:rsidRPr="00CA7791">
        <w:rPr>
          <w:rFonts w:eastAsia="Calibri"/>
          <w:b w:val="0"/>
          <w:color w:val="000000" w:themeColor="text1"/>
          <w:lang w:val="nl-NL" w:eastAsia="en-US"/>
        </w:rPr>
        <w:t>Khử nước bằng chuyển liên tục qua các dung dịch cồn 50</w:t>
      </w:r>
      <w:r w:rsidRPr="00CA7791">
        <w:rPr>
          <w:rFonts w:eastAsia="Calibri"/>
          <w:b w:val="0"/>
          <w:color w:val="000000" w:themeColor="text1"/>
          <w:vertAlign w:val="superscript"/>
          <w:lang w:val="nl-NL" w:eastAsia="en-US"/>
        </w:rPr>
        <w:t>0</w:t>
      </w:r>
      <w:r w:rsidRPr="00CA7791">
        <w:rPr>
          <w:rFonts w:eastAsia="Calibri"/>
          <w:b w:val="0"/>
          <w:color w:val="000000" w:themeColor="text1"/>
          <w:lang w:val="nl-NL" w:eastAsia="en-US"/>
        </w:rPr>
        <w:t>, 70</w:t>
      </w:r>
      <w:r w:rsidRPr="00CA7791">
        <w:rPr>
          <w:rFonts w:eastAsia="Calibri"/>
          <w:b w:val="0"/>
          <w:color w:val="000000" w:themeColor="text1"/>
          <w:vertAlign w:val="superscript"/>
          <w:lang w:val="nl-NL" w:eastAsia="en-US"/>
        </w:rPr>
        <w:t>0</w:t>
      </w:r>
      <w:r w:rsidRPr="00CA7791">
        <w:rPr>
          <w:rFonts w:eastAsia="Calibri"/>
          <w:b w:val="0"/>
          <w:color w:val="000000" w:themeColor="text1"/>
          <w:lang w:val="nl-NL" w:eastAsia="en-US"/>
        </w:rPr>
        <w:t>, 80</w:t>
      </w:r>
      <w:r w:rsidRPr="00CA7791">
        <w:rPr>
          <w:rFonts w:eastAsia="Calibri"/>
          <w:b w:val="0"/>
          <w:color w:val="000000" w:themeColor="text1"/>
          <w:vertAlign w:val="superscript"/>
          <w:lang w:val="nl-NL" w:eastAsia="en-US"/>
        </w:rPr>
        <w:t>0</w:t>
      </w:r>
      <w:r w:rsidRPr="00CA7791">
        <w:rPr>
          <w:rFonts w:eastAsia="Calibri"/>
          <w:b w:val="0"/>
          <w:color w:val="000000" w:themeColor="text1"/>
          <w:lang w:val="nl-NL" w:eastAsia="en-US"/>
        </w:rPr>
        <w:t>, 90</w:t>
      </w:r>
      <w:r w:rsidRPr="00CA7791">
        <w:rPr>
          <w:rFonts w:eastAsia="Calibri"/>
          <w:b w:val="0"/>
          <w:color w:val="000000" w:themeColor="text1"/>
          <w:vertAlign w:val="superscript"/>
          <w:lang w:val="nl-NL" w:eastAsia="en-US"/>
        </w:rPr>
        <w:t>0</w:t>
      </w:r>
      <w:r w:rsidRPr="00CA7791">
        <w:rPr>
          <w:rFonts w:eastAsia="Calibri"/>
          <w:b w:val="0"/>
          <w:color w:val="000000" w:themeColor="text1"/>
          <w:lang w:val="nl-NL" w:eastAsia="en-US"/>
        </w:rPr>
        <w:t xml:space="preserve">, </w:t>
      </w:r>
      <w:r w:rsidRPr="00CA7791">
        <w:rPr>
          <w:rFonts w:eastAsia="Times New Roman"/>
          <w:b w:val="0"/>
          <w:color w:val="000000" w:themeColor="text1"/>
          <w:lang w:val="nl-NL" w:eastAsia="en-US"/>
        </w:rPr>
        <w:t>95</w:t>
      </w:r>
      <w:r w:rsidRPr="00CA7791">
        <w:rPr>
          <w:rFonts w:eastAsia="Times New Roman"/>
          <w:b w:val="0"/>
          <w:color w:val="000000" w:themeColor="text1"/>
          <w:vertAlign w:val="superscript"/>
          <w:lang w:val="nl-NL" w:eastAsia="en-US"/>
        </w:rPr>
        <w:t>0</w:t>
      </w:r>
      <w:r w:rsidRPr="00CA7791">
        <w:rPr>
          <w:rFonts w:eastAsia="Times New Roman"/>
          <w:b w:val="0"/>
          <w:color w:val="000000" w:themeColor="text1"/>
          <w:lang w:val="nl-NL" w:eastAsia="en-US"/>
        </w:rPr>
        <w:t xml:space="preserve">, </w:t>
      </w:r>
      <w:r w:rsidRPr="00CA7791">
        <w:rPr>
          <w:rFonts w:eastAsia="Calibri"/>
          <w:b w:val="0"/>
          <w:color w:val="000000" w:themeColor="text1"/>
          <w:lang w:val="nl-NL" w:eastAsia="en-US"/>
        </w:rPr>
        <w:t>100</w:t>
      </w:r>
      <w:r w:rsidRPr="00CA7791">
        <w:rPr>
          <w:rFonts w:eastAsia="Calibri"/>
          <w:b w:val="0"/>
          <w:color w:val="000000" w:themeColor="text1"/>
          <w:vertAlign w:val="superscript"/>
          <w:lang w:val="nl-NL" w:eastAsia="en-US"/>
        </w:rPr>
        <w:t>0</w:t>
      </w:r>
      <w:r w:rsidRPr="00CA7791">
        <w:rPr>
          <w:rFonts w:eastAsia="Calibri"/>
          <w:b w:val="0"/>
          <w:color w:val="000000" w:themeColor="text1"/>
          <w:lang w:val="nl-NL" w:eastAsia="en-US"/>
        </w:rPr>
        <w:t xml:space="preserve">, </w:t>
      </w:r>
      <w:r w:rsidRPr="00CA7791">
        <w:rPr>
          <w:rFonts w:eastAsia="Times New Roman"/>
          <w:b w:val="0"/>
          <w:color w:val="000000" w:themeColor="text1"/>
          <w:lang w:val="nl-NL" w:eastAsia="en-US"/>
        </w:rPr>
        <w:t>2 lần x 15 phút/lần</w:t>
      </w:r>
      <w:r w:rsidRPr="00CA7791">
        <w:rPr>
          <w:rFonts w:eastAsia="Calibri"/>
          <w:b w:val="0"/>
          <w:color w:val="000000" w:themeColor="text1"/>
          <w:lang w:val="nl-NL" w:eastAsia="en-US"/>
        </w:rPr>
        <w:t xml:space="preserve">. Sau khi </w:t>
      </w:r>
      <w:r w:rsidRPr="00CA7791">
        <w:rPr>
          <w:rFonts w:eastAsia="Calibri"/>
          <w:b w:val="0"/>
          <w:color w:val="000000" w:themeColor="text1"/>
          <w:lang w:val="nl-NL" w:eastAsia="en-US"/>
        </w:rPr>
        <w:lastRenderedPageBreak/>
        <w:t>khử nước, các mẫu được chuyển qua khử cồn</w:t>
      </w:r>
      <w:r w:rsidR="00D12914" w:rsidRPr="00CA7791">
        <w:rPr>
          <w:rFonts w:eastAsia="Times New Roman"/>
          <w:b w:val="0"/>
          <w:color w:val="000000" w:themeColor="text1"/>
          <w:lang w:val="nl-NL" w:eastAsia="en-US"/>
        </w:rPr>
        <w:t xml:space="preserve"> ethanol theo quy</w:t>
      </w:r>
      <w:r w:rsidRPr="00CA7791">
        <w:rPr>
          <w:rFonts w:eastAsia="Times New Roman"/>
          <w:b w:val="0"/>
          <w:color w:val="000000" w:themeColor="text1"/>
          <w:lang w:val="nl-NL" w:eastAsia="en-US"/>
        </w:rPr>
        <w:t xml:space="preserve"> trình: propylen oxide, 3 lần x 10 phút/lần; </w:t>
      </w:r>
      <w:r w:rsidRPr="00CA7791">
        <w:rPr>
          <w:rFonts w:eastAsia="Times New Roman"/>
          <w:b w:val="0"/>
          <w:color w:val="000000" w:themeColor="text1"/>
          <w:spacing w:val="-10"/>
          <w:lang w:val="nl-NL" w:eastAsia="en-US"/>
        </w:rPr>
        <w:t>chuyển mẫu vào hỗn hợp propylen oxide+epon tỷ lệ 2/1 để trong 30 phút;</w:t>
      </w:r>
      <w:r w:rsidRPr="00CA7791">
        <w:rPr>
          <w:rFonts w:eastAsia="Times New Roman"/>
          <w:b w:val="0"/>
          <w:color w:val="000000" w:themeColor="text1"/>
          <w:lang w:val="nl-NL" w:eastAsia="en-US"/>
        </w:rPr>
        <w:t xml:space="preserve"> </w:t>
      </w:r>
      <w:r w:rsidRPr="00CA7791">
        <w:rPr>
          <w:rFonts w:eastAsia="Times New Roman"/>
          <w:b w:val="0"/>
          <w:color w:val="000000" w:themeColor="text1"/>
          <w:spacing w:val="-6"/>
          <w:lang w:val="nl-NL" w:eastAsia="en-US"/>
        </w:rPr>
        <w:t>hỗn hợp propylen oxide+epon tỷ lệ 1/1 để trong 1 giờ;</w:t>
      </w:r>
      <w:r w:rsidRPr="00CA7791">
        <w:rPr>
          <w:rFonts w:eastAsia="Times New Roman"/>
          <w:b w:val="0"/>
          <w:color w:val="000000" w:themeColor="text1"/>
          <w:lang w:val="nl-NL" w:eastAsia="en-US"/>
        </w:rPr>
        <w:t xml:space="preserve"> </w:t>
      </w:r>
      <w:r w:rsidRPr="00CA7791">
        <w:rPr>
          <w:rFonts w:eastAsia="Times New Roman"/>
          <w:b w:val="0"/>
          <w:color w:val="000000" w:themeColor="text1"/>
          <w:spacing w:val="-6"/>
          <w:lang w:val="nl-NL" w:eastAsia="en-US"/>
        </w:rPr>
        <w:t xml:space="preserve">hỗn hợp propylen oxide+epon tỷ lệ 1/2 để trong 1 giờ. Cuối cùng cho mẫu </w:t>
      </w:r>
      <w:r w:rsidRPr="00CA7791">
        <w:rPr>
          <w:rFonts w:eastAsia="Times New Roman"/>
          <w:b w:val="0"/>
          <w:color w:val="000000" w:themeColor="text1"/>
          <w:lang w:val="nl-NL" w:eastAsia="en-US"/>
        </w:rPr>
        <w:t>vào epon trong 2 giờ (hoặc qua đêm). Đúc mẫu trong hỗn hợp epon, Để tủ ấm 35</w:t>
      </w:r>
      <w:r w:rsidRPr="00CA7791">
        <w:rPr>
          <w:rFonts w:eastAsia="Times New Roman"/>
          <w:b w:val="0"/>
          <w:color w:val="000000" w:themeColor="text1"/>
          <w:vertAlign w:val="superscript"/>
          <w:lang w:val="nl-NL" w:eastAsia="en-US"/>
        </w:rPr>
        <w:t>0</w:t>
      </w:r>
      <w:r w:rsidRPr="00CA7791">
        <w:rPr>
          <w:rFonts w:eastAsia="Times New Roman"/>
          <w:b w:val="0"/>
          <w:color w:val="000000" w:themeColor="text1"/>
          <w:lang w:val="nl-NL" w:eastAsia="en-US"/>
        </w:rPr>
        <w:t>C trong 24 giờ; 45</w:t>
      </w:r>
      <w:r w:rsidRPr="00CA7791">
        <w:rPr>
          <w:rFonts w:eastAsia="Times New Roman"/>
          <w:b w:val="0"/>
          <w:color w:val="000000" w:themeColor="text1"/>
          <w:vertAlign w:val="superscript"/>
          <w:lang w:val="nl-NL" w:eastAsia="en-US"/>
        </w:rPr>
        <w:t>0</w:t>
      </w:r>
      <w:r w:rsidRPr="00CA7791">
        <w:rPr>
          <w:rFonts w:eastAsia="Times New Roman"/>
          <w:b w:val="0"/>
          <w:color w:val="000000" w:themeColor="text1"/>
          <w:lang w:val="nl-NL" w:eastAsia="en-US"/>
        </w:rPr>
        <w:t>C trong 24 giờ và 60</w:t>
      </w:r>
      <w:r w:rsidRPr="00CA7791">
        <w:rPr>
          <w:rFonts w:eastAsia="Times New Roman"/>
          <w:b w:val="0"/>
          <w:color w:val="000000" w:themeColor="text1"/>
          <w:vertAlign w:val="superscript"/>
          <w:lang w:val="nl-NL" w:eastAsia="en-US"/>
        </w:rPr>
        <w:t>0</w:t>
      </w:r>
      <w:r w:rsidRPr="00CA7791">
        <w:rPr>
          <w:rFonts w:eastAsia="Times New Roman"/>
          <w:b w:val="0"/>
          <w:color w:val="000000" w:themeColor="text1"/>
          <w:lang w:val="nl-NL" w:eastAsia="en-US"/>
        </w:rPr>
        <w:t>C trong 24 giờ</w:t>
      </w:r>
    </w:p>
    <w:p w:rsidR="0018060D" w:rsidRPr="00CA7791" w:rsidRDefault="0018060D" w:rsidP="007B6A6C">
      <w:pPr>
        <w:spacing w:after="0" w:line="360" w:lineRule="auto"/>
        <w:ind w:firstLine="709"/>
        <w:jc w:val="both"/>
        <w:rPr>
          <w:rFonts w:eastAsia="Times New Roman"/>
          <w:b w:val="0"/>
          <w:color w:val="000000" w:themeColor="text1"/>
          <w:lang w:val="nl-NL" w:eastAsia="en-US"/>
        </w:rPr>
      </w:pPr>
      <w:r w:rsidRPr="00CA7791">
        <w:rPr>
          <w:rFonts w:eastAsiaTheme="minorHAnsi"/>
          <w:b w:val="0"/>
          <w:color w:val="000000" w:themeColor="text1"/>
          <w:lang w:val="nl-NL" w:eastAsia="en-US"/>
        </w:rPr>
        <w:t xml:space="preserve">Tiến hành gọt mẫu thô, cắt tiêu bản bán mỏng trên máy cắt siêu mỏng, nhuộm tiêu bản bằng dung dịch </w:t>
      </w:r>
      <w:r w:rsidRPr="00CA7791">
        <w:rPr>
          <w:rFonts w:eastAsia="Times New Roman"/>
          <w:b w:val="0"/>
          <w:color w:val="000000" w:themeColor="text1"/>
          <w:lang w:val="nl-NL" w:eastAsia="en-US"/>
        </w:rPr>
        <w:t>xanh toluidin 1% hoặc xanh metylen 1% trong nước. Sau đó chuẩn bị lưới</w:t>
      </w:r>
      <w:r w:rsidRPr="00CA7791">
        <w:rPr>
          <w:rFonts w:eastAsiaTheme="minorHAnsi"/>
          <w:b w:val="0"/>
          <w:color w:val="000000" w:themeColor="text1"/>
          <w:lang w:val="nl-NL" w:eastAsia="en-US"/>
        </w:rPr>
        <w:t xml:space="preserve"> </w:t>
      </w:r>
      <w:r w:rsidRPr="00CA7791">
        <w:rPr>
          <w:rFonts w:eastAsia="Times New Roman"/>
          <w:b w:val="0"/>
          <w:color w:val="000000" w:themeColor="text1"/>
          <w:lang w:val="nl-NL" w:eastAsia="en-US"/>
        </w:rPr>
        <w:t>phủ màng Formvar thích hợp để giữ mẫu cho quan sát trong kính hiển vi điện tử. Tiến hành gọt tinh và cắt lát siêu mỏng trên máy utramicrotom</w:t>
      </w:r>
      <w:r w:rsidRPr="00CA7791">
        <w:rPr>
          <w:rFonts w:eastAsiaTheme="minorHAnsi"/>
          <w:b w:val="0"/>
          <w:color w:val="000000" w:themeColor="text1"/>
          <w:lang w:val="nl-NL" w:eastAsia="en-US"/>
        </w:rPr>
        <w:t xml:space="preserve"> để </w:t>
      </w:r>
      <w:r w:rsidRPr="00CA7791">
        <w:rPr>
          <w:rFonts w:eastAsia="Times New Roman"/>
          <w:b w:val="0"/>
          <w:color w:val="000000" w:themeColor="text1"/>
          <w:lang w:val="nl-NL" w:eastAsia="en-US"/>
        </w:rPr>
        <w:t xml:space="preserve">đạt được độ dày mong muốn (thường khoảng 50 nm). Nhuộm tiêu bản siêu mỏng với dung dịch uranyl acetat 1% và chì citrat. </w:t>
      </w:r>
      <w:r w:rsidRPr="00CA7791">
        <w:rPr>
          <w:rFonts w:eastAsiaTheme="minorHAnsi"/>
          <w:b w:val="0"/>
          <w:color w:val="000000" w:themeColor="text1"/>
          <w:lang w:val="nl-NL" w:eastAsia="en-US"/>
        </w:rPr>
        <w:t>Soi, đọc kết quả trên kính hiển vi điện tử truyền qua TEM 1400, JEOL, Nhật Bản.</w:t>
      </w:r>
    </w:p>
    <w:p w:rsidR="0018060D" w:rsidRPr="00CA7791" w:rsidRDefault="0018060D" w:rsidP="007B6A6C">
      <w:pPr>
        <w:spacing w:after="0" w:line="360" w:lineRule="auto"/>
        <w:ind w:firstLine="720"/>
        <w:jc w:val="both"/>
        <w:rPr>
          <w:rFonts w:eastAsia="Times New Roman"/>
          <w:b w:val="0"/>
          <w:color w:val="000000" w:themeColor="text1"/>
          <w:lang w:val="nl-NL" w:eastAsia="en-AU"/>
        </w:rPr>
      </w:pPr>
      <w:r w:rsidRPr="00CA7791">
        <w:rPr>
          <w:rFonts w:eastAsia="Times New Roman"/>
          <w:b w:val="0"/>
          <w:color w:val="000000" w:themeColor="text1"/>
          <w:lang w:val="nl-NL" w:eastAsia="en-AU"/>
        </w:rPr>
        <w:t xml:space="preserve">- Thời điểm lấy mẫu: </w:t>
      </w:r>
      <w:r w:rsidR="00553B42" w:rsidRPr="00CA7791">
        <w:rPr>
          <w:rFonts w:eastAsia="Times New Roman"/>
          <w:b w:val="0"/>
          <w:color w:val="000000" w:themeColor="text1"/>
          <w:lang w:val="nl-NL" w:eastAsia="en-AU"/>
        </w:rPr>
        <w:t xml:space="preserve">Sau khi tạo vết thương, </w:t>
      </w:r>
      <w:r w:rsidRPr="00CA7791">
        <w:rPr>
          <w:rFonts w:eastAsia="Times New Roman"/>
          <w:b w:val="0"/>
          <w:color w:val="000000" w:themeColor="text1"/>
          <w:lang w:val="nl-NL" w:eastAsia="en-AU"/>
        </w:rPr>
        <w:t>trước điều trị (D0), ngày thứ 7 (D7), ngày thứ 14 (D14) sau điều trị.</w:t>
      </w:r>
    </w:p>
    <w:p w:rsidR="0018060D" w:rsidRPr="00CA7791" w:rsidRDefault="00553B42" w:rsidP="007B6A6C">
      <w:pPr>
        <w:spacing w:after="0" w:line="360" w:lineRule="auto"/>
        <w:ind w:firstLine="720"/>
        <w:jc w:val="both"/>
        <w:rPr>
          <w:rFonts w:eastAsia="Times New Roman"/>
          <w:b w:val="0"/>
          <w:color w:val="000000" w:themeColor="text1"/>
          <w:lang w:val="nl-NL" w:eastAsia="en-AU"/>
        </w:rPr>
      </w:pPr>
      <w:r w:rsidRPr="00CA7791">
        <w:rPr>
          <w:rFonts w:eastAsia="Times New Roman"/>
          <w:b w:val="0"/>
          <w:color w:val="000000" w:themeColor="text1"/>
          <w:lang w:val="nl-NL" w:eastAsia="en-AU"/>
        </w:rPr>
        <w:t>- Số lượng mẫu</w:t>
      </w:r>
      <w:r w:rsidR="0018060D" w:rsidRPr="00CA7791">
        <w:rPr>
          <w:rFonts w:eastAsia="Times New Roman"/>
          <w:b w:val="0"/>
          <w:color w:val="000000" w:themeColor="text1"/>
          <w:lang w:val="nl-NL" w:eastAsia="en-AU"/>
        </w:rPr>
        <w:t>: 05 thỏ</w:t>
      </w:r>
    </w:p>
    <w:p w:rsidR="0018060D" w:rsidRPr="00CA7791" w:rsidRDefault="0018060D" w:rsidP="007B6A6C">
      <w:pPr>
        <w:spacing w:after="0" w:line="360" w:lineRule="auto"/>
        <w:ind w:firstLine="720"/>
        <w:jc w:val="both"/>
        <w:rPr>
          <w:rFonts w:eastAsia="Calibri"/>
          <w:b w:val="0"/>
          <w:color w:val="000000" w:themeColor="text1"/>
          <w:szCs w:val="22"/>
          <w:lang w:val="nl-NL" w:eastAsia="en-US"/>
        </w:rPr>
      </w:pPr>
      <w:r w:rsidRPr="00CA7791">
        <w:rPr>
          <w:rFonts w:eastAsia="Calibri"/>
          <w:b w:val="0"/>
          <w:color w:val="000000" w:themeColor="text1"/>
          <w:lang w:val="nl-NL" w:eastAsia="en-US"/>
        </w:rPr>
        <w:t xml:space="preserve">- </w:t>
      </w:r>
      <w:r w:rsidRPr="00CA7791">
        <w:rPr>
          <w:rFonts w:eastAsia="Calibri"/>
          <w:b w:val="0"/>
          <w:color w:val="000000" w:themeColor="text1"/>
          <w:lang w:val="vi-VN" w:eastAsia="en-US"/>
        </w:rPr>
        <w:t xml:space="preserve">Địa điểm nghiên cứu: </w:t>
      </w:r>
      <w:r w:rsidRPr="00CA7791">
        <w:rPr>
          <w:rFonts w:eastAsiaTheme="minorHAnsi"/>
          <w:b w:val="0"/>
          <w:color w:val="000000" w:themeColor="text1"/>
          <w:lang w:val="nl-NL" w:eastAsia="en-US"/>
        </w:rPr>
        <w:t>Khoa Hình thái - Viện 69, Bộ tư lệnh Lăng Chủ tịch Hồ Chí Minh</w:t>
      </w:r>
      <w:r w:rsidRPr="00CA7791">
        <w:rPr>
          <w:rFonts w:eastAsia="Calibri"/>
          <w:b w:val="0"/>
          <w:color w:val="000000" w:themeColor="text1"/>
          <w:szCs w:val="22"/>
          <w:lang w:val="nl-NL" w:eastAsia="en-US"/>
        </w:rPr>
        <w:t>.</w:t>
      </w:r>
    </w:p>
    <w:p w:rsidR="0018060D" w:rsidRPr="00CA7791" w:rsidRDefault="001C74F8" w:rsidP="007B6A6C">
      <w:pPr>
        <w:pStyle w:val="A11"/>
      </w:pPr>
      <w:bookmarkStart w:id="79" w:name="_Toc151214770"/>
      <w:r w:rsidRPr="00CA7791">
        <w:t>2.3. VẤN ĐỀ ĐẠO</w:t>
      </w:r>
      <w:r w:rsidR="0018060D" w:rsidRPr="00CA7791">
        <w:t xml:space="preserve"> ĐỨC</w:t>
      </w:r>
      <w:bookmarkEnd w:id="79"/>
      <w:r w:rsidRPr="00CA7791">
        <w:t xml:space="preserve"> TRONG NGHIÊN CỨU</w:t>
      </w:r>
    </w:p>
    <w:p w:rsidR="0018060D" w:rsidRPr="00CA7791" w:rsidRDefault="0018060D" w:rsidP="007B6A6C">
      <w:pPr>
        <w:spacing w:after="0" w:line="360" w:lineRule="auto"/>
        <w:rPr>
          <w:rFonts w:eastAsiaTheme="minorHAnsi"/>
          <w:i/>
          <w:lang w:val="nl-NL" w:eastAsia="en-US"/>
        </w:rPr>
      </w:pPr>
      <w:r w:rsidRPr="00CA7791">
        <w:rPr>
          <w:rFonts w:eastAsiaTheme="minorHAnsi"/>
          <w:lang w:val="nl-NL" w:eastAsia="en-US"/>
        </w:rPr>
        <w:t xml:space="preserve">* Đối với nghiên cứu </w:t>
      </w:r>
      <w:r w:rsidRPr="00CA7791">
        <w:rPr>
          <w:rFonts w:eastAsiaTheme="minorHAnsi"/>
          <w:i/>
          <w:lang w:val="nl-NL" w:eastAsia="en-US"/>
        </w:rPr>
        <w:t>in vitro</w:t>
      </w:r>
    </w:p>
    <w:p w:rsidR="0018060D" w:rsidRPr="00CA7791" w:rsidRDefault="0018060D" w:rsidP="007B6A6C">
      <w:pPr>
        <w:numPr>
          <w:ilvl w:val="0"/>
          <w:numId w:val="23"/>
        </w:numPr>
        <w:spacing w:after="0" w:line="360" w:lineRule="auto"/>
        <w:jc w:val="both"/>
        <w:rPr>
          <w:rFonts w:eastAsiaTheme="minorHAnsi"/>
          <w:b w:val="0"/>
          <w:lang w:val="nl-NL" w:eastAsia="en-US"/>
        </w:rPr>
      </w:pPr>
      <w:r w:rsidRPr="00CA7791">
        <w:rPr>
          <w:rFonts w:eastAsiaTheme="minorHAnsi"/>
          <w:b w:val="0"/>
          <w:lang w:val="nl-NL" w:eastAsia="en-US"/>
        </w:rPr>
        <w:t>Bệnh nhân được giải thích về việc cho mẫu mô vết thương và tôn trọng quyền quyết định cho hay không của bệnh nhân.</w:t>
      </w:r>
    </w:p>
    <w:p w:rsidR="0018060D" w:rsidRPr="00CA7791" w:rsidRDefault="0018060D" w:rsidP="007B6A6C">
      <w:pPr>
        <w:numPr>
          <w:ilvl w:val="0"/>
          <w:numId w:val="23"/>
        </w:numPr>
        <w:spacing w:after="0" w:line="360" w:lineRule="auto"/>
        <w:jc w:val="both"/>
        <w:rPr>
          <w:rFonts w:eastAsiaTheme="minorHAnsi"/>
          <w:b w:val="0"/>
          <w:lang w:val="nl-NL" w:eastAsia="en-US"/>
        </w:rPr>
      </w:pPr>
      <w:r w:rsidRPr="00CA7791">
        <w:rPr>
          <w:rFonts w:eastAsiaTheme="minorHAnsi"/>
          <w:b w:val="0"/>
          <w:lang w:val="nl-NL" w:eastAsia="en-US"/>
        </w:rPr>
        <w:t>Việc thu nhận mô được thực hiện trong điều kiện vô trùng của phòng mổ do chính nghiên cứu sinh -</w:t>
      </w:r>
      <w:r w:rsidR="00D12914" w:rsidRPr="00CA7791">
        <w:rPr>
          <w:rFonts w:eastAsiaTheme="minorHAnsi"/>
          <w:b w:val="0"/>
          <w:lang w:val="nl-NL" w:eastAsia="en-US"/>
        </w:rPr>
        <w:t xml:space="preserve"> </w:t>
      </w:r>
      <w:r w:rsidRPr="00CA7791">
        <w:rPr>
          <w:rFonts w:eastAsiaTheme="minorHAnsi"/>
          <w:b w:val="0"/>
          <w:lang w:val="nl-NL" w:eastAsia="en-US"/>
        </w:rPr>
        <w:t>là Bác sĩ chuyên khoa Ngoại Bỏng, Liền vết thương trực tiếp thực hiện.</w:t>
      </w:r>
    </w:p>
    <w:p w:rsidR="0018060D" w:rsidRPr="00CA7791" w:rsidRDefault="0018060D" w:rsidP="007B6A6C">
      <w:pPr>
        <w:numPr>
          <w:ilvl w:val="0"/>
          <w:numId w:val="23"/>
        </w:numPr>
        <w:spacing w:after="0" w:line="360" w:lineRule="auto"/>
        <w:jc w:val="both"/>
        <w:rPr>
          <w:rFonts w:eastAsiaTheme="minorHAnsi"/>
          <w:b w:val="0"/>
          <w:lang w:val="nl-NL" w:eastAsia="en-US"/>
        </w:rPr>
      </w:pPr>
      <w:r w:rsidRPr="00CA7791">
        <w:rPr>
          <w:rFonts w:eastAsiaTheme="minorHAnsi"/>
          <w:b w:val="0"/>
          <w:lang w:val="nl-NL" w:eastAsia="en-US"/>
        </w:rPr>
        <w:t>Mẫu mô thu nhận được nuôi cấy, phân lập nguyên bào sợi chỉ dùng phục vụ cho nghiên cứu.</w:t>
      </w:r>
    </w:p>
    <w:p w:rsidR="0018060D" w:rsidRPr="00CA7791" w:rsidRDefault="0018060D" w:rsidP="007B6A6C">
      <w:pPr>
        <w:pStyle w:val="A11"/>
      </w:pPr>
      <w:bookmarkStart w:id="80" w:name="_Toc151214771"/>
      <w:r w:rsidRPr="00CA7791">
        <w:lastRenderedPageBreak/>
        <w:t>2.4. PHƯƠNG PHÁP XỬ LÝ SỐ LIỆU</w:t>
      </w:r>
      <w:bookmarkEnd w:id="80"/>
    </w:p>
    <w:p w:rsidR="0018060D" w:rsidRPr="00CA7791" w:rsidRDefault="0018060D" w:rsidP="007B6A6C">
      <w:pPr>
        <w:spacing w:after="0" w:line="360" w:lineRule="auto"/>
        <w:ind w:firstLine="720"/>
        <w:jc w:val="both"/>
        <w:rPr>
          <w:rFonts w:eastAsia="Times New Roman"/>
          <w:b w:val="0"/>
          <w:color w:val="000000" w:themeColor="text1"/>
          <w:lang w:val="it-IT" w:eastAsia="en-US"/>
        </w:rPr>
      </w:pPr>
      <w:r w:rsidRPr="00CA7791">
        <w:rPr>
          <w:rFonts w:eastAsia="Times New Roman"/>
          <w:b w:val="0"/>
          <w:color w:val="000000" w:themeColor="text1"/>
          <w:spacing w:val="-4"/>
          <w:lang w:val="it-IT" w:eastAsia="en-US"/>
        </w:rPr>
        <w:t xml:space="preserve">Các kết quả nghiên cứu được xử lý bằng phần mềm thống kê SPSS 22. Các số liệu được </w:t>
      </w:r>
      <w:r w:rsidRPr="00CA7791">
        <w:rPr>
          <w:rFonts w:eastAsia="Times New Roman"/>
          <w:b w:val="0"/>
          <w:color w:val="000000" w:themeColor="text1"/>
          <w:lang w:val="it-IT" w:eastAsia="en-US"/>
        </w:rPr>
        <w:t xml:space="preserve">thể hiện dưới dạng giá trị trung bình ( ± ) độ lệch chuẩn, trung vị (khoảng tứ vị), tỉ lệ phần trăm (%). </w:t>
      </w:r>
    </w:p>
    <w:p w:rsidR="0018060D" w:rsidRPr="00CA7791" w:rsidRDefault="0018060D" w:rsidP="007B6A6C">
      <w:pPr>
        <w:spacing w:after="0" w:line="360" w:lineRule="auto"/>
        <w:ind w:firstLine="720"/>
        <w:jc w:val="both"/>
        <w:rPr>
          <w:rFonts w:eastAsia="Calibri"/>
          <w:b w:val="0"/>
          <w:color w:val="000000" w:themeColor="text1"/>
          <w:lang w:val="it-IT" w:eastAsia="en-US"/>
        </w:rPr>
      </w:pPr>
      <w:r w:rsidRPr="00CA7791">
        <w:rPr>
          <w:rFonts w:eastAsia="Calibri"/>
          <w:b w:val="0"/>
          <w:color w:val="000000" w:themeColor="text1"/>
          <w:lang w:val="it-IT" w:eastAsia="en-US"/>
        </w:rPr>
        <w:t>- Phân phối chuẩn được kiểm tra với kiểm định Shapiro-Wilk và Kolmogorov</w:t>
      </w:r>
    </w:p>
    <w:p w:rsidR="0018060D" w:rsidRPr="00CA7791" w:rsidRDefault="0018060D" w:rsidP="007B6A6C">
      <w:pPr>
        <w:spacing w:after="0" w:line="360" w:lineRule="auto"/>
        <w:ind w:firstLine="720"/>
        <w:jc w:val="both"/>
        <w:rPr>
          <w:rFonts w:eastAsia="Times New Roman"/>
          <w:b w:val="0"/>
          <w:color w:val="000000" w:themeColor="text1"/>
          <w:spacing w:val="-4"/>
          <w:lang w:val="it-IT" w:eastAsia="en-US"/>
        </w:rPr>
      </w:pPr>
      <w:r w:rsidRPr="00CA7791">
        <w:rPr>
          <w:rFonts w:eastAsia="Times New Roman"/>
          <w:b w:val="0"/>
          <w:color w:val="000000" w:themeColor="text1"/>
          <w:spacing w:val="-4"/>
          <w:lang w:val="it-IT" w:eastAsia="en-US"/>
        </w:rPr>
        <w:t>- Sử dụng kiểm định T-test để kiểm định sự khác biệt về giá trị trung bình giữa hai nhóm điều trị tại các thời điểm nghiên cứu.</w:t>
      </w:r>
    </w:p>
    <w:p w:rsidR="0018060D" w:rsidRPr="00CA7791" w:rsidRDefault="0018060D" w:rsidP="007B6A6C">
      <w:pPr>
        <w:spacing w:after="0" w:line="360" w:lineRule="auto"/>
        <w:ind w:firstLine="720"/>
        <w:jc w:val="both"/>
        <w:rPr>
          <w:rFonts w:eastAsia="Times New Roman"/>
          <w:b w:val="0"/>
          <w:color w:val="000000" w:themeColor="text1"/>
          <w:spacing w:val="-4"/>
          <w:lang w:val="it-IT" w:eastAsia="en-US"/>
        </w:rPr>
      </w:pPr>
      <w:r w:rsidRPr="00CA7791">
        <w:rPr>
          <w:rFonts w:eastAsia="Times New Roman"/>
          <w:b w:val="0"/>
          <w:color w:val="000000" w:themeColor="text1"/>
          <w:spacing w:val="-4"/>
          <w:lang w:val="it-IT" w:eastAsia="en-US"/>
        </w:rPr>
        <w:t>- Sử dụng kiểm định phi tham số Mann-Whitney U test để so sánh các chỉ số giữa hai nhóm điều trị tại các thời điểm nghiên cứu.</w:t>
      </w:r>
    </w:p>
    <w:p w:rsidR="0018060D" w:rsidRPr="00CA7791" w:rsidRDefault="0018060D" w:rsidP="007B6A6C">
      <w:pPr>
        <w:spacing w:after="0" w:line="360" w:lineRule="auto"/>
        <w:ind w:firstLine="720"/>
        <w:jc w:val="both"/>
        <w:rPr>
          <w:rFonts w:eastAsia="Times New Roman"/>
          <w:b w:val="0"/>
          <w:color w:val="000000" w:themeColor="text1"/>
          <w:spacing w:val="-4"/>
          <w:lang w:val="it-IT" w:eastAsia="en-US"/>
        </w:rPr>
      </w:pPr>
      <w:r w:rsidRPr="00CA7791">
        <w:rPr>
          <w:rFonts w:eastAsia="Times New Roman"/>
          <w:b w:val="0"/>
          <w:color w:val="000000" w:themeColor="text1"/>
          <w:spacing w:val="-4"/>
          <w:lang w:val="it-IT" w:eastAsia="en-US"/>
        </w:rPr>
        <w:t xml:space="preserve">- Sử dụng phép kiểm </w:t>
      </w:r>
      <w:r w:rsidRPr="00CA7791">
        <w:rPr>
          <w:rFonts w:eastAsia="Calibri"/>
          <w:b w:val="0"/>
          <w:color w:val="000000" w:themeColor="text1"/>
          <w:lang w:val="it-IT" w:eastAsia="en-US"/>
        </w:rPr>
        <w:t>Wilcoxon xếp hạng có dấu (Wilcoxon Signed Ranks test) so sánh các chỉ số tại các thời điểm nghiên cứu khác nhau trong cùng nhóm</w:t>
      </w:r>
      <w:r w:rsidRPr="00CA7791">
        <w:rPr>
          <w:rFonts w:eastAsia="Times New Roman"/>
          <w:b w:val="0"/>
          <w:color w:val="000000" w:themeColor="text1"/>
          <w:spacing w:val="-4"/>
          <w:lang w:val="it-IT" w:eastAsia="en-US"/>
        </w:rPr>
        <w:t xml:space="preserve"> </w:t>
      </w:r>
    </w:p>
    <w:p w:rsidR="0018060D" w:rsidRPr="00CA7791" w:rsidRDefault="0018060D" w:rsidP="007B6A6C">
      <w:pPr>
        <w:spacing w:after="0" w:line="360" w:lineRule="auto"/>
        <w:ind w:firstLine="720"/>
        <w:jc w:val="both"/>
        <w:rPr>
          <w:rFonts w:eastAsia="Calibri"/>
          <w:b w:val="0"/>
          <w:color w:val="000000" w:themeColor="text1"/>
          <w:lang w:val="it-IT" w:eastAsia="en-US"/>
        </w:rPr>
      </w:pPr>
      <w:r w:rsidRPr="00CA7791">
        <w:rPr>
          <w:rFonts w:eastAsia="Calibri"/>
          <w:b w:val="0"/>
          <w:color w:val="000000" w:themeColor="text1"/>
          <w:lang w:val="it-IT" w:eastAsia="en-US"/>
        </w:rPr>
        <w:t>Tất cả các kiểm định trên được dùng với độ tin cậy 95 % và được kết luận khác biệt có ý nghĩa khi p&lt;0,05.</w:t>
      </w:r>
    </w:p>
    <w:p w:rsidR="0018060D" w:rsidRPr="00CA7791" w:rsidRDefault="0018060D" w:rsidP="0018060D">
      <w:pPr>
        <w:spacing w:after="0" w:line="360" w:lineRule="auto"/>
        <w:jc w:val="both"/>
        <w:rPr>
          <w:rFonts w:eastAsia="Calibri"/>
          <w:b w:val="0"/>
          <w:color w:val="000000" w:themeColor="text1"/>
          <w:lang w:val="it-IT" w:eastAsia="en-US"/>
        </w:rPr>
      </w:pPr>
    </w:p>
    <w:p w:rsidR="0071648E" w:rsidRPr="00CA7791" w:rsidRDefault="0071648E" w:rsidP="0071648E">
      <w:pPr>
        <w:spacing w:after="0" w:line="360" w:lineRule="auto"/>
        <w:jc w:val="both"/>
        <w:rPr>
          <w:rFonts w:eastAsia="Calibri"/>
          <w:b w:val="0"/>
          <w:color w:val="000000" w:themeColor="text1"/>
          <w:lang w:val="it-IT" w:eastAsia="en-US"/>
        </w:rPr>
      </w:pPr>
    </w:p>
    <w:p w:rsidR="0071648E" w:rsidRPr="00CA7791" w:rsidRDefault="0071648E" w:rsidP="0071648E">
      <w:pPr>
        <w:spacing w:after="0" w:line="360" w:lineRule="auto"/>
        <w:jc w:val="both"/>
        <w:rPr>
          <w:rFonts w:eastAsia="Calibri"/>
          <w:b w:val="0"/>
          <w:color w:val="000000" w:themeColor="text1"/>
          <w:lang w:val="it-IT" w:eastAsia="en-US"/>
        </w:rPr>
      </w:pPr>
    </w:p>
    <w:p w:rsidR="0071648E" w:rsidRPr="00CA7791" w:rsidRDefault="0071648E" w:rsidP="0071648E">
      <w:pPr>
        <w:spacing w:after="0" w:line="360" w:lineRule="auto"/>
        <w:jc w:val="both"/>
        <w:rPr>
          <w:rFonts w:eastAsia="Calibri"/>
          <w:b w:val="0"/>
          <w:color w:val="000000" w:themeColor="text1"/>
          <w:lang w:val="it-IT" w:eastAsia="en-US"/>
        </w:rPr>
      </w:pPr>
    </w:p>
    <w:p w:rsidR="00221E06" w:rsidRPr="00CA7791" w:rsidRDefault="00221E06">
      <w:pPr>
        <w:spacing w:after="160" w:line="259" w:lineRule="auto"/>
        <w:rPr>
          <w:bCs/>
          <w:color w:val="000000" w:themeColor="text1"/>
          <w:kern w:val="32"/>
          <w:lang w:val="it-IT"/>
        </w:rPr>
      </w:pPr>
      <w:bookmarkStart w:id="81" w:name="_Toc492750016"/>
      <w:r w:rsidRPr="00CA7791">
        <w:rPr>
          <w:bCs/>
          <w:color w:val="000000" w:themeColor="text1"/>
          <w:kern w:val="32"/>
          <w:lang w:val="it-IT"/>
        </w:rPr>
        <w:br w:type="page"/>
      </w:r>
    </w:p>
    <w:p w:rsidR="00E92E5A" w:rsidRPr="00CA7791" w:rsidRDefault="0071648E" w:rsidP="00845CC9">
      <w:pPr>
        <w:pStyle w:val="A0"/>
      </w:pPr>
      <w:bookmarkStart w:id="82" w:name="_Toc151214772"/>
      <w:r w:rsidRPr="00CA7791">
        <w:lastRenderedPageBreak/>
        <w:t>Chương 3:</w:t>
      </w:r>
      <w:bookmarkEnd w:id="82"/>
      <w:r w:rsidRPr="00CA7791">
        <w:t xml:space="preserve"> </w:t>
      </w:r>
    </w:p>
    <w:p w:rsidR="000E0413" w:rsidRPr="00CA7791" w:rsidRDefault="0071648E" w:rsidP="00845CC9">
      <w:pPr>
        <w:pStyle w:val="A0"/>
      </w:pPr>
      <w:bookmarkStart w:id="83" w:name="_Toc151214773"/>
      <w:r w:rsidRPr="00CA7791">
        <w:t>KẾT QUẢ</w:t>
      </w:r>
      <w:bookmarkEnd w:id="81"/>
      <w:r w:rsidR="00194600" w:rsidRPr="00CA7791">
        <w:t xml:space="preserve"> NGHIÊN CỨU</w:t>
      </w:r>
      <w:bookmarkEnd w:id="83"/>
    </w:p>
    <w:p w:rsidR="00A47D41" w:rsidRDefault="00A47D41" w:rsidP="000E0413">
      <w:pPr>
        <w:pStyle w:val="A11"/>
        <w:rPr>
          <w:sz w:val="10"/>
        </w:rPr>
      </w:pPr>
      <w:bookmarkStart w:id="84" w:name="_Toc151214774"/>
    </w:p>
    <w:p w:rsidR="0071648E" w:rsidRPr="00CA7791" w:rsidRDefault="00E60871" w:rsidP="000E0413">
      <w:pPr>
        <w:pStyle w:val="A11"/>
        <w:rPr>
          <w:bCs/>
        </w:rPr>
      </w:pPr>
      <w:r w:rsidRPr="00CA7791">
        <w:t>3.</w:t>
      </w:r>
      <w:r w:rsidR="00F047E2" w:rsidRPr="00CA7791">
        <w:t xml:space="preserve">1. </w:t>
      </w:r>
      <w:r w:rsidR="007B5B8D" w:rsidRPr="00CA7791">
        <w:t>ĐÁNH GIÁ KHẢ NĂNG PHÂN LẬP NGUYÊN BÀO SỢI TỪ MÔ VẾT THƯƠNG MẠN TÍNH VÀ TÁC DỤNG CỦA LASER CÔNG SUẤT THẤP TRÊN NGUYÊN BÀO SỢI PHÂN LẬP TỪ MÔ VẾT THƯƠNG MẠN TÍNH NGƯỜI</w:t>
      </w:r>
      <w:bookmarkEnd w:id="84"/>
    </w:p>
    <w:p w:rsidR="0071648E" w:rsidRPr="00CA7791" w:rsidRDefault="00E60871" w:rsidP="000E0413">
      <w:pPr>
        <w:pStyle w:val="A20"/>
        <w:rPr>
          <w:rFonts w:eastAsia="Calibri"/>
        </w:rPr>
      </w:pPr>
      <w:bookmarkStart w:id="85" w:name="_Toc151214775"/>
      <w:r w:rsidRPr="00CA7791">
        <w:rPr>
          <w:rFonts w:eastAsia="Calibri"/>
        </w:rPr>
        <w:t>3.</w:t>
      </w:r>
      <w:r w:rsidR="0071648E" w:rsidRPr="00CA7791">
        <w:rPr>
          <w:rFonts w:eastAsia="Calibri"/>
        </w:rPr>
        <w:t xml:space="preserve">1.1. Một số đặc điểm bệnh nhân và vết loét </w:t>
      </w:r>
      <w:r w:rsidR="00845CC9" w:rsidRPr="00CA7791">
        <w:rPr>
          <w:rFonts w:eastAsia="Calibri"/>
        </w:rPr>
        <w:t>mạn tính</w:t>
      </w:r>
      <w:bookmarkEnd w:id="85"/>
    </w:p>
    <w:p w:rsidR="0071648E" w:rsidRPr="00CA7791" w:rsidRDefault="0071648E" w:rsidP="000E0413">
      <w:pPr>
        <w:pStyle w:val="ABANG"/>
        <w:rPr>
          <w:lang w:val="pt-BR"/>
        </w:rPr>
      </w:pPr>
      <w:bookmarkStart w:id="86" w:name="_Toc151214798"/>
      <w:r w:rsidRPr="00CA7791">
        <w:rPr>
          <w:lang w:val="pt-BR"/>
        </w:rPr>
        <w:t>Bảng 3.1. Phân bố bệnh nhân theo tuổi và thời gian loét</w:t>
      </w:r>
      <w:bookmarkEnd w:id="86"/>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6"/>
        <w:gridCol w:w="3139"/>
        <w:gridCol w:w="2890"/>
      </w:tblGrid>
      <w:tr w:rsidR="00194116" w:rsidRPr="00CA7791" w:rsidTr="00234E9F">
        <w:tc>
          <w:tcPr>
            <w:tcW w:w="2726" w:type="dxa"/>
            <w:shd w:val="clear" w:color="auto" w:fill="auto"/>
            <w:vAlign w:val="center"/>
          </w:tcPr>
          <w:p w:rsidR="0071648E" w:rsidRPr="00CA7791" w:rsidRDefault="0071648E" w:rsidP="00B571B9">
            <w:pPr>
              <w:spacing w:before="120" w:after="0"/>
              <w:jc w:val="center"/>
              <w:rPr>
                <w:rFonts w:eastAsia="Calibri"/>
                <w:b w:val="0"/>
                <w:color w:val="000000" w:themeColor="text1"/>
                <w:lang w:eastAsia="en-US"/>
              </w:rPr>
            </w:pPr>
            <w:r w:rsidRPr="00CA7791">
              <w:rPr>
                <w:rFonts w:eastAsia="Calibri"/>
                <w:b w:val="0"/>
                <w:color w:val="000000" w:themeColor="text1"/>
                <w:lang w:eastAsia="en-US"/>
              </w:rPr>
              <w:t>Đặ</w:t>
            </w:r>
            <w:r w:rsidR="00EA5E41" w:rsidRPr="00CA7791">
              <w:rPr>
                <w:rFonts w:eastAsia="Calibri"/>
                <w:b w:val="0"/>
                <w:color w:val="000000" w:themeColor="text1"/>
                <w:lang w:eastAsia="en-US"/>
              </w:rPr>
              <w:t>c điểm</w:t>
            </w:r>
          </w:p>
        </w:tc>
        <w:tc>
          <w:tcPr>
            <w:tcW w:w="3139" w:type="dxa"/>
            <w:shd w:val="clear" w:color="auto" w:fill="auto"/>
            <w:vAlign w:val="center"/>
          </w:tcPr>
          <w:p w:rsidR="0071648E" w:rsidRPr="00CA7791" w:rsidRDefault="0071648E" w:rsidP="00B571B9">
            <w:pPr>
              <w:spacing w:before="120" w:after="0"/>
              <w:jc w:val="center"/>
              <w:rPr>
                <w:rFonts w:eastAsia="Calibri"/>
                <w:b w:val="0"/>
                <w:color w:val="000000" w:themeColor="text1"/>
                <w:lang w:eastAsia="en-US"/>
              </w:rPr>
            </w:pPr>
            <w:r w:rsidRPr="00CA7791">
              <w:rPr>
                <w:rFonts w:eastAsia="Calibri"/>
                <w:b w:val="0"/>
                <w:color w:val="000000" w:themeColor="text1"/>
                <w:lang w:eastAsia="en-US"/>
              </w:rPr>
              <w:t>Nhóm loét tỳ đè</w:t>
            </w:r>
          </w:p>
          <w:p w:rsidR="0071648E" w:rsidRPr="00CA7791" w:rsidRDefault="00277F3A" w:rsidP="00B571B9">
            <w:pPr>
              <w:spacing w:before="120" w:after="0"/>
              <w:jc w:val="center"/>
              <w:rPr>
                <w:rFonts w:eastAsia="Calibri"/>
                <w:b w:val="0"/>
                <w:color w:val="000000" w:themeColor="text1"/>
                <w:lang w:eastAsia="en-US"/>
              </w:rPr>
            </w:pPr>
            <w:r w:rsidRPr="00CA7791">
              <w:rPr>
                <w:rFonts w:eastAsia="Calibri"/>
                <w:b w:val="0"/>
                <w:color w:val="000000" w:themeColor="text1"/>
                <w:lang w:eastAsia="en-US"/>
              </w:rPr>
              <w:t>(n=10</w:t>
            </w:r>
            <w:r w:rsidR="0071648E" w:rsidRPr="00CA7791">
              <w:rPr>
                <w:rFonts w:eastAsia="Calibri"/>
                <w:b w:val="0"/>
                <w:color w:val="000000" w:themeColor="text1"/>
                <w:lang w:eastAsia="en-US"/>
              </w:rPr>
              <w:t>)</w:t>
            </w:r>
          </w:p>
        </w:tc>
        <w:tc>
          <w:tcPr>
            <w:tcW w:w="2890" w:type="dxa"/>
            <w:vAlign w:val="center"/>
          </w:tcPr>
          <w:p w:rsidR="0071648E" w:rsidRPr="00CA7791" w:rsidRDefault="0071648E" w:rsidP="00B571B9">
            <w:pPr>
              <w:spacing w:before="120" w:after="0"/>
              <w:jc w:val="center"/>
              <w:rPr>
                <w:rFonts w:eastAsia="Calibri"/>
                <w:b w:val="0"/>
                <w:color w:val="000000" w:themeColor="text1"/>
                <w:lang w:eastAsia="en-US"/>
              </w:rPr>
            </w:pPr>
            <w:r w:rsidRPr="00CA7791">
              <w:rPr>
                <w:rFonts w:eastAsia="Calibri"/>
                <w:b w:val="0"/>
                <w:color w:val="000000" w:themeColor="text1"/>
                <w:lang w:eastAsia="en-US"/>
              </w:rPr>
              <w:t>Nhóm loét ĐTĐ</w:t>
            </w:r>
          </w:p>
          <w:p w:rsidR="0071648E" w:rsidRPr="00CA7791" w:rsidRDefault="00277F3A" w:rsidP="00B571B9">
            <w:pPr>
              <w:spacing w:before="120" w:after="0"/>
              <w:jc w:val="center"/>
              <w:rPr>
                <w:rFonts w:eastAsia="Calibri"/>
                <w:b w:val="0"/>
                <w:color w:val="000000" w:themeColor="text1"/>
                <w:lang w:eastAsia="en-US"/>
              </w:rPr>
            </w:pPr>
            <w:r w:rsidRPr="00CA7791">
              <w:rPr>
                <w:rFonts w:eastAsia="Calibri"/>
                <w:b w:val="0"/>
                <w:color w:val="000000" w:themeColor="text1"/>
                <w:lang w:eastAsia="en-US"/>
              </w:rPr>
              <w:t xml:space="preserve"> (n=10</w:t>
            </w:r>
            <w:r w:rsidR="0071648E" w:rsidRPr="00CA7791">
              <w:rPr>
                <w:rFonts w:eastAsia="Calibri"/>
                <w:b w:val="0"/>
                <w:color w:val="000000" w:themeColor="text1"/>
                <w:lang w:eastAsia="en-US"/>
              </w:rPr>
              <w:t>)</w:t>
            </w:r>
          </w:p>
        </w:tc>
      </w:tr>
      <w:tr w:rsidR="0071648E" w:rsidRPr="00CA7791" w:rsidTr="007B6A6C">
        <w:tc>
          <w:tcPr>
            <w:tcW w:w="2726" w:type="dxa"/>
            <w:shd w:val="clear" w:color="auto" w:fill="auto"/>
            <w:vAlign w:val="center"/>
          </w:tcPr>
          <w:p w:rsidR="0071648E" w:rsidRPr="00CA7791" w:rsidRDefault="0071648E" w:rsidP="00B571B9">
            <w:pPr>
              <w:spacing w:before="120" w:after="0"/>
              <w:jc w:val="center"/>
              <w:rPr>
                <w:rFonts w:eastAsia="Calibri"/>
                <w:b w:val="0"/>
                <w:color w:val="000000" w:themeColor="text1"/>
                <w:lang w:eastAsia="en-US"/>
              </w:rPr>
            </w:pPr>
            <w:r w:rsidRPr="00CA7791">
              <w:rPr>
                <w:rFonts w:eastAsia="Calibri"/>
                <w:b w:val="0"/>
                <w:color w:val="000000" w:themeColor="text1"/>
                <w:lang w:eastAsia="en-US"/>
              </w:rPr>
              <w:t>Tuổi bệnh nhân (năm)</w:t>
            </w:r>
          </w:p>
        </w:tc>
        <w:tc>
          <w:tcPr>
            <w:tcW w:w="3139" w:type="dxa"/>
            <w:shd w:val="clear" w:color="auto" w:fill="auto"/>
            <w:vAlign w:val="center"/>
          </w:tcPr>
          <w:p w:rsidR="0071648E" w:rsidRPr="00CA7791" w:rsidRDefault="00277F3A" w:rsidP="00B571B9">
            <w:pPr>
              <w:spacing w:before="120" w:after="0"/>
              <w:jc w:val="center"/>
              <w:rPr>
                <w:rFonts w:eastAsia="Calibri"/>
                <w:b w:val="0"/>
                <w:color w:val="000000" w:themeColor="text1"/>
                <w:lang w:eastAsia="en-US"/>
              </w:rPr>
            </w:pPr>
            <w:r w:rsidRPr="00CA7791">
              <w:rPr>
                <w:rFonts w:eastAsia="Calibri"/>
                <w:b w:val="0"/>
                <w:color w:val="000000" w:themeColor="text1"/>
                <w:lang w:eastAsia="en-US"/>
              </w:rPr>
              <w:t>48,8 ± 18,1</w:t>
            </w:r>
            <w:r w:rsidR="0071648E" w:rsidRPr="00CA7791">
              <w:rPr>
                <w:rFonts w:eastAsia="Calibri"/>
                <w:b w:val="0"/>
                <w:color w:val="000000" w:themeColor="text1"/>
                <w:lang w:eastAsia="en-US"/>
              </w:rPr>
              <w:t xml:space="preserve"> (22-84)</w:t>
            </w:r>
          </w:p>
        </w:tc>
        <w:tc>
          <w:tcPr>
            <w:tcW w:w="2890" w:type="dxa"/>
            <w:vAlign w:val="center"/>
          </w:tcPr>
          <w:p w:rsidR="0071648E" w:rsidRPr="00CA7791" w:rsidRDefault="00277F3A" w:rsidP="00B571B9">
            <w:pPr>
              <w:spacing w:before="120" w:after="0"/>
              <w:jc w:val="center"/>
              <w:rPr>
                <w:rFonts w:eastAsia="Calibri"/>
                <w:b w:val="0"/>
                <w:color w:val="000000" w:themeColor="text1"/>
                <w:lang w:eastAsia="en-US"/>
              </w:rPr>
            </w:pPr>
            <w:r w:rsidRPr="00CA7791">
              <w:rPr>
                <w:rFonts w:eastAsia="Calibri"/>
                <w:b w:val="0"/>
                <w:color w:val="000000" w:themeColor="text1"/>
                <w:lang w:eastAsia="en-US"/>
              </w:rPr>
              <w:t>62,8 ± 10,4</w:t>
            </w:r>
            <w:r w:rsidR="007B6A6C" w:rsidRPr="00CA7791">
              <w:rPr>
                <w:rFonts w:eastAsia="Calibri"/>
                <w:b w:val="0"/>
                <w:color w:val="000000" w:themeColor="text1"/>
                <w:lang w:eastAsia="en-US"/>
              </w:rPr>
              <w:t xml:space="preserve"> (44-77)</w:t>
            </w:r>
          </w:p>
        </w:tc>
      </w:tr>
      <w:tr w:rsidR="0071648E" w:rsidRPr="00CA7791" w:rsidTr="007B6A6C">
        <w:tc>
          <w:tcPr>
            <w:tcW w:w="2726" w:type="dxa"/>
            <w:shd w:val="clear" w:color="auto" w:fill="auto"/>
            <w:vAlign w:val="center"/>
          </w:tcPr>
          <w:p w:rsidR="0071648E" w:rsidRPr="00CA7791" w:rsidRDefault="0071648E" w:rsidP="00B571B9">
            <w:pPr>
              <w:spacing w:before="120" w:after="0"/>
              <w:jc w:val="center"/>
              <w:rPr>
                <w:rFonts w:eastAsia="Calibri"/>
                <w:b w:val="0"/>
                <w:color w:val="000000" w:themeColor="text1"/>
                <w:lang w:eastAsia="en-US"/>
              </w:rPr>
            </w:pPr>
            <w:r w:rsidRPr="00CA7791">
              <w:rPr>
                <w:rFonts w:eastAsia="Calibri"/>
                <w:b w:val="0"/>
                <w:color w:val="000000" w:themeColor="text1"/>
                <w:lang w:eastAsia="en-US"/>
              </w:rPr>
              <w:t>Thời gian loét (tuần)</w:t>
            </w:r>
          </w:p>
        </w:tc>
        <w:tc>
          <w:tcPr>
            <w:tcW w:w="3139" w:type="dxa"/>
            <w:shd w:val="clear" w:color="auto" w:fill="auto"/>
            <w:vAlign w:val="center"/>
          </w:tcPr>
          <w:p w:rsidR="0071648E" w:rsidRPr="00CA7791" w:rsidRDefault="00277F3A" w:rsidP="00B571B9">
            <w:pPr>
              <w:spacing w:before="120" w:after="0"/>
              <w:jc w:val="center"/>
              <w:rPr>
                <w:rFonts w:eastAsia="Calibri"/>
                <w:b w:val="0"/>
                <w:color w:val="000000" w:themeColor="text1"/>
                <w:lang w:eastAsia="en-US"/>
              </w:rPr>
            </w:pPr>
            <w:r w:rsidRPr="00CA7791">
              <w:rPr>
                <w:rFonts w:eastAsia="Calibri"/>
                <w:b w:val="0"/>
                <w:color w:val="000000" w:themeColor="text1"/>
                <w:lang w:eastAsia="en-US"/>
              </w:rPr>
              <w:t>8,8 ± 4,3 (4-17</w:t>
            </w:r>
            <w:r w:rsidR="0071648E" w:rsidRPr="00CA7791">
              <w:rPr>
                <w:rFonts w:eastAsia="Calibri"/>
                <w:b w:val="0"/>
                <w:color w:val="000000" w:themeColor="text1"/>
                <w:lang w:eastAsia="en-US"/>
              </w:rPr>
              <w:t>)</w:t>
            </w:r>
          </w:p>
        </w:tc>
        <w:tc>
          <w:tcPr>
            <w:tcW w:w="2890" w:type="dxa"/>
            <w:vAlign w:val="center"/>
          </w:tcPr>
          <w:p w:rsidR="0071648E" w:rsidRPr="00CA7791" w:rsidRDefault="00277F3A" w:rsidP="00B571B9">
            <w:pPr>
              <w:spacing w:before="120" w:after="0"/>
              <w:jc w:val="center"/>
              <w:rPr>
                <w:rFonts w:eastAsia="Calibri"/>
                <w:b w:val="0"/>
                <w:color w:val="000000" w:themeColor="text1"/>
                <w:lang w:eastAsia="en-US"/>
              </w:rPr>
            </w:pPr>
            <w:r w:rsidRPr="00CA7791">
              <w:rPr>
                <w:rFonts w:eastAsia="Calibri"/>
                <w:b w:val="0"/>
                <w:color w:val="000000" w:themeColor="text1"/>
                <w:lang w:eastAsia="en-US"/>
              </w:rPr>
              <w:t>6,9 ± 5,9 (1</w:t>
            </w:r>
            <w:r w:rsidR="007B6A6C" w:rsidRPr="00CA7791">
              <w:rPr>
                <w:rFonts w:eastAsia="Calibri"/>
                <w:b w:val="0"/>
                <w:color w:val="000000" w:themeColor="text1"/>
                <w:lang w:eastAsia="en-US"/>
              </w:rPr>
              <w:t>-12)</w:t>
            </w:r>
          </w:p>
        </w:tc>
      </w:tr>
    </w:tbl>
    <w:p w:rsidR="00E749BF" w:rsidRPr="00CA7791" w:rsidRDefault="00181715" w:rsidP="00181715">
      <w:pPr>
        <w:spacing w:after="0" w:line="360" w:lineRule="auto"/>
        <w:jc w:val="both"/>
        <w:rPr>
          <w:rFonts w:eastAsia="Times New Roman"/>
          <w:b w:val="0"/>
          <w:color w:val="000000" w:themeColor="text1"/>
          <w:lang w:val="it-IT" w:eastAsia="en-US"/>
        </w:rPr>
      </w:pPr>
      <w:r w:rsidRPr="00CA7791">
        <w:rPr>
          <w:rFonts w:eastAsia="Calibri"/>
          <w:b w:val="0"/>
          <w:color w:val="000000" w:themeColor="text1"/>
          <w:lang w:eastAsia="en-US"/>
        </w:rPr>
        <w:t xml:space="preserve">Số liệu trình bày: giá trị trung bình </w:t>
      </w:r>
      <w:r w:rsidRPr="00CA7791">
        <w:rPr>
          <w:rFonts w:eastAsia="Calibri"/>
          <w:b w:val="0"/>
          <w:i/>
          <w:color w:val="000000" w:themeColor="text1"/>
          <w:lang w:eastAsia="en-US"/>
        </w:rPr>
        <w:t>±</w:t>
      </w:r>
      <w:r w:rsidRPr="00CA7791">
        <w:rPr>
          <w:rFonts w:eastAsia="Times New Roman"/>
          <w:b w:val="0"/>
          <w:color w:val="000000" w:themeColor="text1"/>
          <w:lang w:val="it-IT" w:eastAsia="en-US"/>
        </w:rPr>
        <w:t xml:space="preserve"> độ lệch chuẩn (min-max)</w:t>
      </w:r>
    </w:p>
    <w:p w:rsidR="00923270" w:rsidRPr="00CA7791" w:rsidRDefault="00923270" w:rsidP="00181715">
      <w:pPr>
        <w:spacing w:after="0" w:line="360" w:lineRule="auto"/>
        <w:jc w:val="both"/>
        <w:rPr>
          <w:rFonts w:eastAsia="Times New Roman"/>
          <w:b w:val="0"/>
          <w:bCs/>
          <w:iCs/>
          <w:color w:val="000000" w:themeColor="text1"/>
          <w:lang w:val="it-IT" w:eastAsia="en-US"/>
        </w:rPr>
      </w:pPr>
      <w:r w:rsidRPr="00CA7791">
        <w:rPr>
          <w:rFonts w:eastAsia="Times New Roman"/>
          <w:bCs/>
          <w:i/>
          <w:iCs/>
          <w:color w:val="000000" w:themeColor="text1"/>
          <w:lang w:val="it-IT" w:eastAsia="en-US"/>
        </w:rPr>
        <w:t>Nhận xét:</w:t>
      </w:r>
      <w:r w:rsidRPr="00CA7791">
        <w:rPr>
          <w:rFonts w:eastAsia="Times New Roman"/>
          <w:b w:val="0"/>
          <w:bCs/>
          <w:iCs/>
          <w:color w:val="000000" w:themeColor="text1"/>
          <w:lang w:val="it-IT" w:eastAsia="en-US"/>
        </w:rPr>
        <w:t xml:space="preserve"> Các bệnh nhân loét do ĐTĐ có tuổi trung bình cao hơn nhóm loét do tỳ đè, và thời gian loét trung bình cả hai nhóm đều trên 6 tuần.</w:t>
      </w:r>
    </w:p>
    <w:p w:rsidR="00923270" w:rsidRPr="00CA7791" w:rsidRDefault="00923270" w:rsidP="00CB7815">
      <w:pPr>
        <w:spacing w:after="0" w:line="360" w:lineRule="auto"/>
        <w:jc w:val="center"/>
        <w:rPr>
          <w:rFonts w:eastAsia="Times New Roman"/>
          <w:b w:val="0"/>
          <w:color w:val="000000" w:themeColor="text1"/>
          <w:lang w:val="it-IT" w:eastAsia="en-US"/>
        </w:rPr>
      </w:pPr>
      <w:r w:rsidRPr="00CA7791">
        <w:rPr>
          <w:b w:val="0"/>
          <w:noProof/>
          <w:sz w:val="24"/>
          <w:szCs w:val="24"/>
          <w:lang w:eastAsia="en-US"/>
        </w:rPr>
        <w:drawing>
          <wp:inline distT="0" distB="0" distL="0" distR="0" wp14:anchorId="14D6AFE1" wp14:editId="0B2614FF">
            <wp:extent cx="4659549" cy="2577829"/>
            <wp:effectExtent l="0" t="0" r="8255" b="13335"/>
            <wp:docPr id="76" name="Chart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E069FC" w:rsidRPr="00CA7791" w:rsidRDefault="00E069FC" w:rsidP="00E069FC">
      <w:pPr>
        <w:pStyle w:val="abieudo"/>
        <w:rPr>
          <w:sz w:val="24"/>
          <w:szCs w:val="24"/>
          <w:lang w:val="it-IT"/>
        </w:rPr>
      </w:pPr>
      <w:bookmarkStart w:id="87" w:name="_Toc151214849"/>
      <w:r w:rsidRPr="00CA7791">
        <w:rPr>
          <w:lang w:val="it-IT"/>
        </w:rPr>
        <w:t>Biểu đồ 3.1. Vị trí vết loét được lấy mẫu mô</w:t>
      </w:r>
      <w:bookmarkEnd w:id="87"/>
      <w:r w:rsidRPr="00CA7791">
        <w:rPr>
          <w:lang w:val="it-IT"/>
        </w:rPr>
        <w:t xml:space="preserve"> </w:t>
      </w:r>
    </w:p>
    <w:p w:rsidR="000514B3" w:rsidRPr="00CA7791" w:rsidRDefault="0071648E" w:rsidP="00923270">
      <w:pPr>
        <w:spacing w:before="60" w:after="0" w:line="360" w:lineRule="auto"/>
        <w:jc w:val="both"/>
        <w:rPr>
          <w:rFonts w:eastAsia="Times New Roman"/>
          <w:b w:val="0"/>
          <w:bCs/>
          <w:iCs/>
          <w:color w:val="000000" w:themeColor="text1"/>
          <w:lang w:val="it-IT" w:eastAsia="en-US"/>
        </w:rPr>
      </w:pPr>
      <w:r w:rsidRPr="00CA7791">
        <w:rPr>
          <w:rFonts w:eastAsia="Times New Roman"/>
          <w:bCs/>
          <w:i/>
          <w:iCs/>
          <w:color w:val="000000" w:themeColor="text1"/>
          <w:lang w:val="it-IT" w:eastAsia="en-US"/>
        </w:rPr>
        <w:t>Nhận xét:</w:t>
      </w:r>
      <w:r w:rsidRPr="00CA7791">
        <w:rPr>
          <w:rFonts w:eastAsia="Times New Roman"/>
          <w:b w:val="0"/>
          <w:bCs/>
          <w:iCs/>
          <w:color w:val="000000" w:themeColor="text1"/>
          <w:lang w:val="it-IT" w:eastAsia="en-US"/>
        </w:rPr>
        <w:t xml:space="preserve"> </w:t>
      </w:r>
      <w:r w:rsidR="00923270" w:rsidRPr="00CA7791">
        <w:rPr>
          <w:rFonts w:eastAsia="Times New Roman"/>
          <w:b w:val="0"/>
          <w:bCs/>
          <w:iCs/>
          <w:color w:val="000000" w:themeColor="text1"/>
          <w:lang w:val="it-IT" w:eastAsia="en-US"/>
        </w:rPr>
        <w:t>Các vết l</w:t>
      </w:r>
      <w:r w:rsidR="00465B83" w:rsidRPr="00CA7791">
        <w:rPr>
          <w:rFonts w:eastAsia="Times New Roman"/>
          <w:b w:val="0"/>
          <w:bCs/>
          <w:iCs/>
          <w:color w:val="000000" w:themeColor="text1"/>
          <w:lang w:val="it-IT" w:eastAsia="en-US"/>
        </w:rPr>
        <w:t>oét tỳ đè</w:t>
      </w:r>
      <w:r w:rsidRPr="00CA7791">
        <w:rPr>
          <w:rFonts w:eastAsia="Times New Roman"/>
          <w:b w:val="0"/>
          <w:bCs/>
          <w:iCs/>
          <w:color w:val="000000" w:themeColor="text1"/>
          <w:lang w:val="it-IT" w:eastAsia="en-US"/>
        </w:rPr>
        <w:t xml:space="preserve"> gặp </w:t>
      </w:r>
      <w:r w:rsidR="00465B83" w:rsidRPr="00CA7791">
        <w:rPr>
          <w:rFonts w:eastAsia="Times New Roman"/>
          <w:b w:val="0"/>
          <w:bCs/>
          <w:iCs/>
          <w:color w:val="000000" w:themeColor="text1"/>
          <w:lang w:val="it-IT" w:eastAsia="en-US"/>
        </w:rPr>
        <w:t xml:space="preserve">ở </w:t>
      </w:r>
      <w:r w:rsidRPr="00CA7791">
        <w:rPr>
          <w:rFonts w:eastAsia="Times New Roman"/>
          <w:b w:val="0"/>
          <w:bCs/>
          <w:iCs/>
          <w:color w:val="000000" w:themeColor="text1"/>
          <w:lang w:val="it-IT" w:eastAsia="en-US"/>
        </w:rPr>
        <w:t>vị trí cùng cụt</w:t>
      </w:r>
      <w:r w:rsidR="00465B83" w:rsidRPr="00CA7791">
        <w:rPr>
          <w:rFonts w:eastAsia="Times New Roman"/>
          <w:b w:val="0"/>
          <w:bCs/>
          <w:iCs/>
          <w:color w:val="000000" w:themeColor="text1"/>
          <w:lang w:val="it-IT" w:eastAsia="en-US"/>
        </w:rPr>
        <w:t>, mấu chuyển</w:t>
      </w:r>
      <w:r w:rsidRPr="00CA7791">
        <w:rPr>
          <w:rFonts w:eastAsia="Times New Roman"/>
          <w:b w:val="0"/>
          <w:bCs/>
          <w:iCs/>
          <w:color w:val="000000" w:themeColor="text1"/>
          <w:lang w:val="it-IT" w:eastAsia="en-US"/>
        </w:rPr>
        <w:t xml:space="preserve"> và loé</w:t>
      </w:r>
      <w:r w:rsidR="00411922" w:rsidRPr="00CA7791">
        <w:rPr>
          <w:rFonts w:eastAsia="Times New Roman"/>
          <w:b w:val="0"/>
          <w:bCs/>
          <w:iCs/>
          <w:color w:val="000000" w:themeColor="text1"/>
          <w:lang w:val="it-IT" w:eastAsia="en-US"/>
        </w:rPr>
        <w:t>t do ĐTĐ thường gặp ở chi dưới.</w:t>
      </w:r>
    </w:p>
    <w:p w:rsidR="000514B3" w:rsidRPr="00CA7791" w:rsidRDefault="000514B3" w:rsidP="000514B3">
      <w:pPr>
        <w:spacing w:after="0" w:line="360" w:lineRule="auto"/>
        <w:jc w:val="both"/>
        <w:rPr>
          <w:rFonts w:eastAsia="Times New Roman"/>
          <w:b w:val="0"/>
          <w:bCs/>
          <w:iCs/>
          <w:color w:val="000000" w:themeColor="text1"/>
          <w:lang w:eastAsia="en-US"/>
        </w:rPr>
      </w:pPr>
      <w:r w:rsidRPr="00CA7791">
        <w:rPr>
          <w:noProof/>
          <w:lang w:eastAsia="en-US"/>
        </w:rPr>
        <w:lastRenderedPageBreak/>
        <w:drawing>
          <wp:inline distT="0" distB="0" distL="0" distR="0" wp14:anchorId="4F002E56" wp14:editId="54FE7FD1">
            <wp:extent cx="5325522" cy="3249827"/>
            <wp:effectExtent l="0" t="0" r="8890" b="8255"/>
            <wp:docPr id="77" name="Chart 7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E069FC" w:rsidRPr="00CA7791" w:rsidRDefault="00E069FC" w:rsidP="00E069FC">
      <w:pPr>
        <w:pStyle w:val="abieudo"/>
        <w:rPr>
          <w:sz w:val="24"/>
          <w:szCs w:val="24"/>
        </w:rPr>
      </w:pPr>
      <w:bookmarkStart w:id="88" w:name="_Toc151214850"/>
      <w:r w:rsidRPr="00CA7791">
        <w:t>Biểu đồ 3.2. Diện tích vết loét được lấy mẫu mô</w:t>
      </w:r>
      <w:bookmarkEnd w:id="88"/>
      <w:r w:rsidRPr="00CA7791">
        <w:t xml:space="preserve"> </w:t>
      </w:r>
    </w:p>
    <w:p w:rsidR="000514B3" w:rsidRPr="00CA7791" w:rsidRDefault="000514B3" w:rsidP="00923270">
      <w:pPr>
        <w:spacing w:before="60" w:after="0" w:line="360" w:lineRule="auto"/>
        <w:jc w:val="both"/>
        <w:rPr>
          <w:rFonts w:eastAsia="Times New Roman"/>
          <w:b w:val="0"/>
          <w:bCs/>
          <w:iCs/>
          <w:color w:val="000000" w:themeColor="text1"/>
          <w:lang w:eastAsia="en-US"/>
        </w:rPr>
      </w:pPr>
      <w:r w:rsidRPr="00CA7791">
        <w:rPr>
          <w:rFonts w:eastAsia="Times New Roman"/>
          <w:bCs/>
          <w:i/>
          <w:iCs/>
          <w:color w:val="000000" w:themeColor="text1"/>
          <w:lang w:eastAsia="en-US"/>
        </w:rPr>
        <w:t>Nhận xét:</w:t>
      </w:r>
      <w:r w:rsidRPr="00CA7791">
        <w:rPr>
          <w:rFonts w:eastAsia="Times New Roman"/>
          <w:b w:val="0"/>
          <w:bCs/>
          <w:iCs/>
          <w:color w:val="000000" w:themeColor="text1"/>
          <w:lang w:eastAsia="en-US"/>
        </w:rPr>
        <w:t xml:space="preserve"> Các vết loét tỳ đè chủ yếu có diện tích ≤ 1%, các vết loét đái tháo đường thường có diện tích &lt; 5%.</w:t>
      </w:r>
    </w:p>
    <w:p w:rsidR="000A0592" w:rsidRPr="00CA7791" w:rsidRDefault="00E60871" w:rsidP="000A0592">
      <w:pPr>
        <w:pStyle w:val="A20"/>
        <w:rPr>
          <w:rFonts w:eastAsia="Calibri"/>
        </w:rPr>
      </w:pPr>
      <w:bookmarkStart w:id="89" w:name="_Toc151214776"/>
      <w:r w:rsidRPr="00CA7791">
        <w:rPr>
          <w:iCs/>
        </w:rPr>
        <w:t>3.</w:t>
      </w:r>
      <w:r w:rsidR="0071648E" w:rsidRPr="00CA7791">
        <w:rPr>
          <w:iCs/>
          <w:lang w:val="vi-VN"/>
        </w:rPr>
        <w:t>1.2.</w:t>
      </w:r>
      <w:r w:rsidR="0071648E" w:rsidRPr="00CA7791">
        <w:rPr>
          <w:iCs/>
        </w:rPr>
        <w:t xml:space="preserve"> </w:t>
      </w:r>
      <w:r w:rsidR="0071648E" w:rsidRPr="00CA7791">
        <w:rPr>
          <w:rFonts w:eastAsia="Calibri"/>
        </w:rPr>
        <w:t>Kết quả phân lập và tăng sinh nguyên bào sợi</w:t>
      </w:r>
      <w:bookmarkEnd w:id="89"/>
    </w:p>
    <w:p w:rsidR="000A0592" w:rsidRPr="00CA7791" w:rsidRDefault="000A0592" w:rsidP="000A0592">
      <w:pPr>
        <w:pStyle w:val="ABANG"/>
      </w:pPr>
      <w:bookmarkStart w:id="90" w:name="_Toc138954893"/>
      <w:bookmarkStart w:id="91" w:name="_Toc142845475"/>
      <w:bookmarkStart w:id="92" w:name="_Toc151214799"/>
      <w:r w:rsidRPr="00CA7791">
        <w:rPr>
          <w:noProof/>
        </w:rPr>
        <w:drawing>
          <wp:inline distT="0" distB="0" distL="0" distR="0" wp14:anchorId="427A6851" wp14:editId="6D00BAC6">
            <wp:extent cx="5241304" cy="2988297"/>
            <wp:effectExtent l="0" t="0" r="16510" b="3175"/>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bookmarkEnd w:id="90"/>
      <w:bookmarkEnd w:id="91"/>
      <w:bookmarkEnd w:id="92"/>
    </w:p>
    <w:p w:rsidR="00653E53" w:rsidRPr="00CA7791" w:rsidRDefault="00311BB3" w:rsidP="00653E53">
      <w:pPr>
        <w:pStyle w:val="abieudo"/>
      </w:pPr>
      <w:bookmarkStart w:id="93" w:name="_Toc151214851"/>
      <w:r w:rsidRPr="00CA7791">
        <w:t>Biểu đồ 3.3</w:t>
      </w:r>
      <w:r w:rsidR="00653E53" w:rsidRPr="00CA7791">
        <w:t xml:space="preserve">. Đặc điểm </w:t>
      </w:r>
      <w:proofErr w:type="gramStart"/>
      <w:r w:rsidR="00653E53" w:rsidRPr="00CA7791">
        <w:t>chung</w:t>
      </w:r>
      <w:proofErr w:type="gramEnd"/>
      <w:r w:rsidR="00653E53" w:rsidRPr="00CA7791">
        <w:t xml:space="preserve"> mẫu mô trong quá trình phân lập</w:t>
      </w:r>
      <w:bookmarkEnd w:id="93"/>
    </w:p>
    <w:p w:rsidR="00D91578" w:rsidRPr="00CA7791" w:rsidRDefault="0071648E" w:rsidP="0071648E">
      <w:pPr>
        <w:spacing w:after="0" w:line="360" w:lineRule="auto"/>
        <w:jc w:val="both"/>
        <w:rPr>
          <w:rFonts w:eastAsia="Calibri"/>
          <w:b w:val="0"/>
          <w:color w:val="000000" w:themeColor="text1"/>
          <w:lang w:eastAsia="en-US"/>
        </w:rPr>
      </w:pPr>
      <w:r w:rsidRPr="00CA7791">
        <w:rPr>
          <w:rFonts w:eastAsia="Calibri"/>
          <w:i/>
          <w:color w:val="000000" w:themeColor="text1"/>
          <w:lang w:eastAsia="en-US"/>
        </w:rPr>
        <w:t>Nhận xét:</w:t>
      </w:r>
      <w:r w:rsidRPr="00CA7791">
        <w:rPr>
          <w:rFonts w:eastAsia="Calibri"/>
          <w:b w:val="0"/>
          <w:color w:val="000000" w:themeColor="text1"/>
          <w:lang w:eastAsia="en-US"/>
        </w:rPr>
        <w:t xml:space="preserve"> 100% mẫu ở cả 3 vị trí không bị nhiễm khuẩn hoặc nhiễm nấm. </w:t>
      </w:r>
    </w:p>
    <w:p w:rsidR="005130A8" w:rsidRPr="00CA7791" w:rsidRDefault="005130A8" w:rsidP="000E0413">
      <w:pPr>
        <w:pStyle w:val="ABANG"/>
        <w:rPr>
          <w:spacing w:val="-6"/>
        </w:rPr>
      </w:pPr>
      <w:bookmarkStart w:id="94" w:name="_Toc151214800"/>
      <w:r w:rsidRPr="00CA7791">
        <w:rPr>
          <w:spacing w:val="-6"/>
        </w:rPr>
        <w:lastRenderedPageBreak/>
        <w:t>Bả</w:t>
      </w:r>
      <w:r w:rsidR="0074769D" w:rsidRPr="00CA7791">
        <w:rPr>
          <w:spacing w:val="-6"/>
        </w:rPr>
        <w:t>ng 3.2</w:t>
      </w:r>
      <w:r w:rsidRPr="00CA7791">
        <w:rPr>
          <w:spacing w:val="-6"/>
        </w:rPr>
        <w:t>. Đặc điể</w:t>
      </w:r>
      <w:r w:rsidR="00845CC9" w:rsidRPr="00CA7791">
        <w:rPr>
          <w:spacing w:val="-6"/>
        </w:rPr>
        <w:t xml:space="preserve">m tăng sinh </w:t>
      </w:r>
      <w:r w:rsidR="005775CC" w:rsidRPr="00CA7791">
        <w:rPr>
          <w:spacing w:val="-6"/>
        </w:rPr>
        <w:t>nguyên bào sợi</w:t>
      </w:r>
      <w:r w:rsidRPr="00CA7791">
        <w:rPr>
          <w:spacing w:val="-6"/>
        </w:rPr>
        <w:t xml:space="preserve"> qua các thế hệ </w:t>
      </w:r>
      <w:r w:rsidR="003823AE" w:rsidRPr="00CA7791">
        <w:rPr>
          <w:spacing w:val="-6"/>
        </w:rPr>
        <w:t>của các mẫu mô</w:t>
      </w:r>
      <w:bookmarkEnd w:id="94"/>
      <w:r w:rsidR="003823AE" w:rsidRPr="00CA7791">
        <w:rPr>
          <w:spacing w:val="-6"/>
        </w:rPr>
        <w:t xml:space="preserve"> </w:t>
      </w:r>
    </w:p>
    <w:tbl>
      <w:tblPr>
        <w:tblStyle w:val="TableGrid"/>
        <w:tblW w:w="5000" w:type="pct"/>
        <w:tblLook w:val="04A0" w:firstRow="1" w:lastRow="0" w:firstColumn="1" w:lastColumn="0" w:noHBand="0" w:noVBand="1"/>
      </w:tblPr>
      <w:tblGrid>
        <w:gridCol w:w="1449"/>
        <w:gridCol w:w="2518"/>
        <w:gridCol w:w="2518"/>
        <w:gridCol w:w="2519"/>
      </w:tblGrid>
      <w:tr w:rsidR="00194116" w:rsidRPr="00CA7791" w:rsidTr="00845CC9">
        <w:trPr>
          <w:tblHeader/>
        </w:trPr>
        <w:tc>
          <w:tcPr>
            <w:tcW w:w="804" w:type="pct"/>
          </w:tcPr>
          <w:p w:rsidR="005130A8" w:rsidRPr="00CA7791" w:rsidRDefault="005130A8" w:rsidP="005130A8">
            <w:pPr>
              <w:spacing w:after="0" w:line="360" w:lineRule="auto"/>
              <w:jc w:val="both"/>
              <w:rPr>
                <w:rFonts w:eastAsia="Calibri"/>
                <w:color w:val="000000" w:themeColor="text1"/>
              </w:rPr>
            </w:pPr>
          </w:p>
        </w:tc>
        <w:tc>
          <w:tcPr>
            <w:tcW w:w="1398" w:type="pct"/>
            <w:vAlign w:val="center"/>
          </w:tcPr>
          <w:p w:rsidR="00B571B9" w:rsidRPr="00CA7791" w:rsidRDefault="005130A8" w:rsidP="005130A8">
            <w:pPr>
              <w:spacing w:after="0" w:line="360" w:lineRule="auto"/>
              <w:jc w:val="center"/>
              <w:rPr>
                <w:rFonts w:eastAsia="Calibri"/>
                <w:color w:val="000000" w:themeColor="text1"/>
              </w:rPr>
            </w:pPr>
            <w:r w:rsidRPr="00CA7791">
              <w:rPr>
                <w:rFonts w:eastAsia="Calibri"/>
                <w:color w:val="000000" w:themeColor="text1"/>
              </w:rPr>
              <w:t>Vị trí 1</w:t>
            </w:r>
            <w:r w:rsidR="00B571B9" w:rsidRPr="00CA7791">
              <w:rPr>
                <w:rFonts w:eastAsia="Calibri"/>
                <w:color w:val="000000" w:themeColor="text1"/>
              </w:rPr>
              <w:t xml:space="preserve"> </w:t>
            </w:r>
          </w:p>
          <w:p w:rsidR="005130A8" w:rsidRPr="00CA7791" w:rsidRDefault="00B571B9" w:rsidP="005130A8">
            <w:pPr>
              <w:spacing w:after="0" w:line="360" w:lineRule="auto"/>
              <w:jc w:val="center"/>
              <w:rPr>
                <w:rFonts w:eastAsia="Calibri"/>
                <w:color w:val="000000" w:themeColor="text1"/>
              </w:rPr>
            </w:pPr>
            <w:r w:rsidRPr="00CA7791">
              <w:rPr>
                <w:rFonts w:eastAsia="Calibri"/>
                <w:color w:val="000000" w:themeColor="text1"/>
              </w:rPr>
              <w:t>(nền vết loét)</w:t>
            </w:r>
          </w:p>
        </w:tc>
        <w:tc>
          <w:tcPr>
            <w:tcW w:w="1398" w:type="pct"/>
            <w:vAlign w:val="center"/>
          </w:tcPr>
          <w:p w:rsidR="005130A8" w:rsidRPr="00CA7791" w:rsidRDefault="005130A8" w:rsidP="005130A8">
            <w:pPr>
              <w:spacing w:after="0" w:line="360" w:lineRule="auto"/>
              <w:jc w:val="center"/>
              <w:rPr>
                <w:rFonts w:eastAsia="Calibri"/>
                <w:color w:val="000000" w:themeColor="text1"/>
              </w:rPr>
            </w:pPr>
            <w:r w:rsidRPr="00CA7791">
              <w:rPr>
                <w:rFonts w:eastAsia="Calibri"/>
                <w:color w:val="000000" w:themeColor="text1"/>
              </w:rPr>
              <w:t>Vị trí 2</w:t>
            </w:r>
          </w:p>
          <w:p w:rsidR="00B571B9" w:rsidRPr="00CA7791" w:rsidRDefault="00B571B9" w:rsidP="005130A8">
            <w:pPr>
              <w:spacing w:after="0" w:line="360" w:lineRule="auto"/>
              <w:jc w:val="center"/>
              <w:rPr>
                <w:rFonts w:eastAsia="Calibri"/>
                <w:color w:val="000000" w:themeColor="text1"/>
              </w:rPr>
            </w:pPr>
            <w:r w:rsidRPr="00CA7791">
              <w:rPr>
                <w:rFonts w:eastAsia="Calibri"/>
                <w:color w:val="000000" w:themeColor="text1"/>
              </w:rPr>
              <w:t>(mép vết loét)</w:t>
            </w:r>
          </w:p>
        </w:tc>
        <w:tc>
          <w:tcPr>
            <w:tcW w:w="1399" w:type="pct"/>
            <w:vAlign w:val="center"/>
          </w:tcPr>
          <w:p w:rsidR="005130A8" w:rsidRPr="00CA7791" w:rsidRDefault="005130A8" w:rsidP="005130A8">
            <w:pPr>
              <w:spacing w:after="0" w:line="360" w:lineRule="auto"/>
              <w:jc w:val="center"/>
              <w:rPr>
                <w:rFonts w:eastAsia="Calibri"/>
                <w:color w:val="000000" w:themeColor="text1"/>
              </w:rPr>
            </w:pPr>
            <w:r w:rsidRPr="00CA7791">
              <w:rPr>
                <w:rFonts w:eastAsia="Calibri"/>
                <w:color w:val="000000" w:themeColor="text1"/>
              </w:rPr>
              <w:t>Vị trí 3</w:t>
            </w:r>
          </w:p>
          <w:p w:rsidR="00B571B9" w:rsidRPr="00CA7791" w:rsidRDefault="00B571B9" w:rsidP="005130A8">
            <w:pPr>
              <w:spacing w:after="0" w:line="360" w:lineRule="auto"/>
              <w:jc w:val="center"/>
              <w:rPr>
                <w:rFonts w:eastAsia="Calibri"/>
                <w:color w:val="000000" w:themeColor="text1"/>
              </w:rPr>
            </w:pPr>
            <w:r w:rsidRPr="00CA7791">
              <w:rPr>
                <w:rFonts w:eastAsia="Calibri"/>
                <w:color w:val="000000" w:themeColor="text1"/>
              </w:rPr>
              <w:t>(da lành cạnh vết loét)</w:t>
            </w:r>
          </w:p>
        </w:tc>
      </w:tr>
      <w:tr w:rsidR="00194116" w:rsidRPr="00CA7791" w:rsidTr="00845CC9">
        <w:tc>
          <w:tcPr>
            <w:tcW w:w="804" w:type="pct"/>
            <w:vAlign w:val="center"/>
          </w:tcPr>
          <w:p w:rsidR="005130A8" w:rsidRPr="00CA7791" w:rsidRDefault="005130A8" w:rsidP="005130A8">
            <w:pPr>
              <w:spacing w:after="0" w:line="360" w:lineRule="auto"/>
              <w:jc w:val="center"/>
              <w:rPr>
                <w:rFonts w:eastAsia="Calibri"/>
                <w:b w:val="0"/>
                <w:color w:val="000000" w:themeColor="text1"/>
              </w:rPr>
            </w:pPr>
            <w:r w:rsidRPr="00CA7791">
              <w:rPr>
                <w:rFonts w:eastAsia="Calibri"/>
                <w:b w:val="0"/>
                <w:color w:val="000000" w:themeColor="text1"/>
              </w:rPr>
              <w:t>Thời điểm mọc NBS</w:t>
            </w:r>
          </w:p>
        </w:tc>
        <w:tc>
          <w:tcPr>
            <w:tcW w:w="1398" w:type="pct"/>
          </w:tcPr>
          <w:p w:rsidR="005130A8" w:rsidRPr="00CA7791" w:rsidRDefault="005130A8" w:rsidP="00BB187F">
            <w:pPr>
              <w:spacing w:after="0" w:line="360" w:lineRule="auto"/>
              <w:jc w:val="both"/>
              <w:rPr>
                <w:rFonts w:eastAsia="Calibri"/>
                <w:b w:val="0"/>
                <w:color w:val="000000" w:themeColor="text1"/>
              </w:rPr>
            </w:pPr>
            <w:r w:rsidRPr="00CA7791">
              <w:rPr>
                <w:rFonts w:eastAsia="Calibri"/>
                <w:b w:val="0"/>
                <w:color w:val="000000" w:themeColor="text1"/>
              </w:rPr>
              <w:t xml:space="preserve">- NBS </w:t>
            </w:r>
            <w:r w:rsidR="00BB187F" w:rsidRPr="00CA7791">
              <w:rPr>
                <w:rFonts w:eastAsia="Calibri"/>
                <w:b w:val="0"/>
                <w:color w:val="000000" w:themeColor="text1"/>
              </w:rPr>
              <w:t xml:space="preserve">mọc nhưng </w:t>
            </w:r>
            <w:r w:rsidRPr="00CA7791">
              <w:rPr>
                <w:rFonts w:eastAsia="Calibri"/>
                <w:b w:val="0"/>
                <w:color w:val="000000" w:themeColor="text1"/>
              </w:rPr>
              <w:t>tăng sinh chậ</w:t>
            </w:r>
            <w:r w:rsidR="00BB187F" w:rsidRPr="00CA7791">
              <w:rPr>
                <w:rFonts w:eastAsia="Calibri"/>
                <w:b w:val="0"/>
                <w:color w:val="000000" w:themeColor="text1"/>
              </w:rPr>
              <w:t>m</w:t>
            </w:r>
          </w:p>
          <w:p w:rsidR="00BB187F" w:rsidRPr="00CA7791" w:rsidRDefault="00BB187F" w:rsidP="00BB187F">
            <w:pPr>
              <w:spacing w:after="0" w:line="360" w:lineRule="auto"/>
              <w:jc w:val="both"/>
              <w:rPr>
                <w:rFonts w:eastAsia="Calibri"/>
                <w:b w:val="0"/>
                <w:color w:val="000000" w:themeColor="text1"/>
              </w:rPr>
            </w:pPr>
            <w:r w:rsidRPr="00CA7791">
              <w:rPr>
                <w:rFonts w:eastAsia="Calibri"/>
                <w:b w:val="0"/>
                <w:color w:val="000000" w:themeColor="text1"/>
              </w:rPr>
              <w:t>- Có nhiều TB nội mô chết nổi trên bề mặt đĩa nuôi cấy</w:t>
            </w:r>
          </w:p>
        </w:tc>
        <w:tc>
          <w:tcPr>
            <w:tcW w:w="1398" w:type="pct"/>
          </w:tcPr>
          <w:p w:rsidR="005130A8" w:rsidRPr="00CA7791" w:rsidRDefault="005130A8" w:rsidP="005130A8">
            <w:pPr>
              <w:spacing w:after="0" w:line="360" w:lineRule="auto"/>
              <w:jc w:val="both"/>
              <w:rPr>
                <w:rFonts w:eastAsia="Calibri"/>
                <w:b w:val="0"/>
                <w:color w:val="000000" w:themeColor="text1"/>
              </w:rPr>
            </w:pPr>
            <w:r w:rsidRPr="00CA7791">
              <w:rPr>
                <w:rFonts w:eastAsia="Calibri"/>
                <w:b w:val="0"/>
                <w:color w:val="000000" w:themeColor="text1"/>
              </w:rPr>
              <w:t>- NBS</w:t>
            </w:r>
            <w:r w:rsidR="00BB187F" w:rsidRPr="00CA7791">
              <w:rPr>
                <w:rFonts w:eastAsia="Calibri"/>
                <w:b w:val="0"/>
                <w:color w:val="000000" w:themeColor="text1"/>
              </w:rPr>
              <w:t xml:space="preserve"> mọc và</w:t>
            </w:r>
            <w:r w:rsidRPr="00CA7791">
              <w:rPr>
                <w:rFonts w:eastAsia="Calibri"/>
                <w:b w:val="0"/>
                <w:color w:val="000000" w:themeColor="text1"/>
              </w:rPr>
              <w:t xml:space="preserve"> tăng sinh mạnh</w:t>
            </w:r>
          </w:p>
          <w:p w:rsidR="00BB187F" w:rsidRPr="00CA7791" w:rsidRDefault="00BB187F" w:rsidP="005130A8">
            <w:pPr>
              <w:spacing w:after="0" w:line="360" w:lineRule="auto"/>
              <w:jc w:val="both"/>
              <w:rPr>
                <w:rFonts w:eastAsia="Calibri"/>
                <w:b w:val="0"/>
                <w:color w:val="000000" w:themeColor="text1"/>
              </w:rPr>
            </w:pPr>
            <w:r w:rsidRPr="00CA7791">
              <w:rPr>
                <w:rFonts w:eastAsia="Calibri"/>
                <w:b w:val="0"/>
                <w:color w:val="000000" w:themeColor="text1"/>
              </w:rPr>
              <w:t>- Có nhiều TB nội mô chết nổi trên bề mặt đĩa nuôi cấy</w:t>
            </w:r>
          </w:p>
        </w:tc>
        <w:tc>
          <w:tcPr>
            <w:tcW w:w="1399" w:type="pct"/>
          </w:tcPr>
          <w:p w:rsidR="005130A8" w:rsidRPr="00CA7791" w:rsidRDefault="00BB187F" w:rsidP="005130A8">
            <w:pPr>
              <w:spacing w:after="0" w:line="360" w:lineRule="auto"/>
              <w:jc w:val="both"/>
              <w:rPr>
                <w:rFonts w:eastAsia="Calibri"/>
                <w:b w:val="0"/>
                <w:color w:val="000000" w:themeColor="text1"/>
              </w:rPr>
            </w:pPr>
            <w:r w:rsidRPr="00CA7791">
              <w:rPr>
                <w:rFonts w:eastAsia="Calibri"/>
                <w:b w:val="0"/>
                <w:color w:val="000000" w:themeColor="text1"/>
              </w:rPr>
              <w:t xml:space="preserve">- NBS mọc và </w:t>
            </w:r>
            <w:r w:rsidR="005130A8" w:rsidRPr="00CA7791">
              <w:rPr>
                <w:rFonts w:eastAsia="Calibri"/>
                <w:b w:val="0"/>
                <w:color w:val="000000" w:themeColor="text1"/>
              </w:rPr>
              <w:t>tăng sinh mạnh</w:t>
            </w:r>
          </w:p>
          <w:p w:rsidR="00BB187F" w:rsidRPr="00CA7791" w:rsidRDefault="00BB187F" w:rsidP="005130A8">
            <w:pPr>
              <w:spacing w:after="0" w:line="360" w:lineRule="auto"/>
              <w:jc w:val="both"/>
              <w:rPr>
                <w:rFonts w:eastAsia="Calibri"/>
                <w:b w:val="0"/>
                <w:color w:val="000000" w:themeColor="text1"/>
              </w:rPr>
            </w:pPr>
            <w:r w:rsidRPr="00CA7791">
              <w:rPr>
                <w:rFonts w:eastAsia="Calibri"/>
                <w:b w:val="0"/>
                <w:color w:val="000000" w:themeColor="text1"/>
              </w:rPr>
              <w:t>- Không có nhiều hiện tượng TB nội mô chết nổi trên bề mặt đĩa nuôi cấy</w:t>
            </w:r>
          </w:p>
        </w:tc>
      </w:tr>
      <w:tr w:rsidR="00194116" w:rsidRPr="00CA7791" w:rsidTr="00845CC9">
        <w:tc>
          <w:tcPr>
            <w:tcW w:w="804" w:type="pct"/>
            <w:vAlign w:val="center"/>
          </w:tcPr>
          <w:p w:rsidR="005130A8" w:rsidRPr="00CA7791" w:rsidRDefault="005130A8" w:rsidP="005130A8">
            <w:pPr>
              <w:spacing w:after="0" w:line="360" w:lineRule="auto"/>
              <w:jc w:val="center"/>
              <w:rPr>
                <w:rFonts w:eastAsia="Calibri"/>
                <w:b w:val="0"/>
                <w:color w:val="000000" w:themeColor="text1"/>
              </w:rPr>
            </w:pPr>
            <w:r w:rsidRPr="00CA7791">
              <w:rPr>
                <w:rFonts w:eastAsia="Calibri"/>
                <w:b w:val="0"/>
                <w:color w:val="000000" w:themeColor="text1"/>
              </w:rPr>
              <w:t xml:space="preserve">Thế hệ </w:t>
            </w:r>
            <w:r w:rsidRPr="00CA7791">
              <w:rPr>
                <w:b w:val="0"/>
                <w:color w:val="000000" w:themeColor="text1"/>
              </w:rPr>
              <w:t>(Passage 1)</w:t>
            </w:r>
          </w:p>
        </w:tc>
        <w:tc>
          <w:tcPr>
            <w:tcW w:w="1398" w:type="pct"/>
          </w:tcPr>
          <w:p w:rsidR="00117844" w:rsidRPr="00CA7791" w:rsidRDefault="005130A8" w:rsidP="00117844">
            <w:pPr>
              <w:spacing w:after="0" w:line="360" w:lineRule="auto"/>
              <w:jc w:val="both"/>
              <w:rPr>
                <w:rFonts w:eastAsia="Calibri"/>
                <w:b w:val="0"/>
                <w:color w:val="000000" w:themeColor="text1"/>
              </w:rPr>
            </w:pPr>
            <w:r w:rsidRPr="00CA7791">
              <w:rPr>
                <w:rFonts w:eastAsia="Calibri"/>
                <w:b w:val="0"/>
                <w:color w:val="000000" w:themeColor="text1"/>
              </w:rPr>
              <w:t>- NBS tăng sinh chậm, không giữ được hình dạng</w:t>
            </w:r>
            <w:r w:rsidR="00117844" w:rsidRPr="00CA7791">
              <w:rPr>
                <w:rFonts w:eastAsia="Calibri"/>
                <w:b w:val="0"/>
                <w:color w:val="000000" w:themeColor="text1"/>
              </w:rPr>
              <w:t xml:space="preserve"> nguyên bào sợi bình thường</w:t>
            </w:r>
            <w:r w:rsidR="004D7480" w:rsidRPr="00CA7791">
              <w:rPr>
                <w:rFonts w:eastAsia="Calibri"/>
                <w:b w:val="0"/>
                <w:color w:val="000000" w:themeColor="text1"/>
              </w:rPr>
              <w:t xml:space="preserve"> (hình thoi)</w:t>
            </w:r>
          </w:p>
          <w:p w:rsidR="005130A8" w:rsidRPr="00CA7791" w:rsidRDefault="005130A8" w:rsidP="00117844">
            <w:pPr>
              <w:spacing w:after="0" w:line="360" w:lineRule="auto"/>
              <w:jc w:val="both"/>
              <w:rPr>
                <w:rFonts w:eastAsia="Calibri"/>
                <w:b w:val="0"/>
                <w:color w:val="000000" w:themeColor="text1"/>
              </w:rPr>
            </w:pPr>
            <w:r w:rsidRPr="00CA7791">
              <w:rPr>
                <w:rFonts w:eastAsia="Calibri"/>
                <w:b w:val="0"/>
                <w:color w:val="000000" w:themeColor="text1"/>
              </w:rPr>
              <w:t xml:space="preserve">- TB chết nhiều </w:t>
            </w:r>
            <w:r w:rsidR="002B7AC7" w:rsidRPr="00CA7791">
              <w:rPr>
                <w:rFonts w:eastAsia="Calibri"/>
                <w:b w:val="0"/>
                <w:color w:val="000000" w:themeColor="text1"/>
              </w:rPr>
              <w:t>(</w:t>
            </w:r>
            <w:r w:rsidR="004D7480" w:rsidRPr="00CA7791">
              <w:rPr>
                <w:rFonts w:eastAsia="Calibri"/>
                <w:b w:val="0"/>
                <w:color w:val="000000" w:themeColor="text1"/>
              </w:rPr>
              <w:t xml:space="preserve">mất hình dạng đặc trưng là hình thoi, số lượng tế bào giảm dần, không tăng sinh </w:t>
            </w:r>
            <w:r w:rsidRPr="00CA7791">
              <w:rPr>
                <w:rFonts w:eastAsia="Calibri"/>
                <w:b w:val="0"/>
                <w:color w:val="000000" w:themeColor="text1"/>
              </w:rPr>
              <w:t xml:space="preserve">và có nhiều mảnh vỡ </w:t>
            </w:r>
            <w:r w:rsidR="004D7480" w:rsidRPr="00CA7791">
              <w:rPr>
                <w:rFonts w:eastAsia="Calibri"/>
                <w:b w:val="0"/>
                <w:color w:val="000000" w:themeColor="text1"/>
              </w:rPr>
              <w:t xml:space="preserve">tế bào </w:t>
            </w:r>
            <w:r w:rsidRPr="00CA7791">
              <w:rPr>
                <w:rFonts w:eastAsia="Calibri"/>
                <w:b w:val="0"/>
                <w:color w:val="000000" w:themeColor="text1"/>
              </w:rPr>
              <w:t>nổi lên bề mặt đĩa nuôi cấy</w:t>
            </w:r>
            <w:r w:rsidR="004D7480" w:rsidRPr="00CA7791">
              <w:rPr>
                <w:rFonts w:eastAsia="Calibri"/>
                <w:b w:val="0"/>
                <w:color w:val="000000" w:themeColor="text1"/>
              </w:rPr>
              <w:t>)</w:t>
            </w:r>
          </w:p>
        </w:tc>
        <w:tc>
          <w:tcPr>
            <w:tcW w:w="1398" w:type="pct"/>
          </w:tcPr>
          <w:p w:rsidR="005130A8" w:rsidRPr="00CA7791" w:rsidRDefault="005130A8" w:rsidP="005130A8">
            <w:pPr>
              <w:spacing w:after="0" w:line="360" w:lineRule="auto"/>
              <w:jc w:val="both"/>
              <w:rPr>
                <w:rFonts w:eastAsia="Calibri"/>
                <w:b w:val="0"/>
                <w:color w:val="000000" w:themeColor="text1"/>
              </w:rPr>
            </w:pPr>
            <w:r w:rsidRPr="00CA7791">
              <w:rPr>
                <w:rFonts w:eastAsia="Calibri"/>
                <w:b w:val="0"/>
                <w:color w:val="000000" w:themeColor="text1"/>
              </w:rPr>
              <w:t>- NBS tăng sinh mạnh, rải rác có 1 số TB chết.</w:t>
            </w:r>
          </w:p>
          <w:p w:rsidR="005130A8" w:rsidRPr="00CA7791" w:rsidRDefault="005130A8" w:rsidP="005130A8">
            <w:pPr>
              <w:spacing w:after="0" w:line="360" w:lineRule="auto"/>
              <w:jc w:val="both"/>
              <w:rPr>
                <w:rFonts w:eastAsia="Calibri"/>
                <w:b w:val="0"/>
                <w:color w:val="000000" w:themeColor="text1"/>
              </w:rPr>
            </w:pPr>
            <w:r w:rsidRPr="00CA7791">
              <w:rPr>
                <w:rFonts w:eastAsia="Calibri"/>
                <w:b w:val="0"/>
                <w:color w:val="000000" w:themeColor="text1"/>
              </w:rPr>
              <w:t>- Hình thái NBS là hình thoi, thuộc loại TB bám dính vào bề mặt đĩa nuôi cấy và chỉ tạo đơn lớp, không thấy có sự chồng lấn lên nhau</w:t>
            </w:r>
          </w:p>
        </w:tc>
        <w:tc>
          <w:tcPr>
            <w:tcW w:w="1399" w:type="pct"/>
          </w:tcPr>
          <w:p w:rsidR="005130A8" w:rsidRPr="00CA7791" w:rsidRDefault="005130A8" w:rsidP="005130A8">
            <w:pPr>
              <w:spacing w:after="0" w:line="360" w:lineRule="auto"/>
              <w:jc w:val="both"/>
              <w:rPr>
                <w:rFonts w:eastAsia="Calibri"/>
                <w:b w:val="0"/>
                <w:color w:val="000000" w:themeColor="text1"/>
              </w:rPr>
            </w:pPr>
            <w:r w:rsidRPr="00CA7791">
              <w:rPr>
                <w:rFonts w:eastAsia="Calibri"/>
                <w:b w:val="0"/>
                <w:color w:val="000000" w:themeColor="text1"/>
              </w:rPr>
              <w:t>- NBS tăng sinh mạnh, không có TB chết</w:t>
            </w:r>
          </w:p>
          <w:p w:rsidR="005130A8" w:rsidRPr="00CA7791" w:rsidRDefault="005130A8" w:rsidP="005130A8">
            <w:pPr>
              <w:spacing w:after="0" w:line="360" w:lineRule="auto"/>
              <w:jc w:val="both"/>
              <w:rPr>
                <w:rFonts w:eastAsia="Calibri"/>
                <w:b w:val="0"/>
                <w:color w:val="000000" w:themeColor="text1"/>
              </w:rPr>
            </w:pPr>
            <w:r w:rsidRPr="00CA7791">
              <w:rPr>
                <w:rFonts w:eastAsia="Calibri"/>
                <w:b w:val="0"/>
                <w:color w:val="000000" w:themeColor="text1"/>
              </w:rPr>
              <w:t>-  Hình thái NBS là hình thoi, thuộc loại TB bám dính vào bề mặt đĩa nuôi cấy và chỉ tạo đơn lớp, không thấy có sự chồng lấn lên nhau</w:t>
            </w:r>
          </w:p>
        </w:tc>
      </w:tr>
      <w:tr w:rsidR="00194116" w:rsidRPr="00CA7791" w:rsidTr="00845CC9">
        <w:tc>
          <w:tcPr>
            <w:tcW w:w="804" w:type="pct"/>
            <w:vAlign w:val="center"/>
          </w:tcPr>
          <w:p w:rsidR="005130A8" w:rsidRPr="00CA7791" w:rsidRDefault="005130A8" w:rsidP="005130A8">
            <w:pPr>
              <w:spacing w:after="0" w:line="360" w:lineRule="auto"/>
              <w:jc w:val="center"/>
              <w:rPr>
                <w:rFonts w:eastAsia="Calibri"/>
                <w:b w:val="0"/>
                <w:color w:val="000000" w:themeColor="text1"/>
              </w:rPr>
            </w:pPr>
            <w:r w:rsidRPr="00CA7791">
              <w:rPr>
                <w:rFonts w:eastAsia="Calibri"/>
                <w:b w:val="0"/>
                <w:color w:val="000000" w:themeColor="text1"/>
              </w:rPr>
              <w:t xml:space="preserve">Thế hệ </w:t>
            </w:r>
            <w:r w:rsidRPr="00CA7791">
              <w:rPr>
                <w:b w:val="0"/>
                <w:color w:val="000000" w:themeColor="text1"/>
              </w:rPr>
              <w:t>(Passage 2)</w:t>
            </w:r>
          </w:p>
        </w:tc>
        <w:tc>
          <w:tcPr>
            <w:tcW w:w="1398" w:type="pct"/>
          </w:tcPr>
          <w:p w:rsidR="005130A8" w:rsidRPr="00CA7791" w:rsidRDefault="005130A8" w:rsidP="005130A8">
            <w:pPr>
              <w:spacing w:after="0" w:line="360" w:lineRule="auto"/>
              <w:jc w:val="both"/>
              <w:rPr>
                <w:rFonts w:eastAsia="Calibri"/>
                <w:b w:val="0"/>
                <w:color w:val="000000" w:themeColor="text1"/>
              </w:rPr>
            </w:pPr>
            <w:r w:rsidRPr="00CA7791">
              <w:rPr>
                <w:rFonts w:eastAsia="Calibri"/>
                <w:b w:val="0"/>
                <w:color w:val="000000" w:themeColor="text1"/>
              </w:rPr>
              <w:t xml:space="preserve">- NBS tăng sinh chậm, không giữ được hình dạng </w:t>
            </w:r>
            <w:r w:rsidR="004D7480" w:rsidRPr="00CA7791">
              <w:rPr>
                <w:rFonts w:eastAsia="Calibri"/>
                <w:b w:val="0"/>
                <w:color w:val="000000" w:themeColor="text1"/>
              </w:rPr>
              <w:t xml:space="preserve">đặc </w:t>
            </w:r>
            <w:r w:rsidR="004D7480" w:rsidRPr="00CA7791">
              <w:rPr>
                <w:rFonts w:eastAsia="Calibri"/>
                <w:b w:val="0"/>
                <w:color w:val="000000" w:themeColor="text1"/>
              </w:rPr>
              <w:lastRenderedPageBreak/>
              <w:t xml:space="preserve">trưng </w:t>
            </w:r>
            <w:r w:rsidRPr="00CA7791">
              <w:rPr>
                <w:rFonts w:eastAsia="Calibri"/>
                <w:b w:val="0"/>
                <w:color w:val="000000" w:themeColor="text1"/>
              </w:rPr>
              <w:t>là hình thoi</w:t>
            </w:r>
          </w:p>
          <w:p w:rsidR="005130A8" w:rsidRPr="00CA7791" w:rsidRDefault="005130A8" w:rsidP="005130A8">
            <w:pPr>
              <w:spacing w:after="0" w:line="360" w:lineRule="auto"/>
              <w:jc w:val="both"/>
              <w:rPr>
                <w:rFonts w:eastAsia="Calibri"/>
                <w:b w:val="0"/>
                <w:color w:val="000000" w:themeColor="text1"/>
              </w:rPr>
            </w:pPr>
            <w:r w:rsidRPr="00CA7791">
              <w:rPr>
                <w:rFonts w:eastAsia="Calibri"/>
                <w:b w:val="0"/>
                <w:color w:val="000000" w:themeColor="text1"/>
              </w:rPr>
              <w:t>- TB chết nhiều và có nhiều mảnh vỡ nổi lên bề mặt đĩa nuôi cấy</w:t>
            </w:r>
          </w:p>
        </w:tc>
        <w:tc>
          <w:tcPr>
            <w:tcW w:w="1398" w:type="pct"/>
          </w:tcPr>
          <w:p w:rsidR="005130A8" w:rsidRPr="00CA7791" w:rsidRDefault="005130A8" w:rsidP="005130A8">
            <w:pPr>
              <w:spacing w:after="0" w:line="360" w:lineRule="auto"/>
              <w:jc w:val="both"/>
              <w:rPr>
                <w:rFonts w:eastAsia="Calibri"/>
                <w:b w:val="0"/>
                <w:color w:val="000000" w:themeColor="text1"/>
              </w:rPr>
            </w:pPr>
            <w:r w:rsidRPr="00CA7791">
              <w:rPr>
                <w:rFonts w:eastAsia="Calibri"/>
                <w:b w:val="0"/>
                <w:color w:val="000000" w:themeColor="text1"/>
              </w:rPr>
              <w:lastRenderedPageBreak/>
              <w:t xml:space="preserve">- NBS tăng sinh mạnh, rải rác có 1 số TB chết </w:t>
            </w:r>
          </w:p>
          <w:p w:rsidR="005130A8" w:rsidRPr="00CA7791" w:rsidRDefault="005130A8" w:rsidP="005130A8">
            <w:pPr>
              <w:spacing w:after="0" w:line="360" w:lineRule="auto"/>
              <w:jc w:val="both"/>
              <w:rPr>
                <w:rFonts w:eastAsia="Calibri"/>
                <w:b w:val="0"/>
                <w:color w:val="000000" w:themeColor="text1"/>
              </w:rPr>
            </w:pPr>
            <w:r w:rsidRPr="00CA7791">
              <w:rPr>
                <w:rFonts w:eastAsia="Calibri"/>
                <w:b w:val="0"/>
                <w:color w:val="000000" w:themeColor="text1"/>
              </w:rPr>
              <w:lastRenderedPageBreak/>
              <w:t>- Hình thái TB là hình thoi, thuộc loại TB bám dính vào bề mặt đĩa nuôi cấy và chỉ tạo đơn lớp, không thấy có sự chồng lấn lên nhau</w:t>
            </w:r>
          </w:p>
        </w:tc>
        <w:tc>
          <w:tcPr>
            <w:tcW w:w="1399" w:type="pct"/>
          </w:tcPr>
          <w:p w:rsidR="005130A8" w:rsidRPr="00CA7791" w:rsidRDefault="005130A8" w:rsidP="005130A8">
            <w:pPr>
              <w:spacing w:after="0" w:line="360" w:lineRule="auto"/>
              <w:jc w:val="both"/>
              <w:rPr>
                <w:rFonts w:eastAsia="Calibri"/>
                <w:b w:val="0"/>
                <w:color w:val="000000" w:themeColor="text1"/>
              </w:rPr>
            </w:pPr>
            <w:r w:rsidRPr="00CA7791">
              <w:rPr>
                <w:rFonts w:eastAsia="Calibri"/>
                <w:b w:val="0"/>
                <w:color w:val="000000" w:themeColor="text1"/>
              </w:rPr>
              <w:lastRenderedPageBreak/>
              <w:t xml:space="preserve">- NBS tăng sinh mạnh, </w:t>
            </w:r>
            <w:r w:rsidR="004D7480" w:rsidRPr="00CA7791">
              <w:rPr>
                <w:rFonts w:eastAsia="Calibri"/>
                <w:b w:val="0"/>
                <w:color w:val="000000" w:themeColor="text1"/>
              </w:rPr>
              <w:t xml:space="preserve">mật độ tế bào dày đặc, </w:t>
            </w:r>
            <w:r w:rsidRPr="00CA7791">
              <w:rPr>
                <w:rFonts w:eastAsia="Calibri"/>
                <w:b w:val="0"/>
                <w:color w:val="000000" w:themeColor="text1"/>
              </w:rPr>
              <w:t xml:space="preserve">không có </w:t>
            </w:r>
            <w:r w:rsidRPr="00CA7791">
              <w:rPr>
                <w:rFonts w:eastAsia="Calibri"/>
                <w:b w:val="0"/>
                <w:color w:val="000000" w:themeColor="text1"/>
              </w:rPr>
              <w:lastRenderedPageBreak/>
              <w:t>TB chết.</w:t>
            </w:r>
          </w:p>
          <w:p w:rsidR="005130A8" w:rsidRPr="00CA7791" w:rsidRDefault="005130A8" w:rsidP="005130A8">
            <w:pPr>
              <w:spacing w:after="0" w:line="360" w:lineRule="auto"/>
              <w:jc w:val="both"/>
              <w:rPr>
                <w:rFonts w:eastAsia="Calibri"/>
                <w:b w:val="0"/>
                <w:color w:val="000000" w:themeColor="text1"/>
              </w:rPr>
            </w:pPr>
            <w:r w:rsidRPr="00CA7791">
              <w:rPr>
                <w:rFonts w:eastAsia="Calibri"/>
                <w:b w:val="0"/>
                <w:color w:val="000000" w:themeColor="text1"/>
              </w:rPr>
              <w:t>- Hình thái TB là hình thoi, thuộc loại TB bám dính vào bề mặt đĩa nuôi cấy và chỉ tạo đơn lớp, không thấy có sự chồng lấn lên nhau</w:t>
            </w:r>
          </w:p>
        </w:tc>
      </w:tr>
      <w:tr w:rsidR="000E0413" w:rsidRPr="00CA7791" w:rsidTr="00845CC9">
        <w:tc>
          <w:tcPr>
            <w:tcW w:w="804" w:type="pct"/>
            <w:vAlign w:val="center"/>
          </w:tcPr>
          <w:p w:rsidR="005130A8" w:rsidRPr="00CA7791" w:rsidRDefault="005130A8" w:rsidP="005130A8">
            <w:pPr>
              <w:spacing w:after="0" w:line="360" w:lineRule="auto"/>
              <w:jc w:val="center"/>
              <w:rPr>
                <w:rFonts w:eastAsia="Calibri"/>
                <w:b w:val="0"/>
                <w:color w:val="000000" w:themeColor="text1"/>
              </w:rPr>
            </w:pPr>
            <w:r w:rsidRPr="00CA7791">
              <w:rPr>
                <w:rFonts w:eastAsia="Calibri"/>
                <w:b w:val="0"/>
                <w:color w:val="000000" w:themeColor="text1"/>
              </w:rPr>
              <w:lastRenderedPageBreak/>
              <w:t>Thế hệ</w:t>
            </w:r>
          </w:p>
          <w:p w:rsidR="005130A8" w:rsidRPr="00CA7791" w:rsidRDefault="005130A8" w:rsidP="005130A8">
            <w:pPr>
              <w:spacing w:after="0" w:line="360" w:lineRule="auto"/>
              <w:jc w:val="center"/>
              <w:rPr>
                <w:rFonts w:eastAsia="Calibri"/>
                <w:b w:val="0"/>
                <w:color w:val="000000" w:themeColor="text1"/>
              </w:rPr>
            </w:pPr>
            <w:r w:rsidRPr="00CA7791">
              <w:rPr>
                <w:b w:val="0"/>
                <w:color w:val="000000" w:themeColor="text1"/>
              </w:rPr>
              <w:t>(Passage 3)</w:t>
            </w:r>
          </w:p>
        </w:tc>
        <w:tc>
          <w:tcPr>
            <w:tcW w:w="1398" w:type="pct"/>
          </w:tcPr>
          <w:p w:rsidR="005130A8" w:rsidRPr="00CA7791" w:rsidRDefault="00DA6A9F" w:rsidP="00DA6A9F">
            <w:pPr>
              <w:spacing w:after="0" w:line="360" w:lineRule="auto"/>
              <w:contextualSpacing/>
              <w:jc w:val="both"/>
              <w:rPr>
                <w:rFonts w:eastAsia="Calibri"/>
                <w:b w:val="0"/>
                <w:color w:val="000000" w:themeColor="text1"/>
              </w:rPr>
            </w:pPr>
            <w:r w:rsidRPr="00CA7791">
              <w:rPr>
                <w:rFonts w:eastAsia="Calibri"/>
                <w:b w:val="0"/>
                <w:color w:val="000000" w:themeColor="text1"/>
              </w:rPr>
              <w:t>- NBS không tăng sinh.</w:t>
            </w:r>
          </w:p>
        </w:tc>
        <w:tc>
          <w:tcPr>
            <w:tcW w:w="1398" w:type="pct"/>
          </w:tcPr>
          <w:p w:rsidR="005130A8" w:rsidRPr="00CA7791" w:rsidRDefault="005130A8" w:rsidP="00DA6A9F">
            <w:pPr>
              <w:spacing w:after="0" w:line="360" w:lineRule="auto"/>
              <w:contextualSpacing/>
              <w:jc w:val="both"/>
              <w:rPr>
                <w:rFonts w:eastAsia="Calibri"/>
                <w:b w:val="0"/>
                <w:color w:val="000000" w:themeColor="text1"/>
              </w:rPr>
            </w:pPr>
            <w:r w:rsidRPr="00CA7791">
              <w:rPr>
                <w:rFonts w:eastAsia="Calibri"/>
                <w:b w:val="0"/>
                <w:color w:val="000000" w:themeColor="text1"/>
              </w:rPr>
              <w:t>- NBS tăng sinh mạ</w:t>
            </w:r>
            <w:r w:rsidR="00DA6A9F" w:rsidRPr="00CA7791">
              <w:rPr>
                <w:rFonts w:eastAsia="Calibri"/>
                <w:b w:val="0"/>
                <w:color w:val="000000" w:themeColor="text1"/>
              </w:rPr>
              <w:t>nh.</w:t>
            </w:r>
          </w:p>
        </w:tc>
        <w:tc>
          <w:tcPr>
            <w:tcW w:w="1399" w:type="pct"/>
          </w:tcPr>
          <w:p w:rsidR="005130A8" w:rsidRPr="00CA7791" w:rsidRDefault="005130A8" w:rsidP="005130A8">
            <w:pPr>
              <w:spacing w:after="0" w:line="360" w:lineRule="auto"/>
              <w:contextualSpacing/>
              <w:jc w:val="both"/>
              <w:rPr>
                <w:rFonts w:eastAsia="Calibri"/>
                <w:b w:val="0"/>
                <w:color w:val="000000" w:themeColor="text1"/>
              </w:rPr>
            </w:pPr>
            <w:r w:rsidRPr="00CA7791">
              <w:rPr>
                <w:rFonts w:eastAsia="Calibri"/>
                <w:b w:val="0"/>
                <w:color w:val="000000" w:themeColor="text1"/>
              </w:rPr>
              <w:t>- NBS tăng sinh mạnh, sau 4 ngày đến 6 ngày đạt 80% - 90% độ che phủ</w:t>
            </w:r>
            <w:r w:rsidR="00DA6A9F" w:rsidRPr="00CA7791">
              <w:rPr>
                <w:rFonts w:eastAsia="Calibri"/>
                <w:b w:val="0"/>
                <w:color w:val="000000" w:themeColor="text1"/>
              </w:rPr>
              <w:t>.</w:t>
            </w:r>
          </w:p>
          <w:p w:rsidR="005130A8" w:rsidRPr="00CA7791" w:rsidRDefault="005130A8" w:rsidP="005130A8">
            <w:pPr>
              <w:spacing w:after="0" w:line="360" w:lineRule="auto"/>
              <w:jc w:val="both"/>
              <w:rPr>
                <w:rFonts w:eastAsia="Calibri"/>
                <w:b w:val="0"/>
                <w:color w:val="000000" w:themeColor="text1"/>
              </w:rPr>
            </w:pPr>
          </w:p>
        </w:tc>
      </w:tr>
    </w:tbl>
    <w:p w:rsidR="005130A8" w:rsidRPr="00CA7791" w:rsidRDefault="005130A8" w:rsidP="005130A8">
      <w:pPr>
        <w:spacing w:line="360" w:lineRule="auto"/>
        <w:contextualSpacing/>
        <w:jc w:val="both"/>
        <w:rPr>
          <w:rFonts w:eastAsia="Calibri"/>
          <w:color w:val="000000" w:themeColor="text1"/>
          <w:sz w:val="24"/>
          <w:szCs w:val="24"/>
        </w:rPr>
      </w:pPr>
    </w:p>
    <w:p w:rsidR="00221E06" w:rsidRPr="00CA7791" w:rsidRDefault="00221E06">
      <w:pPr>
        <w:spacing w:after="160" w:line="259" w:lineRule="auto"/>
        <w:rPr>
          <w:rFonts w:eastAsia="Calibri"/>
          <w:b w:val="0"/>
          <w:color w:val="000000" w:themeColor="text1"/>
          <w:lang w:eastAsia="en-US"/>
        </w:rPr>
      </w:pPr>
      <w:r w:rsidRPr="00CA7791">
        <w:rPr>
          <w:rFonts w:eastAsia="Calibri"/>
          <w:b w:val="0"/>
          <w:color w:val="000000" w:themeColor="text1"/>
          <w:lang w:eastAsia="en-US"/>
        </w:rPr>
        <w:br w:type="page"/>
      </w:r>
    </w:p>
    <w:tbl>
      <w:tblPr>
        <w:tblStyle w:val="TableGrid6"/>
        <w:tblW w:w="0" w:type="auto"/>
        <w:jc w:val="center"/>
        <w:tblLayout w:type="fixed"/>
        <w:tblLook w:val="04A0" w:firstRow="1" w:lastRow="0" w:firstColumn="1" w:lastColumn="0" w:noHBand="0" w:noVBand="1"/>
      </w:tblPr>
      <w:tblGrid>
        <w:gridCol w:w="1225"/>
        <w:gridCol w:w="2504"/>
        <w:gridCol w:w="2504"/>
        <w:gridCol w:w="2504"/>
      </w:tblGrid>
      <w:tr w:rsidR="00194116" w:rsidRPr="00CA7791" w:rsidTr="0004311A">
        <w:trPr>
          <w:jc w:val="center"/>
        </w:trPr>
        <w:tc>
          <w:tcPr>
            <w:tcW w:w="1225" w:type="dxa"/>
            <w:vAlign w:val="center"/>
          </w:tcPr>
          <w:p w:rsidR="0071648E" w:rsidRPr="00CA7791" w:rsidRDefault="0071648E" w:rsidP="0071648E">
            <w:pPr>
              <w:spacing w:after="0" w:line="360" w:lineRule="auto"/>
              <w:contextualSpacing/>
              <w:jc w:val="center"/>
              <w:rPr>
                <w:rFonts w:eastAsia="Calibri"/>
                <w:color w:val="000000" w:themeColor="text1"/>
                <w:lang w:eastAsia="en-US"/>
              </w:rPr>
            </w:pPr>
          </w:p>
        </w:tc>
        <w:tc>
          <w:tcPr>
            <w:tcW w:w="2504" w:type="dxa"/>
            <w:vAlign w:val="center"/>
          </w:tcPr>
          <w:p w:rsidR="0071648E" w:rsidRPr="00CA7791" w:rsidRDefault="0071648E" w:rsidP="0071648E">
            <w:pPr>
              <w:spacing w:after="0" w:line="360" w:lineRule="auto"/>
              <w:contextualSpacing/>
              <w:jc w:val="center"/>
              <w:rPr>
                <w:rFonts w:eastAsia="Calibri"/>
                <w:color w:val="000000" w:themeColor="text1"/>
                <w:lang w:eastAsia="en-US"/>
              </w:rPr>
            </w:pPr>
            <w:r w:rsidRPr="00CA7791">
              <w:rPr>
                <w:rFonts w:eastAsia="Calibri"/>
                <w:color w:val="000000" w:themeColor="text1"/>
                <w:lang w:eastAsia="en-US"/>
              </w:rPr>
              <w:t>Vị trí 1</w:t>
            </w:r>
          </w:p>
        </w:tc>
        <w:tc>
          <w:tcPr>
            <w:tcW w:w="2504" w:type="dxa"/>
            <w:vAlign w:val="center"/>
          </w:tcPr>
          <w:p w:rsidR="0071648E" w:rsidRPr="00CA7791" w:rsidRDefault="0071648E" w:rsidP="0071648E">
            <w:pPr>
              <w:spacing w:after="0" w:line="360" w:lineRule="auto"/>
              <w:contextualSpacing/>
              <w:jc w:val="center"/>
              <w:rPr>
                <w:rFonts w:eastAsia="Calibri"/>
                <w:color w:val="000000" w:themeColor="text1"/>
                <w:lang w:eastAsia="en-US"/>
              </w:rPr>
            </w:pPr>
            <w:r w:rsidRPr="00CA7791">
              <w:rPr>
                <w:rFonts w:eastAsia="Calibri"/>
                <w:color w:val="000000" w:themeColor="text1"/>
                <w:lang w:eastAsia="en-US"/>
              </w:rPr>
              <w:t>Vị trí 2</w:t>
            </w:r>
          </w:p>
        </w:tc>
        <w:tc>
          <w:tcPr>
            <w:tcW w:w="2504" w:type="dxa"/>
            <w:vAlign w:val="center"/>
          </w:tcPr>
          <w:p w:rsidR="0071648E" w:rsidRPr="00CA7791" w:rsidRDefault="0071648E" w:rsidP="0071648E">
            <w:pPr>
              <w:spacing w:after="0" w:line="360" w:lineRule="auto"/>
              <w:contextualSpacing/>
              <w:jc w:val="center"/>
              <w:rPr>
                <w:rFonts w:eastAsia="Calibri"/>
                <w:color w:val="000000" w:themeColor="text1"/>
                <w:lang w:eastAsia="en-US"/>
              </w:rPr>
            </w:pPr>
            <w:r w:rsidRPr="00CA7791">
              <w:rPr>
                <w:rFonts w:eastAsia="Calibri"/>
                <w:color w:val="000000" w:themeColor="text1"/>
                <w:lang w:eastAsia="en-US"/>
              </w:rPr>
              <w:t>Vị trí 3</w:t>
            </w:r>
          </w:p>
        </w:tc>
      </w:tr>
      <w:tr w:rsidR="00194116" w:rsidRPr="00CA7791" w:rsidTr="0004311A">
        <w:trPr>
          <w:jc w:val="center"/>
        </w:trPr>
        <w:tc>
          <w:tcPr>
            <w:tcW w:w="1225" w:type="dxa"/>
            <w:vAlign w:val="center"/>
          </w:tcPr>
          <w:p w:rsidR="00311BB3" w:rsidRPr="00CA7791" w:rsidRDefault="0071648E" w:rsidP="008F4FFE">
            <w:pPr>
              <w:spacing w:after="0" w:line="360" w:lineRule="auto"/>
              <w:contextualSpacing/>
              <w:jc w:val="center"/>
              <w:rPr>
                <w:rFonts w:eastAsia="Calibri"/>
                <w:color w:val="000000" w:themeColor="text1"/>
                <w:lang w:eastAsia="en-US"/>
              </w:rPr>
            </w:pPr>
            <w:r w:rsidRPr="00CA7791">
              <w:rPr>
                <w:rFonts w:eastAsia="Calibri"/>
                <w:color w:val="000000" w:themeColor="text1"/>
                <w:lang w:eastAsia="en-US"/>
              </w:rPr>
              <w:t>NBS mọc từ mẫ</w:t>
            </w:r>
            <w:r w:rsidR="0004311A" w:rsidRPr="00CA7791">
              <w:rPr>
                <w:rFonts w:eastAsia="Calibri"/>
                <w:color w:val="000000" w:themeColor="text1"/>
                <w:lang w:eastAsia="en-US"/>
              </w:rPr>
              <w:t>u mô</w:t>
            </w:r>
          </w:p>
          <w:p w:rsidR="008F4FFE" w:rsidRPr="00CA7791" w:rsidRDefault="008F4FFE" w:rsidP="008F4FFE">
            <w:pPr>
              <w:spacing w:after="0" w:line="360" w:lineRule="auto"/>
              <w:contextualSpacing/>
              <w:jc w:val="center"/>
              <w:rPr>
                <w:rFonts w:eastAsia="Calibri"/>
                <w:color w:val="000000" w:themeColor="text1"/>
                <w:lang w:eastAsia="en-US"/>
              </w:rPr>
            </w:pPr>
          </w:p>
          <w:p w:rsidR="008F4FFE" w:rsidRPr="00CA7791" w:rsidRDefault="008F4FFE" w:rsidP="008F4FFE">
            <w:pPr>
              <w:spacing w:after="0" w:line="360" w:lineRule="auto"/>
              <w:contextualSpacing/>
              <w:jc w:val="center"/>
              <w:rPr>
                <w:rFonts w:eastAsia="Calibri"/>
                <w:color w:val="000000" w:themeColor="text1"/>
                <w:lang w:eastAsia="en-US"/>
              </w:rPr>
            </w:pPr>
          </w:p>
        </w:tc>
        <w:tc>
          <w:tcPr>
            <w:tcW w:w="2504" w:type="dxa"/>
            <w:vAlign w:val="center"/>
          </w:tcPr>
          <w:p w:rsidR="0071648E" w:rsidRPr="00CA7791" w:rsidRDefault="008F4FFE"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72064" behindDoc="0" locked="0" layoutInCell="1" allowOverlap="1" wp14:anchorId="500A257B" wp14:editId="304CBA93">
                      <wp:simplePos x="0" y="0"/>
                      <wp:positionH relativeFrom="column">
                        <wp:posOffset>27940</wp:posOffset>
                      </wp:positionH>
                      <wp:positionV relativeFrom="paragraph">
                        <wp:posOffset>838200</wp:posOffset>
                      </wp:positionV>
                      <wp:extent cx="478155" cy="269240"/>
                      <wp:effectExtent l="0" t="0" r="0" b="0"/>
                      <wp:wrapNone/>
                      <wp:docPr id="82" name="Rectangle 82"/>
                      <wp:cNvGraphicFramePr/>
                      <a:graphic xmlns:a="http://schemas.openxmlformats.org/drawingml/2006/main">
                        <a:graphicData uri="http://schemas.microsoft.com/office/word/2010/wordprocessingShape">
                          <wps:wsp>
                            <wps:cNvSpPr/>
                            <wps:spPr>
                              <a:xfrm>
                                <a:off x="0" y="0"/>
                                <a:ext cx="478155" cy="269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119D1" w:rsidRDefault="000119D1" w:rsidP="00166AF3">
                                  <w:r>
                                    <w:t>D4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0A257B" id="Rectangle 82" o:spid="_x0000_s1049" style="position:absolute;left:0;text-align:left;margin-left:2.2pt;margin-top:66pt;width:37.65pt;height:21.2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" filled="f" stroked="f" strokeweight="1pt">
                      <v:textbox>
                        <w:txbxContent>
                          <w:p w:rsidR="000119D1" w:rsidRDefault="000119D1" w:rsidP="00166AF3">
                            <w:r>
                              <w:t>D4</w:t>
                            </w:r>
                          </w:p>
                        </w:txbxContent>
                      </v:textbox>
                    </v:rect>
                  </w:pict>
                </mc:Fallback>
              </mc:AlternateContent>
            </w:r>
            <w:r w:rsidR="0071648E" w:rsidRPr="00CA7791">
              <w:rPr>
                <w:rFonts w:eastAsia="Times New Roman"/>
                <w:noProof/>
                <w:color w:val="000000" w:themeColor="text1"/>
                <w:lang w:eastAsia="en-US"/>
              </w:rPr>
              <w:drawing>
                <wp:inline distT="0" distB="0" distL="0" distR="0" wp14:anchorId="0A9E598B" wp14:editId="77DDEF8D">
                  <wp:extent cx="1547446" cy="1160439"/>
                  <wp:effectExtent l="0" t="0" r="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550281" cy="1162565"/>
                          </a:xfrm>
                          <a:prstGeom prst="rect">
                            <a:avLst/>
                          </a:prstGeom>
                          <a:noFill/>
                          <a:ln>
                            <a:noFill/>
                          </a:ln>
                        </pic:spPr>
                      </pic:pic>
                    </a:graphicData>
                  </a:graphic>
                </wp:inline>
              </w:drawing>
            </w:r>
          </w:p>
        </w:tc>
        <w:tc>
          <w:tcPr>
            <w:tcW w:w="2504" w:type="dxa"/>
            <w:vAlign w:val="center"/>
          </w:tcPr>
          <w:p w:rsidR="0071648E" w:rsidRPr="00CA7791" w:rsidRDefault="008F4FFE"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75136" behindDoc="0" locked="0" layoutInCell="1" allowOverlap="1" wp14:anchorId="183BEE0F" wp14:editId="4E287643">
                      <wp:simplePos x="0" y="0"/>
                      <wp:positionH relativeFrom="column">
                        <wp:posOffset>25400</wp:posOffset>
                      </wp:positionH>
                      <wp:positionV relativeFrom="paragraph">
                        <wp:posOffset>816610</wp:posOffset>
                      </wp:positionV>
                      <wp:extent cx="478155" cy="269240"/>
                      <wp:effectExtent l="0" t="0" r="0" b="0"/>
                      <wp:wrapNone/>
                      <wp:docPr id="144" name="Rectangle 144"/>
                      <wp:cNvGraphicFramePr/>
                      <a:graphic xmlns:a="http://schemas.openxmlformats.org/drawingml/2006/main">
                        <a:graphicData uri="http://schemas.microsoft.com/office/word/2010/wordprocessingShape">
                          <wps:wsp>
                            <wps:cNvSpPr/>
                            <wps:spPr>
                              <a:xfrm>
                                <a:off x="0" y="0"/>
                                <a:ext cx="478155" cy="269400"/>
                              </a:xfrm>
                              <a:prstGeom prst="rect">
                                <a:avLst/>
                              </a:prstGeom>
                              <a:noFill/>
                              <a:ln w="12700" cap="flat" cmpd="sng" algn="ctr">
                                <a:noFill/>
                                <a:prstDash val="solid"/>
                                <a:miter lim="800000"/>
                              </a:ln>
                              <a:effectLst/>
                            </wps:spPr>
                            <wps:txbx>
                              <w:txbxContent>
                                <w:p w:rsidR="000119D1" w:rsidRPr="008F4FFE" w:rsidRDefault="000119D1" w:rsidP="00166AF3">
                                  <w:pPr>
                                    <w:rPr>
                                      <w:color w:val="FFFFFF" w:themeColor="background1"/>
                                    </w:rPr>
                                  </w:pPr>
                                  <w:r>
                                    <w:rPr>
                                      <w:color w:val="FFFFFF" w:themeColor="background1"/>
                                    </w:rPr>
                                    <w:t>D5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3BEE0F" id="Rectangle 144" o:spid="_x0000_s1050" style="position:absolute;left:0;text-align:left;margin-left:2pt;margin-top:64.3pt;width:37.65pt;height:21.2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" filled="f" stroked="f" strokeweight="1pt">
                      <v:textbox>
                        <w:txbxContent>
                          <w:p w:rsidR="000119D1" w:rsidRPr="008F4FFE" w:rsidRDefault="000119D1" w:rsidP="00166AF3">
                            <w:pPr>
                              <w:rPr>
                                <w:color w:val="FFFFFF" w:themeColor="background1"/>
                              </w:rPr>
                            </w:pPr>
                            <w:r>
                              <w:rPr>
                                <w:color w:val="FFFFFF" w:themeColor="background1"/>
                              </w:rPr>
                              <w:t>D5</w:t>
                            </w:r>
                          </w:p>
                        </w:txbxContent>
                      </v:textbox>
                    </v:rect>
                  </w:pict>
                </mc:Fallback>
              </mc:AlternateContent>
            </w:r>
            <w:r w:rsidR="0071648E" w:rsidRPr="00CA7791">
              <w:rPr>
                <w:rFonts w:eastAsia="Times New Roman"/>
                <w:noProof/>
                <w:color w:val="000000" w:themeColor="text1"/>
                <w:lang w:eastAsia="en-US"/>
              </w:rPr>
              <w:drawing>
                <wp:inline distT="0" distB="0" distL="0" distR="0" wp14:anchorId="014DC6C1" wp14:editId="1FCE887F">
                  <wp:extent cx="1500743" cy="1125415"/>
                  <wp:effectExtent l="0" t="0" r="444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503491" cy="1127476"/>
                          </a:xfrm>
                          <a:prstGeom prst="rect">
                            <a:avLst/>
                          </a:prstGeom>
                          <a:noFill/>
                          <a:ln>
                            <a:noFill/>
                          </a:ln>
                        </pic:spPr>
                      </pic:pic>
                    </a:graphicData>
                  </a:graphic>
                </wp:inline>
              </w:drawing>
            </w:r>
          </w:p>
        </w:tc>
        <w:tc>
          <w:tcPr>
            <w:tcW w:w="2504" w:type="dxa"/>
            <w:vAlign w:val="center"/>
          </w:tcPr>
          <w:p w:rsidR="0071648E" w:rsidRPr="00CA7791" w:rsidRDefault="00C23CFE"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76160" behindDoc="0" locked="0" layoutInCell="1" allowOverlap="1" wp14:anchorId="51573452" wp14:editId="197F1E5F">
                      <wp:simplePos x="0" y="0"/>
                      <wp:positionH relativeFrom="column">
                        <wp:posOffset>62865</wp:posOffset>
                      </wp:positionH>
                      <wp:positionV relativeFrom="paragraph">
                        <wp:posOffset>814705</wp:posOffset>
                      </wp:positionV>
                      <wp:extent cx="452755" cy="285750"/>
                      <wp:effectExtent l="0" t="0" r="0" b="0"/>
                      <wp:wrapNone/>
                      <wp:docPr id="145" name="Rectangle 145"/>
                      <wp:cNvGraphicFramePr/>
                      <a:graphic xmlns:a="http://schemas.openxmlformats.org/drawingml/2006/main">
                        <a:graphicData uri="http://schemas.microsoft.com/office/word/2010/wordprocessingShape">
                          <wps:wsp>
                            <wps:cNvSpPr/>
                            <wps:spPr>
                              <a:xfrm>
                                <a:off x="0" y="0"/>
                                <a:ext cx="452927" cy="286332"/>
                              </a:xfrm>
                              <a:prstGeom prst="rect">
                                <a:avLst/>
                              </a:prstGeom>
                              <a:noFill/>
                              <a:ln w="12700" cap="flat" cmpd="sng" algn="ctr">
                                <a:noFill/>
                                <a:prstDash val="solid"/>
                                <a:miter lim="800000"/>
                              </a:ln>
                              <a:effectLst/>
                            </wps:spPr>
                            <wps:txbx>
                              <w:txbxContent>
                                <w:p w:rsidR="000119D1" w:rsidRPr="008F4FFE" w:rsidRDefault="000119D1" w:rsidP="008F4FFE">
                                  <w:pPr>
                                    <w:rPr>
                                      <w:color w:val="FFFFFF" w:themeColor="background1"/>
                                    </w:rPr>
                                  </w:pPr>
                                  <w:r>
                                    <w:rPr>
                                      <w:color w:val="FFFFFF" w:themeColor="background1"/>
                                    </w:rPr>
                                    <w:t>D4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573452" id="Rectangle 145" o:spid="_x0000_s1051" style="position:absolute;left:0;text-align:left;margin-left:4.95pt;margin-top:64.15pt;width:35.65pt;height:22.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" filled="f" stroked="f" strokeweight="1pt">
                      <v:textbox>
                        <w:txbxContent>
                          <w:p w:rsidR="000119D1" w:rsidRPr="008F4FFE" w:rsidRDefault="000119D1" w:rsidP="008F4FFE">
                            <w:pPr>
                              <w:rPr>
                                <w:color w:val="FFFFFF" w:themeColor="background1"/>
                              </w:rPr>
                            </w:pPr>
                            <w:r>
                              <w:rPr>
                                <w:color w:val="FFFFFF" w:themeColor="background1"/>
                              </w:rPr>
                              <w:t>D4</w:t>
                            </w:r>
                          </w:p>
                        </w:txbxContent>
                      </v:textbox>
                    </v:rect>
                  </w:pict>
                </mc:Fallback>
              </mc:AlternateContent>
            </w:r>
            <w:r w:rsidR="008F4FFE" w:rsidRPr="00CA7791">
              <w:rPr>
                <w:rFonts w:eastAsia="Times New Roman"/>
                <w:noProof/>
                <w:color w:val="000000" w:themeColor="text1"/>
                <w:lang w:eastAsia="en-US"/>
              </w:rPr>
              <mc:AlternateContent>
                <mc:Choice Requires="wps">
                  <w:drawing>
                    <wp:anchor distT="0" distB="0" distL="114300" distR="114300" simplePos="0" relativeHeight="251674112" behindDoc="0" locked="0" layoutInCell="1" allowOverlap="1" wp14:anchorId="3CBCE5F3" wp14:editId="35CE6109">
                      <wp:simplePos x="0" y="0"/>
                      <wp:positionH relativeFrom="column">
                        <wp:posOffset>51435</wp:posOffset>
                      </wp:positionH>
                      <wp:positionV relativeFrom="paragraph">
                        <wp:posOffset>836295</wp:posOffset>
                      </wp:positionV>
                      <wp:extent cx="478155" cy="269240"/>
                      <wp:effectExtent l="0" t="0" r="0" b="0"/>
                      <wp:wrapNone/>
                      <wp:docPr id="143" name="Rectangle 143"/>
                      <wp:cNvGraphicFramePr/>
                      <a:graphic xmlns:a="http://schemas.openxmlformats.org/drawingml/2006/main">
                        <a:graphicData uri="http://schemas.microsoft.com/office/word/2010/wordprocessingShape">
                          <wps:wsp>
                            <wps:cNvSpPr/>
                            <wps:spPr>
                              <a:xfrm>
                                <a:off x="0" y="0"/>
                                <a:ext cx="478155" cy="269400"/>
                              </a:xfrm>
                              <a:prstGeom prst="rect">
                                <a:avLst/>
                              </a:prstGeom>
                              <a:noFill/>
                              <a:ln w="12700" cap="flat" cmpd="sng" algn="ctr">
                                <a:noFill/>
                                <a:prstDash val="solid"/>
                                <a:miter lim="800000"/>
                              </a:ln>
                              <a:effectLst/>
                            </wps:spPr>
                            <wps:txbx>
                              <w:txbxContent>
                                <w:p w:rsidR="000119D1" w:rsidRDefault="000119D1" w:rsidP="008F4FFE">
                                  <w:pPr>
                                    <w:jc w:val="center"/>
                                  </w:pPr>
                                  <w:r>
                                    <w:t>N4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CBCE5F3" id="Rectangle 143" o:spid="_x0000_s1052" style="position:absolute;left:0;text-align:left;margin-left:4.05pt;margin-top:65.85pt;width:37.65pt;height:21.2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" filled="f" stroked="f" strokeweight="1pt">
                      <v:textbox>
                        <w:txbxContent>
                          <w:p w:rsidR="000119D1" w:rsidRDefault="000119D1" w:rsidP="008F4FFE">
                            <w:pPr>
                              <w:jc w:val="center"/>
                            </w:pPr>
                            <w:r>
                              <w:t>N4</w:t>
                            </w:r>
                          </w:p>
                        </w:txbxContent>
                      </v:textbox>
                    </v:rect>
                  </w:pict>
                </mc:Fallback>
              </mc:AlternateContent>
            </w:r>
            <w:r w:rsidR="0071648E" w:rsidRPr="00CA7791">
              <w:rPr>
                <w:rFonts w:eastAsia="Times New Roman"/>
                <w:noProof/>
                <w:color w:val="000000" w:themeColor="text1"/>
                <w:lang w:eastAsia="en-US"/>
              </w:rPr>
              <w:drawing>
                <wp:inline distT="0" distB="0" distL="0" distR="0" wp14:anchorId="496D743B" wp14:editId="0710CCBC">
                  <wp:extent cx="1547446" cy="1160439"/>
                  <wp:effectExtent l="0" t="0" r="0" b="190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550280" cy="1162564"/>
                          </a:xfrm>
                          <a:prstGeom prst="rect">
                            <a:avLst/>
                          </a:prstGeom>
                          <a:noFill/>
                          <a:ln>
                            <a:noFill/>
                          </a:ln>
                        </pic:spPr>
                      </pic:pic>
                    </a:graphicData>
                  </a:graphic>
                </wp:inline>
              </w:drawing>
            </w:r>
          </w:p>
        </w:tc>
      </w:tr>
      <w:tr w:rsidR="00194116" w:rsidRPr="00CA7791" w:rsidTr="0004311A">
        <w:trPr>
          <w:jc w:val="center"/>
        </w:trPr>
        <w:tc>
          <w:tcPr>
            <w:tcW w:w="1225" w:type="dxa"/>
            <w:vAlign w:val="center"/>
          </w:tcPr>
          <w:p w:rsidR="0071648E" w:rsidRPr="00CA7791" w:rsidRDefault="0071648E" w:rsidP="0071648E">
            <w:pPr>
              <w:spacing w:after="0" w:line="360" w:lineRule="auto"/>
              <w:contextualSpacing/>
              <w:jc w:val="center"/>
              <w:rPr>
                <w:rFonts w:eastAsia="Calibri"/>
                <w:color w:val="000000" w:themeColor="text1"/>
                <w:lang w:eastAsia="en-US"/>
              </w:rPr>
            </w:pPr>
            <w:r w:rsidRPr="00CA7791">
              <w:rPr>
                <w:rFonts w:eastAsia="Calibri"/>
                <w:color w:val="000000" w:themeColor="text1"/>
                <w:lang w:eastAsia="en-US"/>
              </w:rPr>
              <w:t>NBS tăng sinh</w:t>
            </w:r>
          </w:p>
          <w:p w:rsidR="00C23CFE" w:rsidRPr="00CA7791" w:rsidRDefault="00C23CFE" w:rsidP="0071648E">
            <w:pPr>
              <w:spacing w:after="0" w:line="360" w:lineRule="auto"/>
              <w:contextualSpacing/>
              <w:jc w:val="center"/>
              <w:rPr>
                <w:rFonts w:eastAsia="Calibri"/>
                <w:color w:val="000000" w:themeColor="text1"/>
                <w:lang w:eastAsia="en-US"/>
              </w:rPr>
            </w:pPr>
          </w:p>
        </w:tc>
        <w:tc>
          <w:tcPr>
            <w:tcW w:w="2504" w:type="dxa"/>
            <w:vAlign w:val="center"/>
          </w:tcPr>
          <w:p w:rsidR="0071648E" w:rsidRPr="00CA7791" w:rsidRDefault="00C23CFE"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77184" behindDoc="0" locked="0" layoutInCell="1" allowOverlap="1" wp14:anchorId="2A8AFED9" wp14:editId="315F874D">
                      <wp:simplePos x="0" y="0"/>
                      <wp:positionH relativeFrom="column">
                        <wp:posOffset>-76835</wp:posOffset>
                      </wp:positionH>
                      <wp:positionV relativeFrom="paragraph">
                        <wp:posOffset>802640</wp:posOffset>
                      </wp:positionV>
                      <wp:extent cx="700405" cy="328295"/>
                      <wp:effectExtent l="0" t="0" r="0" b="0"/>
                      <wp:wrapNone/>
                      <wp:docPr id="148" name="Rectangle 148"/>
                      <wp:cNvGraphicFramePr/>
                      <a:graphic xmlns:a="http://schemas.openxmlformats.org/drawingml/2006/main">
                        <a:graphicData uri="http://schemas.microsoft.com/office/word/2010/wordprocessingShape">
                          <wps:wsp>
                            <wps:cNvSpPr/>
                            <wps:spPr>
                              <a:xfrm>
                                <a:off x="0" y="0"/>
                                <a:ext cx="700755" cy="328769"/>
                              </a:xfrm>
                              <a:prstGeom prst="rect">
                                <a:avLst/>
                              </a:prstGeom>
                              <a:noFill/>
                              <a:ln w="12700" cap="flat" cmpd="sng" algn="ctr">
                                <a:noFill/>
                                <a:prstDash val="solid"/>
                                <a:miter lim="800000"/>
                              </a:ln>
                              <a:effectLst/>
                            </wps:spPr>
                            <wps:txb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8AFED9" id="Rectangle 148" o:spid="_x0000_s1053" style="position:absolute;left:0;text-align:left;margin-left:-6.05pt;margin-top:63.2pt;width:55.15pt;height:25.85pt;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" filled="f" stroked="f" strokeweight="1pt">
                      <v:textbo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14</w:t>
                            </w:r>
                          </w:p>
                        </w:txbxContent>
                      </v:textbox>
                    </v:rect>
                  </w:pict>
                </mc:Fallback>
              </mc:AlternateContent>
            </w:r>
            <w:r w:rsidR="0071648E" w:rsidRPr="00CA7791">
              <w:rPr>
                <w:rFonts w:eastAsia="Calibri"/>
                <w:noProof/>
                <w:color w:val="000000" w:themeColor="text1"/>
                <w:lang w:eastAsia="en-US"/>
              </w:rPr>
              <w:drawing>
                <wp:inline distT="0" distB="0" distL="0" distR="0" wp14:anchorId="38D65EDA" wp14:editId="1301AEC9">
                  <wp:extent cx="1492738" cy="1119553"/>
                  <wp:effectExtent l="0" t="0" r="0" b="444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498497" cy="1123872"/>
                          </a:xfrm>
                          <a:prstGeom prst="rect">
                            <a:avLst/>
                          </a:prstGeom>
                          <a:noFill/>
                          <a:ln>
                            <a:noFill/>
                          </a:ln>
                        </pic:spPr>
                      </pic:pic>
                    </a:graphicData>
                  </a:graphic>
                </wp:inline>
              </w:drawing>
            </w:r>
          </w:p>
        </w:tc>
        <w:tc>
          <w:tcPr>
            <w:tcW w:w="2504" w:type="dxa"/>
            <w:vAlign w:val="center"/>
          </w:tcPr>
          <w:p w:rsidR="0071648E" w:rsidRPr="00CA7791" w:rsidRDefault="00166AF3"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86400" behindDoc="0" locked="0" layoutInCell="1" allowOverlap="1" wp14:anchorId="429B037A" wp14:editId="4FE12A79">
                      <wp:simplePos x="0" y="0"/>
                      <wp:positionH relativeFrom="column">
                        <wp:posOffset>42545</wp:posOffset>
                      </wp:positionH>
                      <wp:positionV relativeFrom="paragraph">
                        <wp:posOffset>840740</wp:posOffset>
                      </wp:positionV>
                      <wp:extent cx="589280" cy="294640"/>
                      <wp:effectExtent l="0" t="0" r="0" b="0"/>
                      <wp:wrapNone/>
                      <wp:docPr id="165" name="Rectangle 165"/>
                      <wp:cNvGraphicFramePr/>
                      <a:graphic xmlns:a="http://schemas.openxmlformats.org/drawingml/2006/main">
                        <a:graphicData uri="http://schemas.microsoft.com/office/word/2010/wordprocessingShape">
                          <wps:wsp>
                            <wps:cNvSpPr/>
                            <wps:spPr>
                              <a:xfrm>
                                <a:off x="0" y="0"/>
                                <a:ext cx="589660" cy="294878"/>
                              </a:xfrm>
                              <a:prstGeom prst="rect">
                                <a:avLst/>
                              </a:prstGeom>
                              <a:noFill/>
                              <a:ln w="12700" cap="flat" cmpd="sng" algn="ctr">
                                <a:noFill/>
                                <a:prstDash val="solid"/>
                                <a:miter lim="800000"/>
                              </a:ln>
                              <a:effectLst/>
                            </wps:spPr>
                            <wps:txbx>
                              <w:txbxContent>
                                <w:p w:rsidR="000119D1" w:rsidRPr="00C23CFE" w:rsidRDefault="000119D1" w:rsidP="00166AF3">
                                  <w:pPr>
                                    <w:rPr>
                                      <w:color w:val="FFFFFF" w:themeColor="background1"/>
                                    </w:rPr>
                                  </w:pPr>
                                  <w:r>
                                    <w:rPr>
                                      <w:color w:val="FFFFFF" w:themeColor="background1"/>
                                    </w:rPr>
                                    <w:t>D14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9B037A" id="Rectangle 165" o:spid="_x0000_s1054" style="position:absolute;left:0;text-align:left;margin-left:3.35pt;margin-top:66.2pt;width:46.4pt;height:23.2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" filled="f" stroked="f" strokeweight="1pt">
                      <v:textbox>
                        <w:txbxContent>
                          <w:p w:rsidR="000119D1" w:rsidRPr="00C23CFE" w:rsidRDefault="000119D1" w:rsidP="00166AF3">
                            <w:pPr>
                              <w:rPr>
                                <w:color w:val="FFFFFF" w:themeColor="background1"/>
                              </w:rPr>
                            </w:pPr>
                            <w:r>
                              <w:rPr>
                                <w:color w:val="FFFFFF" w:themeColor="background1"/>
                              </w:rPr>
                              <w:t>D14</w:t>
                            </w:r>
                          </w:p>
                        </w:txbxContent>
                      </v:textbox>
                    </v:rect>
                  </w:pict>
                </mc:Fallback>
              </mc:AlternateContent>
            </w:r>
            <w:r w:rsidR="0071648E" w:rsidRPr="00CA7791">
              <w:rPr>
                <w:rFonts w:eastAsia="Times New Roman"/>
                <w:noProof/>
                <w:color w:val="000000" w:themeColor="text1"/>
                <w:lang w:eastAsia="en-US"/>
              </w:rPr>
              <w:drawing>
                <wp:inline distT="0" distB="0" distL="0" distR="0" wp14:anchorId="0C2744EB" wp14:editId="598BA07E">
                  <wp:extent cx="1531815" cy="114886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35200" cy="1151400"/>
                          </a:xfrm>
                          <a:prstGeom prst="rect">
                            <a:avLst/>
                          </a:prstGeom>
                          <a:noFill/>
                          <a:ln>
                            <a:noFill/>
                          </a:ln>
                        </pic:spPr>
                      </pic:pic>
                    </a:graphicData>
                  </a:graphic>
                </wp:inline>
              </w:drawing>
            </w:r>
          </w:p>
        </w:tc>
        <w:tc>
          <w:tcPr>
            <w:tcW w:w="2504" w:type="dxa"/>
            <w:vAlign w:val="center"/>
          </w:tcPr>
          <w:p w:rsidR="0071648E" w:rsidRPr="00CA7791" w:rsidRDefault="00166AF3"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85376" behindDoc="0" locked="0" layoutInCell="1" allowOverlap="1" wp14:anchorId="5C98F9A8" wp14:editId="73AE93D8">
                      <wp:simplePos x="0" y="0"/>
                      <wp:positionH relativeFrom="column">
                        <wp:posOffset>34290</wp:posOffset>
                      </wp:positionH>
                      <wp:positionV relativeFrom="paragraph">
                        <wp:posOffset>856615</wp:posOffset>
                      </wp:positionV>
                      <wp:extent cx="589280" cy="294640"/>
                      <wp:effectExtent l="0" t="0" r="0" b="0"/>
                      <wp:wrapNone/>
                      <wp:docPr id="157" name="Rectangle 157"/>
                      <wp:cNvGraphicFramePr/>
                      <a:graphic xmlns:a="http://schemas.openxmlformats.org/drawingml/2006/main">
                        <a:graphicData uri="http://schemas.microsoft.com/office/word/2010/wordprocessingShape">
                          <wps:wsp>
                            <wps:cNvSpPr/>
                            <wps:spPr>
                              <a:xfrm>
                                <a:off x="0" y="0"/>
                                <a:ext cx="589660" cy="294878"/>
                              </a:xfrm>
                              <a:prstGeom prst="rect">
                                <a:avLst/>
                              </a:prstGeom>
                              <a:noFill/>
                              <a:ln w="12700" cap="flat" cmpd="sng" algn="ctr">
                                <a:noFill/>
                                <a:prstDash val="solid"/>
                                <a:miter lim="800000"/>
                              </a:ln>
                              <a:effectLst/>
                            </wps:spPr>
                            <wps:txbx>
                              <w:txbxContent>
                                <w:p w:rsidR="000119D1" w:rsidRPr="00C23CFE" w:rsidRDefault="000119D1" w:rsidP="00166AF3">
                                  <w:pPr>
                                    <w:rPr>
                                      <w:color w:val="FFFFFF" w:themeColor="background1"/>
                                    </w:rPr>
                                  </w:pPr>
                                  <w:r>
                                    <w:rPr>
                                      <w:color w:val="FFFFFF" w:themeColor="background1"/>
                                    </w:rPr>
                                    <w:t>D9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C98F9A8" id="Rectangle 157" o:spid="_x0000_s1055" style="position:absolute;left:0;text-align:left;margin-left:2.7pt;margin-top:67.45pt;width:46.4pt;height:23.2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" filled="f" stroked="f" strokeweight="1pt">
                      <v:textbox>
                        <w:txbxContent>
                          <w:p w:rsidR="000119D1" w:rsidRPr="00C23CFE" w:rsidRDefault="000119D1" w:rsidP="00166AF3">
                            <w:pPr>
                              <w:rPr>
                                <w:color w:val="FFFFFF" w:themeColor="background1"/>
                              </w:rPr>
                            </w:pPr>
                            <w:r>
                              <w:rPr>
                                <w:color w:val="FFFFFF" w:themeColor="background1"/>
                              </w:rPr>
                              <w:t>D9</w:t>
                            </w:r>
                          </w:p>
                        </w:txbxContent>
                      </v:textbox>
                    </v:rect>
                  </w:pict>
                </mc:Fallback>
              </mc:AlternateContent>
            </w:r>
            <w:r w:rsidR="0071648E" w:rsidRPr="00CA7791">
              <w:rPr>
                <w:rFonts w:eastAsia="Times New Roman"/>
                <w:noProof/>
                <w:color w:val="000000" w:themeColor="text1"/>
                <w:lang w:eastAsia="en-US"/>
              </w:rPr>
              <w:drawing>
                <wp:inline distT="0" distB="0" distL="0" distR="0" wp14:anchorId="0B6AC24E" wp14:editId="19ACCEFB">
                  <wp:extent cx="1547446" cy="1158394"/>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49110" cy="1159640"/>
                          </a:xfrm>
                          <a:prstGeom prst="rect">
                            <a:avLst/>
                          </a:prstGeom>
                          <a:noFill/>
                          <a:ln>
                            <a:noFill/>
                          </a:ln>
                        </pic:spPr>
                      </pic:pic>
                    </a:graphicData>
                  </a:graphic>
                </wp:inline>
              </w:drawing>
            </w:r>
          </w:p>
        </w:tc>
      </w:tr>
      <w:tr w:rsidR="00194116" w:rsidRPr="00CA7791" w:rsidTr="0004311A">
        <w:trPr>
          <w:jc w:val="center"/>
        </w:trPr>
        <w:tc>
          <w:tcPr>
            <w:tcW w:w="1225" w:type="dxa"/>
            <w:vAlign w:val="center"/>
          </w:tcPr>
          <w:p w:rsidR="0071648E" w:rsidRPr="00CA7791" w:rsidRDefault="0071648E" w:rsidP="0071648E">
            <w:pPr>
              <w:spacing w:after="0" w:line="360" w:lineRule="auto"/>
              <w:contextualSpacing/>
              <w:jc w:val="center"/>
              <w:rPr>
                <w:rFonts w:eastAsia="Calibri"/>
                <w:color w:val="000000" w:themeColor="text1"/>
                <w:lang w:eastAsia="en-US"/>
              </w:rPr>
            </w:pPr>
            <w:r w:rsidRPr="00CA7791">
              <w:rPr>
                <w:rFonts w:eastAsia="Calibri"/>
                <w:color w:val="000000" w:themeColor="text1"/>
                <w:lang w:eastAsia="en-US"/>
              </w:rPr>
              <w:t>Thế hệ P</w:t>
            </w:r>
            <w:r w:rsidR="005130A8" w:rsidRPr="00CA7791">
              <w:rPr>
                <w:rFonts w:eastAsia="Calibri"/>
                <w:color w:val="000000" w:themeColor="text1"/>
                <w:lang w:eastAsia="en-US"/>
              </w:rPr>
              <w:t>assage</w:t>
            </w:r>
            <w:r w:rsidRPr="00CA7791">
              <w:rPr>
                <w:rFonts w:eastAsia="Calibri"/>
                <w:color w:val="000000" w:themeColor="text1"/>
                <w:lang w:eastAsia="en-US"/>
              </w:rPr>
              <w:t>1</w:t>
            </w:r>
          </w:p>
          <w:p w:rsidR="00C23CFE" w:rsidRPr="00CA7791" w:rsidRDefault="00C23CFE" w:rsidP="0071648E">
            <w:pPr>
              <w:spacing w:after="0" w:line="360" w:lineRule="auto"/>
              <w:contextualSpacing/>
              <w:jc w:val="center"/>
              <w:rPr>
                <w:rFonts w:eastAsia="Calibri"/>
                <w:color w:val="000000" w:themeColor="text1"/>
                <w:lang w:eastAsia="en-US"/>
              </w:rPr>
            </w:pPr>
          </w:p>
        </w:tc>
        <w:tc>
          <w:tcPr>
            <w:tcW w:w="2504" w:type="dxa"/>
            <w:vAlign w:val="center"/>
          </w:tcPr>
          <w:p w:rsidR="0071648E" w:rsidRPr="00CA7791" w:rsidRDefault="00C23CFE"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78208" behindDoc="0" locked="0" layoutInCell="1" allowOverlap="1" wp14:anchorId="158D1FD8" wp14:editId="620B5ED5">
                      <wp:simplePos x="0" y="0"/>
                      <wp:positionH relativeFrom="column">
                        <wp:posOffset>-68580</wp:posOffset>
                      </wp:positionH>
                      <wp:positionV relativeFrom="paragraph">
                        <wp:posOffset>798195</wp:posOffset>
                      </wp:positionV>
                      <wp:extent cx="760095" cy="337185"/>
                      <wp:effectExtent l="0" t="0" r="0" b="0"/>
                      <wp:wrapNone/>
                      <wp:docPr id="149" name="Rectangle 149"/>
                      <wp:cNvGraphicFramePr/>
                      <a:graphic xmlns:a="http://schemas.openxmlformats.org/drawingml/2006/main">
                        <a:graphicData uri="http://schemas.microsoft.com/office/word/2010/wordprocessingShape">
                          <wps:wsp>
                            <wps:cNvSpPr/>
                            <wps:spPr>
                              <a:xfrm>
                                <a:off x="0" y="0"/>
                                <a:ext cx="760576" cy="337368"/>
                              </a:xfrm>
                              <a:prstGeom prst="rect">
                                <a:avLst/>
                              </a:prstGeom>
                              <a:noFill/>
                              <a:ln w="12700" cap="flat" cmpd="sng" algn="ctr">
                                <a:noFill/>
                                <a:prstDash val="solid"/>
                                <a:miter lim="800000"/>
                              </a:ln>
                              <a:effectLst/>
                            </wps:spPr>
                            <wps:txb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8D1FD8" id="Rectangle 149" o:spid="_x0000_s1056" style="position:absolute;left:0;text-align:left;margin-left:-5.4pt;margin-top:62.85pt;width:59.85pt;height:26.5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" filled="f" stroked="f" strokeweight="1pt">
                      <v:textbo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17</w:t>
                            </w:r>
                          </w:p>
                        </w:txbxContent>
                      </v:textbox>
                    </v:rect>
                  </w:pict>
                </mc:Fallback>
              </mc:AlternateContent>
            </w:r>
            <w:r w:rsidR="0071648E" w:rsidRPr="00CA7791">
              <w:rPr>
                <w:rFonts w:eastAsia="Times New Roman"/>
                <w:noProof/>
                <w:color w:val="000000" w:themeColor="text1"/>
                <w:lang w:eastAsia="en-US"/>
              </w:rPr>
              <w:drawing>
                <wp:inline distT="0" distB="0" distL="0" distR="0" wp14:anchorId="69420883" wp14:editId="254D8273">
                  <wp:extent cx="1492738" cy="1119553"/>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496037" cy="1122027"/>
                          </a:xfrm>
                          <a:prstGeom prst="rect">
                            <a:avLst/>
                          </a:prstGeom>
                          <a:noFill/>
                          <a:ln>
                            <a:noFill/>
                          </a:ln>
                        </pic:spPr>
                      </pic:pic>
                    </a:graphicData>
                  </a:graphic>
                </wp:inline>
              </w:drawing>
            </w:r>
          </w:p>
        </w:tc>
        <w:tc>
          <w:tcPr>
            <w:tcW w:w="2504" w:type="dxa"/>
            <w:vAlign w:val="center"/>
          </w:tcPr>
          <w:p w:rsidR="0071648E" w:rsidRPr="00CA7791" w:rsidRDefault="00166AF3"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87424" behindDoc="0" locked="0" layoutInCell="1" allowOverlap="1" wp14:anchorId="29924F18" wp14:editId="6CF112F9">
                      <wp:simplePos x="0" y="0"/>
                      <wp:positionH relativeFrom="column">
                        <wp:posOffset>49530</wp:posOffset>
                      </wp:positionH>
                      <wp:positionV relativeFrom="paragraph">
                        <wp:posOffset>843915</wp:posOffset>
                      </wp:positionV>
                      <wp:extent cx="589280" cy="294640"/>
                      <wp:effectExtent l="0" t="0" r="0" b="0"/>
                      <wp:wrapNone/>
                      <wp:docPr id="166" name="Rectangle 166"/>
                      <wp:cNvGraphicFramePr/>
                      <a:graphic xmlns:a="http://schemas.openxmlformats.org/drawingml/2006/main">
                        <a:graphicData uri="http://schemas.microsoft.com/office/word/2010/wordprocessingShape">
                          <wps:wsp>
                            <wps:cNvSpPr/>
                            <wps:spPr>
                              <a:xfrm>
                                <a:off x="0" y="0"/>
                                <a:ext cx="589660" cy="294878"/>
                              </a:xfrm>
                              <a:prstGeom prst="rect">
                                <a:avLst/>
                              </a:prstGeom>
                              <a:noFill/>
                              <a:ln w="12700" cap="flat" cmpd="sng" algn="ctr">
                                <a:noFill/>
                                <a:prstDash val="solid"/>
                                <a:miter lim="800000"/>
                              </a:ln>
                              <a:effectLst/>
                            </wps:spPr>
                            <wps:txbx>
                              <w:txbxContent>
                                <w:p w:rsidR="000119D1" w:rsidRPr="00C23CFE" w:rsidRDefault="000119D1" w:rsidP="00166AF3">
                                  <w:pPr>
                                    <w:rPr>
                                      <w:color w:val="FFFFFF" w:themeColor="background1"/>
                                    </w:rPr>
                                  </w:pPr>
                                  <w:r>
                                    <w:rPr>
                                      <w:color w:val="FFFFFF" w:themeColor="background1"/>
                                    </w:rPr>
                                    <w:t>D15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924F18" id="Rectangle 166" o:spid="_x0000_s1057" style="position:absolute;left:0;text-align:left;margin-left:3.9pt;margin-top:66.45pt;width:46.4pt;height:23.2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" filled="f" stroked="f" strokeweight="1pt">
                      <v:textbox>
                        <w:txbxContent>
                          <w:p w:rsidR="000119D1" w:rsidRPr="00C23CFE" w:rsidRDefault="000119D1" w:rsidP="00166AF3">
                            <w:pPr>
                              <w:rPr>
                                <w:color w:val="FFFFFF" w:themeColor="background1"/>
                              </w:rPr>
                            </w:pPr>
                            <w:r>
                              <w:rPr>
                                <w:color w:val="FFFFFF" w:themeColor="background1"/>
                              </w:rPr>
                              <w:t>D15</w:t>
                            </w:r>
                          </w:p>
                        </w:txbxContent>
                      </v:textbox>
                    </v:rect>
                  </w:pict>
                </mc:Fallback>
              </mc:AlternateContent>
            </w:r>
            <w:r w:rsidR="0071648E" w:rsidRPr="00CA7791">
              <w:rPr>
                <w:rFonts w:eastAsia="Times New Roman"/>
                <w:noProof/>
                <w:color w:val="000000" w:themeColor="text1"/>
                <w:lang w:eastAsia="en-US"/>
              </w:rPr>
              <w:drawing>
                <wp:inline distT="0" distB="0" distL="0" distR="0" wp14:anchorId="7771D0B1" wp14:editId="64600844">
                  <wp:extent cx="1521395" cy="1141046"/>
                  <wp:effectExtent l="0" t="0" r="3175"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24757" cy="1143567"/>
                          </a:xfrm>
                          <a:prstGeom prst="rect">
                            <a:avLst/>
                          </a:prstGeom>
                          <a:noFill/>
                          <a:ln>
                            <a:noFill/>
                          </a:ln>
                        </pic:spPr>
                      </pic:pic>
                    </a:graphicData>
                  </a:graphic>
                </wp:inline>
              </w:drawing>
            </w:r>
          </w:p>
        </w:tc>
        <w:tc>
          <w:tcPr>
            <w:tcW w:w="2504" w:type="dxa"/>
            <w:vAlign w:val="center"/>
          </w:tcPr>
          <w:p w:rsidR="0071648E" w:rsidRPr="00CA7791" w:rsidRDefault="00166AF3"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84352" behindDoc="0" locked="0" layoutInCell="1" allowOverlap="1" wp14:anchorId="5329FD2E" wp14:editId="0CE2BDCF">
                      <wp:simplePos x="0" y="0"/>
                      <wp:positionH relativeFrom="column">
                        <wp:posOffset>33655</wp:posOffset>
                      </wp:positionH>
                      <wp:positionV relativeFrom="paragraph">
                        <wp:posOffset>854710</wp:posOffset>
                      </wp:positionV>
                      <wp:extent cx="589280" cy="294640"/>
                      <wp:effectExtent l="0" t="0" r="0" b="0"/>
                      <wp:wrapNone/>
                      <wp:docPr id="156" name="Rectangle 156"/>
                      <wp:cNvGraphicFramePr/>
                      <a:graphic xmlns:a="http://schemas.openxmlformats.org/drawingml/2006/main">
                        <a:graphicData uri="http://schemas.microsoft.com/office/word/2010/wordprocessingShape">
                          <wps:wsp>
                            <wps:cNvSpPr/>
                            <wps:spPr>
                              <a:xfrm>
                                <a:off x="0" y="0"/>
                                <a:ext cx="589660" cy="294878"/>
                              </a:xfrm>
                              <a:prstGeom prst="rect">
                                <a:avLst/>
                              </a:prstGeom>
                              <a:noFill/>
                              <a:ln w="12700" cap="flat" cmpd="sng" algn="ctr">
                                <a:noFill/>
                                <a:prstDash val="solid"/>
                                <a:miter lim="800000"/>
                              </a:ln>
                              <a:effectLst/>
                            </wps:spPr>
                            <wps:txbx>
                              <w:txbxContent>
                                <w:p w:rsidR="000119D1" w:rsidRPr="00C23CFE" w:rsidRDefault="000119D1" w:rsidP="00166AF3">
                                  <w:pPr>
                                    <w:rPr>
                                      <w:color w:val="FFFFFF" w:themeColor="background1"/>
                                    </w:rPr>
                                  </w:pPr>
                                  <w:r>
                                    <w:rPr>
                                      <w:color w:val="FFFFFF" w:themeColor="background1"/>
                                    </w:rPr>
                                    <w:t>D11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29FD2E" id="Rectangle 156" o:spid="_x0000_s1058" style="position:absolute;left:0;text-align:left;margin-left:2.65pt;margin-top:67.3pt;width:46.4pt;height:23.2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" filled="f" stroked="f" strokeweight="1pt">
                      <v:textbox>
                        <w:txbxContent>
                          <w:p w:rsidR="000119D1" w:rsidRPr="00C23CFE" w:rsidRDefault="000119D1" w:rsidP="00166AF3">
                            <w:pPr>
                              <w:rPr>
                                <w:color w:val="FFFFFF" w:themeColor="background1"/>
                              </w:rPr>
                            </w:pPr>
                            <w:r>
                              <w:rPr>
                                <w:color w:val="FFFFFF" w:themeColor="background1"/>
                              </w:rPr>
                              <w:t>D11</w:t>
                            </w:r>
                          </w:p>
                        </w:txbxContent>
                      </v:textbox>
                    </v:rect>
                  </w:pict>
                </mc:Fallback>
              </mc:AlternateContent>
            </w:r>
            <w:r w:rsidR="0071648E" w:rsidRPr="00CA7791">
              <w:rPr>
                <w:rFonts w:eastAsia="Calibri"/>
                <w:noProof/>
                <w:color w:val="000000" w:themeColor="text1"/>
                <w:lang w:eastAsia="en-US"/>
              </w:rPr>
              <w:drawing>
                <wp:inline distT="0" distB="0" distL="0" distR="0" wp14:anchorId="7198577B" wp14:editId="7C610D1B">
                  <wp:extent cx="1534712" cy="1148861"/>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536741" cy="1150380"/>
                          </a:xfrm>
                          <a:prstGeom prst="rect">
                            <a:avLst/>
                          </a:prstGeom>
                          <a:noFill/>
                          <a:ln>
                            <a:noFill/>
                          </a:ln>
                        </pic:spPr>
                      </pic:pic>
                    </a:graphicData>
                  </a:graphic>
                </wp:inline>
              </w:drawing>
            </w:r>
          </w:p>
        </w:tc>
      </w:tr>
      <w:tr w:rsidR="00194116" w:rsidRPr="00CA7791" w:rsidTr="0004311A">
        <w:trPr>
          <w:jc w:val="center"/>
        </w:trPr>
        <w:tc>
          <w:tcPr>
            <w:tcW w:w="1225" w:type="dxa"/>
            <w:vAlign w:val="center"/>
          </w:tcPr>
          <w:p w:rsidR="00166AF3" w:rsidRPr="00CA7791" w:rsidRDefault="0071648E" w:rsidP="00166AF3">
            <w:pPr>
              <w:spacing w:after="0" w:line="360" w:lineRule="auto"/>
              <w:contextualSpacing/>
              <w:jc w:val="center"/>
              <w:rPr>
                <w:rFonts w:eastAsia="Calibri"/>
                <w:color w:val="000000" w:themeColor="text1"/>
                <w:lang w:eastAsia="en-US"/>
              </w:rPr>
            </w:pPr>
            <w:r w:rsidRPr="00CA7791">
              <w:rPr>
                <w:rFonts w:eastAsia="Calibri"/>
                <w:color w:val="000000" w:themeColor="text1"/>
                <w:lang w:eastAsia="en-US"/>
              </w:rPr>
              <w:t>Thế hệ P</w:t>
            </w:r>
            <w:r w:rsidR="005130A8" w:rsidRPr="00CA7791">
              <w:rPr>
                <w:rFonts w:eastAsia="Calibri"/>
                <w:color w:val="000000" w:themeColor="text1"/>
                <w:lang w:eastAsia="en-US"/>
              </w:rPr>
              <w:t>assage</w:t>
            </w:r>
            <w:r w:rsidRPr="00CA7791">
              <w:rPr>
                <w:rFonts w:eastAsia="Calibri"/>
                <w:color w:val="000000" w:themeColor="text1"/>
                <w:lang w:eastAsia="en-US"/>
              </w:rPr>
              <w:t>2</w:t>
            </w:r>
          </w:p>
          <w:p w:rsidR="00EE0680" w:rsidRPr="00CA7791" w:rsidRDefault="00EE0680" w:rsidP="0071648E">
            <w:pPr>
              <w:spacing w:after="0" w:line="360" w:lineRule="auto"/>
              <w:contextualSpacing/>
              <w:jc w:val="center"/>
              <w:rPr>
                <w:rFonts w:eastAsia="Calibri"/>
                <w:color w:val="000000" w:themeColor="text1"/>
                <w:lang w:eastAsia="en-US"/>
              </w:rPr>
            </w:pPr>
          </w:p>
        </w:tc>
        <w:tc>
          <w:tcPr>
            <w:tcW w:w="2504" w:type="dxa"/>
            <w:vAlign w:val="center"/>
          </w:tcPr>
          <w:p w:rsidR="0071648E" w:rsidRPr="00CA7791" w:rsidRDefault="00EE0680"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80256" behindDoc="0" locked="0" layoutInCell="1" allowOverlap="1" wp14:anchorId="3240B594" wp14:editId="7782B07A">
                      <wp:simplePos x="0" y="0"/>
                      <wp:positionH relativeFrom="column">
                        <wp:posOffset>-635</wp:posOffset>
                      </wp:positionH>
                      <wp:positionV relativeFrom="paragraph">
                        <wp:posOffset>791210</wp:posOffset>
                      </wp:positionV>
                      <wp:extent cx="589280" cy="294640"/>
                      <wp:effectExtent l="0" t="0" r="0" b="0"/>
                      <wp:wrapNone/>
                      <wp:docPr id="151" name="Rectangle 151"/>
                      <wp:cNvGraphicFramePr/>
                      <a:graphic xmlns:a="http://schemas.openxmlformats.org/drawingml/2006/main">
                        <a:graphicData uri="http://schemas.microsoft.com/office/word/2010/wordprocessingShape">
                          <wps:wsp>
                            <wps:cNvSpPr/>
                            <wps:spPr>
                              <a:xfrm>
                                <a:off x="0" y="0"/>
                                <a:ext cx="589660" cy="294878"/>
                              </a:xfrm>
                              <a:prstGeom prst="rect">
                                <a:avLst/>
                              </a:prstGeom>
                              <a:noFill/>
                              <a:ln w="12700" cap="flat" cmpd="sng" algn="ctr">
                                <a:noFill/>
                                <a:prstDash val="solid"/>
                                <a:miter lim="800000"/>
                              </a:ln>
                              <a:effectLst/>
                            </wps:spPr>
                            <wps:txb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40B594" id="Rectangle 151" o:spid="_x0000_s1059" style="position:absolute;left:0;text-align:left;margin-left:-.05pt;margin-top:62.3pt;width:46.4pt;height:23.2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" filled="f" stroked="f" strokeweight="1pt">
                      <v:textbo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21</w:t>
                            </w:r>
                          </w:p>
                        </w:txbxContent>
                      </v:textbox>
                    </v:rect>
                  </w:pict>
                </mc:Fallback>
              </mc:AlternateContent>
            </w:r>
            <w:r w:rsidR="0071648E" w:rsidRPr="00CA7791">
              <w:rPr>
                <w:rFonts w:eastAsia="Times New Roman"/>
                <w:noProof/>
                <w:color w:val="000000" w:themeColor="text1"/>
                <w:lang w:eastAsia="en-US"/>
              </w:rPr>
              <w:drawing>
                <wp:inline distT="0" distB="0" distL="0" distR="0" wp14:anchorId="6BB91D9F" wp14:editId="37B24CC8">
                  <wp:extent cx="1492738" cy="1118568"/>
                  <wp:effectExtent l="0" t="0" r="0" b="571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extLst>
                              <a:ext uri="{BEBA8EAE-BF5A-486C-A8C5-ECC9F3942E4B}">
                                <a14:imgProps xmlns:a14="http://schemas.microsoft.com/office/drawing/2010/main">
                                  <a14:imgLayer r:embed="rId3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495345" cy="1120522"/>
                          </a:xfrm>
                          <a:prstGeom prst="rect">
                            <a:avLst/>
                          </a:prstGeom>
                          <a:noFill/>
                          <a:ln>
                            <a:noFill/>
                          </a:ln>
                        </pic:spPr>
                      </pic:pic>
                    </a:graphicData>
                  </a:graphic>
                </wp:inline>
              </w:drawing>
            </w:r>
          </w:p>
        </w:tc>
        <w:tc>
          <w:tcPr>
            <w:tcW w:w="2504" w:type="dxa"/>
            <w:vAlign w:val="center"/>
          </w:tcPr>
          <w:p w:rsidR="0071648E" w:rsidRPr="00CA7791" w:rsidRDefault="00166AF3"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88448" behindDoc="0" locked="0" layoutInCell="1" allowOverlap="1" wp14:anchorId="4E385D69" wp14:editId="63646D4B">
                      <wp:simplePos x="0" y="0"/>
                      <wp:positionH relativeFrom="column">
                        <wp:posOffset>45720</wp:posOffset>
                      </wp:positionH>
                      <wp:positionV relativeFrom="paragraph">
                        <wp:posOffset>831215</wp:posOffset>
                      </wp:positionV>
                      <wp:extent cx="589280" cy="294640"/>
                      <wp:effectExtent l="0" t="0" r="0" b="0"/>
                      <wp:wrapNone/>
                      <wp:docPr id="167" name="Rectangle 167"/>
                      <wp:cNvGraphicFramePr/>
                      <a:graphic xmlns:a="http://schemas.openxmlformats.org/drawingml/2006/main">
                        <a:graphicData uri="http://schemas.microsoft.com/office/word/2010/wordprocessingShape">
                          <wps:wsp>
                            <wps:cNvSpPr/>
                            <wps:spPr>
                              <a:xfrm>
                                <a:off x="0" y="0"/>
                                <a:ext cx="589660" cy="294878"/>
                              </a:xfrm>
                              <a:prstGeom prst="rect">
                                <a:avLst/>
                              </a:prstGeom>
                              <a:noFill/>
                              <a:ln w="12700" cap="flat" cmpd="sng" algn="ctr">
                                <a:noFill/>
                                <a:prstDash val="solid"/>
                                <a:miter lim="800000"/>
                              </a:ln>
                              <a:effectLst/>
                            </wps:spPr>
                            <wps:txb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21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385D69" id="Rectangle 167" o:spid="_x0000_s1060" style="position:absolute;left:0;text-align:left;margin-left:3.6pt;margin-top:65.45pt;width:46.4pt;height:23.2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" filled="f" stroked="f" strokeweight="1pt">
                      <v:textbo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21</w:t>
                            </w:r>
                          </w:p>
                        </w:txbxContent>
                      </v:textbox>
                    </v:rect>
                  </w:pict>
                </mc:Fallback>
              </mc:AlternateContent>
            </w:r>
            <w:r w:rsidR="0071648E" w:rsidRPr="00CA7791">
              <w:rPr>
                <w:rFonts w:eastAsia="Times New Roman"/>
                <w:noProof/>
                <w:color w:val="000000" w:themeColor="text1"/>
                <w:lang w:eastAsia="en-US"/>
              </w:rPr>
              <w:drawing>
                <wp:inline distT="0" distB="0" distL="0" distR="0" wp14:anchorId="1EC1C285" wp14:editId="0A502DDA">
                  <wp:extent cx="1500554" cy="1125415"/>
                  <wp:effectExtent l="0" t="0" r="444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503870" cy="1127902"/>
                          </a:xfrm>
                          <a:prstGeom prst="rect">
                            <a:avLst/>
                          </a:prstGeom>
                          <a:noFill/>
                          <a:ln>
                            <a:noFill/>
                          </a:ln>
                        </pic:spPr>
                      </pic:pic>
                    </a:graphicData>
                  </a:graphic>
                </wp:inline>
              </w:drawing>
            </w:r>
          </w:p>
        </w:tc>
        <w:tc>
          <w:tcPr>
            <w:tcW w:w="2504" w:type="dxa"/>
            <w:vAlign w:val="center"/>
          </w:tcPr>
          <w:p w:rsidR="0071648E" w:rsidRPr="00CA7791" w:rsidRDefault="00166AF3"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83328" behindDoc="0" locked="0" layoutInCell="1" allowOverlap="1" wp14:anchorId="40FBCD40" wp14:editId="16FDEDEA">
                      <wp:simplePos x="0" y="0"/>
                      <wp:positionH relativeFrom="column">
                        <wp:posOffset>-77470</wp:posOffset>
                      </wp:positionH>
                      <wp:positionV relativeFrom="paragraph">
                        <wp:posOffset>833755</wp:posOffset>
                      </wp:positionV>
                      <wp:extent cx="589280" cy="294640"/>
                      <wp:effectExtent l="0" t="0" r="0" b="0"/>
                      <wp:wrapNone/>
                      <wp:docPr id="155" name="Rectangle 155"/>
                      <wp:cNvGraphicFramePr/>
                      <a:graphic xmlns:a="http://schemas.openxmlformats.org/drawingml/2006/main">
                        <a:graphicData uri="http://schemas.microsoft.com/office/word/2010/wordprocessingShape">
                          <wps:wsp>
                            <wps:cNvSpPr/>
                            <wps:spPr>
                              <a:xfrm>
                                <a:off x="0" y="0"/>
                                <a:ext cx="589660" cy="294878"/>
                              </a:xfrm>
                              <a:prstGeom prst="rect">
                                <a:avLst/>
                              </a:prstGeom>
                              <a:noFill/>
                              <a:ln w="12700" cap="flat" cmpd="sng" algn="ctr">
                                <a:noFill/>
                                <a:prstDash val="solid"/>
                                <a:miter lim="800000"/>
                              </a:ln>
                              <a:effectLst/>
                            </wps:spPr>
                            <wps:txbx>
                              <w:txbxContent>
                                <w:p w:rsidR="000119D1" w:rsidRPr="00C23CFE" w:rsidRDefault="000119D1" w:rsidP="00166AF3">
                                  <w:pPr>
                                    <w:jc w:val="center"/>
                                    <w:rPr>
                                      <w:color w:val="FFFFFF" w:themeColor="background1"/>
                                    </w:rPr>
                                  </w:pPr>
                                  <w:r>
                                    <w:rPr>
                                      <w:color w:val="FFFFFF" w:themeColor="background1"/>
                                    </w:rPr>
                                    <w:t>D18</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FBCD40" id="Rectangle 155" o:spid="_x0000_s1061" style="position:absolute;left:0;text-align:left;margin-left:-6.1pt;margin-top:65.65pt;width:46.4pt;height:23.2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" filled="f" stroked="f" strokeweight="1pt">
                      <v:textbox>
                        <w:txbxContent>
                          <w:p w:rsidR="000119D1" w:rsidRPr="00C23CFE" w:rsidRDefault="000119D1" w:rsidP="00166AF3">
                            <w:pPr>
                              <w:jc w:val="center"/>
                              <w:rPr>
                                <w:color w:val="FFFFFF" w:themeColor="background1"/>
                              </w:rPr>
                            </w:pPr>
                            <w:r>
                              <w:rPr>
                                <w:color w:val="FFFFFF" w:themeColor="background1"/>
                              </w:rPr>
                              <w:t>D18</w:t>
                            </w:r>
                          </w:p>
                        </w:txbxContent>
                      </v:textbox>
                    </v:rect>
                  </w:pict>
                </mc:Fallback>
              </mc:AlternateContent>
            </w:r>
            <w:r w:rsidR="0071648E" w:rsidRPr="00CA7791">
              <w:rPr>
                <w:rFonts w:eastAsia="Times New Roman"/>
                <w:noProof/>
                <w:color w:val="000000" w:themeColor="text1"/>
                <w:lang w:eastAsia="en-US"/>
              </w:rPr>
              <w:drawing>
                <wp:inline distT="0" distB="0" distL="0" distR="0" wp14:anchorId="269CDF6F" wp14:editId="6B346C5B">
                  <wp:extent cx="1482511" cy="110978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484105" cy="1110977"/>
                          </a:xfrm>
                          <a:prstGeom prst="rect">
                            <a:avLst/>
                          </a:prstGeom>
                          <a:noFill/>
                          <a:ln>
                            <a:noFill/>
                          </a:ln>
                        </pic:spPr>
                      </pic:pic>
                    </a:graphicData>
                  </a:graphic>
                </wp:inline>
              </w:drawing>
            </w:r>
          </w:p>
        </w:tc>
      </w:tr>
      <w:tr w:rsidR="00194116" w:rsidRPr="00CA7791" w:rsidTr="0004311A">
        <w:trPr>
          <w:jc w:val="center"/>
        </w:trPr>
        <w:tc>
          <w:tcPr>
            <w:tcW w:w="1225" w:type="dxa"/>
            <w:vAlign w:val="center"/>
          </w:tcPr>
          <w:p w:rsidR="0071648E" w:rsidRPr="00CA7791" w:rsidRDefault="0071648E" w:rsidP="0071648E">
            <w:pPr>
              <w:spacing w:after="0" w:line="360" w:lineRule="auto"/>
              <w:contextualSpacing/>
              <w:jc w:val="center"/>
              <w:rPr>
                <w:rFonts w:eastAsia="Calibri"/>
                <w:color w:val="000000" w:themeColor="text1"/>
                <w:lang w:eastAsia="en-US"/>
              </w:rPr>
            </w:pPr>
            <w:r w:rsidRPr="00CA7791">
              <w:rPr>
                <w:rFonts w:eastAsia="Calibri"/>
                <w:color w:val="000000" w:themeColor="text1"/>
                <w:lang w:eastAsia="en-US"/>
              </w:rPr>
              <w:t>Thế hệ P</w:t>
            </w:r>
            <w:r w:rsidR="005130A8" w:rsidRPr="00CA7791">
              <w:rPr>
                <w:rFonts w:eastAsia="Calibri"/>
                <w:color w:val="000000" w:themeColor="text1"/>
                <w:lang w:eastAsia="en-US"/>
              </w:rPr>
              <w:t xml:space="preserve">assage </w:t>
            </w:r>
            <w:r w:rsidRPr="00CA7791">
              <w:rPr>
                <w:rFonts w:eastAsia="Calibri"/>
                <w:color w:val="000000" w:themeColor="text1"/>
                <w:lang w:eastAsia="en-US"/>
              </w:rPr>
              <w:t>3</w:t>
            </w:r>
          </w:p>
          <w:p w:rsidR="00166AF3" w:rsidRPr="00CA7791" w:rsidRDefault="00166AF3" w:rsidP="0071648E">
            <w:pPr>
              <w:spacing w:after="0" w:line="360" w:lineRule="auto"/>
              <w:contextualSpacing/>
              <w:jc w:val="center"/>
              <w:rPr>
                <w:rFonts w:eastAsia="Calibri"/>
                <w:color w:val="000000" w:themeColor="text1"/>
                <w:lang w:eastAsia="en-US"/>
              </w:rPr>
            </w:pPr>
          </w:p>
          <w:p w:rsidR="00C23CFE" w:rsidRPr="00CA7791" w:rsidRDefault="00C23CFE" w:rsidP="0071648E">
            <w:pPr>
              <w:spacing w:after="0" w:line="360" w:lineRule="auto"/>
              <w:contextualSpacing/>
              <w:jc w:val="center"/>
              <w:rPr>
                <w:rFonts w:eastAsia="Calibri"/>
                <w:color w:val="000000" w:themeColor="text1"/>
                <w:lang w:eastAsia="en-US"/>
              </w:rPr>
            </w:pPr>
          </w:p>
        </w:tc>
        <w:tc>
          <w:tcPr>
            <w:tcW w:w="2504" w:type="dxa"/>
            <w:vAlign w:val="center"/>
          </w:tcPr>
          <w:p w:rsidR="0071648E" w:rsidRPr="00CA7791" w:rsidRDefault="00C23CFE"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79232" behindDoc="0" locked="0" layoutInCell="1" allowOverlap="1" wp14:anchorId="552DC064" wp14:editId="573A945E">
                      <wp:simplePos x="0" y="0"/>
                      <wp:positionH relativeFrom="column">
                        <wp:posOffset>-17780</wp:posOffset>
                      </wp:positionH>
                      <wp:positionV relativeFrom="paragraph">
                        <wp:posOffset>817880</wp:posOffset>
                      </wp:positionV>
                      <wp:extent cx="589280" cy="294640"/>
                      <wp:effectExtent l="0" t="0" r="0" b="0"/>
                      <wp:wrapNone/>
                      <wp:docPr id="150" name="Rectangle 150"/>
                      <wp:cNvGraphicFramePr/>
                      <a:graphic xmlns:a="http://schemas.openxmlformats.org/drawingml/2006/main">
                        <a:graphicData uri="http://schemas.microsoft.com/office/word/2010/wordprocessingShape">
                          <wps:wsp>
                            <wps:cNvSpPr/>
                            <wps:spPr>
                              <a:xfrm>
                                <a:off x="0" y="0"/>
                                <a:ext cx="589660" cy="294878"/>
                              </a:xfrm>
                              <a:prstGeom prst="rect">
                                <a:avLst/>
                              </a:prstGeom>
                              <a:noFill/>
                              <a:ln w="12700" cap="flat" cmpd="sng" algn="ctr">
                                <a:noFill/>
                                <a:prstDash val="solid"/>
                                <a:miter lim="800000"/>
                              </a:ln>
                              <a:effectLst/>
                            </wps:spPr>
                            <wps:txb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26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2DC064" id="Rectangle 150" o:spid="_x0000_s1062" style="position:absolute;left:0;text-align:left;margin-left:-1.4pt;margin-top:64.4pt;width:46.4pt;height:23.2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" filled="f" stroked="f" strokeweight="1pt">
                      <v:textbo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26</w:t>
                            </w:r>
                          </w:p>
                        </w:txbxContent>
                      </v:textbox>
                    </v:rect>
                  </w:pict>
                </mc:Fallback>
              </mc:AlternateContent>
            </w:r>
            <w:r w:rsidR="0071648E" w:rsidRPr="00CA7791">
              <w:rPr>
                <w:rFonts w:eastAsia="Times New Roman"/>
                <w:noProof/>
                <w:color w:val="000000" w:themeColor="text1"/>
                <w:lang w:eastAsia="en-US"/>
              </w:rPr>
              <w:drawing>
                <wp:inline distT="0" distB="0" distL="0" distR="0" wp14:anchorId="7D5AC465" wp14:editId="1E2D4643">
                  <wp:extent cx="1492738" cy="1117441"/>
                  <wp:effectExtent l="0" t="0" r="0" b="698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494344" cy="1118643"/>
                          </a:xfrm>
                          <a:prstGeom prst="rect">
                            <a:avLst/>
                          </a:prstGeom>
                          <a:noFill/>
                          <a:ln>
                            <a:noFill/>
                          </a:ln>
                        </pic:spPr>
                      </pic:pic>
                    </a:graphicData>
                  </a:graphic>
                </wp:inline>
              </w:drawing>
            </w:r>
          </w:p>
        </w:tc>
        <w:tc>
          <w:tcPr>
            <w:tcW w:w="2504" w:type="dxa"/>
            <w:vAlign w:val="center"/>
          </w:tcPr>
          <w:p w:rsidR="0071648E" w:rsidRPr="00CA7791" w:rsidRDefault="00166AF3" w:rsidP="00166AF3">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w:drawing>
                <wp:inline distT="0" distB="0" distL="0" distR="0" wp14:anchorId="49ED3DA6" wp14:editId="2D62E3D2">
                  <wp:extent cx="1524271" cy="1141046"/>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525911" cy="1142274"/>
                          </a:xfrm>
                          <a:prstGeom prst="rect">
                            <a:avLst/>
                          </a:prstGeom>
                          <a:noFill/>
                          <a:ln>
                            <a:noFill/>
                          </a:ln>
                        </pic:spPr>
                      </pic:pic>
                    </a:graphicData>
                  </a:graphic>
                </wp:inline>
              </w:drawing>
            </w:r>
            <w:r w:rsidRPr="00CA7791">
              <w:rPr>
                <w:rFonts w:eastAsia="Times New Roman"/>
                <w:noProof/>
                <w:color w:val="000000" w:themeColor="text1"/>
                <w:lang w:eastAsia="en-US"/>
              </w:rPr>
              <mc:AlternateContent>
                <mc:Choice Requires="wps">
                  <w:drawing>
                    <wp:anchor distT="0" distB="0" distL="114300" distR="114300" simplePos="0" relativeHeight="251681280" behindDoc="0" locked="0" layoutInCell="1" allowOverlap="1" wp14:anchorId="45CAB2F3" wp14:editId="0C3FEEF2">
                      <wp:simplePos x="0" y="0"/>
                      <wp:positionH relativeFrom="column">
                        <wp:posOffset>40640</wp:posOffset>
                      </wp:positionH>
                      <wp:positionV relativeFrom="paragraph">
                        <wp:posOffset>838835</wp:posOffset>
                      </wp:positionV>
                      <wp:extent cx="589280" cy="294640"/>
                      <wp:effectExtent l="0" t="0" r="0" b="0"/>
                      <wp:wrapNone/>
                      <wp:docPr id="153" name="Rectangle 153"/>
                      <wp:cNvGraphicFramePr/>
                      <a:graphic xmlns:a="http://schemas.openxmlformats.org/drawingml/2006/main">
                        <a:graphicData uri="http://schemas.microsoft.com/office/word/2010/wordprocessingShape">
                          <wps:wsp>
                            <wps:cNvSpPr/>
                            <wps:spPr>
                              <a:xfrm>
                                <a:off x="0" y="0"/>
                                <a:ext cx="589660" cy="294878"/>
                              </a:xfrm>
                              <a:prstGeom prst="rect">
                                <a:avLst/>
                              </a:prstGeom>
                              <a:noFill/>
                              <a:ln w="12700" cap="flat" cmpd="sng" algn="ctr">
                                <a:noFill/>
                                <a:prstDash val="solid"/>
                                <a:miter lim="800000"/>
                              </a:ln>
                              <a:effectLst/>
                            </wps:spPr>
                            <wps:txb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26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CAB2F3" id="Rectangle 153" o:spid="_x0000_s1063" style="position:absolute;left:0;text-align:left;margin-left:3.2pt;margin-top:66.05pt;width:46.4pt;height:23.2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" filled="f" stroked="f" strokeweight="1pt">
                      <v:textbo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26</w:t>
                            </w:r>
                          </w:p>
                        </w:txbxContent>
                      </v:textbox>
                    </v:rect>
                  </w:pict>
                </mc:Fallback>
              </mc:AlternateContent>
            </w:r>
          </w:p>
        </w:tc>
        <w:tc>
          <w:tcPr>
            <w:tcW w:w="2504" w:type="dxa"/>
            <w:vAlign w:val="center"/>
          </w:tcPr>
          <w:p w:rsidR="0071648E" w:rsidRPr="00CA7791" w:rsidRDefault="00166AF3" w:rsidP="0071648E">
            <w:pPr>
              <w:spacing w:after="0" w:line="360" w:lineRule="auto"/>
              <w:contextualSpacing/>
              <w:jc w:val="center"/>
              <w:rPr>
                <w:rFonts w:eastAsia="Calibri"/>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82304" behindDoc="0" locked="0" layoutInCell="1" allowOverlap="1" wp14:anchorId="0BBE6527" wp14:editId="223B353A">
                      <wp:simplePos x="0" y="0"/>
                      <wp:positionH relativeFrom="column">
                        <wp:posOffset>-18415</wp:posOffset>
                      </wp:positionH>
                      <wp:positionV relativeFrom="paragraph">
                        <wp:posOffset>858520</wp:posOffset>
                      </wp:positionV>
                      <wp:extent cx="589280" cy="294640"/>
                      <wp:effectExtent l="0" t="0" r="0" b="0"/>
                      <wp:wrapNone/>
                      <wp:docPr id="154" name="Rectangle 154"/>
                      <wp:cNvGraphicFramePr/>
                      <a:graphic xmlns:a="http://schemas.openxmlformats.org/drawingml/2006/main">
                        <a:graphicData uri="http://schemas.microsoft.com/office/word/2010/wordprocessingShape">
                          <wps:wsp>
                            <wps:cNvSpPr/>
                            <wps:spPr>
                              <a:xfrm>
                                <a:off x="0" y="0"/>
                                <a:ext cx="589660" cy="294878"/>
                              </a:xfrm>
                              <a:prstGeom prst="rect">
                                <a:avLst/>
                              </a:prstGeom>
                              <a:noFill/>
                              <a:ln w="12700" cap="flat" cmpd="sng" algn="ctr">
                                <a:noFill/>
                                <a:prstDash val="solid"/>
                                <a:miter lim="800000"/>
                              </a:ln>
                              <a:effectLst/>
                            </wps:spPr>
                            <wps:txb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26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E6527" id="Rectangle 154" o:spid="_x0000_s1064" style="position:absolute;left:0;text-align:left;margin-left:-1.45pt;margin-top:67.6pt;width:46.4pt;height:23.2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" filled="f" stroked="f" strokeweight="1pt">
                      <v:textbox>
                        <w:txbxContent>
                          <w:p w:rsidR="000119D1" w:rsidRPr="00C23CFE" w:rsidRDefault="000119D1" w:rsidP="00166AF3">
                            <w:pPr>
                              <w:rPr>
                                <w:color w:val="FFFFFF" w:themeColor="background1"/>
                              </w:rPr>
                            </w:pPr>
                            <w:r w:rsidRPr="00C23CFE">
                              <w:rPr>
                                <w:color w:val="FFFFFF" w:themeColor="background1"/>
                              </w:rPr>
                              <w:t>D</w:t>
                            </w:r>
                            <w:r>
                              <w:rPr>
                                <w:color w:val="FFFFFF" w:themeColor="background1"/>
                              </w:rPr>
                              <w:t>26</w:t>
                            </w:r>
                          </w:p>
                        </w:txbxContent>
                      </v:textbox>
                    </v:rect>
                  </w:pict>
                </mc:Fallback>
              </mc:AlternateContent>
            </w:r>
            <w:r w:rsidR="0071648E" w:rsidRPr="00CA7791">
              <w:rPr>
                <w:rFonts w:eastAsia="Times New Roman"/>
                <w:noProof/>
                <w:color w:val="000000" w:themeColor="text1"/>
                <w:lang w:eastAsia="en-US"/>
              </w:rPr>
              <w:drawing>
                <wp:inline distT="0" distB="0" distL="0" distR="0" wp14:anchorId="5475C46A" wp14:editId="44FD0840">
                  <wp:extent cx="1513831" cy="113323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BEBA8EAE-BF5A-486C-A8C5-ECC9F3942E4B}">
                                <a14:imgProps xmlns:a14="http://schemas.microsoft.com/office/drawing/2010/main">
                                  <a14:imgLayer r:embed="rId4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15459" cy="1134449"/>
                          </a:xfrm>
                          <a:prstGeom prst="rect">
                            <a:avLst/>
                          </a:prstGeom>
                          <a:noFill/>
                          <a:ln>
                            <a:noFill/>
                          </a:ln>
                        </pic:spPr>
                      </pic:pic>
                    </a:graphicData>
                  </a:graphic>
                </wp:inline>
              </w:drawing>
            </w:r>
          </w:p>
        </w:tc>
      </w:tr>
    </w:tbl>
    <w:p w:rsidR="0071648E" w:rsidRPr="00CA7791" w:rsidRDefault="008F4FFE" w:rsidP="0071648E">
      <w:pPr>
        <w:spacing w:after="0" w:line="360" w:lineRule="auto"/>
        <w:jc w:val="both"/>
        <w:rPr>
          <w:rFonts w:eastAsia="Calibri"/>
          <w:b w:val="0"/>
          <w:color w:val="000000" w:themeColor="text1"/>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73088" behindDoc="0" locked="0" layoutInCell="1" allowOverlap="1" wp14:anchorId="3A324EC0" wp14:editId="3703EAE0">
                <wp:simplePos x="0" y="0"/>
                <wp:positionH relativeFrom="column">
                  <wp:posOffset>565150</wp:posOffset>
                </wp:positionH>
                <wp:positionV relativeFrom="paragraph">
                  <wp:posOffset>-6984365</wp:posOffset>
                </wp:positionV>
                <wp:extent cx="273050" cy="175895"/>
                <wp:effectExtent l="0" t="0" r="0" b="0"/>
                <wp:wrapNone/>
                <wp:docPr id="140" name="Rectangle 140"/>
                <wp:cNvGraphicFramePr/>
                <a:graphic xmlns:a="http://schemas.openxmlformats.org/drawingml/2006/main">
                  <a:graphicData uri="http://schemas.microsoft.com/office/word/2010/wordprocessingShape">
                    <wps:wsp>
                      <wps:cNvSpPr/>
                      <wps:spPr>
                        <a:xfrm>
                          <a:off x="0" y="0"/>
                          <a:ext cx="273050" cy="175895"/>
                        </a:xfrm>
                        <a:prstGeom prst="rect">
                          <a:avLst/>
                        </a:prstGeom>
                        <a:no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6E79DE" id="Rectangle 140" o:spid="_x0000_s1026" style="position:absolute;margin-left:44.5pt;margin-top:-549.95pt;width:21.5pt;height:13.8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" filled="f" stroked="f" strokeweight="1pt"/>
            </w:pict>
          </mc:Fallback>
        </mc:AlternateContent>
      </w:r>
    </w:p>
    <w:p w:rsidR="0071648E" w:rsidRPr="00CA7791" w:rsidRDefault="00740E5F" w:rsidP="00740E5F">
      <w:pPr>
        <w:pStyle w:val="AHINH"/>
        <w:rPr>
          <w:rFonts w:eastAsia="Calibri"/>
        </w:rPr>
      </w:pPr>
      <w:bookmarkStart w:id="95" w:name="_Toc151466465"/>
      <w:bookmarkStart w:id="96" w:name="_Toc156798966"/>
      <w:bookmarkStart w:id="97" w:name="_Toc156799138"/>
      <w:r>
        <w:rPr>
          <w:rFonts w:eastAsia="Calibri"/>
        </w:rPr>
        <w:t>Ảnh</w:t>
      </w:r>
      <w:r w:rsidR="0071648E" w:rsidRPr="00CA7791">
        <w:rPr>
          <w:rFonts w:eastAsia="Calibri"/>
        </w:rPr>
        <w:t xml:space="preserve"> 3.1. </w:t>
      </w:r>
      <w:r>
        <w:rPr>
          <w:rFonts w:eastAsia="Calibri"/>
        </w:rPr>
        <w:t>N</w:t>
      </w:r>
      <w:r w:rsidR="005775CC" w:rsidRPr="00CA7791">
        <w:rPr>
          <w:rFonts w:eastAsia="Calibri"/>
        </w:rPr>
        <w:t>guyên bào sợi</w:t>
      </w:r>
      <w:r w:rsidR="0004311A" w:rsidRPr="00CA7791">
        <w:rPr>
          <w:rFonts w:eastAsia="Calibri"/>
        </w:rPr>
        <w:t xml:space="preserve"> mọc từ mẫu </w:t>
      </w:r>
      <w:r w:rsidR="0071648E" w:rsidRPr="00CA7791">
        <w:rPr>
          <w:rFonts w:eastAsia="Calibri"/>
        </w:rPr>
        <w:t>mô trong nuôi cấ</w:t>
      </w:r>
      <w:r w:rsidR="0004311A" w:rsidRPr="00CA7791">
        <w:rPr>
          <w:rFonts w:eastAsia="Calibri"/>
        </w:rPr>
        <w:t>y,</w:t>
      </w:r>
      <w:bookmarkEnd w:id="95"/>
      <w:r w:rsidR="0004311A" w:rsidRPr="00CA7791">
        <w:rPr>
          <w:rFonts w:eastAsia="Calibri"/>
        </w:rPr>
        <w:t xml:space="preserve"> </w:t>
      </w:r>
      <w:bookmarkStart w:id="98" w:name="_Toc151466466"/>
      <w:r w:rsidR="0004311A" w:rsidRPr="00CA7791">
        <w:rPr>
          <w:rFonts w:eastAsia="Calibri"/>
        </w:rPr>
        <w:t>phân lập</w:t>
      </w:r>
      <w:bookmarkEnd w:id="96"/>
      <w:bookmarkEnd w:id="97"/>
      <w:bookmarkEnd w:id="98"/>
    </w:p>
    <w:p w:rsidR="00344307" w:rsidRPr="00CA7791" w:rsidRDefault="00B40DB8" w:rsidP="007B5B8D">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w:t>
      </w:r>
      <w:r w:rsidRPr="00CA7791">
        <w:rPr>
          <w:rFonts w:eastAsia="Calibri"/>
          <w:b w:val="0"/>
          <w:i/>
          <w:sz w:val="24"/>
          <w:szCs w:val="24"/>
        </w:rPr>
        <w:t>Bệnh nhân Nguyễn Thị Bích H.44T.SBA:4430</w:t>
      </w:r>
      <w:r w:rsidR="00E0719C" w:rsidRPr="00CA7791">
        <w:rPr>
          <w:rFonts w:eastAsia="Calibri"/>
          <w:b w:val="0"/>
          <w:i/>
          <w:sz w:val="24"/>
          <w:szCs w:val="24"/>
        </w:rPr>
        <w:t>, tiến hành tại</w:t>
      </w:r>
      <w:r w:rsidR="00E0719C" w:rsidRPr="00CA7791">
        <w:rPr>
          <w:rFonts w:eastAsiaTheme="minorHAnsi"/>
          <w:b w:val="0"/>
          <w:i/>
          <w:sz w:val="24"/>
          <w:szCs w:val="24"/>
          <w:lang w:eastAsia="en-US"/>
        </w:rPr>
        <w:t xml:space="preserve"> Labo nuôi cấy tế bào, Trung tâm Liền vết thương - Bệnh viện Bỏng Quốc gia - Học việ</w:t>
      </w:r>
      <w:r w:rsidR="00A54AA1" w:rsidRPr="00CA7791">
        <w:rPr>
          <w:rFonts w:eastAsiaTheme="minorHAnsi"/>
          <w:b w:val="0"/>
          <w:i/>
          <w:sz w:val="24"/>
          <w:szCs w:val="24"/>
          <w:lang w:eastAsia="en-US"/>
        </w:rPr>
        <w:t xml:space="preserve">n Quân Y </w:t>
      </w:r>
    </w:p>
    <w:p w:rsidR="00102AD6" w:rsidRPr="00CA7791" w:rsidRDefault="00102AD6" w:rsidP="00102AD6">
      <w:pPr>
        <w:pStyle w:val="ABANG"/>
      </w:pPr>
      <w:bookmarkStart w:id="99" w:name="_Toc151214852"/>
      <w:r w:rsidRPr="00CA7791">
        <w:lastRenderedPageBreak/>
        <w:t>Bảng 3.3. Khả năng nhân lên của nguyên bào sợi của các mẫu mô nghiên cứu tại các vị trí phân lập</w:t>
      </w:r>
      <w:bookmarkEnd w:id="99"/>
    </w:p>
    <w:tbl>
      <w:tblPr>
        <w:tblStyle w:val="GridTable3-Accent21"/>
        <w:tblW w:w="5000" w:type="pct"/>
        <w:tblLook w:val="04A0" w:firstRow="1" w:lastRow="0" w:firstColumn="1" w:lastColumn="0" w:noHBand="0" w:noVBand="1"/>
      </w:tblPr>
      <w:tblGrid>
        <w:gridCol w:w="1150"/>
        <w:gridCol w:w="1786"/>
        <w:gridCol w:w="1010"/>
        <w:gridCol w:w="1012"/>
        <w:gridCol w:w="1010"/>
        <w:gridCol w:w="1012"/>
        <w:gridCol w:w="1011"/>
        <w:gridCol w:w="1013"/>
      </w:tblGrid>
      <w:tr w:rsidR="006E149B" w:rsidRPr="00CA7791" w:rsidTr="00F63446">
        <w:trPr>
          <w:cnfStyle w:val="100000000000" w:firstRow="1" w:lastRow="0" w:firstColumn="0" w:lastColumn="0" w:oddVBand="0" w:evenVBand="0" w:oddHBand="0" w:evenHBand="0" w:firstRowFirstColumn="0" w:firstRowLastColumn="0" w:lastRowFirstColumn="0" w:lastRowLastColumn="0"/>
          <w:trHeight w:val="483"/>
        </w:trPr>
        <w:tc>
          <w:tcPr>
            <w:cnfStyle w:val="001000000100" w:firstRow="0" w:lastRow="0" w:firstColumn="1" w:lastColumn="0" w:oddVBand="0" w:evenVBand="0" w:oddHBand="0" w:evenHBand="0" w:firstRowFirstColumn="1" w:firstRowLastColumn="0" w:lastRowFirstColumn="0" w:lastRowLastColumn="0"/>
            <w:tcW w:w="590" w:type="pct"/>
            <w:vMerge w:val="restart"/>
          </w:tcPr>
          <w:p w:rsidR="006E149B" w:rsidRPr="00CA7791" w:rsidRDefault="006E149B" w:rsidP="00F63446">
            <w:pPr>
              <w:spacing w:after="0" w:line="240" w:lineRule="auto"/>
              <w:jc w:val="center"/>
              <w:rPr>
                <w:rFonts w:eastAsia="Calibri"/>
                <w:b/>
                <w:i w:val="0"/>
                <w:color w:val="000000" w:themeColor="text1"/>
                <w:lang w:eastAsia="en-US"/>
              </w:rPr>
            </w:pPr>
            <w:r w:rsidRPr="00CA7791">
              <w:rPr>
                <w:rFonts w:eastAsia="Calibri"/>
                <w:b/>
                <w:i w:val="0"/>
                <w:color w:val="000000" w:themeColor="text1"/>
                <w:lang w:eastAsia="en-US"/>
              </w:rPr>
              <w:t>Thế hệ nguyên bào sợi</w:t>
            </w:r>
          </w:p>
        </w:tc>
        <w:tc>
          <w:tcPr>
            <w:tcW w:w="999" w:type="pct"/>
            <w:vMerge w:val="restart"/>
          </w:tcPr>
          <w:p w:rsidR="006E149B" w:rsidRPr="00CA7791" w:rsidRDefault="006E149B" w:rsidP="00F634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color w:val="000000" w:themeColor="text1"/>
                <w:lang w:eastAsia="en-US"/>
              </w:rPr>
            </w:pPr>
            <w:r w:rsidRPr="00CA7791">
              <w:rPr>
                <w:rFonts w:eastAsia="Calibri"/>
                <w:b/>
                <w:color w:val="000000" w:themeColor="text1"/>
                <w:lang w:eastAsia="en-US"/>
              </w:rPr>
              <w:t>Nhóm vết loét</w:t>
            </w:r>
          </w:p>
        </w:tc>
        <w:tc>
          <w:tcPr>
            <w:tcW w:w="1137" w:type="pct"/>
            <w:gridSpan w:val="2"/>
          </w:tcPr>
          <w:p w:rsidR="006E149B" w:rsidRPr="00CA7791" w:rsidRDefault="006E149B" w:rsidP="00F634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color w:val="000000" w:themeColor="text1"/>
                <w:lang w:eastAsia="en-US"/>
              </w:rPr>
            </w:pPr>
            <w:r w:rsidRPr="00CA7791">
              <w:rPr>
                <w:rFonts w:eastAsia="Calibri"/>
                <w:b/>
                <w:color w:val="000000" w:themeColor="text1"/>
                <w:lang w:eastAsia="en-US"/>
              </w:rPr>
              <w:t>Vị trí 1</w:t>
            </w:r>
          </w:p>
          <w:p w:rsidR="006E149B" w:rsidRPr="00CA7791" w:rsidRDefault="006E149B" w:rsidP="00F634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color w:val="000000" w:themeColor="text1"/>
                <w:lang w:eastAsia="en-US"/>
              </w:rPr>
            </w:pPr>
            <w:r w:rsidRPr="00CA7791">
              <w:rPr>
                <w:rFonts w:eastAsia="Calibri"/>
                <w:b/>
                <w:color w:val="000000" w:themeColor="text1"/>
                <w:lang w:eastAsia="en-US"/>
              </w:rPr>
              <w:t>(n=10)</w:t>
            </w:r>
          </w:p>
        </w:tc>
        <w:tc>
          <w:tcPr>
            <w:tcW w:w="1137" w:type="pct"/>
            <w:gridSpan w:val="2"/>
          </w:tcPr>
          <w:p w:rsidR="006E149B" w:rsidRPr="00CA7791" w:rsidRDefault="006E149B" w:rsidP="00F634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color w:val="000000" w:themeColor="text1"/>
                <w:lang w:eastAsia="en-US"/>
              </w:rPr>
            </w:pPr>
            <w:r w:rsidRPr="00CA7791">
              <w:rPr>
                <w:rFonts w:eastAsia="Calibri"/>
                <w:b/>
                <w:color w:val="000000" w:themeColor="text1"/>
                <w:lang w:eastAsia="en-US"/>
              </w:rPr>
              <w:t>Vị trí 2</w:t>
            </w:r>
          </w:p>
          <w:p w:rsidR="006E149B" w:rsidRPr="00CA7791" w:rsidRDefault="006E149B" w:rsidP="00F634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color w:val="000000" w:themeColor="text1"/>
                <w:lang w:eastAsia="en-US"/>
              </w:rPr>
            </w:pPr>
            <w:r w:rsidRPr="00CA7791">
              <w:rPr>
                <w:rFonts w:eastAsia="Calibri"/>
                <w:b/>
                <w:color w:val="000000" w:themeColor="text1"/>
                <w:lang w:eastAsia="en-US"/>
              </w:rPr>
              <w:t>(n=10)</w:t>
            </w:r>
          </w:p>
        </w:tc>
        <w:tc>
          <w:tcPr>
            <w:tcW w:w="1137" w:type="pct"/>
            <w:gridSpan w:val="2"/>
          </w:tcPr>
          <w:p w:rsidR="006E149B" w:rsidRPr="00CA7791" w:rsidRDefault="006E149B" w:rsidP="00F634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color w:val="000000" w:themeColor="text1"/>
                <w:lang w:eastAsia="en-US"/>
              </w:rPr>
            </w:pPr>
            <w:r w:rsidRPr="00CA7791">
              <w:rPr>
                <w:rFonts w:eastAsia="Calibri"/>
                <w:b/>
                <w:color w:val="000000" w:themeColor="text1"/>
                <w:lang w:eastAsia="en-US"/>
              </w:rPr>
              <w:t>Vị trí 3</w:t>
            </w:r>
          </w:p>
          <w:p w:rsidR="006E149B" w:rsidRPr="00CA7791" w:rsidRDefault="006E149B" w:rsidP="00F634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eastAsia="Calibri"/>
                <w:b/>
                <w:color w:val="000000" w:themeColor="text1"/>
                <w:lang w:eastAsia="en-US"/>
              </w:rPr>
            </w:pPr>
            <w:r w:rsidRPr="00CA7791">
              <w:rPr>
                <w:rFonts w:eastAsia="Calibri"/>
                <w:b/>
                <w:color w:val="000000" w:themeColor="text1"/>
                <w:lang w:eastAsia="en-US"/>
              </w:rPr>
              <w:t>(n=10)</w:t>
            </w:r>
          </w:p>
        </w:tc>
      </w:tr>
      <w:tr w:rsidR="006E149B" w:rsidRPr="00CA7791" w:rsidTr="00F63446">
        <w:trPr>
          <w:cnfStyle w:val="000000100000" w:firstRow="0" w:lastRow="0" w:firstColumn="0" w:lastColumn="0" w:oddVBand="0" w:evenVBand="0" w:oddHBand="1" w:evenHBand="0"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590" w:type="pct"/>
            <w:vMerge/>
          </w:tcPr>
          <w:p w:rsidR="006E149B" w:rsidRPr="00CA7791" w:rsidRDefault="006E149B" w:rsidP="00F63446">
            <w:pPr>
              <w:spacing w:after="0" w:line="240" w:lineRule="auto"/>
              <w:jc w:val="center"/>
              <w:rPr>
                <w:rFonts w:eastAsia="Calibri"/>
                <w:i w:val="0"/>
                <w:color w:val="000000" w:themeColor="text1"/>
                <w:lang w:eastAsia="en-US"/>
              </w:rPr>
            </w:pPr>
          </w:p>
        </w:tc>
        <w:tc>
          <w:tcPr>
            <w:tcW w:w="999" w:type="pct"/>
            <w:vMerge/>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n</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n</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n</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w:t>
            </w:r>
          </w:p>
        </w:tc>
      </w:tr>
      <w:tr w:rsidR="006E149B" w:rsidRPr="00CA7791" w:rsidTr="00F63446">
        <w:trPr>
          <w:trHeight w:val="483"/>
        </w:trPr>
        <w:tc>
          <w:tcPr>
            <w:cnfStyle w:val="001000000000" w:firstRow="0" w:lastRow="0" w:firstColumn="1" w:lastColumn="0" w:oddVBand="0" w:evenVBand="0" w:oddHBand="0" w:evenHBand="0" w:firstRowFirstColumn="0" w:firstRowLastColumn="0" w:lastRowFirstColumn="0" w:lastRowLastColumn="0"/>
            <w:tcW w:w="590" w:type="pct"/>
            <w:vMerge w:val="restart"/>
          </w:tcPr>
          <w:p w:rsidR="006E149B" w:rsidRPr="00CA7791" w:rsidRDefault="006E149B" w:rsidP="00F63446">
            <w:pPr>
              <w:spacing w:after="0" w:line="240" w:lineRule="auto"/>
              <w:jc w:val="center"/>
              <w:rPr>
                <w:rFonts w:eastAsia="Calibri"/>
                <w:i w:val="0"/>
                <w:color w:val="000000" w:themeColor="text1"/>
                <w:lang w:eastAsia="en-US"/>
              </w:rPr>
            </w:pPr>
            <w:r w:rsidRPr="00CA7791">
              <w:rPr>
                <w:rFonts w:eastAsia="Calibri"/>
                <w:i w:val="0"/>
                <w:color w:val="000000" w:themeColor="text1"/>
                <w:lang w:eastAsia="en-US"/>
              </w:rPr>
              <w:t>Passage 1</w:t>
            </w:r>
          </w:p>
        </w:tc>
        <w:tc>
          <w:tcPr>
            <w:tcW w:w="99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Vết loét tỳ đè</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r>
      <w:tr w:rsidR="006E149B" w:rsidRPr="00CA7791" w:rsidTr="00F63446">
        <w:trPr>
          <w:cnfStyle w:val="000000100000" w:firstRow="0" w:lastRow="0" w:firstColumn="0" w:lastColumn="0" w:oddVBand="0" w:evenVBand="0" w:oddHBand="1" w:evenHBand="0"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590" w:type="pct"/>
            <w:vMerge/>
          </w:tcPr>
          <w:p w:rsidR="006E149B" w:rsidRPr="00CA7791" w:rsidRDefault="006E149B" w:rsidP="00F63446">
            <w:pPr>
              <w:spacing w:after="0" w:line="240" w:lineRule="auto"/>
              <w:jc w:val="center"/>
              <w:rPr>
                <w:rFonts w:eastAsia="Calibri"/>
                <w:i w:val="0"/>
                <w:color w:val="000000" w:themeColor="text1"/>
                <w:lang w:eastAsia="en-US"/>
              </w:rPr>
            </w:pPr>
          </w:p>
        </w:tc>
        <w:tc>
          <w:tcPr>
            <w:tcW w:w="99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Vết loét ĐTĐ</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5</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50</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8</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80</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r>
      <w:tr w:rsidR="006E149B" w:rsidRPr="00CA7791" w:rsidTr="00F63446">
        <w:trPr>
          <w:trHeight w:val="483"/>
        </w:trPr>
        <w:tc>
          <w:tcPr>
            <w:cnfStyle w:val="001000000000" w:firstRow="0" w:lastRow="0" w:firstColumn="1" w:lastColumn="0" w:oddVBand="0" w:evenVBand="0" w:oddHBand="0" w:evenHBand="0" w:firstRowFirstColumn="0" w:firstRowLastColumn="0" w:lastRowFirstColumn="0" w:lastRowLastColumn="0"/>
            <w:tcW w:w="590" w:type="pct"/>
            <w:vMerge w:val="restart"/>
          </w:tcPr>
          <w:p w:rsidR="006E149B" w:rsidRPr="00CA7791" w:rsidRDefault="006E149B" w:rsidP="00F63446">
            <w:pPr>
              <w:spacing w:after="0" w:line="240" w:lineRule="auto"/>
              <w:jc w:val="center"/>
              <w:rPr>
                <w:rFonts w:eastAsia="Calibri"/>
                <w:i w:val="0"/>
                <w:color w:val="000000" w:themeColor="text1"/>
                <w:lang w:eastAsia="en-US"/>
              </w:rPr>
            </w:pPr>
            <w:r w:rsidRPr="00CA7791">
              <w:rPr>
                <w:rFonts w:eastAsia="Calibri"/>
                <w:i w:val="0"/>
                <w:color w:val="000000" w:themeColor="text1"/>
                <w:lang w:eastAsia="en-US"/>
              </w:rPr>
              <w:t>Passage 2</w:t>
            </w:r>
          </w:p>
        </w:tc>
        <w:tc>
          <w:tcPr>
            <w:tcW w:w="99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Vết loét tỳ đè</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2</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20</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r>
      <w:tr w:rsidR="006E149B" w:rsidRPr="00CA7791" w:rsidTr="00F63446">
        <w:trPr>
          <w:cnfStyle w:val="000000100000" w:firstRow="0" w:lastRow="0" w:firstColumn="0" w:lastColumn="0" w:oddVBand="0" w:evenVBand="0" w:oddHBand="1" w:evenHBand="0"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590" w:type="pct"/>
            <w:vMerge/>
          </w:tcPr>
          <w:p w:rsidR="006E149B" w:rsidRPr="00CA7791" w:rsidRDefault="006E149B" w:rsidP="00F63446">
            <w:pPr>
              <w:spacing w:after="0" w:line="240" w:lineRule="auto"/>
              <w:jc w:val="center"/>
              <w:rPr>
                <w:rFonts w:eastAsia="Calibri"/>
                <w:i w:val="0"/>
                <w:color w:val="000000" w:themeColor="text1"/>
                <w:lang w:eastAsia="en-US"/>
              </w:rPr>
            </w:pPr>
          </w:p>
        </w:tc>
        <w:tc>
          <w:tcPr>
            <w:tcW w:w="99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Vết loét ĐTĐ</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3</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30</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8</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80</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r>
      <w:tr w:rsidR="006E149B" w:rsidRPr="00CA7791" w:rsidTr="00F63446">
        <w:trPr>
          <w:trHeight w:val="483"/>
        </w:trPr>
        <w:tc>
          <w:tcPr>
            <w:cnfStyle w:val="001000000000" w:firstRow="0" w:lastRow="0" w:firstColumn="1" w:lastColumn="0" w:oddVBand="0" w:evenVBand="0" w:oddHBand="0" w:evenHBand="0" w:firstRowFirstColumn="0" w:firstRowLastColumn="0" w:lastRowFirstColumn="0" w:lastRowLastColumn="0"/>
            <w:tcW w:w="590" w:type="pct"/>
            <w:vMerge w:val="restart"/>
          </w:tcPr>
          <w:p w:rsidR="006E149B" w:rsidRPr="00CA7791" w:rsidRDefault="006E149B" w:rsidP="00F63446">
            <w:pPr>
              <w:spacing w:after="0" w:line="240" w:lineRule="auto"/>
              <w:jc w:val="center"/>
              <w:rPr>
                <w:rFonts w:eastAsia="Calibri"/>
                <w:i w:val="0"/>
                <w:color w:val="000000" w:themeColor="text1"/>
                <w:lang w:eastAsia="en-US"/>
              </w:rPr>
            </w:pPr>
            <w:r w:rsidRPr="00CA7791">
              <w:rPr>
                <w:rFonts w:eastAsia="Calibri"/>
                <w:i w:val="0"/>
                <w:color w:val="000000" w:themeColor="text1"/>
                <w:lang w:eastAsia="en-US"/>
              </w:rPr>
              <w:t>Passage 3</w:t>
            </w:r>
          </w:p>
        </w:tc>
        <w:tc>
          <w:tcPr>
            <w:tcW w:w="99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Vết loét tỳ đè</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0</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r>
      <w:tr w:rsidR="006E149B" w:rsidRPr="00CA7791" w:rsidTr="00F63446">
        <w:trPr>
          <w:cnfStyle w:val="000000100000" w:firstRow="0" w:lastRow="0" w:firstColumn="0" w:lastColumn="0" w:oddVBand="0" w:evenVBand="0" w:oddHBand="1" w:evenHBand="0"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590" w:type="pct"/>
            <w:vMerge/>
          </w:tcPr>
          <w:p w:rsidR="006E149B" w:rsidRPr="00CA7791" w:rsidRDefault="006E149B" w:rsidP="00F63446">
            <w:pPr>
              <w:spacing w:after="0" w:line="240" w:lineRule="auto"/>
              <w:jc w:val="center"/>
              <w:rPr>
                <w:rFonts w:eastAsia="Calibri"/>
                <w:i w:val="0"/>
                <w:color w:val="000000" w:themeColor="text1"/>
                <w:lang w:eastAsia="en-US"/>
              </w:rPr>
            </w:pPr>
          </w:p>
        </w:tc>
        <w:tc>
          <w:tcPr>
            <w:tcW w:w="99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Vết loét ĐTĐ</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0</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0</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6</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60</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9</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90</w:t>
            </w:r>
          </w:p>
        </w:tc>
      </w:tr>
      <w:tr w:rsidR="006E149B" w:rsidRPr="00CA7791" w:rsidTr="00F63446">
        <w:trPr>
          <w:trHeight w:val="483"/>
        </w:trPr>
        <w:tc>
          <w:tcPr>
            <w:cnfStyle w:val="001000000000" w:firstRow="0" w:lastRow="0" w:firstColumn="1" w:lastColumn="0" w:oddVBand="0" w:evenVBand="0" w:oddHBand="0" w:evenHBand="0" w:firstRowFirstColumn="0" w:firstRowLastColumn="0" w:lastRowFirstColumn="0" w:lastRowLastColumn="0"/>
            <w:tcW w:w="590" w:type="pct"/>
            <w:vMerge w:val="restart"/>
          </w:tcPr>
          <w:p w:rsidR="006E149B" w:rsidRPr="00CA7791" w:rsidRDefault="006E149B" w:rsidP="00F63446">
            <w:pPr>
              <w:spacing w:after="0" w:line="240" w:lineRule="auto"/>
              <w:jc w:val="center"/>
              <w:rPr>
                <w:rFonts w:eastAsia="Calibri"/>
                <w:i w:val="0"/>
                <w:color w:val="000000" w:themeColor="text1"/>
                <w:lang w:eastAsia="en-US"/>
              </w:rPr>
            </w:pPr>
            <w:r w:rsidRPr="00CA7791">
              <w:rPr>
                <w:rFonts w:eastAsia="Calibri"/>
                <w:i w:val="0"/>
                <w:color w:val="000000" w:themeColor="text1"/>
                <w:lang w:eastAsia="en-US"/>
              </w:rPr>
              <w:t>Passage 4</w:t>
            </w:r>
          </w:p>
        </w:tc>
        <w:tc>
          <w:tcPr>
            <w:tcW w:w="99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Vết loét tỳ đè</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0</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r>
      <w:tr w:rsidR="006E149B" w:rsidRPr="00CA7791" w:rsidTr="00F63446">
        <w:trPr>
          <w:cnfStyle w:val="000000100000" w:firstRow="0" w:lastRow="0" w:firstColumn="0" w:lastColumn="0" w:oddVBand="0" w:evenVBand="0" w:oddHBand="1" w:evenHBand="0"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590" w:type="pct"/>
            <w:vMerge/>
          </w:tcPr>
          <w:p w:rsidR="006E149B" w:rsidRPr="00CA7791" w:rsidRDefault="006E149B" w:rsidP="00F63446">
            <w:pPr>
              <w:spacing w:after="0" w:line="240" w:lineRule="auto"/>
              <w:jc w:val="center"/>
              <w:rPr>
                <w:rFonts w:eastAsia="Calibri"/>
                <w:i w:val="0"/>
                <w:color w:val="000000" w:themeColor="text1"/>
                <w:lang w:eastAsia="en-US"/>
              </w:rPr>
            </w:pPr>
          </w:p>
        </w:tc>
        <w:tc>
          <w:tcPr>
            <w:tcW w:w="99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Vết loét ĐTĐ</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0</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0</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6</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60</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9</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90</w:t>
            </w:r>
          </w:p>
        </w:tc>
      </w:tr>
      <w:tr w:rsidR="006E149B" w:rsidRPr="00CA7791" w:rsidTr="00F63446">
        <w:trPr>
          <w:trHeight w:val="483"/>
        </w:trPr>
        <w:tc>
          <w:tcPr>
            <w:cnfStyle w:val="001000000000" w:firstRow="0" w:lastRow="0" w:firstColumn="1" w:lastColumn="0" w:oddVBand="0" w:evenVBand="0" w:oddHBand="0" w:evenHBand="0" w:firstRowFirstColumn="0" w:firstRowLastColumn="0" w:lastRowFirstColumn="0" w:lastRowLastColumn="0"/>
            <w:tcW w:w="590" w:type="pct"/>
            <w:vMerge w:val="restart"/>
          </w:tcPr>
          <w:p w:rsidR="006E149B" w:rsidRPr="00CA7791" w:rsidRDefault="006E149B" w:rsidP="00F63446">
            <w:pPr>
              <w:spacing w:after="0" w:line="240" w:lineRule="auto"/>
              <w:jc w:val="center"/>
              <w:rPr>
                <w:rFonts w:eastAsia="Calibri"/>
                <w:i w:val="0"/>
                <w:color w:val="000000" w:themeColor="text1"/>
                <w:lang w:eastAsia="en-US"/>
              </w:rPr>
            </w:pPr>
            <w:r w:rsidRPr="00CA7791">
              <w:rPr>
                <w:rFonts w:eastAsia="Calibri"/>
                <w:i w:val="0"/>
                <w:color w:val="000000" w:themeColor="text1"/>
                <w:lang w:eastAsia="en-US"/>
              </w:rPr>
              <w:t>Passage 5</w:t>
            </w:r>
          </w:p>
        </w:tc>
        <w:tc>
          <w:tcPr>
            <w:tcW w:w="99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Vết loét tỳ đè</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0</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c>
          <w:tcPr>
            <w:tcW w:w="568"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10</w:t>
            </w:r>
          </w:p>
        </w:tc>
        <w:tc>
          <w:tcPr>
            <w:tcW w:w="569" w:type="pct"/>
          </w:tcPr>
          <w:p w:rsidR="006E149B" w:rsidRPr="00CA7791" w:rsidRDefault="006E149B" w:rsidP="00F634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100</w:t>
            </w:r>
          </w:p>
        </w:tc>
      </w:tr>
      <w:tr w:rsidR="006E149B" w:rsidRPr="00CA7791" w:rsidTr="00F63446">
        <w:trPr>
          <w:cnfStyle w:val="000000100000" w:firstRow="0" w:lastRow="0" w:firstColumn="0" w:lastColumn="0" w:oddVBand="0" w:evenVBand="0" w:oddHBand="1" w:evenHBand="0" w:firstRowFirstColumn="0" w:firstRowLastColumn="0" w:lastRowFirstColumn="0" w:lastRowLastColumn="0"/>
          <w:trHeight w:val="483"/>
        </w:trPr>
        <w:tc>
          <w:tcPr>
            <w:cnfStyle w:val="001000000000" w:firstRow="0" w:lastRow="0" w:firstColumn="1" w:lastColumn="0" w:oddVBand="0" w:evenVBand="0" w:oddHBand="0" w:evenHBand="0" w:firstRowFirstColumn="0" w:firstRowLastColumn="0" w:lastRowFirstColumn="0" w:lastRowLastColumn="0"/>
            <w:tcW w:w="590" w:type="pct"/>
            <w:vMerge/>
          </w:tcPr>
          <w:p w:rsidR="006E149B" w:rsidRPr="00CA7791" w:rsidRDefault="006E149B" w:rsidP="00F63446">
            <w:pPr>
              <w:spacing w:after="0" w:line="240" w:lineRule="auto"/>
              <w:jc w:val="center"/>
              <w:rPr>
                <w:rFonts w:eastAsia="Calibri"/>
                <w:b w:val="0"/>
                <w:color w:val="000000" w:themeColor="text1"/>
                <w:lang w:eastAsia="en-US"/>
              </w:rPr>
            </w:pPr>
          </w:p>
        </w:tc>
        <w:tc>
          <w:tcPr>
            <w:tcW w:w="99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Vết loét ĐTĐ</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0</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0</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6</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60</w:t>
            </w:r>
          </w:p>
        </w:tc>
        <w:tc>
          <w:tcPr>
            <w:tcW w:w="568"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color w:val="000000" w:themeColor="text1"/>
                <w:lang w:eastAsia="en-US"/>
              </w:rPr>
            </w:pPr>
            <w:r w:rsidRPr="00CA7791">
              <w:rPr>
                <w:rFonts w:eastAsia="Calibri"/>
                <w:b w:val="0"/>
                <w:color w:val="000000" w:themeColor="text1"/>
                <w:lang w:eastAsia="en-US"/>
              </w:rPr>
              <w:t>9</w:t>
            </w:r>
          </w:p>
        </w:tc>
        <w:tc>
          <w:tcPr>
            <w:tcW w:w="569" w:type="pct"/>
          </w:tcPr>
          <w:p w:rsidR="006E149B" w:rsidRPr="00CA7791" w:rsidRDefault="006E149B" w:rsidP="00F634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eastAsia="Calibri"/>
                <w:b w:val="0"/>
                <w:i/>
                <w:color w:val="000000" w:themeColor="text1"/>
                <w:lang w:eastAsia="en-US"/>
              </w:rPr>
            </w:pPr>
            <w:r w:rsidRPr="00CA7791">
              <w:rPr>
                <w:rFonts w:eastAsia="Calibri"/>
                <w:b w:val="0"/>
                <w:i/>
                <w:color w:val="000000" w:themeColor="text1"/>
                <w:lang w:eastAsia="en-US"/>
              </w:rPr>
              <w:t>90</w:t>
            </w:r>
          </w:p>
        </w:tc>
      </w:tr>
    </w:tbl>
    <w:p w:rsidR="00344307" w:rsidRPr="00CA7791" w:rsidRDefault="00344307" w:rsidP="00344307">
      <w:pPr>
        <w:pStyle w:val="abieudo"/>
        <w:jc w:val="left"/>
        <w:rPr>
          <w:sz w:val="24"/>
          <w:szCs w:val="24"/>
        </w:rPr>
      </w:pPr>
    </w:p>
    <w:p w:rsidR="0071648E" w:rsidRPr="00CA7791" w:rsidRDefault="0071648E" w:rsidP="0071648E">
      <w:pPr>
        <w:spacing w:after="0" w:line="360" w:lineRule="auto"/>
        <w:jc w:val="both"/>
        <w:rPr>
          <w:rFonts w:eastAsia="Calibri"/>
          <w:i/>
          <w:color w:val="000000" w:themeColor="text1"/>
          <w:lang w:eastAsia="en-US"/>
        </w:rPr>
      </w:pPr>
      <w:r w:rsidRPr="00CA7791">
        <w:rPr>
          <w:rFonts w:eastAsia="Calibri"/>
          <w:i/>
          <w:color w:val="000000" w:themeColor="text1"/>
          <w:lang w:eastAsia="en-US"/>
        </w:rPr>
        <w:t xml:space="preserve">Nhận xét: </w:t>
      </w:r>
    </w:p>
    <w:p w:rsidR="0071648E" w:rsidRPr="00CA7791" w:rsidRDefault="0071648E" w:rsidP="00667B8F">
      <w:pPr>
        <w:numPr>
          <w:ilvl w:val="0"/>
          <w:numId w:val="14"/>
        </w:numPr>
        <w:spacing w:after="0" w:line="360" w:lineRule="auto"/>
        <w:contextualSpacing/>
        <w:jc w:val="both"/>
        <w:rPr>
          <w:rFonts w:eastAsia="Calibri"/>
          <w:b w:val="0"/>
          <w:color w:val="000000" w:themeColor="text1"/>
          <w:lang w:eastAsia="en-US"/>
        </w:rPr>
      </w:pPr>
      <w:r w:rsidRPr="00CA7791">
        <w:rPr>
          <w:rFonts w:eastAsia="Calibri"/>
          <w:b w:val="0"/>
          <w:color w:val="000000" w:themeColor="text1"/>
          <w:lang w:eastAsia="en-US"/>
        </w:rPr>
        <w:t xml:space="preserve">Khả năng nhân lên của NBS ở vị trí 1 là kém nhất, đến thế hệ P3 không còn đủ mật độ tế bào để phân lập đến thế hệ P4, P5. </w:t>
      </w:r>
    </w:p>
    <w:p w:rsidR="0071648E" w:rsidRPr="00CA7791" w:rsidRDefault="0071648E" w:rsidP="00667B8F">
      <w:pPr>
        <w:numPr>
          <w:ilvl w:val="0"/>
          <w:numId w:val="14"/>
        </w:numPr>
        <w:spacing w:after="0" w:line="360" w:lineRule="auto"/>
        <w:contextualSpacing/>
        <w:jc w:val="both"/>
        <w:rPr>
          <w:rFonts w:eastAsia="Calibri"/>
          <w:b w:val="0"/>
          <w:color w:val="000000" w:themeColor="text1"/>
          <w:lang w:eastAsia="en-US"/>
        </w:rPr>
      </w:pPr>
      <w:r w:rsidRPr="00CA7791">
        <w:rPr>
          <w:rFonts w:eastAsia="Calibri"/>
          <w:b w:val="0"/>
          <w:color w:val="000000" w:themeColor="text1"/>
          <w:lang w:eastAsia="en-US"/>
        </w:rPr>
        <w:t>NBS ở vị trí 2, 3 có khả năng tăng sinh tốt, có thể phân lập đến thế hệ</w:t>
      </w:r>
      <w:r w:rsidR="00F9583A" w:rsidRPr="00CA7791">
        <w:rPr>
          <w:rFonts w:eastAsia="Calibri"/>
          <w:b w:val="0"/>
          <w:color w:val="000000" w:themeColor="text1"/>
          <w:lang w:eastAsia="en-US"/>
        </w:rPr>
        <w:t xml:space="preserve"> P3, P4, P5. </w:t>
      </w:r>
      <w:r w:rsidRPr="00CA7791">
        <w:rPr>
          <w:rFonts w:eastAsia="Calibri"/>
          <w:b w:val="0"/>
          <w:color w:val="000000" w:themeColor="text1"/>
          <w:lang w:eastAsia="en-US"/>
        </w:rPr>
        <w:t xml:space="preserve">Trong đó, NBS vị trí 3 là tốt nhất ở cả hai nhóm tỳ đè và ĐTĐ. </w:t>
      </w:r>
    </w:p>
    <w:p w:rsidR="0074769D" w:rsidRPr="00CA7791" w:rsidRDefault="0074769D" w:rsidP="0074769D">
      <w:pPr>
        <w:spacing w:after="0" w:line="360" w:lineRule="auto"/>
        <w:contextualSpacing/>
        <w:jc w:val="both"/>
        <w:rPr>
          <w:rFonts w:eastAsia="Calibri"/>
          <w:b w:val="0"/>
          <w:color w:val="000000" w:themeColor="text1"/>
          <w:lang w:eastAsia="en-US"/>
        </w:rPr>
      </w:pPr>
    </w:p>
    <w:p w:rsidR="0074769D" w:rsidRPr="00CA7791" w:rsidRDefault="0074769D" w:rsidP="0074769D">
      <w:pPr>
        <w:spacing w:after="0" w:line="360" w:lineRule="auto"/>
        <w:contextualSpacing/>
        <w:jc w:val="both"/>
        <w:rPr>
          <w:rFonts w:eastAsia="Calibri"/>
          <w:b w:val="0"/>
          <w:color w:val="000000" w:themeColor="text1"/>
          <w:lang w:eastAsia="en-US"/>
        </w:rPr>
      </w:pPr>
    </w:p>
    <w:p w:rsidR="0074769D" w:rsidRPr="00CA7791" w:rsidRDefault="0074769D" w:rsidP="0074769D">
      <w:pPr>
        <w:spacing w:after="0" w:line="360" w:lineRule="auto"/>
        <w:contextualSpacing/>
        <w:jc w:val="both"/>
        <w:rPr>
          <w:rFonts w:eastAsia="Calibri"/>
          <w:b w:val="0"/>
          <w:color w:val="000000" w:themeColor="text1"/>
          <w:lang w:eastAsia="en-US"/>
        </w:rPr>
      </w:pPr>
    </w:p>
    <w:p w:rsidR="0074769D" w:rsidRPr="00CA7791" w:rsidRDefault="0074769D" w:rsidP="0074769D">
      <w:pPr>
        <w:spacing w:after="0" w:line="360" w:lineRule="auto"/>
        <w:contextualSpacing/>
        <w:jc w:val="both"/>
        <w:rPr>
          <w:rFonts w:eastAsia="Calibri"/>
          <w:b w:val="0"/>
          <w:color w:val="000000" w:themeColor="text1"/>
          <w:lang w:eastAsia="en-US"/>
        </w:rPr>
      </w:pPr>
    </w:p>
    <w:p w:rsidR="00102AD6" w:rsidRPr="00CA7791" w:rsidRDefault="00102AD6" w:rsidP="0074769D">
      <w:pPr>
        <w:spacing w:after="0" w:line="360" w:lineRule="auto"/>
        <w:contextualSpacing/>
        <w:jc w:val="both"/>
        <w:rPr>
          <w:rFonts w:eastAsia="Calibri"/>
          <w:b w:val="0"/>
          <w:color w:val="000000" w:themeColor="text1"/>
          <w:lang w:eastAsia="en-US"/>
        </w:rPr>
      </w:pPr>
    </w:p>
    <w:p w:rsidR="0074769D" w:rsidRPr="00CA7791" w:rsidRDefault="0074769D" w:rsidP="0074769D">
      <w:pPr>
        <w:spacing w:after="0" w:line="360" w:lineRule="auto"/>
        <w:contextualSpacing/>
        <w:jc w:val="both"/>
        <w:rPr>
          <w:rFonts w:eastAsia="Calibri"/>
          <w:b w:val="0"/>
          <w:color w:val="000000" w:themeColor="text1"/>
          <w:lang w:eastAsia="en-US"/>
        </w:rPr>
      </w:pPr>
    </w:p>
    <w:p w:rsidR="0074769D" w:rsidRPr="00CA7791" w:rsidRDefault="0074769D" w:rsidP="00BF4F17">
      <w:pPr>
        <w:pStyle w:val="ABANG"/>
      </w:pPr>
      <w:bookmarkStart w:id="100" w:name="_Toc151214801"/>
      <w:r w:rsidRPr="00CA7791">
        <w:lastRenderedPageBreak/>
        <w:t>Bả</w:t>
      </w:r>
      <w:r w:rsidR="00F5461A" w:rsidRPr="00CA7791">
        <w:t>ng 3.4</w:t>
      </w:r>
      <w:r w:rsidRPr="00CA7791">
        <w:t>. Thời gian mọ</w:t>
      </w:r>
      <w:r w:rsidR="00F9583A" w:rsidRPr="00CA7791">
        <w:t xml:space="preserve">c </w:t>
      </w:r>
      <w:r w:rsidR="005775CC" w:rsidRPr="00CA7791">
        <w:t>nguyên bào sợi</w:t>
      </w:r>
      <w:r w:rsidRPr="00CA7791">
        <w:t xml:space="preserve"> </w:t>
      </w:r>
      <w:r w:rsidR="00F9583A" w:rsidRPr="00CA7791">
        <w:t>của các mẫu nghiên cứu tương ứng với vị trí lấy mô</w:t>
      </w:r>
      <w:bookmarkEnd w:id="1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682"/>
        <w:gridCol w:w="1441"/>
        <w:gridCol w:w="720"/>
        <w:gridCol w:w="720"/>
        <w:gridCol w:w="1441"/>
        <w:gridCol w:w="1884"/>
      </w:tblGrid>
      <w:tr w:rsidR="0074769D" w:rsidRPr="00CA7791" w:rsidTr="0074769D">
        <w:trPr>
          <w:tblHeader/>
        </w:trPr>
        <w:tc>
          <w:tcPr>
            <w:tcW w:w="620" w:type="pct"/>
            <w:shd w:val="clear" w:color="auto" w:fill="auto"/>
            <w:vAlign w:val="center"/>
          </w:tcPr>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Thời gian (ngày)</w:t>
            </w:r>
          </w:p>
        </w:tc>
        <w:tc>
          <w:tcPr>
            <w:tcW w:w="934" w:type="pct"/>
            <w:vAlign w:val="center"/>
          </w:tcPr>
          <w:p w:rsidR="0074769D" w:rsidRPr="00CA7791" w:rsidRDefault="0074769D" w:rsidP="00BF4F17">
            <w:pPr>
              <w:spacing w:after="0"/>
              <w:jc w:val="center"/>
              <w:rPr>
                <w:rFonts w:eastAsia="Calibri"/>
                <w:color w:val="000000" w:themeColor="text1"/>
                <w:lang w:val="vi-VN" w:eastAsia="en-US"/>
              </w:rPr>
            </w:pPr>
            <w:r w:rsidRPr="00CA7791">
              <w:rPr>
                <w:rFonts w:eastAsia="Calibri"/>
                <w:color w:val="000000" w:themeColor="text1"/>
                <w:lang w:eastAsia="en-US"/>
              </w:rPr>
              <w:t>Nh</w:t>
            </w:r>
            <w:r w:rsidRPr="00CA7791">
              <w:rPr>
                <w:rFonts w:eastAsia="Calibri"/>
                <w:color w:val="000000" w:themeColor="text1"/>
                <w:lang w:val="vi-VN" w:eastAsia="en-US"/>
              </w:rPr>
              <w:t>óm</w:t>
            </w:r>
          </w:p>
        </w:tc>
        <w:tc>
          <w:tcPr>
            <w:tcW w:w="800" w:type="pct"/>
            <w:shd w:val="clear" w:color="auto" w:fill="auto"/>
            <w:vAlign w:val="center"/>
          </w:tcPr>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Vị trí 1</w:t>
            </w:r>
          </w:p>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(n=10)</w:t>
            </w:r>
          </w:p>
          <w:p w:rsidR="00857AFF" w:rsidRPr="00CA7791" w:rsidRDefault="00857AFF" w:rsidP="00BF4F17">
            <w:pPr>
              <w:spacing w:after="0"/>
              <w:jc w:val="center"/>
              <w:rPr>
                <w:rFonts w:eastAsia="Calibri"/>
                <w:i/>
                <w:color w:val="000000" w:themeColor="text1"/>
                <w:lang w:eastAsia="en-US"/>
              </w:rPr>
            </w:pPr>
            <w:r w:rsidRPr="00CA7791">
              <w:rPr>
                <w:rFonts w:eastAsia="Calibri"/>
                <w:i/>
                <w:color w:val="000000" w:themeColor="text1"/>
                <w:lang w:eastAsia="en-US"/>
              </w:rPr>
              <w:t>(1)</w:t>
            </w:r>
          </w:p>
        </w:tc>
        <w:tc>
          <w:tcPr>
            <w:tcW w:w="800" w:type="pct"/>
            <w:gridSpan w:val="2"/>
            <w:shd w:val="clear" w:color="auto" w:fill="auto"/>
            <w:vAlign w:val="center"/>
          </w:tcPr>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Vị trí 2 (n=10)</w:t>
            </w:r>
          </w:p>
          <w:p w:rsidR="00857AFF" w:rsidRPr="00CA7791" w:rsidRDefault="00857AFF" w:rsidP="00BF4F17">
            <w:pPr>
              <w:spacing w:after="0"/>
              <w:jc w:val="center"/>
              <w:rPr>
                <w:rFonts w:eastAsia="Calibri"/>
                <w:i/>
                <w:color w:val="000000" w:themeColor="text1"/>
                <w:lang w:eastAsia="en-US"/>
              </w:rPr>
            </w:pPr>
            <w:r w:rsidRPr="00CA7791">
              <w:rPr>
                <w:rFonts w:eastAsia="Calibri"/>
                <w:i/>
                <w:color w:val="000000" w:themeColor="text1"/>
                <w:lang w:eastAsia="en-US"/>
              </w:rPr>
              <w:t>(2)</w:t>
            </w:r>
          </w:p>
        </w:tc>
        <w:tc>
          <w:tcPr>
            <w:tcW w:w="800" w:type="pct"/>
            <w:shd w:val="clear" w:color="auto" w:fill="auto"/>
            <w:vAlign w:val="center"/>
          </w:tcPr>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Vị trí 3 (n=10)</w:t>
            </w:r>
          </w:p>
          <w:p w:rsidR="00857AFF" w:rsidRPr="00CA7791" w:rsidRDefault="00857AFF" w:rsidP="00BF4F17">
            <w:pPr>
              <w:spacing w:after="0"/>
              <w:jc w:val="center"/>
              <w:rPr>
                <w:rFonts w:eastAsia="Calibri"/>
                <w:i/>
                <w:color w:val="000000" w:themeColor="text1"/>
                <w:lang w:eastAsia="en-US"/>
              </w:rPr>
            </w:pPr>
            <w:r w:rsidRPr="00CA7791">
              <w:rPr>
                <w:rFonts w:eastAsia="Calibri"/>
                <w:i/>
                <w:color w:val="000000" w:themeColor="text1"/>
                <w:lang w:eastAsia="en-US"/>
              </w:rPr>
              <w:t>(3)</w:t>
            </w:r>
          </w:p>
        </w:tc>
        <w:tc>
          <w:tcPr>
            <w:tcW w:w="1046" w:type="pct"/>
            <w:shd w:val="clear" w:color="auto" w:fill="auto"/>
            <w:vAlign w:val="center"/>
          </w:tcPr>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p</w:t>
            </w:r>
          </w:p>
          <w:p w:rsidR="0074769D" w:rsidRPr="00CA7791" w:rsidRDefault="0074769D" w:rsidP="00BF4F17">
            <w:pPr>
              <w:spacing w:after="0"/>
              <w:jc w:val="center"/>
              <w:rPr>
                <w:rFonts w:eastAsia="Calibri"/>
                <w:color w:val="000000" w:themeColor="text1"/>
                <w:lang w:eastAsia="en-US"/>
              </w:rPr>
            </w:pPr>
          </w:p>
        </w:tc>
      </w:tr>
      <w:tr w:rsidR="0074769D" w:rsidRPr="00CA7791" w:rsidTr="0074769D">
        <w:trPr>
          <w:trHeight w:val="306"/>
        </w:trPr>
        <w:tc>
          <w:tcPr>
            <w:tcW w:w="620" w:type="pct"/>
            <w:vMerge w:val="restart"/>
            <w:shd w:val="clear" w:color="auto" w:fill="auto"/>
            <w:vAlign w:val="center"/>
          </w:tcPr>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Ngày NBS bắt đầu mọc</w:t>
            </w:r>
          </w:p>
        </w:tc>
        <w:tc>
          <w:tcPr>
            <w:tcW w:w="934" w:type="pct"/>
            <w:vAlign w:val="center"/>
          </w:tcPr>
          <w:p w:rsidR="0074769D" w:rsidRPr="00CA7791" w:rsidRDefault="0074769D" w:rsidP="00BF4F17">
            <w:pPr>
              <w:spacing w:after="0"/>
              <w:jc w:val="center"/>
              <w:rPr>
                <w:rFonts w:eastAsia="Calibri"/>
                <w:b w:val="0"/>
                <w:color w:val="000000" w:themeColor="text1"/>
                <w:lang w:val="vi-VN" w:eastAsia="en-US"/>
              </w:rPr>
            </w:pPr>
            <w:r w:rsidRPr="00CA7791">
              <w:rPr>
                <w:rFonts w:eastAsia="Calibri"/>
                <w:b w:val="0"/>
                <w:color w:val="000000" w:themeColor="text1"/>
                <w:lang w:eastAsia="en-US"/>
              </w:rPr>
              <w:t>Nh</w:t>
            </w:r>
            <w:r w:rsidRPr="00CA7791">
              <w:rPr>
                <w:rFonts w:eastAsia="Calibri"/>
                <w:b w:val="0"/>
                <w:color w:val="000000" w:themeColor="text1"/>
                <w:lang w:val="vi-VN" w:eastAsia="en-US"/>
              </w:rPr>
              <w:t xml:space="preserve">óm </w:t>
            </w:r>
            <w:r w:rsidR="007B5B8D" w:rsidRPr="00CA7791">
              <w:rPr>
                <w:rFonts w:eastAsia="Calibri"/>
                <w:b w:val="0"/>
                <w:color w:val="000000" w:themeColor="text1"/>
                <w:lang w:eastAsia="en-US"/>
              </w:rPr>
              <w:t xml:space="preserve">loét </w:t>
            </w:r>
            <w:r w:rsidRPr="00CA7791">
              <w:rPr>
                <w:rFonts w:eastAsia="Calibri"/>
                <w:b w:val="0"/>
                <w:color w:val="000000" w:themeColor="text1"/>
                <w:lang w:val="vi-VN" w:eastAsia="en-US"/>
              </w:rPr>
              <w:t>tỳ đè</w:t>
            </w:r>
          </w:p>
        </w:tc>
        <w:tc>
          <w:tcPr>
            <w:tcW w:w="800" w:type="pct"/>
            <w:shd w:val="clear" w:color="auto" w:fill="auto"/>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6,20 ±2,35</w:t>
            </w:r>
          </w:p>
        </w:tc>
        <w:tc>
          <w:tcPr>
            <w:tcW w:w="800" w:type="pct"/>
            <w:gridSpan w:val="2"/>
            <w:shd w:val="clear" w:color="auto" w:fill="auto"/>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5,60 ±2,46</w:t>
            </w:r>
          </w:p>
        </w:tc>
        <w:tc>
          <w:tcPr>
            <w:tcW w:w="800" w:type="pct"/>
            <w:shd w:val="clear" w:color="auto" w:fill="auto"/>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4,40 ±1,08</w:t>
            </w:r>
          </w:p>
        </w:tc>
        <w:tc>
          <w:tcPr>
            <w:tcW w:w="1046" w:type="pct"/>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2</w:t>
            </w:r>
            <w:r w:rsidRPr="00CA7791">
              <w:rPr>
                <w:rFonts w:eastAsia="Calibri"/>
                <w:b w:val="0"/>
                <w:i/>
                <w:color w:val="000000" w:themeColor="text1"/>
                <w:lang w:eastAsia="en-US"/>
              </w:rPr>
              <w:t>, p</w:t>
            </w:r>
            <w:r w:rsidR="00857AFF"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3</w:t>
            </w:r>
            <w:r w:rsidRPr="00CA7791">
              <w:rPr>
                <w:rFonts w:eastAsia="Calibri"/>
                <w:b w:val="0"/>
                <w:i/>
                <w:color w:val="000000" w:themeColor="text1"/>
                <w:lang w:eastAsia="en-US"/>
              </w:rPr>
              <w:t>&gt;0,05</w:t>
            </w:r>
          </w:p>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3</w:t>
            </w:r>
            <w:r w:rsidRPr="00CA7791">
              <w:rPr>
                <w:rFonts w:eastAsia="Calibri"/>
                <w:b w:val="0"/>
                <w:i/>
                <w:color w:val="000000" w:themeColor="text1"/>
                <w:lang w:eastAsia="en-US"/>
              </w:rPr>
              <w:t xml:space="preserve"> = 0,038</w:t>
            </w:r>
            <w:r w:rsidR="00DA7732" w:rsidRPr="00CA7791">
              <w:rPr>
                <w:rFonts w:eastAsia="Calibri"/>
                <w:b w:val="0"/>
                <w:i/>
                <w:color w:val="000000" w:themeColor="text1"/>
                <w:lang w:eastAsia="en-US"/>
              </w:rPr>
              <w:t>*</w:t>
            </w:r>
          </w:p>
        </w:tc>
      </w:tr>
      <w:tr w:rsidR="0074769D" w:rsidRPr="00CA7791" w:rsidTr="007B5B8D">
        <w:tc>
          <w:tcPr>
            <w:tcW w:w="620" w:type="pct"/>
            <w:vMerge/>
            <w:shd w:val="clear" w:color="auto" w:fill="auto"/>
            <w:vAlign w:val="center"/>
          </w:tcPr>
          <w:p w:rsidR="0074769D" w:rsidRPr="00CA7791" w:rsidRDefault="0074769D" w:rsidP="00BF4F17">
            <w:pPr>
              <w:spacing w:after="0"/>
              <w:jc w:val="center"/>
              <w:rPr>
                <w:rFonts w:eastAsia="Calibri"/>
                <w:color w:val="000000" w:themeColor="text1"/>
                <w:lang w:eastAsia="en-US"/>
              </w:rPr>
            </w:pPr>
          </w:p>
        </w:tc>
        <w:tc>
          <w:tcPr>
            <w:tcW w:w="934" w:type="pct"/>
            <w:vAlign w:val="center"/>
          </w:tcPr>
          <w:p w:rsidR="0074769D" w:rsidRPr="00CA7791" w:rsidRDefault="0074769D" w:rsidP="007B5B8D">
            <w:pPr>
              <w:spacing w:after="0"/>
              <w:jc w:val="center"/>
              <w:rPr>
                <w:rFonts w:eastAsia="Calibri"/>
                <w:b w:val="0"/>
                <w:color w:val="000000" w:themeColor="text1"/>
                <w:lang w:val="vi-VN" w:eastAsia="en-US"/>
              </w:rPr>
            </w:pPr>
            <w:r w:rsidRPr="00CA7791">
              <w:rPr>
                <w:rFonts w:eastAsia="Calibri"/>
                <w:b w:val="0"/>
                <w:color w:val="000000" w:themeColor="text1"/>
                <w:lang w:eastAsia="en-US"/>
              </w:rPr>
              <w:t>Nh</w:t>
            </w:r>
            <w:r w:rsidRPr="00CA7791">
              <w:rPr>
                <w:rFonts w:eastAsia="Calibri"/>
                <w:b w:val="0"/>
                <w:color w:val="000000" w:themeColor="text1"/>
                <w:lang w:val="vi-VN" w:eastAsia="en-US"/>
              </w:rPr>
              <w:t xml:space="preserve">óm </w:t>
            </w:r>
            <w:r w:rsidR="007B5B8D" w:rsidRPr="00CA7791">
              <w:rPr>
                <w:rFonts w:eastAsia="Calibri"/>
                <w:b w:val="0"/>
                <w:color w:val="000000" w:themeColor="text1"/>
                <w:lang w:eastAsia="en-US"/>
              </w:rPr>
              <w:t xml:space="preserve">loét </w:t>
            </w:r>
            <w:r w:rsidRPr="00CA7791">
              <w:rPr>
                <w:rFonts w:eastAsia="Calibri"/>
                <w:b w:val="0"/>
                <w:color w:val="000000" w:themeColor="text1"/>
                <w:lang w:val="vi-VN" w:eastAsia="en-US"/>
              </w:rPr>
              <w:t>ĐTĐ</w:t>
            </w:r>
          </w:p>
        </w:tc>
        <w:tc>
          <w:tcPr>
            <w:tcW w:w="800" w:type="pct"/>
            <w:shd w:val="clear" w:color="auto" w:fill="auto"/>
            <w:vAlign w:val="center"/>
          </w:tcPr>
          <w:p w:rsidR="0074769D" w:rsidRPr="00CA7791" w:rsidRDefault="0074769D" w:rsidP="00E16084">
            <w:pPr>
              <w:spacing w:after="0"/>
              <w:ind w:left="-57" w:right="-57"/>
              <w:jc w:val="center"/>
              <w:rPr>
                <w:rFonts w:eastAsia="Calibri"/>
                <w:b w:val="0"/>
                <w:i/>
                <w:color w:val="000000" w:themeColor="text1"/>
                <w:lang w:eastAsia="en-US"/>
              </w:rPr>
            </w:pPr>
            <w:r w:rsidRPr="00CA7791">
              <w:rPr>
                <w:rFonts w:eastAsia="Calibri"/>
                <w:b w:val="0"/>
                <w:i/>
                <w:color w:val="000000" w:themeColor="text1"/>
                <w:lang w:eastAsia="en-US"/>
              </w:rPr>
              <w:t>7</w:t>
            </w:r>
            <w:r w:rsidRPr="00CA7791">
              <w:rPr>
                <w:rFonts w:eastAsia="Calibri"/>
                <w:b w:val="0"/>
                <w:i/>
                <w:color w:val="000000" w:themeColor="text1"/>
                <w:lang w:val="vi-VN" w:eastAsia="en-US"/>
              </w:rPr>
              <w:t>,50</w:t>
            </w:r>
            <w:r w:rsidRPr="00CA7791">
              <w:rPr>
                <w:rFonts w:eastAsia="Calibri"/>
                <w:b w:val="0"/>
                <w:i/>
                <w:color w:val="000000" w:themeColor="text1"/>
                <w:lang w:eastAsia="en-US"/>
              </w:rPr>
              <w:t xml:space="preserve"> </w:t>
            </w:r>
          </w:p>
          <w:p w:rsidR="0074769D" w:rsidRPr="00CA7791" w:rsidRDefault="0074769D" w:rsidP="00E16084">
            <w:pPr>
              <w:spacing w:after="0"/>
              <w:ind w:left="-57" w:right="-57"/>
              <w:jc w:val="center"/>
              <w:rPr>
                <w:rFonts w:eastAsia="Calibri"/>
                <w:b w:val="0"/>
                <w:i/>
                <w:color w:val="000000" w:themeColor="text1"/>
                <w:lang w:eastAsia="en-US"/>
              </w:rPr>
            </w:pPr>
            <w:r w:rsidRPr="00CA7791">
              <w:rPr>
                <w:rFonts w:eastAsia="Calibri"/>
                <w:b w:val="0"/>
                <w:i/>
                <w:color w:val="000000" w:themeColor="text1"/>
                <w:lang w:eastAsia="en-US"/>
              </w:rPr>
              <w:t>± 1,65</w:t>
            </w:r>
          </w:p>
        </w:tc>
        <w:tc>
          <w:tcPr>
            <w:tcW w:w="800" w:type="pct"/>
            <w:gridSpan w:val="2"/>
            <w:shd w:val="clear" w:color="auto" w:fill="auto"/>
            <w:vAlign w:val="center"/>
          </w:tcPr>
          <w:p w:rsidR="0074769D" w:rsidRPr="00CA7791" w:rsidRDefault="0074769D" w:rsidP="00E16084">
            <w:pPr>
              <w:spacing w:after="0"/>
              <w:ind w:left="-57" w:right="-57"/>
              <w:jc w:val="center"/>
              <w:rPr>
                <w:rFonts w:eastAsia="Calibri"/>
                <w:b w:val="0"/>
                <w:i/>
                <w:color w:val="000000" w:themeColor="text1"/>
                <w:lang w:eastAsia="en-US"/>
              </w:rPr>
            </w:pPr>
            <w:r w:rsidRPr="00CA7791">
              <w:rPr>
                <w:rFonts w:eastAsia="Calibri"/>
                <w:b w:val="0"/>
                <w:i/>
                <w:color w:val="000000" w:themeColor="text1"/>
                <w:lang w:eastAsia="en-US"/>
              </w:rPr>
              <w:t xml:space="preserve">5,50 </w:t>
            </w:r>
          </w:p>
          <w:p w:rsidR="0074769D" w:rsidRPr="00CA7791" w:rsidRDefault="0074769D" w:rsidP="00E16084">
            <w:pPr>
              <w:spacing w:after="0"/>
              <w:ind w:left="-57" w:right="-57"/>
              <w:jc w:val="center"/>
              <w:rPr>
                <w:rFonts w:eastAsia="Calibri"/>
                <w:b w:val="0"/>
                <w:i/>
                <w:color w:val="000000" w:themeColor="text1"/>
                <w:lang w:eastAsia="en-US"/>
              </w:rPr>
            </w:pPr>
            <w:r w:rsidRPr="00CA7791">
              <w:rPr>
                <w:rFonts w:eastAsia="Calibri"/>
                <w:b w:val="0"/>
                <w:i/>
                <w:color w:val="000000" w:themeColor="text1"/>
                <w:lang w:eastAsia="en-US"/>
              </w:rPr>
              <w:t>± 1,58</w:t>
            </w:r>
          </w:p>
        </w:tc>
        <w:tc>
          <w:tcPr>
            <w:tcW w:w="800" w:type="pct"/>
            <w:shd w:val="clear" w:color="auto" w:fill="auto"/>
            <w:vAlign w:val="center"/>
          </w:tcPr>
          <w:p w:rsidR="0074769D" w:rsidRPr="00CA7791" w:rsidRDefault="0074769D" w:rsidP="00E16084">
            <w:pPr>
              <w:spacing w:after="0"/>
              <w:ind w:left="-57" w:right="-57"/>
              <w:jc w:val="center"/>
              <w:rPr>
                <w:rFonts w:eastAsia="Calibri"/>
                <w:b w:val="0"/>
                <w:i/>
                <w:color w:val="000000" w:themeColor="text1"/>
                <w:lang w:eastAsia="en-US"/>
              </w:rPr>
            </w:pPr>
            <w:r w:rsidRPr="00CA7791">
              <w:rPr>
                <w:rFonts w:eastAsia="Calibri"/>
                <w:b w:val="0"/>
                <w:i/>
                <w:color w:val="000000" w:themeColor="text1"/>
                <w:lang w:eastAsia="en-US"/>
              </w:rPr>
              <w:t>4</w:t>
            </w:r>
            <w:r w:rsidRPr="00CA7791">
              <w:rPr>
                <w:rFonts w:eastAsia="Calibri"/>
                <w:b w:val="0"/>
                <w:i/>
                <w:color w:val="000000" w:themeColor="text1"/>
                <w:lang w:val="vi-VN" w:eastAsia="en-US"/>
              </w:rPr>
              <w:t>,5</w:t>
            </w:r>
            <w:r w:rsidRPr="00CA7791">
              <w:rPr>
                <w:rFonts w:eastAsia="Calibri"/>
                <w:b w:val="0"/>
                <w:i/>
                <w:color w:val="000000" w:themeColor="text1"/>
                <w:lang w:eastAsia="en-US"/>
              </w:rPr>
              <w:t xml:space="preserve">0 </w:t>
            </w:r>
          </w:p>
          <w:p w:rsidR="0074769D" w:rsidRPr="00CA7791" w:rsidRDefault="0074769D" w:rsidP="00E16084">
            <w:pPr>
              <w:spacing w:after="0"/>
              <w:ind w:left="-57" w:right="-57"/>
              <w:jc w:val="center"/>
              <w:rPr>
                <w:rFonts w:eastAsia="Calibri"/>
                <w:b w:val="0"/>
                <w:i/>
                <w:color w:val="000000" w:themeColor="text1"/>
                <w:lang w:eastAsia="en-US"/>
              </w:rPr>
            </w:pPr>
            <w:r w:rsidRPr="00CA7791">
              <w:rPr>
                <w:rFonts w:eastAsia="Calibri"/>
                <w:b w:val="0"/>
                <w:i/>
                <w:color w:val="000000" w:themeColor="text1"/>
                <w:lang w:eastAsia="en-US"/>
              </w:rPr>
              <w:t>± 1,78</w:t>
            </w:r>
          </w:p>
        </w:tc>
        <w:tc>
          <w:tcPr>
            <w:tcW w:w="1046" w:type="pct"/>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Pr="00CA7791">
              <w:rPr>
                <w:rFonts w:eastAsia="Calibri"/>
                <w:b w:val="0"/>
                <w:i/>
                <w:color w:val="000000" w:themeColor="text1"/>
                <w:vertAlign w:val="subscript"/>
                <w:lang w:eastAsia="en-US"/>
              </w:rPr>
              <w:t>1-2</w:t>
            </w:r>
            <w:r w:rsidRPr="00CA7791">
              <w:rPr>
                <w:rFonts w:eastAsia="Calibri"/>
                <w:b w:val="0"/>
                <w:i/>
                <w:color w:val="000000" w:themeColor="text1"/>
                <w:lang w:eastAsia="en-US"/>
              </w:rPr>
              <w:t xml:space="preserve"> =0,013</w:t>
            </w:r>
            <w:r w:rsidR="00DA7732" w:rsidRPr="00CA7791">
              <w:rPr>
                <w:rFonts w:eastAsia="Calibri"/>
                <w:b w:val="0"/>
                <w:i/>
                <w:color w:val="000000" w:themeColor="text1"/>
                <w:lang w:eastAsia="en-US"/>
              </w:rPr>
              <w:t>*</w:t>
            </w:r>
          </w:p>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 xml:space="preserve">3 </w:t>
            </w:r>
            <w:r w:rsidRPr="00CA7791">
              <w:rPr>
                <w:rFonts w:eastAsia="Calibri"/>
                <w:b w:val="0"/>
                <w:i/>
                <w:color w:val="000000" w:themeColor="text1"/>
                <w:lang w:eastAsia="en-US"/>
              </w:rPr>
              <w:t>= 0,001</w:t>
            </w:r>
            <w:r w:rsidR="00DA7732" w:rsidRPr="00CA7791">
              <w:rPr>
                <w:rFonts w:eastAsia="Calibri"/>
                <w:b w:val="0"/>
                <w:i/>
                <w:color w:val="000000" w:themeColor="text1"/>
                <w:lang w:eastAsia="en-US"/>
              </w:rPr>
              <w:t>*</w:t>
            </w:r>
          </w:p>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3</w:t>
            </w:r>
            <w:r w:rsidRPr="00CA7791">
              <w:rPr>
                <w:rFonts w:eastAsia="Calibri"/>
                <w:b w:val="0"/>
                <w:i/>
                <w:color w:val="000000" w:themeColor="text1"/>
                <w:lang w:eastAsia="en-US"/>
              </w:rPr>
              <w:t>&gt;0,05</w:t>
            </w:r>
          </w:p>
        </w:tc>
      </w:tr>
      <w:tr w:rsidR="0074769D" w:rsidRPr="00CA7791" w:rsidTr="007B5B8D">
        <w:tc>
          <w:tcPr>
            <w:tcW w:w="620" w:type="pct"/>
            <w:vMerge/>
            <w:shd w:val="clear" w:color="auto" w:fill="auto"/>
            <w:vAlign w:val="center"/>
          </w:tcPr>
          <w:p w:rsidR="0074769D" w:rsidRPr="00CA7791" w:rsidRDefault="0074769D" w:rsidP="00BF4F17">
            <w:pPr>
              <w:spacing w:after="0"/>
              <w:jc w:val="center"/>
              <w:rPr>
                <w:rFonts w:eastAsia="Calibri"/>
                <w:color w:val="000000" w:themeColor="text1"/>
                <w:lang w:eastAsia="en-US"/>
              </w:rPr>
            </w:pPr>
          </w:p>
        </w:tc>
        <w:tc>
          <w:tcPr>
            <w:tcW w:w="934" w:type="pct"/>
            <w:vAlign w:val="center"/>
          </w:tcPr>
          <w:p w:rsidR="0074769D" w:rsidRPr="00CA7791" w:rsidRDefault="0074769D" w:rsidP="007B5B8D">
            <w:pPr>
              <w:spacing w:after="0"/>
              <w:jc w:val="center"/>
              <w:rPr>
                <w:rFonts w:eastAsia="Calibri"/>
                <w:b w:val="0"/>
                <w:color w:val="000000" w:themeColor="text1"/>
                <w:lang w:eastAsia="en-US"/>
              </w:rPr>
            </w:pPr>
            <w:r w:rsidRPr="00CA7791">
              <w:rPr>
                <w:rFonts w:eastAsia="Calibri"/>
                <w:b w:val="0"/>
                <w:color w:val="000000" w:themeColor="text1"/>
                <w:lang w:eastAsia="en-US"/>
              </w:rPr>
              <w:t>Nh</w:t>
            </w:r>
            <w:r w:rsidRPr="00CA7791">
              <w:rPr>
                <w:rFonts w:eastAsia="Calibri"/>
                <w:b w:val="0"/>
                <w:color w:val="000000" w:themeColor="text1"/>
                <w:lang w:val="vi-VN" w:eastAsia="en-US"/>
              </w:rPr>
              <w:t xml:space="preserve">óm </w:t>
            </w:r>
            <w:r w:rsidRPr="00CA7791">
              <w:rPr>
                <w:rFonts w:eastAsia="Calibri"/>
                <w:b w:val="0"/>
                <w:color w:val="000000" w:themeColor="text1"/>
                <w:lang w:eastAsia="en-US"/>
              </w:rPr>
              <w:t>chứng</w:t>
            </w:r>
            <w:r w:rsidR="00857AFF" w:rsidRPr="00CA7791">
              <w:rPr>
                <w:rFonts w:eastAsia="Calibri"/>
                <w:b w:val="0"/>
                <w:color w:val="000000" w:themeColor="text1"/>
                <w:lang w:eastAsia="en-US"/>
              </w:rPr>
              <w:t xml:space="preserve"> </w:t>
            </w:r>
            <w:r w:rsidR="00857AFF" w:rsidRPr="00CA7791">
              <w:rPr>
                <w:rFonts w:eastAsia="Calibri"/>
                <w:b w:val="0"/>
                <w:i/>
                <w:color w:val="000000" w:themeColor="text1"/>
                <w:lang w:eastAsia="en-US"/>
              </w:rPr>
              <w:t>(c)</w:t>
            </w:r>
          </w:p>
        </w:tc>
        <w:tc>
          <w:tcPr>
            <w:tcW w:w="2400" w:type="pct"/>
            <w:gridSpan w:val="4"/>
            <w:shd w:val="clear" w:color="auto" w:fill="auto"/>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4</w:t>
            </w:r>
            <w:r w:rsidRPr="00CA7791">
              <w:rPr>
                <w:rFonts w:eastAsia="Calibri"/>
                <w:b w:val="0"/>
                <w:i/>
                <w:color w:val="000000" w:themeColor="text1"/>
                <w:lang w:val="vi-VN" w:eastAsia="en-US"/>
              </w:rPr>
              <w:t>,40</w:t>
            </w:r>
            <w:r w:rsidRPr="00CA7791">
              <w:rPr>
                <w:rFonts w:eastAsia="Calibri"/>
                <w:b w:val="0"/>
                <w:i/>
                <w:color w:val="000000" w:themeColor="text1"/>
                <w:lang w:eastAsia="en-US"/>
              </w:rPr>
              <w:t xml:space="preserve"> ± 0,55</w:t>
            </w:r>
          </w:p>
        </w:tc>
        <w:tc>
          <w:tcPr>
            <w:tcW w:w="1046" w:type="pct"/>
            <w:vAlign w:val="center"/>
          </w:tcPr>
          <w:p w:rsidR="0074769D" w:rsidRPr="00CA7791" w:rsidRDefault="0074769D" w:rsidP="00BF4F17">
            <w:pPr>
              <w:spacing w:after="0"/>
              <w:jc w:val="center"/>
              <w:rPr>
                <w:rFonts w:eastAsia="Calibri"/>
                <w:b w:val="0"/>
                <w:i/>
                <w:color w:val="000000" w:themeColor="text1"/>
                <w:lang w:eastAsia="en-US"/>
              </w:rPr>
            </w:pPr>
          </w:p>
        </w:tc>
      </w:tr>
      <w:tr w:rsidR="0074769D" w:rsidRPr="00CA7791" w:rsidTr="007B5B8D">
        <w:tc>
          <w:tcPr>
            <w:tcW w:w="620" w:type="pct"/>
            <w:vMerge/>
            <w:shd w:val="clear" w:color="auto" w:fill="auto"/>
            <w:vAlign w:val="center"/>
          </w:tcPr>
          <w:p w:rsidR="0074769D" w:rsidRPr="00CA7791" w:rsidRDefault="0074769D" w:rsidP="00BF4F17">
            <w:pPr>
              <w:spacing w:after="0"/>
              <w:jc w:val="center"/>
              <w:rPr>
                <w:rFonts w:eastAsia="Calibri"/>
                <w:color w:val="000000" w:themeColor="text1"/>
                <w:lang w:eastAsia="en-US"/>
              </w:rPr>
            </w:pPr>
          </w:p>
        </w:tc>
        <w:tc>
          <w:tcPr>
            <w:tcW w:w="934" w:type="pct"/>
            <w:vAlign w:val="center"/>
          </w:tcPr>
          <w:p w:rsidR="0074769D" w:rsidRPr="00CA7791" w:rsidRDefault="0074769D" w:rsidP="007B5B8D">
            <w:pPr>
              <w:spacing w:after="0"/>
              <w:jc w:val="center"/>
              <w:rPr>
                <w:rFonts w:eastAsia="Calibri"/>
                <w:b w:val="0"/>
                <w:color w:val="000000" w:themeColor="text1"/>
                <w:lang w:eastAsia="en-US"/>
              </w:rPr>
            </w:pPr>
            <w:r w:rsidRPr="00CA7791">
              <w:rPr>
                <w:rFonts w:eastAsia="Calibri"/>
                <w:b w:val="0"/>
                <w:color w:val="000000" w:themeColor="text1"/>
                <w:lang w:eastAsia="en-US"/>
              </w:rPr>
              <w:t>p (tỳ đè-chứng)</w:t>
            </w:r>
          </w:p>
        </w:tc>
        <w:tc>
          <w:tcPr>
            <w:tcW w:w="2400" w:type="pct"/>
            <w:gridSpan w:val="4"/>
            <w:shd w:val="clear" w:color="auto" w:fill="auto"/>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1/C</w:t>
            </w:r>
            <w:r w:rsidRPr="00CA7791">
              <w:rPr>
                <w:rFonts w:eastAsia="Calibri"/>
                <w:b w:val="0"/>
                <w:i/>
                <w:color w:val="000000" w:themeColor="text1"/>
                <w:lang w:eastAsia="en-US"/>
              </w:rPr>
              <w:t xml:space="preserve"> ,p</w:t>
            </w:r>
            <w:r w:rsidR="00857AFF" w:rsidRPr="00CA7791">
              <w:rPr>
                <w:rFonts w:eastAsia="Calibri"/>
                <w:b w:val="0"/>
                <w:i/>
                <w:color w:val="000000" w:themeColor="text1"/>
                <w:vertAlign w:val="subscript"/>
                <w:lang w:eastAsia="en-US"/>
              </w:rPr>
              <w:t>2/C</w:t>
            </w:r>
            <w:r w:rsidRPr="00CA7791">
              <w:rPr>
                <w:rFonts w:eastAsia="Calibri"/>
                <w:b w:val="0"/>
                <w:i/>
                <w:color w:val="000000" w:themeColor="text1"/>
                <w:lang w:eastAsia="en-US"/>
              </w:rPr>
              <w:t xml:space="preserve"> ,p</w:t>
            </w:r>
            <w:r w:rsidR="00857AFF" w:rsidRPr="00CA7791">
              <w:rPr>
                <w:rFonts w:eastAsia="Calibri"/>
                <w:b w:val="0"/>
                <w:i/>
                <w:color w:val="000000" w:themeColor="text1"/>
                <w:vertAlign w:val="subscript"/>
                <w:lang w:eastAsia="en-US"/>
              </w:rPr>
              <w:t>3/C</w:t>
            </w:r>
            <w:r w:rsidRPr="00CA7791">
              <w:rPr>
                <w:rFonts w:eastAsia="Calibri"/>
                <w:b w:val="0"/>
                <w:i/>
                <w:color w:val="000000" w:themeColor="text1"/>
                <w:lang w:eastAsia="en-US"/>
              </w:rPr>
              <w:t xml:space="preserve"> &gt;0,05</w:t>
            </w:r>
          </w:p>
        </w:tc>
        <w:tc>
          <w:tcPr>
            <w:tcW w:w="1046" w:type="pct"/>
            <w:vAlign w:val="center"/>
          </w:tcPr>
          <w:p w:rsidR="0074769D" w:rsidRPr="00CA7791" w:rsidRDefault="0074769D" w:rsidP="00BF4F17">
            <w:pPr>
              <w:spacing w:after="0"/>
              <w:jc w:val="center"/>
              <w:rPr>
                <w:rFonts w:eastAsia="Calibri"/>
                <w:b w:val="0"/>
                <w:i/>
                <w:color w:val="000000" w:themeColor="text1"/>
                <w:lang w:eastAsia="en-US"/>
              </w:rPr>
            </w:pPr>
          </w:p>
        </w:tc>
      </w:tr>
      <w:tr w:rsidR="0074769D" w:rsidRPr="00CA7791" w:rsidTr="007B5B8D">
        <w:tc>
          <w:tcPr>
            <w:tcW w:w="620" w:type="pct"/>
            <w:vMerge/>
            <w:shd w:val="clear" w:color="auto" w:fill="auto"/>
            <w:vAlign w:val="center"/>
          </w:tcPr>
          <w:p w:rsidR="0074769D" w:rsidRPr="00CA7791" w:rsidRDefault="0074769D" w:rsidP="00BF4F17">
            <w:pPr>
              <w:spacing w:after="0"/>
              <w:jc w:val="center"/>
              <w:rPr>
                <w:rFonts w:eastAsia="Calibri"/>
                <w:color w:val="000000" w:themeColor="text1"/>
                <w:lang w:eastAsia="en-US"/>
              </w:rPr>
            </w:pPr>
          </w:p>
        </w:tc>
        <w:tc>
          <w:tcPr>
            <w:tcW w:w="934" w:type="pct"/>
            <w:vAlign w:val="center"/>
          </w:tcPr>
          <w:p w:rsidR="0074769D" w:rsidRPr="00CA7791" w:rsidRDefault="0074769D" w:rsidP="007B5B8D">
            <w:pPr>
              <w:spacing w:after="0"/>
              <w:jc w:val="center"/>
              <w:rPr>
                <w:rFonts w:eastAsia="Calibri"/>
                <w:b w:val="0"/>
                <w:color w:val="000000" w:themeColor="text1"/>
                <w:lang w:eastAsia="en-US"/>
              </w:rPr>
            </w:pPr>
            <w:r w:rsidRPr="00CA7791">
              <w:rPr>
                <w:rFonts w:eastAsia="Calibri"/>
                <w:b w:val="0"/>
                <w:color w:val="000000" w:themeColor="text1"/>
                <w:lang w:eastAsia="en-US"/>
              </w:rPr>
              <w:t>p (ĐTĐ- chứng)</w:t>
            </w:r>
          </w:p>
        </w:tc>
        <w:tc>
          <w:tcPr>
            <w:tcW w:w="1200" w:type="pct"/>
            <w:gridSpan w:val="2"/>
            <w:shd w:val="clear" w:color="auto" w:fill="auto"/>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1/C</w:t>
            </w:r>
            <w:r w:rsidRPr="00CA7791">
              <w:rPr>
                <w:rFonts w:eastAsia="Calibri"/>
                <w:b w:val="0"/>
                <w:i/>
                <w:color w:val="000000" w:themeColor="text1"/>
                <w:lang w:eastAsia="en-US"/>
              </w:rPr>
              <w:t xml:space="preserve"> =0,007</w:t>
            </w:r>
            <w:r w:rsidR="00DA7732" w:rsidRPr="00CA7791">
              <w:rPr>
                <w:rFonts w:eastAsia="Calibri"/>
                <w:b w:val="0"/>
                <w:i/>
                <w:color w:val="000000" w:themeColor="text1"/>
                <w:lang w:eastAsia="en-US"/>
              </w:rPr>
              <w:t>*</w:t>
            </w:r>
          </w:p>
        </w:tc>
        <w:tc>
          <w:tcPr>
            <w:tcW w:w="1200" w:type="pct"/>
            <w:gridSpan w:val="2"/>
            <w:shd w:val="clear" w:color="auto" w:fill="auto"/>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2/C</w:t>
            </w:r>
            <w:r w:rsidRPr="00CA7791">
              <w:rPr>
                <w:rFonts w:eastAsia="Calibri"/>
                <w:b w:val="0"/>
                <w:i/>
                <w:color w:val="000000" w:themeColor="text1"/>
                <w:lang w:eastAsia="en-US"/>
              </w:rPr>
              <w:t>, p</w:t>
            </w:r>
            <w:r w:rsidR="00857AFF" w:rsidRPr="00CA7791">
              <w:rPr>
                <w:rFonts w:eastAsia="Calibri"/>
                <w:b w:val="0"/>
                <w:i/>
                <w:color w:val="000000" w:themeColor="text1"/>
                <w:vertAlign w:val="subscript"/>
                <w:lang w:eastAsia="en-US"/>
              </w:rPr>
              <w:t>3/C</w:t>
            </w:r>
            <w:r w:rsidRPr="00CA7791">
              <w:rPr>
                <w:rFonts w:eastAsia="Calibri"/>
                <w:b w:val="0"/>
                <w:i/>
                <w:color w:val="000000" w:themeColor="text1"/>
                <w:lang w:eastAsia="en-US"/>
              </w:rPr>
              <w:t xml:space="preserve"> &gt;0,05</w:t>
            </w:r>
          </w:p>
        </w:tc>
        <w:tc>
          <w:tcPr>
            <w:tcW w:w="1046" w:type="pct"/>
            <w:vAlign w:val="center"/>
          </w:tcPr>
          <w:p w:rsidR="0074769D" w:rsidRPr="00CA7791" w:rsidRDefault="0074769D" w:rsidP="00BF4F17">
            <w:pPr>
              <w:spacing w:after="0"/>
              <w:jc w:val="center"/>
              <w:rPr>
                <w:rFonts w:eastAsia="Calibri"/>
                <w:b w:val="0"/>
                <w:i/>
                <w:color w:val="000000" w:themeColor="text1"/>
                <w:lang w:eastAsia="en-US"/>
              </w:rPr>
            </w:pPr>
          </w:p>
        </w:tc>
      </w:tr>
    </w:tbl>
    <w:p w:rsidR="00DA7732" w:rsidRPr="00CA7791" w:rsidRDefault="00DA7732" w:rsidP="0074769D">
      <w:pPr>
        <w:spacing w:after="0" w:line="360" w:lineRule="auto"/>
        <w:jc w:val="both"/>
        <w:rPr>
          <w:rFonts w:eastAsia="Times New Roman"/>
          <w:b w:val="0"/>
          <w:color w:val="000000" w:themeColor="text1"/>
          <w:lang w:val="it-IT" w:eastAsia="en-US"/>
        </w:rPr>
      </w:pPr>
      <w:r w:rsidRPr="00CA7791">
        <w:rPr>
          <w:rFonts w:eastAsia="Calibri"/>
          <w:b w:val="0"/>
          <w:color w:val="000000" w:themeColor="text1"/>
          <w:lang w:eastAsia="en-US"/>
        </w:rPr>
        <w:t xml:space="preserve">Số liệu trình bày: giá trị trung bình </w:t>
      </w:r>
      <w:r w:rsidRPr="00CA7791">
        <w:rPr>
          <w:rFonts w:eastAsia="Calibri"/>
          <w:b w:val="0"/>
          <w:i/>
          <w:color w:val="000000" w:themeColor="text1"/>
          <w:lang w:eastAsia="en-US"/>
        </w:rPr>
        <w:t>±</w:t>
      </w:r>
      <w:r w:rsidRPr="00CA7791">
        <w:rPr>
          <w:rFonts w:eastAsia="Times New Roman"/>
          <w:b w:val="0"/>
          <w:color w:val="000000" w:themeColor="text1"/>
          <w:lang w:val="it-IT" w:eastAsia="en-US"/>
        </w:rPr>
        <w:t xml:space="preserve"> độ lệch chuẩn</w:t>
      </w:r>
    </w:p>
    <w:p w:rsidR="00DA7732" w:rsidRPr="00CA7791" w:rsidRDefault="00DA7732" w:rsidP="0074769D">
      <w:pPr>
        <w:spacing w:after="0" w:line="360" w:lineRule="auto"/>
        <w:jc w:val="both"/>
        <w:rPr>
          <w:rFonts w:eastAsia="Times New Roman"/>
          <w:b w:val="0"/>
          <w:color w:val="000000" w:themeColor="text1"/>
          <w:lang w:val="it-IT" w:eastAsia="en-US"/>
        </w:rPr>
      </w:pPr>
      <w:r w:rsidRPr="00CA7791">
        <w:rPr>
          <w:rFonts w:eastAsia="Times New Roman"/>
          <w:b w:val="0"/>
          <w:color w:val="000000" w:themeColor="text1"/>
          <w:lang w:val="it-IT" w:eastAsia="en-US"/>
        </w:rPr>
        <w:t>*p &lt; 0,05 khác biệt có ý nghĩa thống kê (Kiểm định Mann - Whitney U test)</w:t>
      </w:r>
    </w:p>
    <w:p w:rsidR="0074769D" w:rsidRPr="00CA7791" w:rsidRDefault="0074769D" w:rsidP="0074769D">
      <w:pPr>
        <w:spacing w:after="0" w:line="360" w:lineRule="auto"/>
        <w:jc w:val="both"/>
        <w:rPr>
          <w:rFonts w:eastAsia="Calibri"/>
          <w:i/>
          <w:color w:val="000000" w:themeColor="text1"/>
          <w:lang w:eastAsia="en-US"/>
        </w:rPr>
      </w:pPr>
      <w:r w:rsidRPr="00CA7791">
        <w:rPr>
          <w:rFonts w:eastAsia="Calibri"/>
          <w:i/>
          <w:color w:val="000000" w:themeColor="text1"/>
          <w:lang w:eastAsia="en-US"/>
        </w:rPr>
        <w:t xml:space="preserve">Nhận xét: </w:t>
      </w:r>
    </w:p>
    <w:p w:rsidR="0074769D" w:rsidRPr="00CA7791" w:rsidRDefault="00C1008B" w:rsidP="0074769D">
      <w:pPr>
        <w:numPr>
          <w:ilvl w:val="0"/>
          <w:numId w:val="9"/>
        </w:numPr>
        <w:spacing w:after="0" w:line="360" w:lineRule="auto"/>
        <w:contextualSpacing/>
        <w:jc w:val="both"/>
        <w:rPr>
          <w:rFonts w:eastAsia="Calibri"/>
          <w:b w:val="0"/>
          <w:color w:val="000000" w:themeColor="text1"/>
          <w:lang w:eastAsia="en-US"/>
        </w:rPr>
      </w:pPr>
      <w:r w:rsidRPr="00CA7791">
        <w:rPr>
          <w:rFonts w:eastAsia="Calibri"/>
          <w:b w:val="0"/>
          <w:color w:val="000000" w:themeColor="text1"/>
          <w:lang w:eastAsia="en-US"/>
        </w:rPr>
        <w:t>NBS ở v</w:t>
      </w:r>
      <w:r w:rsidR="0074769D" w:rsidRPr="00CA7791">
        <w:rPr>
          <w:rFonts w:eastAsia="Calibri"/>
          <w:b w:val="0"/>
          <w:color w:val="000000" w:themeColor="text1"/>
          <w:lang w:eastAsia="en-US"/>
        </w:rPr>
        <w:t>ị trí 3 cả hai nhóm (</w:t>
      </w:r>
      <w:r w:rsidR="007B5B8D" w:rsidRPr="00CA7791">
        <w:rPr>
          <w:rFonts w:eastAsia="Calibri"/>
          <w:b w:val="0"/>
          <w:color w:val="000000" w:themeColor="text1"/>
          <w:lang w:eastAsia="en-US"/>
        </w:rPr>
        <w:t xml:space="preserve">loét </w:t>
      </w:r>
      <w:r w:rsidR="0074769D" w:rsidRPr="00CA7791">
        <w:rPr>
          <w:rFonts w:eastAsia="Calibri"/>
          <w:b w:val="0"/>
          <w:color w:val="000000" w:themeColor="text1"/>
          <w:lang w:eastAsia="en-US"/>
        </w:rPr>
        <w:t xml:space="preserve">tỳ đè và </w:t>
      </w:r>
      <w:r w:rsidR="007B5B8D" w:rsidRPr="00CA7791">
        <w:rPr>
          <w:rFonts w:eastAsia="Calibri"/>
          <w:b w:val="0"/>
          <w:color w:val="000000" w:themeColor="text1"/>
          <w:lang w:eastAsia="en-US"/>
        </w:rPr>
        <w:t xml:space="preserve">loét </w:t>
      </w:r>
      <w:r w:rsidR="0074769D" w:rsidRPr="00CA7791">
        <w:rPr>
          <w:rFonts w:eastAsia="Calibri"/>
          <w:b w:val="0"/>
          <w:color w:val="000000" w:themeColor="text1"/>
          <w:lang w:eastAsia="en-US"/>
        </w:rPr>
        <w:t>ĐTĐ) mọc tốt nhất với thời gian mọc tương đương như nhóm chứng (4</w:t>
      </w:r>
      <w:proofErr w:type="gramStart"/>
      <w:r w:rsidR="0074769D" w:rsidRPr="00CA7791">
        <w:rPr>
          <w:rFonts w:eastAsia="Calibri"/>
          <w:b w:val="0"/>
          <w:color w:val="000000" w:themeColor="text1"/>
          <w:lang w:eastAsia="en-US"/>
        </w:rPr>
        <w:t>,4</w:t>
      </w:r>
      <w:proofErr w:type="gramEnd"/>
      <w:r w:rsidR="0074769D" w:rsidRPr="00CA7791">
        <w:rPr>
          <w:rFonts w:eastAsia="Calibri"/>
          <w:b w:val="0"/>
          <w:color w:val="000000" w:themeColor="text1"/>
          <w:lang w:eastAsia="en-US"/>
        </w:rPr>
        <w:t xml:space="preserve"> ngày), không có sự khác biệt với p&gt;0,05.</w:t>
      </w:r>
    </w:p>
    <w:p w:rsidR="0074769D" w:rsidRPr="00CA7791" w:rsidRDefault="00C1008B" w:rsidP="0074769D">
      <w:pPr>
        <w:numPr>
          <w:ilvl w:val="0"/>
          <w:numId w:val="9"/>
        </w:numPr>
        <w:spacing w:after="0" w:line="360" w:lineRule="auto"/>
        <w:contextualSpacing/>
        <w:jc w:val="both"/>
        <w:rPr>
          <w:rFonts w:eastAsia="Calibri"/>
          <w:b w:val="0"/>
          <w:color w:val="000000" w:themeColor="text1"/>
          <w:lang w:eastAsia="en-US"/>
        </w:rPr>
      </w:pPr>
      <w:r w:rsidRPr="00CA7791">
        <w:rPr>
          <w:rFonts w:eastAsia="Calibri"/>
          <w:b w:val="0"/>
          <w:color w:val="000000" w:themeColor="text1"/>
          <w:lang w:eastAsia="en-US"/>
        </w:rPr>
        <w:t>NBS ở v</w:t>
      </w:r>
      <w:r w:rsidR="0074769D" w:rsidRPr="00CA7791">
        <w:rPr>
          <w:rFonts w:eastAsia="Calibri"/>
          <w:b w:val="0"/>
          <w:color w:val="000000" w:themeColor="text1"/>
          <w:lang w:eastAsia="en-US"/>
        </w:rPr>
        <w:t>ị trí 1 ở hai nhóm mọc kém nhất với thời gian mọc lần lượt là: 6</w:t>
      </w:r>
      <w:proofErr w:type="gramStart"/>
      <w:r w:rsidR="0074769D" w:rsidRPr="00CA7791">
        <w:rPr>
          <w:rFonts w:eastAsia="Calibri"/>
          <w:b w:val="0"/>
          <w:color w:val="000000" w:themeColor="text1"/>
          <w:lang w:eastAsia="en-US"/>
        </w:rPr>
        <w:t>,2</w:t>
      </w:r>
      <w:proofErr w:type="gramEnd"/>
      <w:r w:rsidR="0074769D" w:rsidRPr="00CA7791">
        <w:rPr>
          <w:rFonts w:eastAsia="Calibri"/>
          <w:b w:val="0"/>
          <w:color w:val="000000" w:themeColor="text1"/>
          <w:lang w:eastAsia="en-US"/>
        </w:rPr>
        <w:t xml:space="preserve"> và 7,5 ngày. </w:t>
      </w:r>
    </w:p>
    <w:p w:rsidR="0074769D" w:rsidRPr="00CA7791" w:rsidRDefault="0074769D" w:rsidP="0074769D">
      <w:pPr>
        <w:numPr>
          <w:ilvl w:val="0"/>
          <w:numId w:val="9"/>
        </w:numPr>
        <w:spacing w:after="0" w:line="360" w:lineRule="auto"/>
        <w:contextualSpacing/>
        <w:jc w:val="both"/>
        <w:rPr>
          <w:rFonts w:eastAsia="Calibri"/>
          <w:b w:val="0"/>
          <w:color w:val="000000" w:themeColor="text1"/>
          <w:lang w:eastAsia="en-US"/>
        </w:rPr>
      </w:pPr>
      <w:r w:rsidRPr="00CA7791">
        <w:rPr>
          <w:rFonts w:eastAsia="Calibri"/>
          <w:b w:val="0"/>
          <w:color w:val="000000" w:themeColor="text1"/>
          <w:lang w:eastAsia="en-US"/>
        </w:rPr>
        <w:t xml:space="preserve">Sự khác biệt </w:t>
      </w:r>
      <w:r w:rsidR="00C1008B" w:rsidRPr="00CA7791">
        <w:rPr>
          <w:rFonts w:eastAsia="Calibri"/>
          <w:b w:val="0"/>
          <w:color w:val="000000" w:themeColor="text1"/>
          <w:lang w:eastAsia="en-US"/>
        </w:rPr>
        <w:t xml:space="preserve">về thời gian mọc NBS </w:t>
      </w:r>
      <w:r w:rsidRPr="00CA7791">
        <w:rPr>
          <w:rFonts w:eastAsia="Calibri"/>
          <w:b w:val="0"/>
          <w:color w:val="000000" w:themeColor="text1"/>
          <w:lang w:eastAsia="en-US"/>
        </w:rPr>
        <w:t>giữa vị trí 1 và vị trí 3 có ý nghĩa với p&lt; 0</w:t>
      </w:r>
      <w:proofErr w:type="gramStart"/>
      <w:r w:rsidRPr="00CA7791">
        <w:rPr>
          <w:rFonts w:eastAsia="Calibri"/>
          <w:b w:val="0"/>
          <w:color w:val="000000" w:themeColor="text1"/>
          <w:lang w:eastAsia="en-US"/>
        </w:rPr>
        <w:t>,05</w:t>
      </w:r>
      <w:proofErr w:type="gramEnd"/>
      <w:r w:rsidRPr="00CA7791">
        <w:rPr>
          <w:rFonts w:eastAsia="Calibri"/>
          <w:b w:val="0"/>
          <w:color w:val="000000" w:themeColor="text1"/>
          <w:lang w:eastAsia="en-US"/>
        </w:rPr>
        <w:t>. Vị trí 2 và 3 không có sự khác biệt giữa hai nhóm</w:t>
      </w:r>
      <w:r w:rsidR="007B5B8D" w:rsidRPr="00CA7791">
        <w:rPr>
          <w:rFonts w:eastAsia="Calibri"/>
          <w:b w:val="0"/>
          <w:color w:val="000000" w:themeColor="text1"/>
          <w:lang w:eastAsia="en-US"/>
        </w:rPr>
        <w:t xml:space="preserve"> nghiên cứu</w:t>
      </w:r>
      <w:r w:rsidRPr="00CA7791">
        <w:rPr>
          <w:rFonts w:eastAsia="Calibri"/>
          <w:b w:val="0"/>
          <w:color w:val="000000" w:themeColor="text1"/>
          <w:lang w:eastAsia="en-US"/>
        </w:rPr>
        <w:t xml:space="preserve"> và nhóm chứng với p&gt;0</w:t>
      </w:r>
      <w:proofErr w:type="gramStart"/>
      <w:r w:rsidRPr="00CA7791">
        <w:rPr>
          <w:rFonts w:eastAsia="Calibri"/>
          <w:b w:val="0"/>
          <w:color w:val="000000" w:themeColor="text1"/>
          <w:lang w:eastAsia="en-US"/>
        </w:rPr>
        <w:t>,05</w:t>
      </w:r>
      <w:proofErr w:type="gramEnd"/>
      <w:r w:rsidRPr="00CA7791">
        <w:rPr>
          <w:rFonts w:eastAsia="Calibri"/>
          <w:b w:val="0"/>
          <w:color w:val="000000" w:themeColor="text1"/>
          <w:lang w:eastAsia="en-US"/>
        </w:rPr>
        <w:t>.</w:t>
      </w:r>
    </w:p>
    <w:p w:rsidR="0074769D" w:rsidRPr="00CA7791" w:rsidRDefault="0074769D" w:rsidP="0074769D">
      <w:pPr>
        <w:numPr>
          <w:ilvl w:val="0"/>
          <w:numId w:val="9"/>
        </w:numPr>
        <w:spacing w:after="0" w:line="360" w:lineRule="auto"/>
        <w:contextualSpacing/>
        <w:jc w:val="both"/>
        <w:rPr>
          <w:rFonts w:eastAsia="Calibri"/>
          <w:b w:val="0"/>
          <w:color w:val="000000" w:themeColor="text1"/>
          <w:lang w:eastAsia="en-US"/>
        </w:rPr>
      </w:pPr>
      <w:r w:rsidRPr="00CA7791">
        <w:rPr>
          <w:rFonts w:eastAsia="Calibri"/>
          <w:b w:val="0"/>
          <w:color w:val="000000" w:themeColor="text1"/>
          <w:lang w:eastAsia="en-US"/>
        </w:rPr>
        <w:t xml:space="preserve">Sự khác biệt </w:t>
      </w:r>
      <w:r w:rsidR="00C1008B" w:rsidRPr="00CA7791">
        <w:rPr>
          <w:rFonts w:eastAsia="Calibri"/>
          <w:b w:val="0"/>
          <w:color w:val="000000" w:themeColor="text1"/>
          <w:lang w:eastAsia="en-US"/>
        </w:rPr>
        <w:t xml:space="preserve">về thời gian mọc NBS </w:t>
      </w:r>
      <w:r w:rsidRPr="00CA7791">
        <w:rPr>
          <w:rFonts w:eastAsia="Calibri"/>
          <w:b w:val="0"/>
          <w:color w:val="000000" w:themeColor="text1"/>
          <w:lang w:eastAsia="en-US"/>
        </w:rPr>
        <w:t>ở vị trí 1 giữa nhóm ĐTĐ và nhóm chứng có ý nghĩa với (p=0,007).</w:t>
      </w:r>
    </w:p>
    <w:p w:rsidR="0074769D" w:rsidRPr="00CA7791" w:rsidRDefault="0074769D" w:rsidP="0074769D">
      <w:pPr>
        <w:spacing w:after="0" w:line="360" w:lineRule="auto"/>
        <w:contextualSpacing/>
        <w:jc w:val="both"/>
        <w:rPr>
          <w:rFonts w:eastAsia="Calibri"/>
          <w:b w:val="0"/>
          <w:color w:val="000000" w:themeColor="text1"/>
          <w:lang w:eastAsia="en-US"/>
        </w:rPr>
      </w:pPr>
    </w:p>
    <w:p w:rsidR="00653E53" w:rsidRPr="00CA7791" w:rsidRDefault="00653E53">
      <w:pPr>
        <w:spacing w:after="160" w:line="259" w:lineRule="auto"/>
        <w:rPr>
          <w:rFonts w:eastAsia="Calibri"/>
          <w:color w:val="000000" w:themeColor="text1"/>
          <w:lang w:eastAsia="en-US"/>
        </w:rPr>
      </w:pPr>
    </w:p>
    <w:p w:rsidR="0074769D" w:rsidRPr="00CA7791" w:rsidRDefault="0074769D" w:rsidP="0074769D">
      <w:pPr>
        <w:pStyle w:val="ABANG"/>
      </w:pPr>
      <w:bookmarkStart w:id="101" w:name="_Toc151214802"/>
      <w:r w:rsidRPr="00CA7791">
        <w:lastRenderedPageBreak/>
        <w:t>Bả</w:t>
      </w:r>
      <w:r w:rsidR="00F5461A" w:rsidRPr="00CA7791">
        <w:t>ng 3.5</w:t>
      </w:r>
      <w:r w:rsidRPr="00CA7791">
        <w:t>. Thời gia</w:t>
      </w:r>
      <w:r w:rsidR="004D374B" w:rsidRPr="00CA7791">
        <w:t>n</w:t>
      </w:r>
      <w:r w:rsidRPr="00CA7791">
        <w:t xml:space="preserve"> phân lập </w:t>
      </w:r>
      <w:r w:rsidR="005775CC" w:rsidRPr="00CA7791">
        <w:t>nguyên bào sợi</w:t>
      </w:r>
      <w:r w:rsidRPr="00CA7791">
        <w:t xml:space="preserve"> thế hệ Passage 1,</w:t>
      </w:r>
      <w:r w:rsidR="008D1D6D" w:rsidRPr="00CA7791">
        <w:t xml:space="preserve"> </w:t>
      </w:r>
      <w:r w:rsidRPr="00CA7791">
        <w:t>2</w:t>
      </w:r>
      <w:r w:rsidR="00590EB0" w:rsidRPr="00CA7791">
        <w:t xml:space="preserve"> của các mẫu mô</w:t>
      </w:r>
      <w:r w:rsidRPr="00CA7791">
        <w:t xml:space="preserve"> </w:t>
      </w:r>
      <w:r w:rsidR="00590EB0" w:rsidRPr="00CA7791">
        <w:t>tại</w:t>
      </w:r>
      <w:r w:rsidRPr="00CA7791">
        <w:t xml:space="preserve"> các vị trí </w:t>
      </w:r>
      <w:r w:rsidR="004D374B" w:rsidRPr="00CA7791">
        <w:t>lấy mô</w:t>
      </w:r>
      <w:bookmarkEnd w:id="101"/>
      <w:r w:rsidR="004D374B" w:rsidRPr="00CA7791">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7"/>
        <w:gridCol w:w="1682"/>
        <w:gridCol w:w="1273"/>
        <w:gridCol w:w="1273"/>
        <w:gridCol w:w="1277"/>
        <w:gridCol w:w="2382"/>
      </w:tblGrid>
      <w:tr w:rsidR="0074769D" w:rsidRPr="00CA7791" w:rsidTr="000C2D55">
        <w:trPr>
          <w:tblHeader/>
        </w:trPr>
        <w:tc>
          <w:tcPr>
            <w:tcW w:w="620" w:type="pct"/>
            <w:shd w:val="clear" w:color="auto" w:fill="auto"/>
            <w:vAlign w:val="center"/>
          </w:tcPr>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Thời gian (ngày)</w:t>
            </w:r>
          </w:p>
        </w:tc>
        <w:tc>
          <w:tcPr>
            <w:tcW w:w="934" w:type="pct"/>
            <w:vAlign w:val="center"/>
          </w:tcPr>
          <w:p w:rsidR="0074769D" w:rsidRPr="00CA7791" w:rsidRDefault="0074769D" w:rsidP="00BF4F17">
            <w:pPr>
              <w:spacing w:after="0"/>
              <w:jc w:val="center"/>
              <w:rPr>
                <w:rFonts w:eastAsia="Calibri"/>
                <w:color w:val="000000" w:themeColor="text1"/>
                <w:lang w:val="vi-VN" w:eastAsia="en-US"/>
              </w:rPr>
            </w:pPr>
            <w:r w:rsidRPr="00CA7791">
              <w:rPr>
                <w:rFonts w:eastAsia="Calibri"/>
                <w:color w:val="000000" w:themeColor="text1"/>
                <w:lang w:eastAsia="en-US"/>
              </w:rPr>
              <w:t>Nh</w:t>
            </w:r>
            <w:r w:rsidRPr="00CA7791">
              <w:rPr>
                <w:rFonts w:eastAsia="Calibri"/>
                <w:color w:val="000000" w:themeColor="text1"/>
                <w:lang w:val="vi-VN" w:eastAsia="en-US"/>
              </w:rPr>
              <w:t>óm</w:t>
            </w:r>
          </w:p>
        </w:tc>
        <w:tc>
          <w:tcPr>
            <w:tcW w:w="707" w:type="pct"/>
            <w:shd w:val="clear" w:color="auto" w:fill="auto"/>
            <w:vAlign w:val="center"/>
          </w:tcPr>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Vị trí 1</w:t>
            </w:r>
          </w:p>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(n=10)</w:t>
            </w:r>
          </w:p>
          <w:p w:rsidR="00857AFF" w:rsidRPr="00CA7791" w:rsidRDefault="00857AFF" w:rsidP="00BF4F17">
            <w:pPr>
              <w:spacing w:after="0"/>
              <w:jc w:val="center"/>
              <w:rPr>
                <w:rFonts w:eastAsia="Calibri"/>
                <w:i/>
                <w:color w:val="000000" w:themeColor="text1"/>
                <w:lang w:eastAsia="en-US"/>
              </w:rPr>
            </w:pPr>
            <w:r w:rsidRPr="00CA7791">
              <w:rPr>
                <w:rFonts w:eastAsia="Calibri"/>
                <w:i/>
                <w:color w:val="000000" w:themeColor="text1"/>
                <w:lang w:eastAsia="en-US"/>
              </w:rPr>
              <w:t>(1)</w:t>
            </w:r>
          </w:p>
        </w:tc>
        <w:tc>
          <w:tcPr>
            <w:tcW w:w="707" w:type="pct"/>
            <w:shd w:val="clear" w:color="auto" w:fill="auto"/>
            <w:vAlign w:val="center"/>
          </w:tcPr>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Vị trí 2 (n=10)</w:t>
            </w:r>
          </w:p>
          <w:p w:rsidR="00857AFF" w:rsidRPr="00CA7791" w:rsidRDefault="00857AFF" w:rsidP="00BF4F17">
            <w:pPr>
              <w:spacing w:after="0"/>
              <w:jc w:val="center"/>
              <w:rPr>
                <w:rFonts w:eastAsia="Calibri"/>
                <w:i/>
                <w:color w:val="000000" w:themeColor="text1"/>
                <w:lang w:eastAsia="en-US"/>
              </w:rPr>
            </w:pPr>
            <w:r w:rsidRPr="00CA7791">
              <w:rPr>
                <w:rFonts w:eastAsia="Calibri"/>
                <w:i/>
                <w:color w:val="000000" w:themeColor="text1"/>
                <w:lang w:eastAsia="en-US"/>
              </w:rPr>
              <w:t>(2)</w:t>
            </w:r>
          </w:p>
        </w:tc>
        <w:tc>
          <w:tcPr>
            <w:tcW w:w="709" w:type="pct"/>
            <w:shd w:val="clear" w:color="auto" w:fill="auto"/>
            <w:vAlign w:val="center"/>
          </w:tcPr>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Vị trí 3 (n=10)</w:t>
            </w:r>
          </w:p>
          <w:p w:rsidR="00857AFF" w:rsidRPr="00CA7791" w:rsidRDefault="00857AFF" w:rsidP="00BF4F17">
            <w:pPr>
              <w:spacing w:after="0"/>
              <w:jc w:val="center"/>
              <w:rPr>
                <w:rFonts w:eastAsia="Calibri"/>
                <w:i/>
                <w:color w:val="000000" w:themeColor="text1"/>
                <w:lang w:eastAsia="en-US"/>
              </w:rPr>
            </w:pPr>
            <w:r w:rsidRPr="00CA7791">
              <w:rPr>
                <w:rFonts w:eastAsia="Calibri"/>
                <w:i/>
                <w:color w:val="000000" w:themeColor="text1"/>
                <w:lang w:eastAsia="en-US"/>
              </w:rPr>
              <w:t>(3)</w:t>
            </w:r>
          </w:p>
        </w:tc>
        <w:tc>
          <w:tcPr>
            <w:tcW w:w="1323" w:type="pct"/>
            <w:shd w:val="clear" w:color="auto" w:fill="auto"/>
            <w:vAlign w:val="center"/>
          </w:tcPr>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p</w:t>
            </w:r>
          </w:p>
          <w:p w:rsidR="0074769D" w:rsidRPr="00CA7791" w:rsidRDefault="0074769D" w:rsidP="00BF4F17">
            <w:pPr>
              <w:spacing w:after="0"/>
              <w:jc w:val="center"/>
              <w:rPr>
                <w:rFonts w:eastAsia="Calibri"/>
                <w:color w:val="000000" w:themeColor="text1"/>
                <w:lang w:eastAsia="en-US"/>
              </w:rPr>
            </w:pPr>
          </w:p>
        </w:tc>
      </w:tr>
      <w:tr w:rsidR="00DA7732" w:rsidRPr="00CA7791" w:rsidTr="007B5B8D">
        <w:trPr>
          <w:trHeight w:val="703"/>
        </w:trPr>
        <w:tc>
          <w:tcPr>
            <w:tcW w:w="620" w:type="pct"/>
            <w:vMerge w:val="restart"/>
            <w:shd w:val="clear" w:color="auto" w:fill="auto"/>
            <w:vAlign w:val="center"/>
          </w:tcPr>
          <w:p w:rsidR="00DA7732" w:rsidRPr="00CA7791" w:rsidRDefault="00DA7732" w:rsidP="00BF4F17">
            <w:pPr>
              <w:spacing w:after="0"/>
              <w:jc w:val="center"/>
              <w:rPr>
                <w:rFonts w:eastAsia="Calibri"/>
                <w:color w:val="000000" w:themeColor="text1"/>
                <w:lang w:eastAsia="en-US"/>
              </w:rPr>
            </w:pPr>
            <w:r w:rsidRPr="00CA7791">
              <w:rPr>
                <w:rFonts w:eastAsia="Calibri"/>
                <w:color w:val="000000" w:themeColor="text1"/>
                <w:lang w:eastAsia="en-US"/>
              </w:rPr>
              <w:t>Thời gian phân lập NBS</w:t>
            </w:r>
          </w:p>
          <w:p w:rsidR="00DA7732" w:rsidRPr="00CA7791" w:rsidRDefault="00DA7732" w:rsidP="00BF4F17">
            <w:pPr>
              <w:spacing w:after="0"/>
              <w:jc w:val="center"/>
              <w:rPr>
                <w:rFonts w:eastAsia="Calibri"/>
                <w:color w:val="000000" w:themeColor="text1"/>
                <w:lang w:eastAsia="en-US"/>
              </w:rPr>
            </w:pPr>
            <w:r w:rsidRPr="00CA7791">
              <w:rPr>
                <w:rFonts w:eastAsia="Calibri"/>
                <w:color w:val="000000" w:themeColor="text1"/>
                <w:lang w:eastAsia="en-US"/>
              </w:rPr>
              <w:t>(P1)</w:t>
            </w:r>
          </w:p>
        </w:tc>
        <w:tc>
          <w:tcPr>
            <w:tcW w:w="934" w:type="pct"/>
            <w:vAlign w:val="center"/>
          </w:tcPr>
          <w:p w:rsidR="00DA7732" w:rsidRPr="00CA7791" w:rsidRDefault="00DA7732" w:rsidP="007B5B8D">
            <w:pPr>
              <w:spacing w:after="0"/>
              <w:jc w:val="center"/>
              <w:rPr>
                <w:rFonts w:eastAsia="Calibri"/>
                <w:b w:val="0"/>
                <w:color w:val="000000" w:themeColor="text1"/>
                <w:lang w:val="vi-VN" w:eastAsia="en-US"/>
              </w:rPr>
            </w:pPr>
            <w:r w:rsidRPr="00CA7791">
              <w:rPr>
                <w:rFonts w:eastAsia="Calibri"/>
                <w:b w:val="0"/>
                <w:color w:val="000000" w:themeColor="text1"/>
                <w:lang w:eastAsia="en-US"/>
              </w:rPr>
              <w:t>Nh</w:t>
            </w:r>
            <w:r w:rsidRPr="00CA7791">
              <w:rPr>
                <w:rFonts w:eastAsia="Calibri"/>
                <w:b w:val="0"/>
                <w:color w:val="000000" w:themeColor="text1"/>
                <w:lang w:val="vi-VN" w:eastAsia="en-US"/>
              </w:rPr>
              <w:t xml:space="preserve">óm </w:t>
            </w:r>
            <w:r w:rsidR="007B5B8D" w:rsidRPr="00CA7791">
              <w:rPr>
                <w:rFonts w:eastAsia="Calibri"/>
                <w:b w:val="0"/>
                <w:color w:val="000000" w:themeColor="text1"/>
                <w:lang w:eastAsia="en-US"/>
              </w:rPr>
              <w:t xml:space="preserve">loét </w:t>
            </w:r>
            <w:r w:rsidRPr="00CA7791">
              <w:rPr>
                <w:rFonts w:eastAsia="Calibri"/>
                <w:b w:val="0"/>
                <w:color w:val="000000" w:themeColor="text1"/>
                <w:lang w:val="vi-VN" w:eastAsia="en-US"/>
              </w:rPr>
              <w:t>tỳ đè</w:t>
            </w:r>
          </w:p>
        </w:tc>
        <w:tc>
          <w:tcPr>
            <w:tcW w:w="707" w:type="pct"/>
            <w:shd w:val="clear" w:color="auto" w:fill="auto"/>
            <w:vAlign w:val="center"/>
          </w:tcPr>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9,70</w:t>
            </w:r>
          </w:p>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4,9</w:t>
            </w:r>
          </w:p>
        </w:tc>
        <w:tc>
          <w:tcPr>
            <w:tcW w:w="707" w:type="pct"/>
            <w:shd w:val="clear" w:color="auto" w:fill="auto"/>
            <w:vAlign w:val="center"/>
          </w:tcPr>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8,60</w:t>
            </w:r>
          </w:p>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xml:space="preserve"> ± 2,79</w:t>
            </w:r>
          </w:p>
        </w:tc>
        <w:tc>
          <w:tcPr>
            <w:tcW w:w="709" w:type="pct"/>
            <w:shd w:val="clear" w:color="auto" w:fill="auto"/>
            <w:vAlign w:val="center"/>
          </w:tcPr>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7,60</w:t>
            </w:r>
          </w:p>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xml:space="preserve"> ± 1,27</w:t>
            </w:r>
          </w:p>
        </w:tc>
        <w:tc>
          <w:tcPr>
            <w:tcW w:w="1323" w:type="pct"/>
            <w:vMerge w:val="restart"/>
            <w:vAlign w:val="center"/>
          </w:tcPr>
          <w:p w:rsidR="00DA7732" w:rsidRPr="00CA7791" w:rsidRDefault="00DA7732" w:rsidP="00BF4F17">
            <w:pPr>
              <w:spacing w:after="0"/>
              <w:jc w:val="center"/>
              <w:rPr>
                <w:rFonts w:eastAsia="Calibri"/>
                <w:b w:val="0"/>
                <w:i/>
                <w:color w:val="000000" w:themeColor="text1"/>
                <w:lang w:eastAsia="en-US"/>
              </w:rPr>
            </w:pPr>
          </w:p>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2</w:t>
            </w:r>
            <w:r w:rsidRPr="00CA7791">
              <w:rPr>
                <w:rFonts w:eastAsia="Calibri"/>
                <w:b w:val="0"/>
                <w:i/>
                <w:color w:val="000000" w:themeColor="text1"/>
                <w:lang w:eastAsia="en-US"/>
              </w:rPr>
              <w:t>, p</w:t>
            </w:r>
            <w:r w:rsidR="00857AFF"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 xml:space="preserve">3, </w:t>
            </w: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3</w:t>
            </w:r>
            <w:r w:rsidRPr="00CA7791">
              <w:rPr>
                <w:rFonts w:eastAsia="Calibri"/>
                <w:b w:val="0"/>
                <w:i/>
                <w:color w:val="000000" w:themeColor="text1"/>
                <w:lang w:eastAsia="en-US"/>
              </w:rPr>
              <w:t>&gt;0,05</w:t>
            </w:r>
          </w:p>
          <w:p w:rsidR="00DA7732" w:rsidRPr="00CA7791" w:rsidRDefault="00DA7732" w:rsidP="00BF4F17">
            <w:pPr>
              <w:spacing w:after="0"/>
              <w:jc w:val="center"/>
              <w:rPr>
                <w:rFonts w:eastAsia="Calibri"/>
                <w:b w:val="0"/>
                <w:i/>
                <w:color w:val="000000" w:themeColor="text1"/>
                <w:lang w:eastAsia="en-US"/>
              </w:rPr>
            </w:pPr>
          </w:p>
        </w:tc>
      </w:tr>
      <w:tr w:rsidR="00DA7732" w:rsidRPr="00CA7791" w:rsidTr="007B5B8D">
        <w:tc>
          <w:tcPr>
            <w:tcW w:w="620" w:type="pct"/>
            <w:vMerge/>
            <w:shd w:val="clear" w:color="auto" w:fill="auto"/>
            <w:vAlign w:val="center"/>
          </w:tcPr>
          <w:p w:rsidR="00DA7732" w:rsidRPr="00CA7791" w:rsidRDefault="00DA7732" w:rsidP="00BF4F17">
            <w:pPr>
              <w:spacing w:after="0"/>
              <w:jc w:val="center"/>
              <w:rPr>
                <w:rFonts w:eastAsia="Calibri"/>
                <w:color w:val="000000" w:themeColor="text1"/>
                <w:lang w:eastAsia="en-US"/>
              </w:rPr>
            </w:pPr>
          </w:p>
        </w:tc>
        <w:tc>
          <w:tcPr>
            <w:tcW w:w="934" w:type="pct"/>
            <w:vAlign w:val="center"/>
          </w:tcPr>
          <w:p w:rsidR="00DA7732" w:rsidRPr="00CA7791" w:rsidRDefault="00DA7732" w:rsidP="007B5B8D">
            <w:pPr>
              <w:spacing w:after="0"/>
              <w:jc w:val="center"/>
              <w:rPr>
                <w:rFonts w:eastAsia="Calibri"/>
                <w:b w:val="0"/>
                <w:color w:val="000000" w:themeColor="text1"/>
                <w:lang w:eastAsia="en-US"/>
              </w:rPr>
            </w:pPr>
            <w:r w:rsidRPr="00CA7791">
              <w:rPr>
                <w:rFonts w:eastAsia="Calibri"/>
                <w:b w:val="0"/>
                <w:color w:val="000000" w:themeColor="text1"/>
                <w:lang w:eastAsia="en-US"/>
              </w:rPr>
              <w:t>Nh</w:t>
            </w:r>
            <w:r w:rsidRPr="00CA7791">
              <w:rPr>
                <w:rFonts w:eastAsia="Calibri"/>
                <w:b w:val="0"/>
                <w:color w:val="000000" w:themeColor="text1"/>
                <w:lang w:val="vi-VN" w:eastAsia="en-US"/>
              </w:rPr>
              <w:t xml:space="preserve">óm </w:t>
            </w:r>
            <w:r w:rsidR="007B5B8D" w:rsidRPr="00CA7791">
              <w:rPr>
                <w:rFonts w:eastAsia="Calibri"/>
                <w:b w:val="0"/>
                <w:color w:val="000000" w:themeColor="text1"/>
                <w:lang w:eastAsia="en-US"/>
              </w:rPr>
              <w:t xml:space="preserve">loét </w:t>
            </w:r>
            <w:r w:rsidRPr="00CA7791">
              <w:rPr>
                <w:rFonts w:eastAsia="Calibri"/>
                <w:b w:val="0"/>
                <w:color w:val="000000" w:themeColor="text1"/>
                <w:lang w:eastAsia="en-US"/>
              </w:rPr>
              <w:t>ĐTĐ</w:t>
            </w:r>
          </w:p>
        </w:tc>
        <w:tc>
          <w:tcPr>
            <w:tcW w:w="707" w:type="pct"/>
            <w:shd w:val="clear" w:color="auto" w:fill="auto"/>
            <w:vAlign w:val="center"/>
          </w:tcPr>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11,8 ±1,3</w:t>
            </w:r>
          </w:p>
        </w:tc>
        <w:tc>
          <w:tcPr>
            <w:tcW w:w="707" w:type="pct"/>
            <w:shd w:val="clear" w:color="auto" w:fill="auto"/>
            <w:vAlign w:val="center"/>
          </w:tcPr>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14,63</w:t>
            </w:r>
          </w:p>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xml:space="preserve"> ± 6,8</w:t>
            </w:r>
          </w:p>
        </w:tc>
        <w:tc>
          <w:tcPr>
            <w:tcW w:w="709" w:type="pct"/>
            <w:shd w:val="clear" w:color="auto" w:fill="auto"/>
            <w:vAlign w:val="center"/>
          </w:tcPr>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xml:space="preserve">13,3 </w:t>
            </w:r>
          </w:p>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4,97</w:t>
            </w:r>
          </w:p>
        </w:tc>
        <w:tc>
          <w:tcPr>
            <w:tcW w:w="1323" w:type="pct"/>
            <w:vMerge/>
            <w:vAlign w:val="center"/>
          </w:tcPr>
          <w:p w:rsidR="00DA7732" w:rsidRPr="00CA7791" w:rsidRDefault="00DA7732" w:rsidP="00BF4F17">
            <w:pPr>
              <w:spacing w:after="0"/>
              <w:jc w:val="center"/>
              <w:rPr>
                <w:rFonts w:eastAsia="Calibri"/>
                <w:b w:val="0"/>
                <w:i/>
                <w:color w:val="000000" w:themeColor="text1"/>
                <w:lang w:eastAsia="en-US"/>
              </w:rPr>
            </w:pPr>
          </w:p>
        </w:tc>
      </w:tr>
      <w:tr w:rsidR="0074769D" w:rsidRPr="00CA7791" w:rsidTr="007B5B8D">
        <w:tc>
          <w:tcPr>
            <w:tcW w:w="620" w:type="pct"/>
            <w:vMerge/>
            <w:shd w:val="clear" w:color="auto" w:fill="auto"/>
            <w:vAlign w:val="center"/>
          </w:tcPr>
          <w:p w:rsidR="0074769D" w:rsidRPr="00CA7791" w:rsidRDefault="0074769D" w:rsidP="00BF4F17">
            <w:pPr>
              <w:spacing w:after="0"/>
              <w:jc w:val="center"/>
              <w:rPr>
                <w:rFonts w:eastAsia="Calibri"/>
                <w:color w:val="000000" w:themeColor="text1"/>
                <w:lang w:eastAsia="en-US"/>
              </w:rPr>
            </w:pPr>
          </w:p>
        </w:tc>
        <w:tc>
          <w:tcPr>
            <w:tcW w:w="934" w:type="pct"/>
            <w:vAlign w:val="center"/>
          </w:tcPr>
          <w:p w:rsidR="0074769D" w:rsidRPr="00CA7791" w:rsidRDefault="0074769D" w:rsidP="007B5B8D">
            <w:pPr>
              <w:spacing w:after="0"/>
              <w:ind w:left="-57" w:right="-57"/>
              <w:jc w:val="center"/>
              <w:rPr>
                <w:rFonts w:eastAsia="Calibri"/>
                <w:b w:val="0"/>
                <w:color w:val="000000" w:themeColor="text1"/>
                <w:lang w:eastAsia="en-US"/>
              </w:rPr>
            </w:pPr>
            <w:r w:rsidRPr="00CA7791">
              <w:rPr>
                <w:rFonts w:eastAsia="Calibri"/>
                <w:b w:val="0"/>
                <w:color w:val="000000" w:themeColor="text1"/>
                <w:lang w:eastAsia="en-US"/>
              </w:rPr>
              <w:t>Nh</w:t>
            </w:r>
            <w:r w:rsidRPr="00CA7791">
              <w:rPr>
                <w:rFonts w:eastAsia="Calibri"/>
                <w:b w:val="0"/>
                <w:color w:val="000000" w:themeColor="text1"/>
                <w:lang w:val="vi-VN" w:eastAsia="en-US"/>
              </w:rPr>
              <w:t xml:space="preserve">óm </w:t>
            </w:r>
            <w:r w:rsidRPr="00CA7791">
              <w:rPr>
                <w:rFonts w:eastAsia="Calibri"/>
                <w:b w:val="0"/>
                <w:color w:val="000000" w:themeColor="text1"/>
                <w:lang w:eastAsia="en-US"/>
              </w:rPr>
              <w:t>chứng</w:t>
            </w:r>
          </w:p>
          <w:p w:rsidR="0074769D" w:rsidRPr="00CA7791" w:rsidRDefault="00857AFF" w:rsidP="007B5B8D">
            <w:pPr>
              <w:spacing w:after="0"/>
              <w:ind w:left="-57" w:right="-57"/>
              <w:jc w:val="center"/>
              <w:rPr>
                <w:rFonts w:eastAsia="Calibri"/>
                <w:b w:val="0"/>
                <w:i/>
                <w:color w:val="000000" w:themeColor="text1"/>
                <w:lang w:eastAsia="en-US"/>
              </w:rPr>
            </w:pPr>
            <w:r w:rsidRPr="00CA7791">
              <w:rPr>
                <w:rFonts w:eastAsia="Calibri"/>
                <w:b w:val="0"/>
                <w:i/>
                <w:color w:val="000000" w:themeColor="text1"/>
                <w:lang w:eastAsia="en-US"/>
              </w:rPr>
              <w:t>(c)</w:t>
            </w:r>
          </w:p>
        </w:tc>
        <w:tc>
          <w:tcPr>
            <w:tcW w:w="2123" w:type="pct"/>
            <w:gridSpan w:val="3"/>
            <w:shd w:val="clear" w:color="auto" w:fill="auto"/>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7</w:t>
            </w:r>
            <w:r w:rsidRPr="00CA7791">
              <w:rPr>
                <w:rFonts w:eastAsia="Calibri"/>
                <w:b w:val="0"/>
                <w:i/>
                <w:color w:val="000000" w:themeColor="text1"/>
                <w:lang w:val="vi-VN" w:eastAsia="en-US"/>
              </w:rPr>
              <w:t>,80</w:t>
            </w:r>
            <w:r w:rsidRPr="00CA7791">
              <w:rPr>
                <w:rFonts w:eastAsia="Calibri"/>
                <w:b w:val="0"/>
                <w:i/>
                <w:color w:val="000000" w:themeColor="text1"/>
                <w:lang w:eastAsia="en-US"/>
              </w:rPr>
              <w:t xml:space="preserve"> ± 1,48</w:t>
            </w:r>
          </w:p>
          <w:p w:rsidR="0074769D" w:rsidRPr="00CA7791" w:rsidRDefault="0074769D" w:rsidP="00BF4F17">
            <w:pPr>
              <w:spacing w:after="0"/>
              <w:jc w:val="center"/>
              <w:rPr>
                <w:rFonts w:eastAsia="Calibri"/>
                <w:b w:val="0"/>
                <w:i/>
                <w:color w:val="000000" w:themeColor="text1"/>
                <w:lang w:eastAsia="en-US"/>
              </w:rPr>
            </w:pPr>
          </w:p>
        </w:tc>
        <w:tc>
          <w:tcPr>
            <w:tcW w:w="1323" w:type="pct"/>
            <w:vAlign w:val="center"/>
          </w:tcPr>
          <w:p w:rsidR="0074769D" w:rsidRPr="00CA7791" w:rsidRDefault="0074769D" w:rsidP="00BF4F17">
            <w:pPr>
              <w:spacing w:after="0"/>
              <w:jc w:val="center"/>
              <w:rPr>
                <w:rFonts w:eastAsia="Calibri"/>
                <w:b w:val="0"/>
                <w:i/>
                <w:color w:val="000000" w:themeColor="text1"/>
                <w:lang w:eastAsia="en-US"/>
              </w:rPr>
            </w:pPr>
          </w:p>
        </w:tc>
      </w:tr>
      <w:tr w:rsidR="0074769D" w:rsidRPr="00CA7791" w:rsidTr="007B5B8D">
        <w:tc>
          <w:tcPr>
            <w:tcW w:w="620" w:type="pct"/>
            <w:vMerge/>
            <w:shd w:val="clear" w:color="auto" w:fill="auto"/>
            <w:vAlign w:val="center"/>
          </w:tcPr>
          <w:p w:rsidR="0074769D" w:rsidRPr="00CA7791" w:rsidRDefault="0074769D" w:rsidP="00BF4F17">
            <w:pPr>
              <w:spacing w:after="0"/>
              <w:jc w:val="center"/>
              <w:rPr>
                <w:rFonts w:eastAsia="Calibri"/>
                <w:color w:val="000000" w:themeColor="text1"/>
                <w:lang w:eastAsia="en-US"/>
              </w:rPr>
            </w:pPr>
          </w:p>
        </w:tc>
        <w:tc>
          <w:tcPr>
            <w:tcW w:w="934" w:type="pct"/>
            <w:vAlign w:val="center"/>
          </w:tcPr>
          <w:p w:rsidR="0074769D" w:rsidRPr="00CA7791" w:rsidRDefault="0074769D" w:rsidP="007B5B8D">
            <w:pPr>
              <w:spacing w:after="0"/>
              <w:jc w:val="center"/>
              <w:rPr>
                <w:rFonts w:eastAsia="Calibri"/>
                <w:b w:val="0"/>
                <w:color w:val="000000" w:themeColor="text1"/>
                <w:lang w:eastAsia="en-US"/>
              </w:rPr>
            </w:pPr>
            <w:r w:rsidRPr="00CA7791">
              <w:rPr>
                <w:rFonts w:eastAsia="Calibri"/>
                <w:b w:val="0"/>
                <w:color w:val="000000" w:themeColor="text1"/>
                <w:lang w:eastAsia="en-US"/>
              </w:rPr>
              <w:t>p (tỳ đè-chứng)</w:t>
            </w:r>
          </w:p>
        </w:tc>
        <w:tc>
          <w:tcPr>
            <w:tcW w:w="2123" w:type="pct"/>
            <w:gridSpan w:val="3"/>
            <w:shd w:val="clear" w:color="auto" w:fill="auto"/>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xml:space="preserve"> ,p</w:t>
            </w:r>
            <w:r w:rsidR="00857AFF"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xml:space="preserve"> ,p</w:t>
            </w:r>
            <w:r w:rsidR="00857AFF" w:rsidRPr="00CA7791">
              <w:rPr>
                <w:rFonts w:eastAsia="Calibri"/>
                <w:b w:val="0"/>
                <w:i/>
                <w:color w:val="000000" w:themeColor="text1"/>
                <w:vertAlign w:val="subscript"/>
                <w:lang w:eastAsia="en-US"/>
              </w:rPr>
              <w:t>3/</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xml:space="preserve"> &gt;0,05</w:t>
            </w:r>
          </w:p>
        </w:tc>
        <w:tc>
          <w:tcPr>
            <w:tcW w:w="1323" w:type="pct"/>
            <w:vAlign w:val="center"/>
          </w:tcPr>
          <w:p w:rsidR="0074769D" w:rsidRPr="00CA7791" w:rsidRDefault="0074769D" w:rsidP="00BF4F17">
            <w:pPr>
              <w:spacing w:after="0"/>
              <w:jc w:val="center"/>
              <w:rPr>
                <w:rFonts w:eastAsia="Calibri"/>
                <w:b w:val="0"/>
                <w:i/>
                <w:color w:val="000000" w:themeColor="text1"/>
                <w:lang w:eastAsia="en-US"/>
              </w:rPr>
            </w:pPr>
          </w:p>
        </w:tc>
      </w:tr>
      <w:tr w:rsidR="0074769D" w:rsidRPr="00CA7791" w:rsidTr="007B5B8D">
        <w:tc>
          <w:tcPr>
            <w:tcW w:w="620" w:type="pct"/>
            <w:vMerge/>
            <w:shd w:val="clear" w:color="auto" w:fill="auto"/>
            <w:vAlign w:val="center"/>
          </w:tcPr>
          <w:p w:rsidR="0074769D" w:rsidRPr="00CA7791" w:rsidRDefault="0074769D" w:rsidP="00BF4F17">
            <w:pPr>
              <w:spacing w:after="0"/>
              <w:jc w:val="center"/>
              <w:rPr>
                <w:rFonts w:eastAsia="Calibri"/>
                <w:color w:val="000000" w:themeColor="text1"/>
                <w:lang w:eastAsia="en-US"/>
              </w:rPr>
            </w:pPr>
          </w:p>
        </w:tc>
        <w:tc>
          <w:tcPr>
            <w:tcW w:w="934" w:type="pct"/>
            <w:vAlign w:val="center"/>
          </w:tcPr>
          <w:p w:rsidR="0074769D" w:rsidRPr="00CA7791" w:rsidRDefault="0074769D" w:rsidP="007B5B8D">
            <w:pPr>
              <w:spacing w:after="0"/>
              <w:jc w:val="center"/>
              <w:rPr>
                <w:rFonts w:eastAsia="Calibri"/>
                <w:b w:val="0"/>
                <w:color w:val="000000" w:themeColor="text1"/>
                <w:lang w:eastAsia="en-US"/>
              </w:rPr>
            </w:pPr>
            <w:r w:rsidRPr="00CA7791">
              <w:rPr>
                <w:rFonts w:eastAsia="Calibri"/>
                <w:b w:val="0"/>
                <w:color w:val="000000" w:themeColor="text1"/>
                <w:lang w:eastAsia="en-US"/>
              </w:rPr>
              <w:t>p (ĐTĐ- chứng)</w:t>
            </w:r>
          </w:p>
        </w:tc>
        <w:tc>
          <w:tcPr>
            <w:tcW w:w="2123" w:type="pct"/>
            <w:gridSpan w:val="3"/>
            <w:shd w:val="clear" w:color="auto" w:fill="auto"/>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xml:space="preserve"> ,p</w:t>
            </w:r>
            <w:r w:rsidR="00857AFF"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xml:space="preserve"> ,p</w:t>
            </w:r>
            <w:r w:rsidR="00857AFF" w:rsidRPr="00CA7791">
              <w:rPr>
                <w:rFonts w:eastAsia="Calibri"/>
                <w:b w:val="0"/>
                <w:i/>
                <w:color w:val="000000" w:themeColor="text1"/>
                <w:vertAlign w:val="subscript"/>
                <w:lang w:eastAsia="en-US"/>
              </w:rPr>
              <w:t>3/</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xml:space="preserve"> &lt;0,05</w:t>
            </w:r>
          </w:p>
        </w:tc>
        <w:tc>
          <w:tcPr>
            <w:tcW w:w="1323" w:type="pct"/>
            <w:vAlign w:val="center"/>
          </w:tcPr>
          <w:p w:rsidR="0074769D" w:rsidRPr="00CA7791" w:rsidRDefault="0074769D" w:rsidP="00BF4F17">
            <w:pPr>
              <w:spacing w:after="0"/>
              <w:jc w:val="center"/>
              <w:rPr>
                <w:rFonts w:eastAsia="Calibri"/>
                <w:b w:val="0"/>
                <w:i/>
                <w:color w:val="000000" w:themeColor="text1"/>
                <w:lang w:eastAsia="en-US"/>
              </w:rPr>
            </w:pPr>
          </w:p>
        </w:tc>
      </w:tr>
      <w:tr w:rsidR="0074769D" w:rsidRPr="00CA7791" w:rsidTr="007B5B8D">
        <w:tc>
          <w:tcPr>
            <w:tcW w:w="620" w:type="pct"/>
            <w:vMerge w:val="restart"/>
            <w:shd w:val="clear" w:color="auto" w:fill="auto"/>
            <w:vAlign w:val="center"/>
          </w:tcPr>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Thời gian phân lập NBS</w:t>
            </w:r>
          </w:p>
          <w:p w:rsidR="0074769D" w:rsidRPr="00CA7791" w:rsidRDefault="0074769D" w:rsidP="00BF4F17">
            <w:pPr>
              <w:spacing w:after="0"/>
              <w:jc w:val="center"/>
              <w:rPr>
                <w:rFonts w:eastAsia="Calibri"/>
                <w:color w:val="000000" w:themeColor="text1"/>
                <w:lang w:eastAsia="en-US"/>
              </w:rPr>
            </w:pPr>
            <w:r w:rsidRPr="00CA7791">
              <w:rPr>
                <w:rFonts w:eastAsia="Calibri"/>
                <w:color w:val="000000" w:themeColor="text1"/>
                <w:lang w:eastAsia="en-US"/>
              </w:rPr>
              <w:t>(P2)</w:t>
            </w:r>
          </w:p>
        </w:tc>
        <w:tc>
          <w:tcPr>
            <w:tcW w:w="934" w:type="pct"/>
            <w:vAlign w:val="center"/>
          </w:tcPr>
          <w:p w:rsidR="0074769D" w:rsidRPr="00CA7791" w:rsidRDefault="0074769D" w:rsidP="007B5B8D">
            <w:pPr>
              <w:spacing w:after="0"/>
              <w:jc w:val="center"/>
              <w:rPr>
                <w:rFonts w:eastAsia="Calibri"/>
                <w:b w:val="0"/>
                <w:color w:val="000000" w:themeColor="text1"/>
                <w:lang w:val="vi-VN" w:eastAsia="en-US"/>
              </w:rPr>
            </w:pPr>
            <w:r w:rsidRPr="00CA7791">
              <w:rPr>
                <w:rFonts w:eastAsia="Calibri"/>
                <w:b w:val="0"/>
                <w:color w:val="000000" w:themeColor="text1"/>
                <w:lang w:eastAsia="en-US"/>
              </w:rPr>
              <w:t xml:space="preserve">Nhóm </w:t>
            </w:r>
            <w:r w:rsidR="007B5B8D" w:rsidRPr="00CA7791">
              <w:rPr>
                <w:rFonts w:eastAsia="Calibri"/>
                <w:b w:val="0"/>
                <w:color w:val="000000" w:themeColor="text1"/>
                <w:lang w:eastAsia="en-US"/>
              </w:rPr>
              <w:t xml:space="preserve">loét </w:t>
            </w:r>
            <w:r w:rsidRPr="00CA7791">
              <w:rPr>
                <w:rFonts w:eastAsia="Calibri"/>
                <w:b w:val="0"/>
                <w:color w:val="000000" w:themeColor="text1"/>
                <w:lang w:eastAsia="en-US"/>
              </w:rPr>
              <w:t>tỳ đè</w:t>
            </w:r>
          </w:p>
        </w:tc>
        <w:tc>
          <w:tcPr>
            <w:tcW w:w="707" w:type="pct"/>
            <w:shd w:val="clear" w:color="auto" w:fill="auto"/>
            <w:vAlign w:val="center"/>
          </w:tcPr>
          <w:p w:rsidR="00E6110A"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14</w:t>
            </w:r>
          </w:p>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1,41</w:t>
            </w:r>
          </w:p>
        </w:tc>
        <w:tc>
          <w:tcPr>
            <w:tcW w:w="707" w:type="pct"/>
            <w:shd w:val="clear" w:color="auto" w:fill="auto"/>
            <w:vAlign w:val="center"/>
          </w:tcPr>
          <w:p w:rsidR="00E6110A"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6,20</w:t>
            </w:r>
          </w:p>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xml:space="preserve"> ± 2,39</w:t>
            </w:r>
          </w:p>
        </w:tc>
        <w:tc>
          <w:tcPr>
            <w:tcW w:w="709" w:type="pct"/>
            <w:shd w:val="clear" w:color="auto" w:fill="auto"/>
            <w:vAlign w:val="center"/>
          </w:tcPr>
          <w:p w:rsidR="00E6110A"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xml:space="preserve">5,80 </w:t>
            </w:r>
          </w:p>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2,04</w:t>
            </w:r>
          </w:p>
        </w:tc>
        <w:tc>
          <w:tcPr>
            <w:tcW w:w="1323" w:type="pct"/>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2</w:t>
            </w:r>
            <w:r w:rsidRPr="00CA7791">
              <w:rPr>
                <w:rFonts w:eastAsia="Calibri"/>
                <w:b w:val="0"/>
                <w:i/>
                <w:color w:val="000000" w:themeColor="text1"/>
                <w:lang w:eastAsia="en-US"/>
              </w:rPr>
              <w:t xml:space="preserve"> =0,028</w:t>
            </w:r>
            <w:r w:rsidR="00DA7732" w:rsidRPr="00CA7791">
              <w:rPr>
                <w:rFonts w:eastAsia="Calibri"/>
                <w:b w:val="0"/>
                <w:i/>
                <w:color w:val="000000" w:themeColor="text1"/>
                <w:lang w:eastAsia="en-US"/>
              </w:rPr>
              <w:t>*</w:t>
            </w:r>
          </w:p>
          <w:p w:rsidR="0074769D" w:rsidRPr="00CA7791" w:rsidRDefault="0074769D" w:rsidP="00BF4F17">
            <w:pPr>
              <w:spacing w:after="0"/>
              <w:jc w:val="center"/>
              <w:rPr>
                <w:rFonts w:eastAsia="Calibri"/>
                <w:bCs/>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3</w:t>
            </w:r>
            <w:r w:rsidRPr="00CA7791">
              <w:rPr>
                <w:rFonts w:eastAsia="Calibri"/>
                <w:b w:val="0"/>
                <w:i/>
                <w:color w:val="000000" w:themeColor="text1"/>
                <w:lang w:eastAsia="en-US"/>
              </w:rPr>
              <w:t>=0,031</w:t>
            </w:r>
            <w:r w:rsidR="00DA7732" w:rsidRPr="00CA7791">
              <w:rPr>
                <w:rFonts w:eastAsia="Calibri"/>
                <w:b w:val="0"/>
                <w:i/>
                <w:color w:val="000000" w:themeColor="text1"/>
                <w:lang w:eastAsia="en-US"/>
              </w:rPr>
              <w:t>*</w:t>
            </w:r>
          </w:p>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3</w:t>
            </w:r>
            <w:r w:rsidRPr="00CA7791">
              <w:rPr>
                <w:rFonts w:eastAsia="Calibri"/>
                <w:b w:val="0"/>
                <w:i/>
                <w:color w:val="000000" w:themeColor="text1"/>
                <w:lang w:eastAsia="en-US"/>
              </w:rPr>
              <w:t>&gt;0,05</w:t>
            </w:r>
          </w:p>
        </w:tc>
      </w:tr>
      <w:tr w:rsidR="0074769D" w:rsidRPr="00CA7791" w:rsidTr="007B5B8D">
        <w:tc>
          <w:tcPr>
            <w:tcW w:w="620" w:type="pct"/>
            <w:vMerge/>
            <w:shd w:val="clear" w:color="auto" w:fill="auto"/>
            <w:vAlign w:val="center"/>
          </w:tcPr>
          <w:p w:rsidR="0074769D" w:rsidRPr="00CA7791" w:rsidRDefault="0074769D" w:rsidP="00BF4F17">
            <w:pPr>
              <w:spacing w:after="0"/>
              <w:jc w:val="center"/>
              <w:rPr>
                <w:rFonts w:eastAsia="Calibri"/>
                <w:color w:val="000000" w:themeColor="text1"/>
                <w:lang w:eastAsia="en-US"/>
              </w:rPr>
            </w:pPr>
          </w:p>
        </w:tc>
        <w:tc>
          <w:tcPr>
            <w:tcW w:w="934" w:type="pct"/>
            <w:vAlign w:val="center"/>
          </w:tcPr>
          <w:p w:rsidR="0074769D" w:rsidRPr="00CA7791" w:rsidRDefault="0074769D" w:rsidP="007B5B8D">
            <w:pPr>
              <w:spacing w:after="0"/>
              <w:jc w:val="center"/>
              <w:rPr>
                <w:rFonts w:eastAsia="Calibri"/>
                <w:b w:val="0"/>
                <w:color w:val="000000" w:themeColor="text1"/>
                <w:lang w:val="vi-VN" w:eastAsia="en-US"/>
              </w:rPr>
            </w:pPr>
            <w:r w:rsidRPr="00CA7791">
              <w:rPr>
                <w:rFonts w:eastAsia="Calibri"/>
                <w:b w:val="0"/>
                <w:color w:val="000000" w:themeColor="text1"/>
                <w:lang w:eastAsia="en-US"/>
              </w:rPr>
              <w:t xml:space="preserve">Nhóm </w:t>
            </w:r>
            <w:r w:rsidR="007B5B8D" w:rsidRPr="00CA7791">
              <w:rPr>
                <w:rFonts w:eastAsia="Calibri"/>
                <w:b w:val="0"/>
                <w:color w:val="000000" w:themeColor="text1"/>
                <w:lang w:eastAsia="en-US"/>
              </w:rPr>
              <w:t xml:space="preserve">loét </w:t>
            </w:r>
            <w:r w:rsidRPr="00CA7791">
              <w:rPr>
                <w:rFonts w:eastAsia="Calibri"/>
                <w:b w:val="0"/>
                <w:color w:val="000000" w:themeColor="text1"/>
                <w:lang w:eastAsia="en-US"/>
              </w:rPr>
              <w:t>ĐTĐ</w:t>
            </w:r>
          </w:p>
        </w:tc>
        <w:tc>
          <w:tcPr>
            <w:tcW w:w="707" w:type="pct"/>
            <w:shd w:val="clear" w:color="auto" w:fill="auto"/>
            <w:vAlign w:val="center"/>
          </w:tcPr>
          <w:p w:rsidR="00E6110A"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6,33</w:t>
            </w:r>
          </w:p>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1,15</w:t>
            </w:r>
          </w:p>
        </w:tc>
        <w:tc>
          <w:tcPr>
            <w:tcW w:w="707" w:type="pct"/>
            <w:shd w:val="clear" w:color="auto" w:fill="auto"/>
            <w:vAlign w:val="center"/>
          </w:tcPr>
          <w:p w:rsidR="00E6110A"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xml:space="preserve">6,25 </w:t>
            </w:r>
          </w:p>
          <w:p w:rsidR="0074769D" w:rsidRPr="00CA7791" w:rsidRDefault="0074769D" w:rsidP="00BF4F17">
            <w:pPr>
              <w:spacing w:after="0"/>
              <w:jc w:val="center"/>
              <w:rPr>
                <w:rFonts w:eastAsia="Calibri"/>
                <w:b w:val="0"/>
                <w:i/>
                <w:color w:val="000000" w:themeColor="text1"/>
                <w:highlight w:val="yellow"/>
                <w:lang w:eastAsia="en-US"/>
              </w:rPr>
            </w:pPr>
            <w:r w:rsidRPr="00CA7791">
              <w:rPr>
                <w:rFonts w:eastAsia="Calibri"/>
                <w:b w:val="0"/>
                <w:i/>
                <w:color w:val="000000" w:themeColor="text1"/>
                <w:lang w:eastAsia="en-US"/>
              </w:rPr>
              <w:t>± 1,16</w:t>
            </w:r>
          </w:p>
        </w:tc>
        <w:tc>
          <w:tcPr>
            <w:tcW w:w="709" w:type="pct"/>
            <w:shd w:val="clear" w:color="auto" w:fill="auto"/>
            <w:vAlign w:val="center"/>
          </w:tcPr>
          <w:p w:rsidR="00E6110A"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xml:space="preserve">7,5 </w:t>
            </w:r>
          </w:p>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 3,86</w:t>
            </w:r>
          </w:p>
        </w:tc>
        <w:tc>
          <w:tcPr>
            <w:tcW w:w="1323" w:type="pct"/>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2</w:t>
            </w:r>
            <w:r w:rsidRPr="00CA7791">
              <w:rPr>
                <w:rFonts w:eastAsia="Calibri"/>
                <w:b w:val="0"/>
                <w:i/>
                <w:color w:val="000000" w:themeColor="text1"/>
                <w:lang w:eastAsia="en-US"/>
              </w:rPr>
              <w:t>, p</w:t>
            </w:r>
            <w:r w:rsidR="00857AFF"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 xml:space="preserve">3, </w:t>
            </w: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3</w:t>
            </w:r>
            <w:r w:rsidRPr="00CA7791">
              <w:rPr>
                <w:rFonts w:eastAsia="Calibri"/>
                <w:b w:val="0"/>
                <w:i/>
                <w:color w:val="000000" w:themeColor="text1"/>
                <w:lang w:eastAsia="en-US"/>
              </w:rPr>
              <w:t>&gt;0,05</w:t>
            </w:r>
          </w:p>
          <w:p w:rsidR="0074769D" w:rsidRPr="00CA7791" w:rsidRDefault="0074769D" w:rsidP="00BF4F17">
            <w:pPr>
              <w:spacing w:after="0"/>
              <w:jc w:val="center"/>
              <w:rPr>
                <w:rFonts w:eastAsia="Calibri"/>
                <w:b w:val="0"/>
                <w:i/>
                <w:color w:val="000000" w:themeColor="text1"/>
                <w:lang w:eastAsia="en-US"/>
              </w:rPr>
            </w:pPr>
          </w:p>
        </w:tc>
      </w:tr>
      <w:tr w:rsidR="0074769D" w:rsidRPr="00CA7791" w:rsidTr="007B5B8D">
        <w:tc>
          <w:tcPr>
            <w:tcW w:w="620" w:type="pct"/>
            <w:vMerge/>
            <w:shd w:val="clear" w:color="auto" w:fill="auto"/>
            <w:vAlign w:val="center"/>
          </w:tcPr>
          <w:p w:rsidR="0074769D" w:rsidRPr="00CA7791" w:rsidRDefault="0074769D" w:rsidP="00BF4F17">
            <w:pPr>
              <w:spacing w:after="0"/>
              <w:jc w:val="center"/>
              <w:rPr>
                <w:rFonts w:eastAsia="Calibri"/>
                <w:color w:val="000000" w:themeColor="text1"/>
                <w:lang w:eastAsia="en-US"/>
              </w:rPr>
            </w:pPr>
          </w:p>
        </w:tc>
        <w:tc>
          <w:tcPr>
            <w:tcW w:w="934" w:type="pct"/>
            <w:vAlign w:val="center"/>
          </w:tcPr>
          <w:p w:rsidR="0074769D" w:rsidRPr="00CA7791" w:rsidRDefault="0074769D" w:rsidP="007B5B8D">
            <w:pPr>
              <w:spacing w:after="0"/>
              <w:jc w:val="center"/>
              <w:rPr>
                <w:rFonts w:eastAsia="Calibri"/>
                <w:b w:val="0"/>
                <w:color w:val="000000" w:themeColor="text1"/>
                <w:lang w:eastAsia="en-US"/>
              </w:rPr>
            </w:pPr>
            <w:r w:rsidRPr="00CA7791">
              <w:rPr>
                <w:rFonts w:eastAsia="Calibri"/>
                <w:b w:val="0"/>
                <w:color w:val="000000" w:themeColor="text1"/>
                <w:lang w:eastAsia="en-US"/>
              </w:rPr>
              <w:t>Nh</w:t>
            </w:r>
            <w:r w:rsidRPr="00CA7791">
              <w:rPr>
                <w:rFonts w:eastAsia="Calibri"/>
                <w:b w:val="0"/>
                <w:color w:val="000000" w:themeColor="text1"/>
                <w:lang w:val="vi-VN" w:eastAsia="en-US"/>
              </w:rPr>
              <w:t xml:space="preserve">óm </w:t>
            </w:r>
            <w:r w:rsidRPr="00CA7791">
              <w:rPr>
                <w:rFonts w:eastAsia="Calibri"/>
                <w:b w:val="0"/>
                <w:color w:val="000000" w:themeColor="text1"/>
                <w:lang w:eastAsia="en-US"/>
              </w:rPr>
              <w:t>chứng</w:t>
            </w:r>
            <w:r w:rsidR="00857AFF" w:rsidRPr="00CA7791">
              <w:rPr>
                <w:rFonts w:eastAsia="Calibri"/>
                <w:b w:val="0"/>
                <w:color w:val="000000" w:themeColor="text1"/>
                <w:lang w:eastAsia="en-US"/>
              </w:rPr>
              <w:t xml:space="preserve"> </w:t>
            </w:r>
            <w:r w:rsidR="00857AFF" w:rsidRPr="00CA7791">
              <w:rPr>
                <w:rFonts w:eastAsia="Calibri"/>
                <w:b w:val="0"/>
                <w:i/>
                <w:color w:val="000000" w:themeColor="text1"/>
                <w:lang w:eastAsia="en-US"/>
              </w:rPr>
              <w:t>(c)</w:t>
            </w:r>
          </w:p>
        </w:tc>
        <w:tc>
          <w:tcPr>
            <w:tcW w:w="2123" w:type="pct"/>
            <w:gridSpan w:val="3"/>
            <w:shd w:val="clear" w:color="auto" w:fill="auto"/>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6</w:t>
            </w:r>
            <w:r w:rsidRPr="00CA7791">
              <w:rPr>
                <w:rFonts w:eastAsia="Calibri"/>
                <w:b w:val="0"/>
                <w:i/>
                <w:color w:val="000000" w:themeColor="text1"/>
                <w:lang w:val="vi-VN" w:eastAsia="en-US"/>
              </w:rPr>
              <w:t>,0</w:t>
            </w:r>
            <w:r w:rsidRPr="00CA7791">
              <w:rPr>
                <w:rFonts w:eastAsia="Calibri"/>
                <w:b w:val="0"/>
                <w:i/>
                <w:color w:val="000000" w:themeColor="text1"/>
                <w:lang w:eastAsia="en-US"/>
              </w:rPr>
              <w:t xml:space="preserve"> ± 1,73</w:t>
            </w:r>
          </w:p>
          <w:p w:rsidR="0074769D" w:rsidRPr="00CA7791" w:rsidRDefault="0074769D" w:rsidP="00BF4F17">
            <w:pPr>
              <w:spacing w:after="0"/>
              <w:jc w:val="center"/>
              <w:rPr>
                <w:rFonts w:eastAsia="Calibri"/>
                <w:b w:val="0"/>
                <w:i/>
                <w:color w:val="000000" w:themeColor="text1"/>
                <w:lang w:eastAsia="en-US"/>
              </w:rPr>
            </w:pPr>
          </w:p>
        </w:tc>
        <w:tc>
          <w:tcPr>
            <w:tcW w:w="1323" w:type="pct"/>
            <w:vAlign w:val="center"/>
          </w:tcPr>
          <w:p w:rsidR="0074769D" w:rsidRPr="00CA7791" w:rsidRDefault="0074769D" w:rsidP="00BF4F17">
            <w:pPr>
              <w:spacing w:after="0"/>
              <w:jc w:val="center"/>
              <w:rPr>
                <w:rFonts w:eastAsia="Calibri"/>
                <w:b w:val="0"/>
                <w:i/>
                <w:color w:val="000000" w:themeColor="text1"/>
                <w:lang w:eastAsia="en-US"/>
              </w:rPr>
            </w:pPr>
          </w:p>
        </w:tc>
      </w:tr>
      <w:tr w:rsidR="00DA7732" w:rsidRPr="00CA7791" w:rsidTr="007B5B8D">
        <w:tc>
          <w:tcPr>
            <w:tcW w:w="620" w:type="pct"/>
            <w:vMerge/>
            <w:shd w:val="clear" w:color="auto" w:fill="auto"/>
            <w:vAlign w:val="center"/>
          </w:tcPr>
          <w:p w:rsidR="00DA7732" w:rsidRPr="00CA7791" w:rsidRDefault="00DA7732" w:rsidP="00BF4F17">
            <w:pPr>
              <w:spacing w:after="0"/>
              <w:jc w:val="center"/>
              <w:rPr>
                <w:rFonts w:eastAsia="Calibri"/>
                <w:color w:val="000000" w:themeColor="text1"/>
                <w:lang w:eastAsia="en-US"/>
              </w:rPr>
            </w:pPr>
          </w:p>
        </w:tc>
        <w:tc>
          <w:tcPr>
            <w:tcW w:w="934" w:type="pct"/>
            <w:vAlign w:val="center"/>
          </w:tcPr>
          <w:p w:rsidR="00DA7732" w:rsidRPr="00CA7791" w:rsidRDefault="00DA7732" w:rsidP="007B5B8D">
            <w:pPr>
              <w:spacing w:after="0"/>
              <w:jc w:val="center"/>
              <w:rPr>
                <w:rFonts w:eastAsia="Calibri"/>
                <w:b w:val="0"/>
                <w:color w:val="000000" w:themeColor="text1"/>
                <w:lang w:eastAsia="en-US"/>
              </w:rPr>
            </w:pPr>
            <w:r w:rsidRPr="00CA7791">
              <w:rPr>
                <w:rFonts w:eastAsia="Calibri"/>
                <w:b w:val="0"/>
                <w:color w:val="000000" w:themeColor="text1"/>
                <w:lang w:eastAsia="en-US"/>
              </w:rPr>
              <w:t>p (tỳ đè-chứng)</w:t>
            </w:r>
          </w:p>
        </w:tc>
        <w:tc>
          <w:tcPr>
            <w:tcW w:w="2123" w:type="pct"/>
            <w:gridSpan w:val="3"/>
            <w:shd w:val="clear" w:color="auto" w:fill="auto"/>
            <w:vAlign w:val="center"/>
          </w:tcPr>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xml:space="preserve"> =0,044*</w:t>
            </w:r>
          </w:p>
          <w:p w:rsidR="00DA7732" w:rsidRPr="00CA7791" w:rsidRDefault="00DA7732"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p</w:t>
            </w:r>
            <w:r w:rsidR="00857AFF" w:rsidRPr="00CA7791">
              <w:rPr>
                <w:rFonts w:eastAsia="Calibri"/>
                <w:b w:val="0"/>
                <w:i/>
                <w:color w:val="000000" w:themeColor="text1"/>
                <w:vertAlign w:val="subscript"/>
                <w:lang w:eastAsia="en-US"/>
              </w:rPr>
              <w:t>3/</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xml:space="preserve"> &gt;0,05</w:t>
            </w:r>
          </w:p>
          <w:p w:rsidR="00DA7732" w:rsidRPr="00CA7791" w:rsidRDefault="00DA7732" w:rsidP="00BF4F17">
            <w:pPr>
              <w:spacing w:after="0"/>
              <w:jc w:val="center"/>
              <w:rPr>
                <w:rFonts w:eastAsia="Calibri"/>
                <w:b w:val="0"/>
                <w:i/>
                <w:color w:val="000000" w:themeColor="text1"/>
                <w:lang w:eastAsia="en-US"/>
              </w:rPr>
            </w:pPr>
          </w:p>
        </w:tc>
        <w:tc>
          <w:tcPr>
            <w:tcW w:w="1323" w:type="pct"/>
            <w:vAlign w:val="center"/>
          </w:tcPr>
          <w:p w:rsidR="00DA7732" w:rsidRPr="00CA7791" w:rsidRDefault="00DA7732" w:rsidP="00BF4F17">
            <w:pPr>
              <w:spacing w:after="0"/>
              <w:jc w:val="center"/>
              <w:rPr>
                <w:rFonts w:eastAsia="Calibri"/>
                <w:b w:val="0"/>
                <w:i/>
                <w:color w:val="000000" w:themeColor="text1"/>
                <w:lang w:eastAsia="en-US"/>
              </w:rPr>
            </w:pPr>
          </w:p>
        </w:tc>
      </w:tr>
      <w:tr w:rsidR="0074769D" w:rsidRPr="00CA7791" w:rsidTr="007B5B8D">
        <w:tc>
          <w:tcPr>
            <w:tcW w:w="620" w:type="pct"/>
            <w:vMerge/>
            <w:shd w:val="clear" w:color="auto" w:fill="auto"/>
            <w:vAlign w:val="center"/>
          </w:tcPr>
          <w:p w:rsidR="0074769D" w:rsidRPr="00CA7791" w:rsidRDefault="0074769D" w:rsidP="00BF4F17">
            <w:pPr>
              <w:spacing w:after="0"/>
              <w:jc w:val="center"/>
              <w:rPr>
                <w:rFonts w:eastAsia="Calibri"/>
                <w:color w:val="000000" w:themeColor="text1"/>
                <w:lang w:eastAsia="en-US"/>
              </w:rPr>
            </w:pPr>
          </w:p>
        </w:tc>
        <w:tc>
          <w:tcPr>
            <w:tcW w:w="934" w:type="pct"/>
            <w:vAlign w:val="center"/>
          </w:tcPr>
          <w:p w:rsidR="0074769D" w:rsidRPr="00CA7791" w:rsidRDefault="0074769D" w:rsidP="007B5B8D">
            <w:pPr>
              <w:spacing w:after="0"/>
              <w:jc w:val="center"/>
              <w:rPr>
                <w:rFonts w:eastAsia="Calibri"/>
                <w:b w:val="0"/>
                <w:color w:val="000000" w:themeColor="text1"/>
                <w:lang w:eastAsia="en-US"/>
              </w:rPr>
            </w:pPr>
            <w:r w:rsidRPr="00CA7791">
              <w:rPr>
                <w:rFonts w:eastAsia="Calibri"/>
                <w:b w:val="0"/>
                <w:color w:val="000000" w:themeColor="text1"/>
                <w:lang w:eastAsia="en-US"/>
              </w:rPr>
              <w:t>p (ĐTĐ- chứng)</w:t>
            </w:r>
          </w:p>
        </w:tc>
        <w:tc>
          <w:tcPr>
            <w:tcW w:w="2123" w:type="pct"/>
            <w:gridSpan w:val="3"/>
            <w:shd w:val="clear" w:color="auto" w:fill="auto"/>
            <w:vAlign w:val="center"/>
          </w:tcPr>
          <w:p w:rsidR="0074769D" w:rsidRPr="00CA7791" w:rsidRDefault="0074769D" w:rsidP="00BF4F17">
            <w:pPr>
              <w:spacing w:after="0"/>
              <w:jc w:val="center"/>
              <w:rPr>
                <w:rFonts w:eastAsia="Calibri"/>
                <w:b w:val="0"/>
                <w:i/>
                <w:color w:val="000000" w:themeColor="text1"/>
                <w:lang w:eastAsia="en-US"/>
              </w:rPr>
            </w:pPr>
            <w:r w:rsidRPr="00CA7791">
              <w:rPr>
                <w:rFonts w:eastAsia="Calibri"/>
                <w:b w:val="0"/>
                <w:i/>
                <w:color w:val="000000" w:themeColor="text1"/>
                <w:lang w:eastAsia="en-US"/>
              </w:rPr>
              <w:t>p</w:t>
            </w:r>
            <w:r w:rsidR="00857AFF" w:rsidRPr="00CA7791">
              <w:rPr>
                <w:rFonts w:eastAsia="Calibri"/>
                <w:b w:val="0"/>
                <w:i/>
                <w:color w:val="000000" w:themeColor="text1"/>
                <w:vertAlign w:val="subscript"/>
                <w:lang w:eastAsia="en-US"/>
              </w:rPr>
              <w:t>1/</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xml:space="preserve"> ,p</w:t>
            </w:r>
            <w:r w:rsidR="00857AFF"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xml:space="preserve"> ,p</w:t>
            </w:r>
            <w:r w:rsidR="00857AFF" w:rsidRPr="00CA7791">
              <w:rPr>
                <w:rFonts w:eastAsia="Calibri"/>
                <w:b w:val="0"/>
                <w:i/>
                <w:color w:val="000000" w:themeColor="text1"/>
                <w:vertAlign w:val="subscript"/>
                <w:lang w:eastAsia="en-US"/>
              </w:rPr>
              <w:t>3/</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xml:space="preserve"> &gt;0,05</w:t>
            </w:r>
          </w:p>
          <w:p w:rsidR="0074769D" w:rsidRPr="00CA7791" w:rsidRDefault="0074769D" w:rsidP="00BF4F17">
            <w:pPr>
              <w:spacing w:after="0"/>
              <w:jc w:val="center"/>
              <w:rPr>
                <w:rFonts w:eastAsia="Calibri"/>
                <w:b w:val="0"/>
                <w:i/>
                <w:color w:val="000000" w:themeColor="text1"/>
                <w:lang w:eastAsia="en-US"/>
              </w:rPr>
            </w:pPr>
          </w:p>
        </w:tc>
        <w:tc>
          <w:tcPr>
            <w:tcW w:w="1323" w:type="pct"/>
            <w:vAlign w:val="center"/>
          </w:tcPr>
          <w:p w:rsidR="0074769D" w:rsidRPr="00CA7791" w:rsidRDefault="0074769D" w:rsidP="00BF4F17">
            <w:pPr>
              <w:spacing w:after="0"/>
              <w:jc w:val="center"/>
              <w:rPr>
                <w:rFonts w:eastAsia="Calibri"/>
                <w:b w:val="0"/>
                <w:i/>
                <w:color w:val="000000" w:themeColor="text1"/>
                <w:lang w:eastAsia="en-US"/>
              </w:rPr>
            </w:pPr>
          </w:p>
        </w:tc>
      </w:tr>
    </w:tbl>
    <w:p w:rsidR="00DA7732" w:rsidRPr="00CA7791" w:rsidRDefault="00DA7732" w:rsidP="00DF65E4">
      <w:pPr>
        <w:spacing w:after="0" w:line="336" w:lineRule="auto"/>
        <w:jc w:val="both"/>
        <w:rPr>
          <w:rFonts w:eastAsia="Times New Roman"/>
          <w:b w:val="0"/>
          <w:color w:val="000000" w:themeColor="text1"/>
          <w:lang w:val="it-IT" w:eastAsia="en-US"/>
        </w:rPr>
      </w:pPr>
      <w:r w:rsidRPr="00CA7791">
        <w:rPr>
          <w:rFonts w:eastAsia="Calibri"/>
          <w:b w:val="0"/>
          <w:color w:val="000000" w:themeColor="text1"/>
          <w:lang w:eastAsia="en-US"/>
        </w:rPr>
        <w:t xml:space="preserve">Số liệu trình bày: giá trị trung bình </w:t>
      </w:r>
      <w:r w:rsidRPr="00CA7791">
        <w:rPr>
          <w:rFonts w:eastAsia="Calibri"/>
          <w:b w:val="0"/>
          <w:i/>
          <w:color w:val="000000" w:themeColor="text1"/>
          <w:lang w:eastAsia="en-US"/>
        </w:rPr>
        <w:t>±</w:t>
      </w:r>
      <w:r w:rsidRPr="00CA7791">
        <w:rPr>
          <w:rFonts w:eastAsia="Times New Roman"/>
          <w:b w:val="0"/>
          <w:color w:val="000000" w:themeColor="text1"/>
          <w:lang w:val="it-IT" w:eastAsia="en-US"/>
        </w:rPr>
        <w:t xml:space="preserve"> độ lệch chuẩn</w:t>
      </w:r>
    </w:p>
    <w:p w:rsidR="00DA7732" w:rsidRPr="00CA7791" w:rsidRDefault="00DA7732" w:rsidP="00DF65E4">
      <w:pPr>
        <w:spacing w:after="0" w:line="336" w:lineRule="auto"/>
        <w:jc w:val="both"/>
        <w:rPr>
          <w:rFonts w:eastAsia="Times New Roman"/>
          <w:b w:val="0"/>
          <w:color w:val="000000" w:themeColor="text1"/>
          <w:lang w:val="it-IT" w:eastAsia="en-US"/>
        </w:rPr>
      </w:pPr>
      <w:r w:rsidRPr="00CA7791">
        <w:rPr>
          <w:rFonts w:eastAsia="Times New Roman"/>
          <w:b w:val="0"/>
          <w:color w:val="000000" w:themeColor="text1"/>
          <w:lang w:val="it-IT" w:eastAsia="en-US"/>
        </w:rPr>
        <w:t>*p &lt; 0,05 khác biệt có ý nghĩa thống kê (Kiểm định Mann - Whitney U test)</w:t>
      </w:r>
    </w:p>
    <w:p w:rsidR="0074769D" w:rsidRPr="00CA7791" w:rsidRDefault="004D374B" w:rsidP="00DF65E4">
      <w:pPr>
        <w:spacing w:after="0" w:line="336" w:lineRule="auto"/>
        <w:jc w:val="both"/>
        <w:rPr>
          <w:rFonts w:eastAsia="Calibri"/>
          <w:i/>
          <w:color w:val="000000" w:themeColor="text1"/>
          <w:lang w:val="it-IT" w:eastAsia="en-US"/>
        </w:rPr>
      </w:pPr>
      <w:r w:rsidRPr="00CA7791">
        <w:rPr>
          <w:rFonts w:eastAsia="Calibri"/>
          <w:i/>
          <w:color w:val="000000" w:themeColor="text1"/>
          <w:lang w:val="it-IT" w:eastAsia="en-US"/>
        </w:rPr>
        <w:t xml:space="preserve">Nhận xét: </w:t>
      </w:r>
    </w:p>
    <w:p w:rsidR="004D374B" w:rsidRPr="00CA7791" w:rsidRDefault="004D374B" w:rsidP="00DF65E4">
      <w:pPr>
        <w:spacing w:after="0" w:line="336" w:lineRule="auto"/>
        <w:jc w:val="both"/>
        <w:rPr>
          <w:rFonts w:eastAsia="Calibri"/>
          <w:b w:val="0"/>
          <w:color w:val="000000" w:themeColor="text1"/>
          <w:lang w:val="it-IT" w:eastAsia="en-US"/>
        </w:rPr>
      </w:pPr>
      <w:r w:rsidRPr="00CA7791">
        <w:rPr>
          <w:rFonts w:eastAsia="Calibri"/>
          <w:b w:val="0"/>
          <w:color w:val="000000" w:themeColor="text1"/>
          <w:lang w:val="it-IT" w:eastAsia="en-US"/>
        </w:rPr>
        <w:t>* Thời gian phân lập P1</w:t>
      </w:r>
    </w:p>
    <w:p w:rsidR="004D374B" w:rsidRPr="00CA7791" w:rsidRDefault="004D374B" w:rsidP="00DF65E4">
      <w:pPr>
        <w:numPr>
          <w:ilvl w:val="0"/>
          <w:numId w:val="10"/>
        </w:numPr>
        <w:spacing w:after="0" w:line="336" w:lineRule="auto"/>
        <w:jc w:val="both"/>
        <w:rPr>
          <w:rFonts w:eastAsia="Calibri"/>
          <w:b w:val="0"/>
          <w:color w:val="000000" w:themeColor="text1"/>
          <w:lang w:val="it-IT" w:eastAsia="en-US"/>
        </w:rPr>
      </w:pPr>
      <w:r w:rsidRPr="00CA7791">
        <w:rPr>
          <w:rFonts w:eastAsia="Calibri"/>
          <w:b w:val="0"/>
          <w:color w:val="000000" w:themeColor="text1"/>
          <w:lang w:val="it-IT" w:eastAsia="en-US"/>
        </w:rPr>
        <w:t>Nhóm tỳ đè: không có sự khác biệt giữa các vị trí và nhóm chứng với p&gt;0,05</w:t>
      </w:r>
    </w:p>
    <w:p w:rsidR="004D374B" w:rsidRPr="00CA7791" w:rsidRDefault="004D374B" w:rsidP="004D374B">
      <w:pPr>
        <w:numPr>
          <w:ilvl w:val="0"/>
          <w:numId w:val="10"/>
        </w:numPr>
        <w:spacing w:after="0" w:line="360" w:lineRule="auto"/>
        <w:contextualSpacing/>
        <w:jc w:val="both"/>
        <w:rPr>
          <w:rFonts w:eastAsia="Calibri"/>
          <w:b w:val="0"/>
          <w:color w:val="000000" w:themeColor="text1"/>
          <w:lang w:val="it-IT" w:eastAsia="en-US"/>
        </w:rPr>
      </w:pPr>
      <w:r w:rsidRPr="00CA7791">
        <w:rPr>
          <w:rFonts w:eastAsia="Calibri"/>
          <w:b w:val="0"/>
          <w:color w:val="000000" w:themeColor="text1"/>
          <w:lang w:val="it-IT" w:eastAsia="en-US"/>
        </w:rPr>
        <w:lastRenderedPageBreak/>
        <w:t xml:space="preserve">Nhóm </w:t>
      </w:r>
      <w:r w:rsidR="007B5B8D" w:rsidRPr="00CA7791">
        <w:rPr>
          <w:rFonts w:eastAsia="Calibri"/>
          <w:b w:val="0"/>
          <w:color w:val="000000" w:themeColor="text1"/>
          <w:lang w:val="it-IT" w:eastAsia="en-US"/>
        </w:rPr>
        <w:t xml:space="preserve">loét </w:t>
      </w:r>
      <w:r w:rsidRPr="00CA7791">
        <w:rPr>
          <w:rFonts w:eastAsia="Calibri"/>
          <w:b w:val="0"/>
          <w:color w:val="000000" w:themeColor="text1"/>
          <w:lang w:val="it-IT" w:eastAsia="en-US"/>
        </w:rPr>
        <w:t>ĐTĐ: Thời gian phân lập P1 cả 3 vị trí đều dài ngày hơn so với nhóm chứng, sự khác biệt có ý nghĩa thống kê với p&lt;0,05.</w:t>
      </w:r>
    </w:p>
    <w:p w:rsidR="004D374B" w:rsidRPr="00CA7791" w:rsidRDefault="004D374B" w:rsidP="004D374B">
      <w:pPr>
        <w:spacing w:after="0" w:line="360" w:lineRule="auto"/>
        <w:jc w:val="both"/>
        <w:rPr>
          <w:rFonts w:eastAsia="Calibri"/>
          <w:b w:val="0"/>
          <w:color w:val="000000" w:themeColor="text1"/>
          <w:lang w:eastAsia="en-US"/>
        </w:rPr>
      </w:pPr>
      <w:r w:rsidRPr="00CA7791">
        <w:rPr>
          <w:rFonts w:eastAsia="Calibri"/>
          <w:b w:val="0"/>
          <w:color w:val="000000" w:themeColor="text1"/>
          <w:lang w:eastAsia="en-US"/>
        </w:rPr>
        <w:t>* Thời gian phân lập P2</w:t>
      </w:r>
    </w:p>
    <w:p w:rsidR="004D374B" w:rsidRPr="00CA7791" w:rsidRDefault="004D374B" w:rsidP="004D374B">
      <w:pPr>
        <w:numPr>
          <w:ilvl w:val="0"/>
          <w:numId w:val="11"/>
        </w:numPr>
        <w:spacing w:after="0" w:line="360" w:lineRule="auto"/>
        <w:contextualSpacing/>
        <w:jc w:val="both"/>
        <w:rPr>
          <w:rFonts w:eastAsia="Calibri"/>
          <w:b w:val="0"/>
          <w:color w:val="000000" w:themeColor="text1"/>
          <w:lang w:eastAsia="en-US"/>
        </w:rPr>
      </w:pPr>
      <w:r w:rsidRPr="00CA7791">
        <w:rPr>
          <w:rFonts w:eastAsia="Calibri"/>
          <w:b w:val="0"/>
          <w:color w:val="000000" w:themeColor="text1"/>
          <w:lang w:eastAsia="en-US"/>
        </w:rPr>
        <w:t>Nhóm</w:t>
      </w:r>
      <w:r w:rsidR="007B5B8D" w:rsidRPr="00CA7791">
        <w:rPr>
          <w:rFonts w:eastAsia="Calibri"/>
          <w:b w:val="0"/>
          <w:color w:val="000000" w:themeColor="text1"/>
          <w:lang w:eastAsia="en-US"/>
        </w:rPr>
        <w:t xml:space="preserve"> loét </w:t>
      </w:r>
      <w:r w:rsidRPr="00CA7791">
        <w:rPr>
          <w:rFonts w:eastAsia="Calibri"/>
          <w:b w:val="0"/>
          <w:color w:val="000000" w:themeColor="text1"/>
          <w:lang w:eastAsia="en-US"/>
        </w:rPr>
        <w:t xml:space="preserve"> tỳ đè: vị trí 1 phân lập dài ngày nhất với thời gian lên đến 14 ngày, có sự khác biệt với vị trí 2, 3 và nhóm chứng với p&lt;0,05</w:t>
      </w:r>
    </w:p>
    <w:p w:rsidR="004D374B" w:rsidRPr="00CA7791" w:rsidRDefault="004D374B" w:rsidP="004D374B">
      <w:pPr>
        <w:numPr>
          <w:ilvl w:val="0"/>
          <w:numId w:val="11"/>
        </w:numPr>
        <w:spacing w:after="0" w:line="360" w:lineRule="auto"/>
        <w:contextualSpacing/>
        <w:jc w:val="both"/>
        <w:rPr>
          <w:rFonts w:eastAsia="Calibri"/>
          <w:b w:val="0"/>
          <w:color w:val="000000" w:themeColor="text1"/>
          <w:lang w:eastAsia="en-US"/>
        </w:rPr>
      </w:pPr>
      <w:r w:rsidRPr="00CA7791">
        <w:rPr>
          <w:rFonts w:eastAsia="Calibri"/>
          <w:b w:val="0"/>
          <w:color w:val="000000" w:themeColor="text1"/>
          <w:lang w:eastAsia="en-US"/>
        </w:rPr>
        <w:t xml:space="preserve">Nhóm </w:t>
      </w:r>
      <w:r w:rsidR="007B5B8D" w:rsidRPr="00CA7791">
        <w:rPr>
          <w:rFonts w:eastAsia="Calibri"/>
          <w:b w:val="0"/>
          <w:color w:val="000000" w:themeColor="text1"/>
          <w:lang w:eastAsia="en-US"/>
        </w:rPr>
        <w:t xml:space="preserve">loét </w:t>
      </w:r>
      <w:r w:rsidRPr="00CA7791">
        <w:rPr>
          <w:rFonts w:eastAsia="Calibri"/>
          <w:b w:val="0"/>
          <w:color w:val="000000" w:themeColor="text1"/>
          <w:lang w:eastAsia="en-US"/>
        </w:rPr>
        <w:t>ĐTĐ: không thấy sự khác biệt</w:t>
      </w:r>
    </w:p>
    <w:p w:rsidR="004D374B" w:rsidRPr="00CA7791" w:rsidRDefault="004D374B" w:rsidP="00883031">
      <w:pPr>
        <w:pStyle w:val="ABANG"/>
      </w:pPr>
      <w:bookmarkStart w:id="102" w:name="_Toc151214803"/>
      <w:r w:rsidRPr="00CA7791">
        <w:t>Bả</w:t>
      </w:r>
      <w:r w:rsidR="00F5461A" w:rsidRPr="00CA7791">
        <w:t>ng 3.6</w:t>
      </w:r>
      <w:r w:rsidRPr="00CA7791">
        <w:t>. Thời gian phân lậ</w:t>
      </w:r>
      <w:r w:rsidR="005775CC" w:rsidRPr="00CA7791">
        <w:t>p nguyên bào sợi</w:t>
      </w:r>
      <w:r w:rsidRPr="00CA7791">
        <w:t xml:space="preserve"> thế hệ Passage 3 </w:t>
      </w:r>
      <w:r w:rsidR="00590EB0" w:rsidRPr="00CA7791">
        <w:t>của các mẫu mô tại</w:t>
      </w:r>
      <w:r w:rsidRPr="00CA7791">
        <w:t xml:space="preserve"> các vị trí lấy mô</w:t>
      </w:r>
      <w:bookmarkEnd w:id="102"/>
      <w:r w:rsidRPr="00CA7791">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2030"/>
        <w:gridCol w:w="1309"/>
        <w:gridCol w:w="1309"/>
        <w:gridCol w:w="1309"/>
        <w:gridCol w:w="1738"/>
      </w:tblGrid>
      <w:tr w:rsidR="00257629" w:rsidRPr="00CA7791" w:rsidTr="006E08FD">
        <w:trPr>
          <w:tblHeader/>
        </w:trPr>
        <w:tc>
          <w:tcPr>
            <w:tcW w:w="727" w:type="pct"/>
            <w:shd w:val="clear" w:color="auto" w:fill="auto"/>
            <w:vAlign w:val="center"/>
          </w:tcPr>
          <w:p w:rsidR="0071648E" w:rsidRPr="00CA7791" w:rsidRDefault="0071648E" w:rsidP="006E08FD">
            <w:pPr>
              <w:spacing w:after="0" w:line="360" w:lineRule="auto"/>
              <w:jc w:val="center"/>
              <w:rPr>
                <w:rFonts w:eastAsia="Calibri"/>
                <w:color w:val="000000" w:themeColor="text1"/>
                <w:lang w:eastAsia="en-US"/>
              </w:rPr>
            </w:pPr>
            <w:r w:rsidRPr="00CA7791">
              <w:rPr>
                <w:rFonts w:eastAsia="Calibri"/>
                <w:color w:val="000000" w:themeColor="text1"/>
                <w:lang w:eastAsia="en-US"/>
              </w:rPr>
              <w:t>Thời gian (ngày)</w:t>
            </w:r>
          </w:p>
        </w:tc>
        <w:tc>
          <w:tcPr>
            <w:tcW w:w="1127" w:type="pct"/>
            <w:vAlign w:val="center"/>
          </w:tcPr>
          <w:p w:rsidR="0071648E" w:rsidRPr="00CA7791" w:rsidRDefault="0071648E" w:rsidP="006E08FD">
            <w:pPr>
              <w:spacing w:after="0" w:line="360" w:lineRule="auto"/>
              <w:jc w:val="center"/>
              <w:rPr>
                <w:rFonts w:eastAsia="Calibri"/>
                <w:color w:val="000000" w:themeColor="text1"/>
                <w:lang w:val="vi-VN" w:eastAsia="en-US"/>
              </w:rPr>
            </w:pPr>
            <w:r w:rsidRPr="00CA7791">
              <w:rPr>
                <w:rFonts w:eastAsia="Calibri"/>
                <w:color w:val="000000" w:themeColor="text1"/>
                <w:lang w:eastAsia="en-US"/>
              </w:rPr>
              <w:t>Nh</w:t>
            </w:r>
            <w:r w:rsidRPr="00CA7791">
              <w:rPr>
                <w:rFonts w:eastAsia="Calibri"/>
                <w:color w:val="000000" w:themeColor="text1"/>
                <w:lang w:val="vi-VN" w:eastAsia="en-US"/>
              </w:rPr>
              <w:t>óm</w:t>
            </w:r>
          </w:p>
        </w:tc>
        <w:tc>
          <w:tcPr>
            <w:tcW w:w="727" w:type="pct"/>
            <w:shd w:val="clear" w:color="auto" w:fill="auto"/>
            <w:vAlign w:val="center"/>
          </w:tcPr>
          <w:p w:rsidR="0071648E" w:rsidRPr="00CA7791" w:rsidRDefault="0071648E" w:rsidP="006E08FD">
            <w:pPr>
              <w:spacing w:after="0" w:line="360" w:lineRule="auto"/>
              <w:jc w:val="center"/>
              <w:rPr>
                <w:rFonts w:eastAsia="Calibri"/>
                <w:color w:val="000000" w:themeColor="text1"/>
                <w:lang w:eastAsia="en-US"/>
              </w:rPr>
            </w:pPr>
            <w:r w:rsidRPr="00CA7791">
              <w:rPr>
                <w:rFonts w:eastAsia="Calibri"/>
                <w:color w:val="000000" w:themeColor="text1"/>
                <w:lang w:eastAsia="en-US"/>
              </w:rPr>
              <w:t>Vị trí 1</w:t>
            </w:r>
          </w:p>
          <w:p w:rsidR="0071648E" w:rsidRPr="00CA7791" w:rsidRDefault="0071648E" w:rsidP="006E08FD">
            <w:pPr>
              <w:spacing w:after="0" w:line="360" w:lineRule="auto"/>
              <w:jc w:val="center"/>
              <w:rPr>
                <w:rFonts w:eastAsia="Calibri"/>
                <w:color w:val="000000" w:themeColor="text1"/>
                <w:lang w:eastAsia="en-US"/>
              </w:rPr>
            </w:pPr>
            <w:r w:rsidRPr="00CA7791">
              <w:rPr>
                <w:rFonts w:eastAsia="Calibri"/>
                <w:color w:val="000000" w:themeColor="text1"/>
                <w:lang w:eastAsia="en-US"/>
              </w:rPr>
              <w:t>(n=10)</w:t>
            </w:r>
          </w:p>
          <w:p w:rsidR="006E33FE" w:rsidRPr="00CA7791" w:rsidRDefault="006E33FE" w:rsidP="006E08FD">
            <w:pPr>
              <w:spacing w:after="0" w:line="360" w:lineRule="auto"/>
              <w:jc w:val="center"/>
              <w:rPr>
                <w:rFonts w:eastAsia="Calibri"/>
                <w:i/>
                <w:color w:val="000000" w:themeColor="text1"/>
                <w:lang w:eastAsia="en-US"/>
              </w:rPr>
            </w:pPr>
            <w:r w:rsidRPr="00CA7791">
              <w:rPr>
                <w:rFonts w:eastAsia="Calibri"/>
                <w:i/>
                <w:color w:val="000000" w:themeColor="text1"/>
                <w:lang w:eastAsia="en-US"/>
              </w:rPr>
              <w:t>(1)</w:t>
            </w:r>
          </w:p>
        </w:tc>
        <w:tc>
          <w:tcPr>
            <w:tcW w:w="727" w:type="pct"/>
            <w:shd w:val="clear" w:color="auto" w:fill="auto"/>
            <w:vAlign w:val="center"/>
          </w:tcPr>
          <w:p w:rsidR="0071648E" w:rsidRPr="00CA7791" w:rsidRDefault="0071648E" w:rsidP="006E08FD">
            <w:pPr>
              <w:spacing w:after="0" w:line="360" w:lineRule="auto"/>
              <w:jc w:val="center"/>
              <w:rPr>
                <w:rFonts w:eastAsia="Calibri"/>
                <w:color w:val="000000" w:themeColor="text1"/>
                <w:lang w:eastAsia="en-US"/>
              </w:rPr>
            </w:pPr>
            <w:r w:rsidRPr="00CA7791">
              <w:rPr>
                <w:rFonts w:eastAsia="Calibri"/>
                <w:color w:val="000000" w:themeColor="text1"/>
                <w:lang w:eastAsia="en-US"/>
              </w:rPr>
              <w:t>Vị trí 2 (n=10)</w:t>
            </w:r>
          </w:p>
          <w:p w:rsidR="006E33FE" w:rsidRPr="00CA7791" w:rsidRDefault="006E33FE" w:rsidP="006E08FD">
            <w:pPr>
              <w:spacing w:after="0" w:line="360" w:lineRule="auto"/>
              <w:jc w:val="center"/>
              <w:rPr>
                <w:rFonts w:eastAsia="Calibri"/>
                <w:i/>
                <w:color w:val="000000" w:themeColor="text1"/>
                <w:lang w:eastAsia="en-US"/>
              </w:rPr>
            </w:pPr>
            <w:r w:rsidRPr="00CA7791">
              <w:rPr>
                <w:rFonts w:eastAsia="Calibri"/>
                <w:i/>
                <w:color w:val="000000" w:themeColor="text1"/>
                <w:lang w:eastAsia="en-US"/>
              </w:rPr>
              <w:t>(2)</w:t>
            </w:r>
          </w:p>
        </w:tc>
        <w:tc>
          <w:tcPr>
            <w:tcW w:w="727" w:type="pct"/>
            <w:shd w:val="clear" w:color="auto" w:fill="auto"/>
            <w:vAlign w:val="center"/>
          </w:tcPr>
          <w:p w:rsidR="0071648E" w:rsidRPr="00CA7791" w:rsidRDefault="0071648E" w:rsidP="006E08FD">
            <w:pPr>
              <w:spacing w:after="0" w:line="360" w:lineRule="auto"/>
              <w:jc w:val="center"/>
              <w:rPr>
                <w:rFonts w:eastAsia="Calibri"/>
                <w:color w:val="000000" w:themeColor="text1"/>
                <w:lang w:eastAsia="en-US"/>
              </w:rPr>
            </w:pPr>
            <w:r w:rsidRPr="00CA7791">
              <w:rPr>
                <w:rFonts w:eastAsia="Calibri"/>
                <w:color w:val="000000" w:themeColor="text1"/>
                <w:lang w:eastAsia="en-US"/>
              </w:rPr>
              <w:t>Vị trí 3 (n=10)</w:t>
            </w:r>
          </w:p>
          <w:p w:rsidR="006E33FE" w:rsidRPr="00CA7791" w:rsidRDefault="006E33FE" w:rsidP="006E08FD">
            <w:pPr>
              <w:spacing w:after="0" w:line="360" w:lineRule="auto"/>
              <w:jc w:val="center"/>
              <w:rPr>
                <w:rFonts w:eastAsia="Calibri"/>
                <w:i/>
                <w:color w:val="000000" w:themeColor="text1"/>
                <w:lang w:eastAsia="en-US"/>
              </w:rPr>
            </w:pPr>
            <w:r w:rsidRPr="00CA7791">
              <w:rPr>
                <w:rFonts w:eastAsia="Calibri"/>
                <w:i/>
                <w:color w:val="000000" w:themeColor="text1"/>
                <w:lang w:eastAsia="en-US"/>
              </w:rPr>
              <w:t>(3)</w:t>
            </w:r>
          </w:p>
        </w:tc>
        <w:tc>
          <w:tcPr>
            <w:tcW w:w="965" w:type="pct"/>
            <w:shd w:val="clear" w:color="auto" w:fill="auto"/>
            <w:vAlign w:val="center"/>
          </w:tcPr>
          <w:p w:rsidR="0071648E" w:rsidRPr="00CA7791" w:rsidRDefault="0071648E" w:rsidP="006E08FD">
            <w:pPr>
              <w:spacing w:after="0" w:line="360" w:lineRule="auto"/>
              <w:jc w:val="center"/>
              <w:rPr>
                <w:rFonts w:eastAsia="Calibri"/>
                <w:color w:val="000000" w:themeColor="text1"/>
                <w:lang w:eastAsia="en-US"/>
              </w:rPr>
            </w:pPr>
            <w:r w:rsidRPr="00CA7791">
              <w:rPr>
                <w:rFonts w:eastAsia="Calibri"/>
                <w:color w:val="000000" w:themeColor="text1"/>
                <w:lang w:eastAsia="en-US"/>
              </w:rPr>
              <w:t>p</w:t>
            </w:r>
          </w:p>
          <w:p w:rsidR="0071648E" w:rsidRPr="00CA7791" w:rsidRDefault="0071648E" w:rsidP="006E08FD">
            <w:pPr>
              <w:spacing w:after="0" w:line="360" w:lineRule="auto"/>
              <w:jc w:val="center"/>
              <w:rPr>
                <w:rFonts w:eastAsia="Calibri"/>
                <w:color w:val="000000" w:themeColor="text1"/>
                <w:lang w:eastAsia="en-US"/>
              </w:rPr>
            </w:pPr>
          </w:p>
        </w:tc>
      </w:tr>
      <w:tr w:rsidR="0071648E" w:rsidRPr="00CA7791" w:rsidTr="007B5B8D">
        <w:tc>
          <w:tcPr>
            <w:tcW w:w="727" w:type="pct"/>
            <w:vMerge w:val="restart"/>
            <w:shd w:val="clear" w:color="auto" w:fill="auto"/>
            <w:vAlign w:val="center"/>
          </w:tcPr>
          <w:p w:rsidR="0071648E" w:rsidRPr="00CA7791" w:rsidRDefault="0071648E" w:rsidP="006E08FD">
            <w:pPr>
              <w:spacing w:after="0" w:line="360" w:lineRule="auto"/>
              <w:jc w:val="center"/>
              <w:rPr>
                <w:rFonts w:eastAsia="Calibri"/>
                <w:color w:val="000000" w:themeColor="text1"/>
                <w:lang w:eastAsia="en-US"/>
              </w:rPr>
            </w:pPr>
            <w:r w:rsidRPr="00CA7791">
              <w:rPr>
                <w:rFonts w:eastAsia="Calibri"/>
                <w:color w:val="000000" w:themeColor="text1"/>
                <w:lang w:eastAsia="en-US"/>
              </w:rPr>
              <w:t>Thời gian phân lập NBS</w:t>
            </w:r>
          </w:p>
          <w:p w:rsidR="0071648E" w:rsidRPr="00CA7791" w:rsidRDefault="0071648E" w:rsidP="006E08FD">
            <w:pPr>
              <w:spacing w:after="0" w:line="360" w:lineRule="auto"/>
              <w:jc w:val="center"/>
              <w:rPr>
                <w:rFonts w:eastAsia="Calibri"/>
                <w:color w:val="000000" w:themeColor="text1"/>
                <w:lang w:val="vi-VN" w:eastAsia="en-US"/>
              </w:rPr>
            </w:pPr>
            <w:r w:rsidRPr="00CA7791">
              <w:rPr>
                <w:rFonts w:eastAsia="Calibri"/>
                <w:color w:val="000000" w:themeColor="text1"/>
                <w:lang w:eastAsia="en-US"/>
              </w:rPr>
              <w:t>(P3)</w:t>
            </w:r>
          </w:p>
        </w:tc>
        <w:tc>
          <w:tcPr>
            <w:tcW w:w="1127" w:type="pct"/>
            <w:vAlign w:val="center"/>
          </w:tcPr>
          <w:p w:rsidR="007B5B8D" w:rsidRPr="00CA7791" w:rsidRDefault="0071648E" w:rsidP="007B5B8D">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 xml:space="preserve">Nhóm </w:t>
            </w:r>
            <w:r w:rsidR="007B5B8D" w:rsidRPr="00CA7791">
              <w:rPr>
                <w:rFonts w:eastAsia="Calibri"/>
                <w:b w:val="0"/>
                <w:color w:val="000000" w:themeColor="text1"/>
                <w:lang w:eastAsia="en-US"/>
              </w:rPr>
              <w:t xml:space="preserve">loét </w:t>
            </w:r>
          </w:p>
          <w:p w:rsidR="0071648E" w:rsidRPr="00CA7791" w:rsidRDefault="0071648E" w:rsidP="007B5B8D">
            <w:pPr>
              <w:spacing w:after="0" w:line="360" w:lineRule="auto"/>
              <w:jc w:val="center"/>
              <w:rPr>
                <w:rFonts w:eastAsia="Calibri"/>
                <w:b w:val="0"/>
                <w:color w:val="000000" w:themeColor="text1"/>
                <w:lang w:val="vi-VN" w:eastAsia="en-US"/>
              </w:rPr>
            </w:pPr>
            <w:r w:rsidRPr="00CA7791">
              <w:rPr>
                <w:rFonts w:eastAsia="Calibri"/>
                <w:b w:val="0"/>
                <w:color w:val="000000" w:themeColor="text1"/>
                <w:lang w:eastAsia="en-US"/>
              </w:rPr>
              <w:t>tỳ đè</w:t>
            </w:r>
          </w:p>
        </w:tc>
        <w:tc>
          <w:tcPr>
            <w:tcW w:w="727" w:type="pct"/>
            <w:shd w:val="clear" w:color="auto" w:fill="auto"/>
            <w:vAlign w:val="center"/>
          </w:tcPr>
          <w:p w:rsidR="0071648E" w:rsidRPr="00CA7791" w:rsidRDefault="0071648E" w:rsidP="006E08FD">
            <w:pPr>
              <w:spacing w:after="0" w:line="360" w:lineRule="auto"/>
              <w:jc w:val="center"/>
              <w:rPr>
                <w:rFonts w:eastAsia="Calibri"/>
                <w:b w:val="0"/>
                <w:i/>
                <w:color w:val="000000" w:themeColor="text1"/>
                <w:lang w:eastAsia="en-US"/>
              </w:rPr>
            </w:pPr>
          </w:p>
          <w:p w:rsidR="0071648E" w:rsidRPr="00CA7791" w:rsidRDefault="0071648E" w:rsidP="006E08FD">
            <w:pPr>
              <w:spacing w:after="0" w:line="360" w:lineRule="auto"/>
              <w:jc w:val="center"/>
              <w:rPr>
                <w:rFonts w:eastAsia="Calibri"/>
                <w:b w:val="0"/>
                <w:i/>
                <w:color w:val="000000" w:themeColor="text1"/>
                <w:lang w:eastAsia="en-US"/>
              </w:rPr>
            </w:pPr>
          </w:p>
        </w:tc>
        <w:tc>
          <w:tcPr>
            <w:tcW w:w="727" w:type="pct"/>
            <w:shd w:val="clear" w:color="auto" w:fill="auto"/>
            <w:vAlign w:val="center"/>
          </w:tcPr>
          <w:p w:rsidR="000C2D55" w:rsidRPr="00CA7791" w:rsidRDefault="00257629" w:rsidP="001A671A">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6,10</w:t>
            </w:r>
          </w:p>
          <w:p w:rsidR="0071648E" w:rsidRPr="00CA7791" w:rsidRDefault="00257629" w:rsidP="001A671A">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 1,59</w:t>
            </w:r>
          </w:p>
        </w:tc>
        <w:tc>
          <w:tcPr>
            <w:tcW w:w="727" w:type="pct"/>
            <w:shd w:val="clear" w:color="auto" w:fill="auto"/>
            <w:vAlign w:val="center"/>
          </w:tcPr>
          <w:p w:rsidR="000C2D55" w:rsidRPr="00CA7791" w:rsidRDefault="00257629" w:rsidP="001A671A">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4,60</w:t>
            </w:r>
          </w:p>
          <w:p w:rsidR="0071648E" w:rsidRPr="00CA7791" w:rsidRDefault="00257629" w:rsidP="001A671A">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 1,07</w:t>
            </w:r>
          </w:p>
        </w:tc>
        <w:tc>
          <w:tcPr>
            <w:tcW w:w="965" w:type="pct"/>
            <w:vAlign w:val="center"/>
          </w:tcPr>
          <w:p w:rsidR="0071648E" w:rsidRPr="00CA7791" w:rsidRDefault="0071648E" w:rsidP="001A671A">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p</w:t>
            </w:r>
            <w:r w:rsidR="006E33FE"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3</w:t>
            </w:r>
            <w:r w:rsidRPr="00CA7791">
              <w:rPr>
                <w:rFonts w:eastAsia="Calibri"/>
                <w:b w:val="0"/>
                <w:i/>
                <w:color w:val="000000" w:themeColor="text1"/>
                <w:lang w:eastAsia="en-US"/>
              </w:rPr>
              <w:t xml:space="preserve"> =0,038</w:t>
            </w:r>
            <w:r w:rsidR="00DA7732" w:rsidRPr="00CA7791">
              <w:rPr>
                <w:rFonts w:eastAsia="Calibri"/>
                <w:b w:val="0"/>
                <w:i/>
                <w:color w:val="000000" w:themeColor="text1"/>
                <w:lang w:eastAsia="en-US"/>
              </w:rPr>
              <w:t>*</w:t>
            </w:r>
          </w:p>
        </w:tc>
      </w:tr>
      <w:tr w:rsidR="0071648E" w:rsidRPr="00CA7791" w:rsidTr="007B5B8D">
        <w:tc>
          <w:tcPr>
            <w:tcW w:w="727" w:type="pct"/>
            <w:vMerge/>
            <w:shd w:val="clear" w:color="auto" w:fill="auto"/>
            <w:vAlign w:val="center"/>
          </w:tcPr>
          <w:p w:rsidR="0071648E" w:rsidRPr="00CA7791" w:rsidRDefault="0071648E" w:rsidP="006E08FD">
            <w:pPr>
              <w:spacing w:after="0" w:line="360" w:lineRule="auto"/>
              <w:jc w:val="center"/>
              <w:rPr>
                <w:rFonts w:eastAsia="Calibri"/>
                <w:b w:val="0"/>
                <w:color w:val="000000" w:themeColor="text1"/>
                <w:lang w:eastAsia="en-US"/>
              </w:rPr>
            </w:pPr>
          </w:p>
        </w:tc>
        <w:tc>
          <w:tcPr>
            <w:tcW w:w="1127" w:type="pct"/>
            <w:vAlign w:val="center"/>
          </w:tcPr>
          <w:p w:rsidR="0071648E" w:rsidRPr="00CA7791" w:rsidRDefault="0071648E" w:rsidP="007B5B8D">
            <w:pPr>
              <w:spacing w:after="0" w:line="360" w:lineRule="auto"/>
              <w:jc w:val="center"/>
              <w:rPr>
                <w:rFonts w:eastAsia="Calibri"/>
                <w:b w:val="0"/>
                <w:color w:val="000000" w:themeColor="text1"/>
                <w:lang w:val="vi-VN" w:eastAsia="en-US"/>
              </w:rPr>
            </w:pPr>
            <w:r w:rsidRPr="00CA7791">
              <w:rPr>
                <w:rFonts w:eastAsia="Calibri"/>
                <w:b w:val="0"/>
                <w:color w:val="000000" w:themeColor="text1"/>
                <w:lang w:eastAsia="en-US"/>
              </w:rPr>
              <w:t xml:space="preserve">Nhóm </w:t>
            </w:r>
            <w:r w:rsidR="007B5B8D" w:rsidRPr="00CA7791">
              <w:rPr>
                <w:rFonts w:eastAsia="Calibri"/>
                <w:b w:val="0"/>
                <w:color w:val="000000" w:themeColor="text1"/>
                <w:lang w:eastAsia="en-US"/>
              </w:rPr>
              <w:t xml:space="preserve">loét </w:t>
            </w:r>
            <w:r w:rsidRPr="00CA7791">
              <w:rPr>
                <w:rFonts w:eastAsia="Calibri"/>
                <w:b w:val="0"/>
                <w:color w:val="000000" w:themeColor="text1"/>
                <w:lang w:eastAsia="en-US"/>
              </w:rPr>
              <w:t>ĐTĐ</w:t>
            </w:r>
          </w:p>
        </w:tc>
        <w:tc>
          <w:tcPr>
            <w:tcW w:w="727" w:type="pct"/>
            <w:shd w:val="clear" w:color="auto" w:fill="auto"/>
            <w:vAlign w:val="center"/>
          </w:tcPr>
          <w:p w:rsidR="0071648E" w:rsidRPr="00CA7791" w:rsidRDefault="0071648E" w:rsidP="006E08FD">
            <w:pPr>
              <w:spacing w:after="0" w:line="360" w:lineRule="auto"/>
              <w:jc w:val="center"/>
              <w:rPr>
                <w:rFonts w:eastAsia="Calibri"/>
                <w:b w:val="0"/>
                <w:i/>
                <w:color w:val="000000" w:themeColor="text1"/>
                <w:lang w:eastAsia="en-US"/>
              </w:rPr>
            </w:pPr>
          </w:p>
        </w:tc>
        <w:tc>
          <w:tcPr>
            <w:tcW w:w="727" w:type="pct"/>
            <w:shd w:val="clear" w:color="auto" w:fill="auto"/>
            <w:vAlign w:val="center"/>
          </w:tcPr>
          <w:p w:rsidR="000C2D55" w:rsidRPr="00CA7791" w:rsidRDefault="00257629" w:rsidP="001A671A">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5,5</w:t>
            </w:r>
          </w:p>
          <w:p w:rsidR="0071648E" w:rsidRPr="00CA7791" w:rsidRDefault="00257629" w:rsidP="001A671A">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 1,38</w:t>
            </w:r>
          </w:p>
        </w:tc>
        <w:tc>
          <w:tcPr>
            <w:tcW w:w="727" w:type="pct"/>
            <w:shd w:val="clear" w:color="auto" w:fill="auto"/>
            <w:vAlign w:val="center"/>
          </w:tcPr>
          <w:p w:rsidR="000C2D55" w:rsidRPr="00CA7791" w:rsidRDefault="00257629" w:rsidP="001A671A">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5,89</w:t>
            </w:r>
          </w:p>
          <w:p w:rsidR="0071648E" w:rsidRPr="00CA7791" w:rsidRDefault="00257629" w:rsidP="001A671A">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 2,89</w:t>
            </w:r>
          </w:p>
        </w:tc>
        <w:tc>
          <w:tcPr>
            <w:tcW w:w="965" w:type="pct"/>
            <w:vAlign w:val="center"/>
          </w:tcPr>
          <w:p w:rsidR="0071648E" w:rsidRPr="00CA7791" w:rsidRDefault="0071648E" w:rsidP="001A671A">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p</w:t>
            </w:r>
            <w:r w:rsidR="006E33FE"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3</w:t>
            </w:r>
            <w:r w:rsidRPr="00CA7791">
              <w:rPr>
                <w:rFonts w:eastAsia="Calibri"/>
                <w:b w:val="0"/>
                <w:i/>
                <w:color w:val="000000" w:themeColor="text1"/>
                <w:lang w:eastAsia="en-US"/>
              </w:rPr>
              <w:t>&gt;0,05</w:t>
            </w:r>
          </w:p>
        </w:tc>
      </w:tr>
      <w:tr w:rsidR="0071648E" w:rsidRPr="00CA7791" w:rsidTr="007B5B8D">
        <w:tc>
          <w:tcPr>
            <w:tcW w:w="727" w:type="pct"/>
            <w:vMerge/>
            <w:shd w:val="clear" w:color="auto" w:fill="auto"/>
            <w:vAlign w:val="center"/>
          </w:tcPr>
          <w:p w:rsidR="0071648E" w:rsidRPr="00CA7791" w:rsidRDefault="0071648E" w:rsidP="006E08FD">
            <w:pPr>
              <w:spacing w:after="0" w:line="360" w:lineRule="auto"/>
              <w:jc w:val="center"/>
              <w:rPr>
                <w:rFonts w:eastAsia="Calibri"/>
                <w:b w:val="0"/>
                <w:color w:val="000000" w:themeColor="text1"/>
                <w:lang w:eastAsia="en-US"/>
              </w:rPr>
            </w:pPr>
          </w:p>
        </w:tc>
        <w:tc>
          <w:tcPr>
            <w:tcW w:w="1127" w:type="pct"/>
            <w:vAlign w:val="center"/>
          </w:tcPr>
          <w:p w:rsidR="0071648E" w:rsidRPr="00CA7791" w:rsidRDefault="0071648E" w:rsidP="007B5B8D">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Nh</w:t>
            </w:r>
            <w:r w:rsidRPr="00CA7791">
              <w:rPr>
                <w:rFonts w:eastAsia="Calibri"/>
                <w:b w:val="0"/>
                <w:color w:val="000000" w:themeColor="text1"/>
                <w:lang w:val="vi-VN" w:eastAsia="en-US"/>
              </w:rPr>
              <w:t xml:space="preserve">óm </w:t>
            </w:r>
            <w:r w:rsidRPr="00CA7791">
              <w:rPr>
                <w:rFonts w:eastAsia="Calibri"/>
                <w:b w:val="0"/>
                <w:color w:val="000000" w:themeColor="text1"/>
                <w:lang w:eastAsia="en-US"/>
              </w:rPr>
              <w:t>chứng</w:t>
            </w:r>
            <w:r w:rsidR="006E33FE" w:rsidRPr="00CA7791">
              <w:rPr>
                <w:rFonts w:eastAsia="Calibri"/>
                <w:b w:val="0"/>
                <w:color w:val="000000" w:themeColor="text1"/>
                <w:lang w:eastAsia="en-US"/>
              </w:rPr>
              <w:t xml:space="preserve"> </w:t>
            </w:r>
            <w:r w:rsidR="006E33FE" w:rsidRPr="00CA7791">
              <w:rPr>
                <w:rFonts w:eastAsia="Calibri"/>
                <w:b w:val="0"/>
                <w:i/>
                <w:color w:val="000000" w:themeColor="text1"/>
                <w:lang w:eastAsia="en-US"/>
              </w:rPr>
              <w:t>(n)</w:t>
            </w:r>
          </w:p>
        </w:tc>
        <w:tc>
          <w:tcPr>
            <w:tcW w:w="2180" w:type="pct"/>
            <w:gridSpan w:val="3"/>
            <w:shd w:val="clear" w:color="auto" w:fill="auto"/>
            <w:vAlign w:val="center"/>
          </w:tcPr>
          <w:p w:rsidR="0071648E" w:rsidRPr="00CA7791" w:rsidRDefault="0071648E" w:rsidP="006E08FD">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5</w:t>
            </w:r>
            <w:r w:rsidRPr="00CA7791">
              <w:rPr>
                <w:rFonts w:eastAsia="Calibri"/>
                <w:b w:val="0"/>
                <w:i/>
                <w:color w:val="000000" w:themeColor="text1"/>
                <w:lang w:val="vi-VN" w:eastAsia="en-US"/>
              </w:rPr>
              <w:t>,2</w:t>
            </w:r>
            <w:r w:rsidR="00E16084" w:rsidRPr="00CA7791">
              <w:rPr>
                <w:rFonts w:eastAsia="Calibri"/>
                <w:b w:val="0"/>
                <w:i/>
                <w:color w:val="000000" w:themeColor="text1"/>
                <w:lang w:eastAsia="en-US"/>
              </w:rPr>
              <w:t xml:space="preserve"> ± 0,45</w:t>
            </w:r>
          </w:p>
        </w:tc>
        <w:tc>
          <w:tcPr>
            <w:tcW w:w="965" w:type="pct"/>
            <w:vAlign w:val="center"/>
          </w:tcPr>
          <w:p w:rsidR="0071648E" w:rsidRPr="00CA7791" w:rsidRDefault="0071648E" w:rsidP="006E08FD">
            <w:pPr>
              <w:spacing w:after="0" w:line="360" w:lineRule="auto"/>
              <w:jc w:val="center"/>
              <w:rPr>
                <w:rFonts w:eastAsia="Calibri"/>
                <w:b w:val="0"/>
                <w:i/>
                <w:color w:val="000000" w:themeColor="text1"/>
                <w:lang w:eastAsia="en-US"/>
              </w:rPr>
            </w:pPr>
          </w:p>
        </w:tc>
      </w:tr>
      <w:tr w:rsidR="004D374B" w:rsidRPr="00CA7791" w:rsidTr="007B5B8D">
        <w:trPr>
          <w:trHeight w:val="680"/>
        </w:trPr>
        <w:tc>
          <w:tcPr>
            <w:tcW w:w="727" w:type="pct"/>
            <w:vMerge/>
            <w:shd w:val="clear" w:color="auto" w:fill="auto"/>
            <w:vAlign w:val="center"/>
          </w:tcPr>
          <w:p w:rsidR="0071648E" w:rsidRPr="00CA7791" w:rsidRDefault="0071648E" w:rsidP="006E08FD">
            <w:pPr>
              <w:spacing w:after="0" w:line="360" w:lineRule="auto"/>
              <w:jc w:val="center"/>
              <w:rPr>
                <w:rFonts w:eastAsia="Calibri"/>
                <w:b w:val="0"/>
                <w:color w:val="000000" w:themeColor="text1"/>
                <w:lang w:eastAsia="en-US"/>
              </w:rPr>
            </w:pPr>
          </w:p>
        </w:tc>
        <w:tc>
          <w:tcPr>
            <w:tcW w:w="1127" w:type="pct"/>
            <w:vAlign w:val="center"/>
          </w:tcPr>
          <w:p w:rsidR="0071648E" w:rsidRPr="00CA7791" w:rsidRDefault="0071648E" w:rsidP="007B5B8D">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p (tỳ đè-chứng)</w:t>
            </w:r>
          </w:p>
        </w:tc>
        <w:tc>
          <w:tcPr>
            <w:tcW w:w="727" w:type="pct"/>
            <w:shd w:val="clear" w:color="auto" w:fill="auto"/>
            <w:vAlign w:val="center"/>
          </w:tcPr>
          <w:p w:rsidR="0071648E" w:rsidRPr="00CA7791" w:rsidRDefault="0071648E" w:rsidP="006E08FD">
            <w:pPr>
              <w:spacing w:after="0" w:line="360" w:lineRule="auto"/>
              <w:jc w:val="center"/>
              <w:rPr>
                <w:rFonts w:eastAsia="Calibri"/>
                <w:b w:val="0"/>
                <w:i/>
                <w:color w:val="000000" w:themeColor="text1"/>
                <w:lang w:eastAsia="en-US"/>
              </w:rPr>
            </w:pPr>
          </w:p>
        </w:tc>
        <w:tc>
          <w:tcPr>
            <w:tcW w:w="1454" w:type="pct"/>
            <w:gridSpan w:val="2"/>
            <w:shd w:val="clear" w:color="auto" w:fill="auto"/>
            <w:vAlign w:val="center"/>
          </w:tcPr>
          <w:p w:rsidR="0071648E" w:rsidRPr="00CA7791" w:rsidRDefault="0071648E" w:rsidP="006E08FD">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p</w:t>
            </w:r>
            <w:r w:rsidR="006E33FE"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p</w:t>
            </w:r>
            <w:r w:rsidR="006E33FE" w:rsidRPr="00CA7791">
              <w:rPr>
                <w:rFonts w:eastAsia="Calibri"/>
                <w:b w:val="0"/>
                <w:i/>
                <w:color w:val="000000" w:themeColor="text1"/>
                <w:vertAlign w:val="subscript"/>
                <w:lang w:eastAsia="en-US"/>
              </w:rPr>
              <w:t>3/</w:t>
            </w:r>
            <w:r w:rsidRPr="00CA7791">
              <w:rPr>
                <w:rFonts w:eastAsia="Calibri"/>
                <w:b w:val="0"/>
                <w:i/>
                <w:color w:val="000000" w:themeColor="text1"/>
                <w:vertAlign w:val="subscript"/>
                <w:lang w:eastAsia="en-US"/>
              </w:rPr>
              <w:t>C</w:t>
            </w:r>
            <w:r w:rsidR="00257629" w:rsidRPr="00CA7791">
              <w:rPr>
                <w:rFonts w:eastAsia="Calibri"/>
                <w:b w:val="0"/>
                <w:i/>
                <w:color w:val="000000" w:themeColor="text1"/>
                <w:lang w:eastAsia="en-US"/>
              </w:rPr>
              <w:t xml:space="preserve"> &gt;0,05</w:t>
            </w:r>
          </w:p>
        </w:tc>
        <w:tc>
          <w:tcPr>
            <w:tcW w:w="965" w:type="pct"/>
            <w:vAlign w:val="center"/>
          </w:tcPr>
          <w:p w:rsidR="0071648E" w:rsidRPr="00CA7791" w:rsidRDefault="0071648E" w:rsidP="006E08FD">
            <w:pPr>
              <w:spacing w:after="0" w:line="360" w:lineRule="auto"/>
              <w:jc w:val="center"/>
              <w:rPr>
                <w:rFonts w:eastAsia="Calibri"/>
                <w:b w:val="0"/>
                <w:i/>
                <w:color w:val="000000" w:themeColor="text1"/>
                <w:lang w:eastAsia="en-US"/>
              </w:rPr>
            </w:pPr>
          </w:p>
        </w:tc>
      </w:tr>
      <w:tr w:rsidR="004D374B" w:rsidRPr="00CA7791" w:rsidTr="007B5B8D">
        <w:tc>
          <w:tcPr>
            <w:tcW w:w="727" w:type="pct"/>
            <w:vMerge/>
            <w:shd w:val="clear" w:color="auto" w:fill="auto"/>
            <w:vAlign w:val="center"/>
          </w:tcPr>
          <w:p w:rsidR="0071648E" w:rsidRPr="00CA7791" w:rsidRDefault="0071648E" w:rsidP="006E08FD">
            <w:pPr>
              <w:spacing w:after="0" w:line="360" w:lineRule="auto"/>
              <w:jc w:val="center"/>
              <w:rPr>
                <w:rFonts w:eastAsia="Calibri"/>
                <w:b w:val="0"/>
                <w:color w:val="000000" w:themeColor="text1"/>
                <w:lang w:eastAsia="en-US"/>
              </w:rPr>
            </w:pPr>
          </w:p>
        </w:tc>
        <w:tc>
          <w:tcPr>
            <w:tcW w:w="1127" w:type="pct"/>
            <w:vAlign w:val="center"/>
          </w:tcPr>
          <w:p w:rsidR="0071648E" w:rsidRPr="00CA7791" w:rsidRDefault="006E33FE" w:rsidP="007B5B8D">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p (ĐTĐ-</w:t>
            </w:r>
            <w:r w:rsidR="0071648E" w:rsidRPr="00CA7791">
              <w:rPr>
                <w:rFonts w:eastAsia="Calibri"/>
                <w:b w:val="0"/>
                <w:color w:val="000000" w:themeColor="text1"/>
                <w:lang w:eastAsia="en-US"/>
              </w:rPr>
              <w:t>chứng)</w:t>
            </w:r>
          </w:p>
        </w:tc>
        <w:tc>
          <w:tcPr>
            <w:tcW w:w="727" w:type="pct"/>
            <w:shd w:val="clear" w:color="auto" w:fill="auto"/>
            <w:vAlign w:val="center"/>
          </w:tcPr>
          <w:p w:rsidR="0071648E" w:rsidRPr="00CA7791" w:rsidRDefault="0071648E" w:rsidP="006E08FD">
            <w:pPr>
              <w:spacing w:after="0" w:line="360" w:lineRule="auto"/>
              <w:jc w:val="center"/>
              <w:rPr>
                <w:rFonts w:eastAsia="Calibri"/>
                <w:b w:val="0"/>
                <w:i/>
                <w:color w:val="000000" w:themeColor="text1"/>
                <w:lang w:eastAsia="en-US"/>
              </w:rPr>
            </w:pPr>
          </w:p>
        </w:tc>
        <w:tc>
          <w:tcPr>
            <w:tcW w:w="1454" w:type="pct"/>
            <w:gridSpan w:val="2"/>
            <w:shd w:val="clear" w:color="auto" w:fill="auto"/>
            <w:vAlign w:val="center"/>
          </w:tcPr>
          <w:p w:rsidR="0071648E" w:rsidRPr="00CA7791" w:rsidRDefault="0071648E" w:rsidP="006E08FD">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p</w:t>
            </w:r>
            <w:r w:rsidR="006E33FE" w:rsidRPr="00CA7791">
              <w:rPr>
                <w:rFonts w:eastAsia="Calibri"/>
                <w:b w:val="0"/>
                <w:i/>
                <w:color w:val="000000" w:themeColor="text1"/>
                <w:vertAlign w:val="subscript"/>
                <w:lang w:eastAsia="en-US"/>
              </w:rPr>
              <w:t>2/</w:t>
            </w:r>
            <w:r w:rsidRPr="00CA7791">
              <w:rPr>
                <w:rFonts w:eastAsia="Calibri"/>
                <w:b w:val="0"/>
                <w:i/>
                <w:color w:val="000000" w:themeColor="text1"/>
                <w:vertAlign w:val="subscript"/>
                <w:lang w:eastAsia="en-US"/>
              </w:rPr>
              <w:t>C</w:t>
            </w:r>
            <w:r w:rsidRPr="00CA7791">
              <w:rPr>
                <w:rFonts w:eastAsia="Calibri"/>
                <w:b w:val="0"/>
                <w:i/>
                <w:color w:val="000000" w:themeColor="text1"/>
                <w:lang w:eastAsia="en-US"/>
              </w:rPr>
              <w:t>, p</w:t>
            </w:r>
            <w:r w:rsidR="006E33FE" w:rsidRPr="00CA7791">
              <w:rPr>
                <w:rFonts w:eastAsia="Calibri"/>
                <w:b w:val="0"/>
                <w:i/>
                <w:color w:val="000000" w:themeColor="text1"/>
                <w:vertAlign w:val="subscript"/>
                <w:lang w:eastAsia="en-US"/>
              </w:rPr>
              <w:t>3/</w:t>
            </w:r>
            <w:r w:rsidRPr="00CA7791">
              <w:rPr>
                <w:rFonts w:eastAsia="Calibri"/>
                <w:b w:val="0"/>
                <w:i/>
                <w:color w:val="000000" w:themeColor="text1"/>
                <w:vertAlign w:val="subscript"/>
                <w:lang w:eastAsia="en-US"/>
              </w:rPr>
              <w:t>C</w:t>
            </w:r>
            <w:r w:rsidR="00257629" w:rsidRPr="00CA7791">
              <w:rPr>
                <w:rFonts w:eastAsia="Calibri"/>
                <w:b w:val="0"/>
                <w:i/>
                <w:color w:val="000000" w:themeColor="text1"/>
                <w:lang w:eastAsia="en-US"/>
              </w:rPr>
              <w:t xml:space="preserve"> &gt;0,05</w:t>
            </w:r>
          </w:p>
        </w:tc>
        <w:tc>
          <w:tcPr>
            <w:tcW w:w="965" w:type="pct"/>
            <w:vAlign w:val="center"/>
          </w:tcPr>
          <w:p w:rsidR="0071648E" w:rsidRPr="00CA7791" w:rsidRDefault="0071648E" w:rsidP="006E08FD">
            <w:pPr>
              <w:spacing w:after="0" w:line="360" w:lineRule="auto"/>
              <w:jc w:val="center"/>
              <w:rPr>
                <w:rFonts w:eastAsia="Calibri"/>
                <w:b w:val="0"/>
                <w:i/>
                <w:color w:val="000000" w:themeColor="text1"/>
                <w:lang w:eastAsia="en-US"/>
              </w:rPr>
            </w:pPr>
          </w:p>
        </w:tc>
      </w:tr>
    </w:tbl>
    <w:p w:rsidR="00181715" w:rsidRPr="00CA7791" w:rsidRDefault="00181715" w:rsidP="00181715">
      <w:pPr>
        <w:spacing w:after="0" w:line="360" w:lineRule="auto"/>
        <w:jc w:val="both"/>
        <w:rPr>
          <w:rFonts w:eastAsia="Times New Roman"/>
          <w:b w:val="0"/>
          <w:color w:val="000000" w:themeColor="text1"/>
          <w:lang w:val="it-IT" w:eastAsia="en-US"/>
        </w:rPr>
      </w:pPr>
      <w:r w:rsidRPr="00CA7791">
        <w:rPr>
          <w:rFonts w:eastAsia="Calibri"/>
          <w:b w:val="0"/>
          <w:color w:val="000000" w:themeColor="text1"/>
          <w:lang w:eastAsia="en-US"/>
        </w:rPr>
        <w:t xml:space="preserve">Số liệu trình bày: giá trị trung bình </w:t>
      </w:r>
      <w:r w:rsidRPr="00CA7791">
        <w:rPr>
          <w:rFonts w:eastAsia="Calibri"/>
          <w:b w:val="0"/>
          <w:i/>
          <w:color w:val="000000" w:themeColor="text1"/>
          <w:lang w:eastAsia="en-US"/>
        </w:rPr>
        <w:t>±</w:t>
      </w:r>
      <w:r w:rsidRPr="00CA7791">
        <w:rPr>
          <w:rFonts w:eastAsia="Times New Roman"/>
          <w:b w:val="0"/>
          <w:color w:val="000000" w:themeColor="text1"/>
          <w:lang w:val="it-IT" w:eastAsia="en-US"/>
        </w:rPr>
        <w:t xml:space="preserve"> độ lệch chuẩn</w:t>
      </w:r>
    </w:p>
    <w:p w:rsidR="00181715" w:rsidRPr="00CA7791" w:rsidRDefault="00181715" w:rsidP="0071648E">
      <w:pPr>
        <w:spacing w:after="0" w:line="360" w:lineRule="auto"/>
        <w:jc w:val="both"/>
        <w:rPr>
          <w:rFonts w:eastAsia="Times New Roman"/>
          <w:b w:val="0"/>
          <w:color w:val="000000" w:themeColor="text1"/>
          <w:lang w:val="it-IT" w:eastAsia="en-US"/>
        </w:rPr>
      </w:pPr>
      <w:r w:rsidRPr="00CA7791">
        <w:rPr>
          <w:rFonts w:eastAsia="Times New Roman"/>
          <w:b w:val="0"/>
          <w:color w:val="000000" w:themeColor="text1"/>
          <w:lang w:val="it-IT" w:eastAsia="en-US"/>
        </w:rPr>
        <w:t>*p &lt; 0,05 khác biệt có ý nghĩa thống kê (Kiểm định Mann - Whitney U test)</w:t>
      </w:r>
    </w:p>
    <w:p w:rsidR="0071648E" w:rsidRPr="00CA7791" w:rsidRDefault="0071648E" w:rsidP="0071648E">
      <w:pPr>
        <w:spacing w:after="0" w:line="360" w:lineRule="auto"/>
        <w:jc w:val="both"/>
        <w:rPr>
          <w:rFonts w:eastAsia="Calibri"/>
          <w:i/>
          <w:color w:val="000000" w:themeColor="text1"/>
          <w:lang w:eastAsia="en-US"/>
        </w:rPr>
      </w:pPr>
      <w:r w:rsidRPr="00CA7791">
        <w:rPr>
          <w:rFonts w:eastAsia="Calibri"/>
          <w:i/>
          <w:color w:val="000000" w:themeColor="text1"/>
          <w:lang w:eastAsia="en-US"/>
        </w:rPr>
        <w:t xml:space="preserve">Nhận xét: </w:t>
      </w:r>
    </w:p>
    <w:p w:rsidR="0071648E" w:rsidRPr="00CA7791" w:rsidRDefault="0071648E" w:rsidP="00667B8F">
      <w:pPr>
        <w:numPr>
          <w:ilvl w:val="0"/>
          <w:numId w:val="12"/>
        </w:numPr>
        <w:spacing w:after="0" w:line="360" w:lineRule="auto"/>
        <w:contextualSpacing/>
        <w:jc w:val="both"/>
        <w:rPr>
          <w:rFonts w:eastAsia="Calibri"/>
          <w:b w:val="0"/>
          <w:color w:val="000000" w:themeColor="text1"/>
          <w:lang w:eastAsia="en-US"/>
        </w:rPr>
      </w:pPr>
      <w:r w:rsidRPr="00CA7791">
        <w:rPr>
          <w:rFonts w:eastAsia="Calibri"/>
          <w:b w:val="0"/>
          <w:color w:val="000000" w:themeColor="text1"/>
          <w:lang w:eastAsia="en-US"/>
        </w:rPr>
        <w:t>Vị trí 1: Tế bào không tăng sinh, bị chết, không đủ mật độ trypsin.</w:t>
      </w:r>
    </w:p>
    <w:p w:rsidR="006A18CD" w:rsidRPr="00CA7791" w:rsidRDefault="0071648E" w:rsidP="005775CC">
      <w:pPr>
        <w:numPr>
          <w:ilvl w:val="0"/>
          <w:numId w:val="12"/>
        </w:numPr>
        <w:spacing w:after="0" w:line="360" w:lineRule="auto"/>
        <w:contextualSpacing/>
        <w:jc w:val="both"/>
        <w:rPr>
          <w:rFonts w:eastAsia="Calibri"/>
          <w:b w:val="0"/>
          <w:color w:val="000000" w:themeColor="text1"/>
          <w:lang w:eastAsia="en-US"/>
        </w:rPr>
      </w:pPr>
      <w:r w:rsidRPr="00CA7791">
        <w:rPr>
          <w:rFonts w:eastAsia="Calibri"/>
          <w:b w:val="0"/>
          <w:color w:val="000000" w:themeColor="text1"/>
          <w:lang w:eastAsia="en-US"/>
        </w:rPr>
        <w:t>Vị trí 2 và 3 phân lập được đến P3, không có sự khác biệt so với nhóm chứng. Tuy nhiên ở nhóm tỳ đè có sự khác biệt, cụ thể vị trí 3 mọc tốt hơn vị trí 2 (p&lt;0,05)</w:t>
      </w:r>
    </w:p>
    <w:p w:rsidR="0071648E" w:rsidRPr="00CA7791" w:rsidRDefault="00E60871" w:rsidP="00257629">
      <w:pPr>
        <w:pStyle w:val="A20"/>
      </w:pPr>
      <w:bookmarkStart w:id="103" w:name="_Toc151214777"/>
      <w:r w:rsidRPr="00CA7791">
        <w:rPr>
          <w:rFonts w:eastAsia="Calibri"/>
        </w:rPr>
        <w:lastRenderedPageBreak/>
        <w:t>3.</w:t>
      </w:r>
      <w:r w:rsidR="0071648E" w:rsidRPr="00CA7791">
        <w:rPr>
          <w:rFonts w:eastAsia="Calibri"/>
        </w:rPr>
        <w:t>1.3.</w:t>
      </w:r>
      <w:r w:rsidR="0071648E" w:rsidRPr="00CA7791">
        <w:rPr>
          <w:lang w:val="vi-VN"/>
        </w:rPr>
        <w:t xml:space="preserve"> Đánh giá </w:t>
      </w:r>
      <w:r w:rsidR="0071648E" w:rsidRPr="00CA7791">
        <w:t xml:space="preserve">tăng sinh </w:t>
      </w:r>
      <w:r w:rsidR="005775CC" w:rsidRPr="00CA7791">
        <w:rPr>
          <w:lang w:val="vi-VN"/>
        </w:rPr>
        <w:t>nguyên bào sợi</w:t>
      </w:r>
      <w:r w:rsidR="0071648E" w:rsidRPr="00CA7791">
        <w:rPr>
          <w:lang w:val="vi-VN"/>
        </w:rPr>
        <w:t xml:space="preserve"> nuôi cấy</w:t>
      </w:r>
      <w:r w:rsidR="0071648E" w:rsidRPr="00CA7791">
        <w:t xml:space="preserve"> </w:t>
      </w:r>
      <w:r w:rsidR="005E760B" w:rsidRPr="00CA7791">
        <w:t xml:space="preserve">thế hệ Passage 3 </w:t>
      </w:r>
      <w:r w:rsidR="00590EB0" w:rsidRPr="00CA7791">
        <w:t xml:space="preserve">của các mẫu mô </w:t>
      </w:r>
      <w:r w:rsidR="0071648E" w:rsidRPr="00CA7791">
        <w:t xml:space="preserve">ở vị trí </w:t>
      </w:r>
      <w:r w:rsidR="000D2553" w:rsidRPr="00CA7791">
        <w:t>mép vết thương và da lành cạnh vết thương</w:t>
      </w:r>
      <w:bookmarkEnd w:id="103"/>
    </w:p>
    <w:tbl>
      <w:tblPr>
        <w:tblStyle w:val="TableGrid3"/>
        <w:tblW w:w="8996" w:type="dxa"/>
        <w:jc w:val="center"/>
        <w:tblLayout w:type="fixed"/>
        <w:tblLook w:val="04A0" w:firstRow="1" w:lastRow="0" w:firstColumn="1" w:lastColumn="0" w:noHBand="0" w:noVBand="1"/>
      </w:tblPr>
      <w:tblGrid>
        <w:gridCol w:w="1770"/>
        <w:gridCol w:w="2408"/>
        <w:gridCol w:w="2409"/>
        <w:gridCol w:w="2409"/>
      </w:tblGrid>
      <w:tr w:rsidR="0071648E" w:rsidRPr="00CA7791" w:rsidTr="00F345FD">
        <w:trPr>
          <w:jc w:val="center"/>
        </w:trPr>
        <w:tc>
          <w:tcPr>
            <w:tcW w:w="1770" w:type="dxa"/>
            <w:vAlign w:val="center"/>
          </w:tcPr>
          <w:p w:rsidR="0071648E" w:rsidRPr="00CA7791" w:rsidRDefault="00A55B21"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Thời điểm nghiên cứu</w:t>
            </w:r>
          </w:p>
        </w:tc>
        <w:tc>
          <w:tcPr>
            <w:tcW w:w="2408"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Vị trí 2</w:t>
            </w:r>
          </w:p>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(n=5)</w:t>
            </w:r>
          </w:p>
        </w:tc>
        <w:tc>
          <w:tcPr>
            <w:tcW w:w="2409"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Vị trí 3</w:t>
            </w:r>
          </w:p>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(n=5)</w:t>
            </w:r>
          </w:p>
        </w:tc>
        <w:tc>
          <w:tcPr>
            <w:tcW w:w="2409"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Chứng (NBS khỏe mạnh) (n=5)</w:t>
            </w:r>
          </w:p>
        </w:tc>
      </w:tr>
      <w:tr w:rsidR="0071648E" w:rsidRPr="00CA7791" w:rsidTr="00F345FD">
        <w:trPr>
          <w:jc w:val="center"/>
        </w:trPr>
        <w:tc>
          <w:tcPr>
            <w:tcW w:w="1770"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D1</w:t>
            </w:r>
          </w:p>
        </w:tc>
        <w:tc>
          <w:tcPr>
            <w:tcW w:w="2408"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2C566606" wp14:editId="0994B512">
                  <wp:extent cx="1553227" cy="1163903"/>
                  <wp:effectExtent l="0" t="0" r="0" b="0"/>
                  <wp:docPr id="29" name="Picture 29" descr="D:\2021\WF.2001 - BS PHƯỢNG\TS-DC\TS-VT2,3\VT2.1\SNAP-165717-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1\WF.2001 - BS PHƯỢNG\TS-DC\TS-VT2,3\VT2.1\SNAP-165717-0001.jpg"/>
                          <pic:cNvPicPr>
                            <a:picLocks noChangeAspect="1" noChangeArrowheads="1"/>
                          </pic:cNvPicPr>
                        </pic:nvPicPr>
                        <pic:blipFill>
                          <a:blip r:embed="rId44" cstate="print">
                            <a:extLst>
                              <a:ext uri="{BEBA8EAE-BF5A-486C-A8C5-ECC9F3942E4B}">
                                <a14:imgProps xmlns:a14="http://schemas.microsoft.com/office/drawing/2010/main">
                                  <a14:imgLayer r:embed="rId4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556274" cy="1166186"/>
                          </a:xfrm>
                          <a:prstGeom prst="rect">
                            <a:avLst/>
                          </a:prstGeom>
                          <a:noFill/>
                          <a:ln>
                            <a:noFill/>
                          </a:ln>
                        </pic:spPr>
                      </pic:pic>
                    </a:graphicData>
                  </a:graphic>
                </wp:inline>
              </w:drawing>
            </w:r>
          </w:p>
        </w:tc>
        <w:tc>
          <w:tcPr>
            <w:tcW w:w="2409"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28F3328E" wp14:editId="14E74236">
                  <wp:extent cx="1551600" cy="1162683"/>
                  <wp:effectExtent l="0" t="0" r="0" b="0"/>
                  <wp:docPr id="30" name="Picture 30" descr="D:\2021\WF.2001 - BS PHƯỢNG\TS-DC\TS-VT2,3\VT2.1\SNAP-165729-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2021\WF.2001 - BS PHƯỢNG\TS-DC\TS-VT2,3\VT2.1\SNAP-165729-0002.jpg"/>
                          <pic:cNvPicPr>
                            <a:picLocks noChangeAspect="1" noChangeArrowheads="1"/>
                          </pic:cNvPicPr>
                        </pic:nvPicPr>
                        <pic:blipFill>
                          <a:blip r:embed="rId46" cstate="print">
                            <a:extLst>
                              <a:ext uri="{BEBA8EAE-BF5A-486C-A8C5-ECC9F3942E4B}">
                                <a14:imgProps xmlns:a14="http://schemas.microsoft.com/office/drawing/2010/main">
                                  <a14:imgLayer r:embed="rId47">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683"/>
                          </a:xfrm>
                          <a:prstGeom prst="rect">
                            <a:avLst/>
                          </a:prstGeom>
                          <a:noFill/>
                          <a:ln>
                            <a:noFill/>
                          </a:ln>
                        </pic:spPr>
                      </pic:pic>
                    </a:graphicData>
                  </a:graphic>
                </wp:inline>
              </w:drawing>
            </w:r>
          </w:p>
        </w:tc>
        <w:tc>
          <w:tcPr>
            <w:tcW w:w="2409"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06E3D62E" wp14:editId="6D9C5DE7">
                  <wp:extent cx="1551600" cy="1161666"/>
                  <wp:effectExtent l="0" t="0" r="0" b="635"/>
                  <wp:docPr id="31" name="Picture 31" descr="C:\Users\HP\Desktop\TS.15.02\NF21.P3\SNAP-170805-00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TS.15.02\NF21.P3\SNAP-170805-0030.jpg"/>
                          <pic:cNvPicPr>
                            <a:picLocks noChangeAspect="1" noChangeArrowheads="1"/>
                          </pic:cNvPicPr>
                        </pic:nvPicPr>
                        <pic:blipFill>
                          <a:blip r:embed="rId48" cstate="print">
                            <a:extLst>
                              <a:ext uri="{BEBA8EAE-BF5A-486C-A8C5-ECC9F3942E4B}">
                                <a14:imgProps xmlns:a14="http://schemas.microsoft.com/office/drawing/2010/main">
                                  <a14:imgLayer r:embed="rId49">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1666"/>
                          </a:xfrm>
                          <a:prstGeom prst="rect">
                            <a:avLst/>
                          </a:prstGeom>
                          <a:noFill/>
                          <a:ln>
                            <a:noFill/>
                          </a:ln>
                        </pic:spPr>
                      </pic:pic>
                    </a:graphicData>
                  </a:graphic>
                </wp:inline>
              </w:drawing>
            </w:r>
          </w:p>
        </w:tc>
      </w:tr>
      <w:tr w:rsidR="0071648E" w:rsidRPr="00CA7791" w:rsidTr="00F345FD">
        <w:trPr>
          <w:jc w:val="center"/>
        </w:trPr>
        <w:tc>
          <w:tcPr>
            <w:tcW w:w="1770"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D2</w:t>
            </w:r>
          </w:p>
        </w:tc>
        <w:tc>
          <w:tcPr>
            <w:tcW w:w="2408"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22CB53CA" wp14:editId="6D5A435F">
                  <wp:extent cx="1551600" cy="1162684"/>
                  <wp:effectExtent l="0" t="0" r="0" b="0"/>
                  <wp:docPr id="32" name="Picture 32" descr="D:\2021\WF.2001 - BS PHƯỢNG\TS-DC\TS-VT2,3\VT2.2\20.01.21\SNAP-214204-00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2021\WF.2001 - BS PHƯỢNG\TS-DC\TS-VT2,3\VT2.2\20.01.21\SNAP-214204-0040.jpg"/>
                          <pic:cNvPicPr>
                            <a:picLocks noChangeAspect="1" noChangeArrowheads="1"/>
                          </pic:cNvPicPr>
                        </pic:nvPicPr>
                        <pic:blipFill>
                          <a:blip r:embed="rId50" cstate="print">
                            <a:extLst>
                              <a:ext uri="{BEBA8EAE-BF5A-486C-A8C5-ECC9F3942E4B}">
                                <a14:imgProps xmlns:a14="http://schemas.microsoft.com/office/drawing/2010/main">
                                  <a14:imgLayer r:embed="rId51">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684"/>
                          </a:xfrm>
                          <a:prstGeom prst="rect">
                            <a:avLst/>
                          </a:prstGeom>
                          <a:noFill/>
                          <a:ln>
                            <a:noFill/>
                          </a:ln>
                        </pic:spPr>
                      </pic:pic>
                    </a:graphicData>
                  </a:graphic>
                </wp:inline>
              </w:drawing>
            </w:r>
          </w:p>
        </w:tc>
        <w:tc>
          <w:tcPr>
            <w:tcW w:w="2409"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3AD78F4B" wp14:editId="7AA10CC7">
                  <wp:extent cx="1551600" cy="1162684"/>
                  <wp:effectExtent l="0" t="0" r="0" b="0"/>
                  <wp:docPr id="33" name="Picture 33" descr="D:\2021\WF.2001 - BS PHƯỢNG\TS-DC\TS-VT2,3\VT2.2\20.01.21\SNAP-214227-00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2021\WF.2001 - BS PHƯỢNG\TS-DC\TS-VT2,3\VT2.2\20.01.21\SNAP-214227-0046.jpg"/>
                          <pic:cNvPicPr>
                            <a:picLocks noChangeAspect="1" noChangeArrowheads="1"/>
                          </pic:cNvPicPr>
                        </pic:nvPicPr>
                        <pic:blipFill>
                          <a:blip r:embed="rId52" cstate="print">
                            <a:extLst>
                              <a:ext uri="{BEBA8EAE-BF5A-486C-A8C5-ECC9F3942E4B}">
                                <a14:imgProps xmlns:a14="http://schemas.microsoft.com/office/drawing/2010/main">
                                  <a14:imgLayer r:embed="rId5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684"/>
                          </a:xfrm>
                          <a:prstGeom prst="rect">
                            <a:avLst/>
                          </a:prstGeom>
                          <a:noFill/>
                          <a:ln>
                            <a:noFill/>
                          </a:ln>
                        </pic:spPr>
                      </pic:pic>
                    </a:graphicData>
                  </a:graphic>
                </wp:inline>
              </w:drawing>
            </w:r>
          </w:p>
        </w:tc>
        <w:tc>
          <w:tcPr>
            <w:tcW w:w="2409"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0F743B03" wp14:editId="79089A35">
                  <wp:extent cx="1551600" cy="1161666"/>
                  <wp:effectExtent l="0" t="0" r="0" b="635"/>
                  <wp:docPr id="34" name="Picture 34" descr="C:\Users\HP\Desktop\TS.15.02\NF21.P3\SNAP-170824-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TS.15.02\NF21.P3\SNAP-170824-0034.jpg"/>
                          <pic:cNvPicPr>
                            <a:picLocks noChangeAspect="1" noChangeArrowheads="1"/>
                          </pic:cNvPicPr>
                        </pic:nvPicPr>
                        <pic:blipFill>
                          <a:blip r:embed="rId54" cstate="print">
                            <a:extLst>
                              <a:ext uri="{BEBA8EAE-BF5A-486C-A8C5-ECC9F3942E4B}">
                                <a14:imgProps xmlns:a14="http://schemas.microsoft.com/office/drawing/2010/main">
                                  <a14:imgLayer r:embed="rId55">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1666"/>
                          </a:xfrm>
                          <a:prstGeom prst="rect">
                            <a:avLst/>
                          </a:prstGeom>
                          <a:noFill/>
                          <a:ln>
                            <a:noFill/>
                          </a:ln>
                        </pic:spPr>
                      </pic:pic>
                    </a:graphicData>
                  </a:graphic>
                </wp:inline>
              </w:drawing>
            </w:r>
          </w:p>
        </w:tc>
      </w:tr>
      <w:tr w:rsidR="0071648E" w:rsidRPr="00CA7791" w:rsidTr="00F345FD">
        <w:trPr>
          <w:jc w:val="center"/>
        </w:trPr>
        <w:tc>
          <w:tcPr>
            <w:tcW w:w="1770"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D3</w:t>
            </w:r>
          </w:p>
        </w:tc>
        <w:tc>
          <w:tcPr>
            <w:tcW w:w="2408" w:type="dxa"/>
            <w:vAlign w:val="center"/>
          </w:tcPr>
          <w:p w:rsidR="0071648E" w:rsidRPr="00CA7791" w:rsidRDefault="0071648E" w:rsidP="0071648E">
            <w:pPr>
              <w:spacing w:after="0" w:line="240" w:lineRule="auto"/>
              <w:jc w:val="center"/>
              <w:rPr>
                <w:rFonts w:eastAsia="Calibri"/>
                <w:noProof/>
                <w:color w:val="000000" w:themeColor="text1"/>
                <w:lang w:eastAsia="en-US"/>
              </w:rPr>
            </w:pPr>
            <w:r w:rsidRPr="00CA7791">
              <w:rPr>
                <w:rFonts w:eastAsia="Calibri"/>
                <w:noProof/>
                <w:color w:val="000000" w:themeColor="text1"/>
                <w:lang w:eastAsia="en-US"/>
              </w:rPr>
              <w:drawing>
                <wp:inline distT="0" distB="0" distL="0" distR="0" wp14:anchorId="5A10E554" wp14:editId="553AADF1">
                  <wp:extent cx="1551600" cy="1162684"/>
                  <wp:effectExtent l="0" t="0" r="0" b="0"/>
                  <wp:docPr id="35" name="Picture 35" descr="D:\2021\WF.2001 - BS PHƯỢNG\TS-DC\TS-VT2,3\VT2.2\21.1\SNAP-171643-0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2021\WF.2001 - BS PHƯỢNG\TS-DC\TS-VT2,3\VT2.2\21.1\SNAP-171643-0039.jpg"/>
                          <pic:cNvPicPr>
                            <a:picLocks noChangeAspect="1" noChangeArrowheads="1"/>
                          </pic:cNvPicPr>
                        </pic:nvPicPr>
                        <pic:blipFill>
                          <a:blip r:embed="rId56" cstate="print">
                            <a:extLst>
                              <a:ext uri="{BEBA8EAE-BF5A-486C-A8C5-ECC9F3942E4B}">
                                <a14:imgProps xmlns:a14="http://schemas.microsoft.com/office/drawing/2010/main">
                                  <a14:imgLayer r:embed="rId5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684"/>
                          </a:xfrm>
                          <a:prstGeom prst="rect">
                            <a:avLst/>
                          </a:prstGeom>
                          <a:noFill/>
                          <a:ln>
                            <a:noFill/>
                          </a:ln>
                        </pic:spPr>
                      </pic:pic>
                    </a:graphicData>
                  </a:graphic>
                </wp:inline>
              </w:drawing>
            </w:r>
          </w:p>
        </w:tc>
        <w:tc>
          <w:tcPr>
            <w:tcW w:w="2409" w:type="dxa"/>
            <w:vAlign w:val="center"/>
          </w:tcPr>
          <w:p w:rsidR="0071648E" w:rsidRPr="00CA7791" w:rsidRDefault="0071648E" w:rsidP="0071648E">
            <w:pPr>
              <w:spacing w:after="0" w:line="240" w:lineRule="auto"/>
              <w:jc w:val="center"/>
              <w:rPr>
                <w:rFonts w:eastAsia="Calibri"/>
                <w:noProof/>
                <w:color w:val="000000" w:themeColor="text1"/>
                <w:lang w:eastAsia="en-US"/>
              </w:rPr>
            </w:pPr>
            <w:r w:rsidRPr="00CA7791">
              <w:rPr>
                <w:rFonts w:eastAsia="Calibri"/>
                <w:noProof/>
                <w:color w:val="000000" w:themeColor="text1"/>
                <w:lang w:eastAsia="en-US"/>
              </w:rPr>
              <w:drawing>
                <wp:inline distT="0" distB="0" distL="0" distR="0" wp14:anchorId="472FDC01" wp14:editId="1217E9F5">
                  <wp:extent cx="1551600" cy="1162684"/>
                  <wp:effectExtent l="0" t="0" r="0" b="0"/>
                  <wp:docPr id="36" name="Picture 36" descr="D:\2021\WF.2001 - BS PHƯỢNG\TS-DC\TS-VT2,3\VT3.4.4\21.1\SNAP-172213-00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2021\WF.2001 - BS PHƯỢNG\TS-DC\TS-VT2,3\VT3.4.4\21.1\SNAP-172213-0073.jpg"/>
                          <pic:cNvPicPr>
                            <a:picLocks noChangeAspect="1" noChangeArrowheads="1"/>
                          </pic:cNvPicPr>
                        </pic:nvPicPr>
                        <pic:blipFill>
                          <a:blip r:embed="rId58" cstate="print">
                            <a:extLst>
                              <a:ext uri="{BEBA8EAE-BF5A-486C-A8C5-ECC9F3942E4B}">
                                <a14:imgProps xmlns:a14="http://schemas.microsoft.com/office/drawing/2010/main">
                                  <a14:imgLayer r:embed="rId5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684"/>
                          </a:xfrm>
                          <a:prstGeom prst="rect">
                            <a:avLst/>
                          </a:prstGeom>
                          <a:noFill/>
                          <a:ln>
                            <a:noFill/>
                          </a:ln>
                        </pic:spPr>
                      </pic:pic>
                    </a:graphicData>
                  </a:graphic>
                </wp:inline>
              </w:drawing>
            </w:r>
          </w:p>
        </w:tc>
        <w:tc>
          <w:tcPr>
            <w:tcW w:w="2409"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3A771C71" wp14:editId="068AFCFC">
                  <wp:extent cx="1551600" cy="1161666"/>
                  <wp:effectExtent l="0" t="0" r="0" b="635"/>
                  <wp:docPr id="37" name="Picture 37" descr="C:\Users\HP\Desktop\TS.15.02\NF21.P3\17.02\SNAP-165859-0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TS.15.02\NF21.P3\17.02\SNAP-165859-0032.jpg"/>
                          <pic:cNvPicPr>
                            <a:picLocks noChangeAspect="1" noChangeArrowheads="1"/>
                          </pic:cNvPicPr>
                        </pic:nvPicPr>
                        <pic:blipFill>
                          <a:blip r:embed="rId60" cstate="print">
                            <a:extLst>
                              <a:ext uri="{BEBA8EAE-BF5A-486C-A8C5-ECC9F3942E4B}">
                                <a14:imgProps xmlns:a14="http://schemas.microsoft.com/office/drawing/2010/main">
                                  <a14:imgLayer r:embed="rId61">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1666"/>
                          </a:xfrm>
                          <a:prstGeom prst="rect">
                            <a:avLst/>
                          </a:prstGeom>
                          <a:noFill/>
                          <a:ln>
                            <a:noFill/>
                          </a:ln>
                        </pic:spPr>
                      </pic:pic>
                    </a:graphicData>
                  </a:graphic>
                </wp:inline>
              </w:drawing>
            </w:r>
          </w:p>
        </w:tc>
      </w:tr>
      <w:tr w:rsidR="0071648E" w:rsidRPr="00CA7791" w:rsidTr="00F345FD">
        <w:trPr>
          <w:trHeight w:val="828"/>
          <w:jc w:val="center"/>
        </w:trPr>
        <w:tc>
          <w:tcPr>
            <w:tcW w:w="1770" w:type="dxa"/>
            <w:vAlign w:val="center"/>
          </w:tcPr>
          <w:p w:rsidR="0071648E" w:rsidRPr="00CA7791" w:rsidRDefault="0071648E" w:rsidP="00F345FD">
            <w:pPr>
              <w:spacing w:after="0" w:line="240" w:lineRule="auto"/>
              <w:ind w:left="-57" w:right="-57"/>
              <w:jc w:val="center"/>
              <w:rPr>
                <w:rFonts w:eastAsia="Calibri"/>
                <w:color w:val="000000" w:themeColor="text1"/>
                <w:lang w:eastAsia="en-US"/>
              </w:rPr>
            </w:pPr>
            <w:r w:rsidRPr="00CA7791">
              <w:rPr>
                <w:rFonts w:eastAsia="Calibri"/>
                <w:color w:val="000000" w:themeColor="text1"/>
                <w:lang w:eastAsia="en-US"/>
              </w:rPr>
              <w:t>Số lượng tế bào trung bình</w:t>
            </w:r>
            <w:r w:rsidR="008D1D6D" w:rsidRPr="00CA7791">
              <w:rPr>
                <w:rFonts w:eastAsia="Calibri"/>
                <w:color w:val="000000" w:themeColor="text1"/>
                <w:lang w:eastAsia="en-US"/>
              </w:rPr>
              <w:t xml:space="preserve"> D3</w:t>
            </w:r>
          </w:p>
          <w:p w:rsidR="0071648E" w:rsidRPr="00CA7791" w:rsidRDefault="00413BBD" w:rsidP="00F345FD">
            <w:pPr>
              <w:spacing w:after="0" w:line="240" w:lineRule="auto"/>
              <w:ind w:left="-57" w:right="-57"/>
              <w:jc w:val="center"/>
              <w:rPr>
                <w:rFonts w:eastAsia="Calibri"/>
                <w:color w:val="000000" w:themeColor="text1"/>
                <w:lang w:eastAsia="en-US"/>
              </w:rPr>
            </w:pPr>
            <w:r w:rsidRPr="00CA7791">
              <w:rPr>
                <w:rFonts w:eastAsia="Calibri"/>
                <w:color w:val="000000" w:themeColor="text1"/>
                <w:lang w:eastAsia="en-US"/>
              </w:rPr>
              <w:t>(</w:t>
            </w:r>
            <w:r w:rsidR="00181715" w:rsidRPr="00CA7791">
              <w:rPr>
                <w:rFonts w:eastAsia="Calibri"/>
                <w:color w:val="000000" w:themeColor="text1"/>
                <w:lang w:eastAsia="en-US"/>
              </w:rPr>
              <w:t>x10</w:t>
            </w:r>
            <w:r w:rsidR="00181715" w:rsidRPr="00CA7791">
              <w:rPr>
                <w:rFonts w:eastAsia="Calibri"/>
                <w:color w:val="000000" w:themeColor="text1"/>
                <w:vertAlign w:val="superscript"/>
                <w:lang w:eastAsia="en-US"/>
              </w:rPr>
              <w:t>5</w:t>
            </w:r>
            <w:r w:rsidRPr="00CA7791">
              <w:rPr>
                <w:rFonts w:eastAsia="Calibri"/>
                <w:color w:val="000000" w:themeColor="text1"/>
                <w:lang w:eastAsia="en-US"/>
              </w:rPr>
              <w:t>)</w:t>
            </w:r>
          </w:p>
        </w:tc>
        <w:tc>
          <w:tcPr>
            <w:tcW w:w="2408" w:type="dxa"/>
            <w:vAlign w:val="center"/>
          </w:tcPr>
          <w:p w:rsidR="0071648E" w:rsidRPr="00CA7791" w:rsidRDefault="0071648E" w:rsidP="00181715">
            <w:pPr>
              <w:spacing w:after="0" w:line="240" w:lineRule="auto"/>
              <w:jc w:val="center"/>
              <w:rPr>
                <w:rFonts w:eastAsia="Calibri"/>
                <w:b w:val="0"/>
                <w:color w:val="000000" w:themeColor="text1"/>
                <w:lang w:eastAsia="en-US"/>
              </w:rPr>
            </w:pPr>
            <w:r w:rsidRPr="00CA7791">
              <w:rPr>
                <w:rFonts w:eastAsia="Calibri"/>
                <w:b w:val="0"/>
                <w:color w:val="000000" w:themeColor="text1"/>
                <w:lang w:eastAsia="en-US"/>
              </w:rPr>
              <w:t>4,29 ± 0,46</w:t>
            </w:r>
          </w:p>
        </w:tc>
        <w:tc>
          <w:tcPr>
            <w:tcW w:w="2409" w:type="dxa"/>
            <w:vAlign w:val="center"/>
          </w:tcPr>
          <w:p w:rsidR="0071648E" w:rsidRPr="00CA7791" w:rsidRDefault="0071648E" w:rsidP="00181715">
            <w:pPr>
              <w:spacing w:after="0" w:line="240" w:lineRule="auto"/>
              <w:jc w:val="center"/>
              <w:rPr>
                <w:rFonts w:eastAsia="Calibri"/>
                <w:b w:val="0"/>
                <w:color w:val="000000" w:themeColor="text1"/>
                <w:lang w:eastAsia="en-US"/>
              </w:rPr>
            </w:pPr>
            <w:r w:rsidRPr="00CA7791">
              <w:rPr>
                <w:rFonts w:eastAsia="Calibri"/>
                <w:b w:val="0"/>
                <w:color w:val="000000" w:themeColor="text1"/>
                <w:lang w:eastAsia="en-US"/>
              </w:rPr>
              <w:t>4,39 ± 0,25</w:t>
            </w:r>
          </w:p>
        </w:tc>
        <w:tc>
          <w:tcPr>
            <w:tcW w:w="2409" w:type="dxa"/>
            <w:vAlign w:val="center"/>
          </w:tcPr>
          <w:p w:rsidR="0071648E" w:rsidRPr="00CA7791" w:rsidRDefault="00C20894" w:rsidP="00181715">
            <w:pPr>
              <w:spacing w:after="0" w:line="240" w:lineRule="auto"/>
              <w:jc w:val="center"/>
              <w:rPr>
                <w:rFonts w:eastAsia="Calibri"/>
                <w:b w:val="0"/>
                <w:color w:val="000000" w:themeColor="text1"/>
                <w:lang w:eastAsia="en-US"/>
              </w:rPr>
            </w:pPr>
            <w:r w:rsidRPr="00CA7791">
              <w:rPr>
                <w:rFonts w:eastAsia="Calibri"/>
                <w:b w:val="0"/>
                <w:color w:val="000000" w:themeColor="text1"/>
                <w:lang w:eastAsia="en-US"/>
              </w:rPr>
              <w:t>5,00</w:t>
            </w:r>
            <w:r w:rsidR="0071648E" w:rsidRPr="00CA7791">
              <w:rPr>
                <w:rFonts w:eastAsia="Calibri"/>
                <w:b w:val="0"/>
                <w:color w:val="000000" w:themeColor="text1"/>
                <w:lang w:eastAsia="en-US"/>
              </w:rPr>
              <w:t>± 0,32</w:t>
            </w:r>
          </w:p>
        </w:tc>
      </w:tr>
      <w:tr w:rsidR="00257629" w:rsidRPr="00CA7791" w:rsidTr="00E92E5A">
        <w:trPr>
          <w:trHeight w:val="483"/>
          <w:jc w:val="center"/>
        </w:trPr>
        <w:tc>
          <w:tcPr>
            <w:tcW w:w="1770" w:type="dxa"/>
            <w:vAlign w:val="center"/>
          </w:tcPr>
          <w:p w:rsidR="0071648E" w:rsidRPr="00CA7791" w:rsidRDefault="0071648E" w:rsidP="0071648E">
            <w:pPr>
              <w:spacing w:after="0" w:line="240" w:lineRule="auto"/>
              <w:jc w:val="center"/>
              <w:rPr>
                <w:rFonts w:eastAsia="Calibri"/>
                <w:color w:val="000000" w:themeColor="text1"/>
                <w:vertAlign w:val="superscript"/>
                <w:lang w:eastAsia="en-US"/>
              </w:rPr>
            </w:pPr>
            <w:r w:rsidRPr="00CA7791">
              <w:rPr>
                <w:rFonts w:eastAsia="Calibri"/>
                <w:color w:val="000000" w:themeColor="text1"/>
                <w:lang w:eastAsia="en-US"/>
              </w:rPr>
              <w:t>p</w:t>
            </w:r>
          </w:p>
        </w:tc>
        <w:tc>
          <w:tcPr>
            <w:tcW w:w="7226" w:type="dxa"/>
            <w:gridSpan w:val="3"/>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b w:val="0"/>
                <w:color w:val="000000" w:themeColor="text1"/>
                <w:lang w:eastAsia="en-US"/>
              </w:rPr>
              <w:t>p</w:t>
            </w:r>
            <w:r w:rsidRPr="00CA7791">
              <w:rPr>
                <w:rFonts w:eastAsia="Calibri"/>
                <w:b w:val="0"/>
                <w:color w:val="000000" w:themeColor="text1"/>
                <w:vertAlign w:val="subscript"/>
                <w:lang w:eastAsia="en-US"/>
              </w:rPr>
              <w:t xml:space="preserve">2-3 </w:t>
            </w:r>
            <w:r w:rsidRPr="00CA7791">
              <w:rPr>
                <w:rFonts w:eastAsia="Calibri"/>
                <w:b w:val="0"/>
                <w:color w:val="000000" w:themeColor="text1"/>
                <w:lang w:eastAsia="en-US"/>
              </w:rPr>
              <w:t>=0,83,</w:t>
            </w:r>
            <w:r w:rsidRPr="00CA7791">
              <w:rPr>
                <w:rFonts w:eastAsia="Calibri"/>
                <w:color w:val="000000" w:themeColor="text1"/>
                <w:lang w:eastAsia="en-US"/>
              </w:rPr>
              <w:t xml:space="preserve">    p</w:t>
            </w:r>
            <w:r w:rsidRPr="00CA7791">
              <w:rPr>
                <w:rFonts w:eastAsia="Calibri"/>
                <w:color w:val="000000" w:themeColor="text1"/>
                <w:vertAlign w:val="subscript"/>
                <w:lang w:eastAsia="en-US"/>
              </w:rPr>
              <w:t>2-chứng</w:t>
            </w:r>
            <w:r w:rsidRPr="00CA7791">
              <w:rPr>
                <w:rFonts w:eastAsia="Calibri"/>
                <w:color w:val="000000" w:themeColor="text1"/>
                <w:lang w:eastAsia="en-US"/>
              </w:rPr>
              <w:t>=0,02</w:t>
            </w:r>
            <w:r w:rsidR="00181715" w:rsidRPr="00CA7791">
              <w:rPr>
                <w:rFonts w:eastAsia="Calibri"/>
                <w:color w:val="000000" w:themeColor="text1"/>
                <w:lang w:eastAsia="en-US"/>
              </w:rPr>
              <w:t>*</w:t>
            </w:r>
            <w:r w:rsidRPr="00CA7791">
              <w:rPr>
                <w:rFonts w:eastAsia="Calibri"/>
                <w:color w:val="000000" w:themeColor="text1"/>
                <w:lang w:eastAsia="en-US"/>
              </w:rPr>
              <w:t xml:space="preserve"> , p</w:t>
            </w:r>
            <w:r w:rsidRPr="00CA7791">
              <w:rPr>
                <w:rFonts w:eastAsia="Calibri"/>
                <w:color w:val="000000" w:themeColor="text1"/>
                <w:vertAlign w:val="subscript"/>
                <w:lang w:eastAsia="en-US"/>
              </w:rPr>
              <w:t>3-chứng</w:t>
            </w:r>
            <w:r w:rsidR="00257629" w:rsidRPr="00CA7791">
              <w:rPr>
                <w:rFonts w:eastAsia="Calibri"/>
                <w:color w:val="000000" w:themeColor="text1"/>
                <w:lang w:eastAsia="en-US"/>
              </w:rPr>
              <w:t>=0,01</w:t>
            </w:r>
            <w:r w:rsidR="00181715" w:rsidRPr="00CA7791">
              <w:rPr>
                <w:rFonts w:eastAsia="Calibri"/>
                <w:color w:val="000000" w:themeColor="text1"/>
                <w:lang w:eastAsia="en-US"/>
              </w:rPr>
              <w:t>*</w:t>
            </w:r>
          </w:p>
        </w:tc>
      </w:tr>
    </w:tbl>
    <w:p w:rsidR="0071648E" w:rsidRPr="00CA7791" w:rsidRDefault="0071648E" w:rsidP="0071648E">
      <w:pPr>
        <w:spacing w:after="0" w:line="360" w:lineRule="auto"/>
        <w:jc w:val="both"/>
        <w:rPr>
          <w:rFonts w:eastAsia="Calibri"/>
          <w:color w:val="000000" w:themeColor="text1"/>
          <w:sz w:val="8"/>
          <w:lang w:eastAsia="en-US"/>
        </w:rPr>
      </w:pPr>
    </w:p>
    <w:p w:rsidR="0071648E" w:rsidRPr="00CA7791" w:rsidRDefault="00740E5F" w:rsidP="00257629">
      <w:pPr>
        <w:pStyle w:val="AHINH"/>
        <w:rPr>
          <w:rFonts w:eastAsia="Calibri"/>
          <w:spacing w:val="-6"/>
        </w:rPr>
      </w:pPr>
      <w:bookmarkStart w:id="104" w:name="_Toc151466467"/>
      <w:bookmarkStart w:id="105" w:name="_Toc156798967"/>
      <w:bookmarkStart w:id="106" w:name="_Toc156799139"/>
      <w:r>
        <w:rPr>
          <w:rFonts w:eastAsia="Calibri"/>
          <w:spacing w:val="-6"/>
        </w:rPr>
        <w:t>Ảnh</w:t>
      </w:r>
      <w:r w:rsidR="00673D9E">
        <w:rPr>
          <w:rFonts w:eastAsia="Calibri"/>
          <w:spacing w:val="-6"/>
        </w:rPr>
        <w:t xml:space="preserve"> 3.2. Ả</w:t>
      </w:r>
      <w:r w:rsidR="0071648E" w:rsidRPr="00CA7791">
        <w:rPr>
          <w:rFonts w:eastAsia="Calibri"/>
          <w:spacing w:val="-6"/>
        </w:rPr>
        <w:t>nh tăng si</w:t>
      </w:r>
      <w:r w:rsidR="00590EB0" w:rsidRPr="00CA7791">
        <w:rPr>
          <w:rFonts w:eastAsia="Calibri"/>
          <w:spacing w:val="-6"/>
        </w:rPr>
        <w:t xml:space="preserve">nh </w:t>
      </w:r>
      <w:r w:rsidR="00E0719C" w:rsidRPr="00CA7791">
        <w:rPr>
          <w:rFonts w:eastAsia="Calibri"/>
          <w:spacing w:val="-6"/>
        </w:rPr>
        <w:t>nguyên bào sợi</w:t>
      </w:r>
      <w:r w:rsidR="0071648E" w:rsidRPr="00CA7791">
        <w:rPr>
          <w:rFonts w:eastAsia="Calibri"/>
          <w:spacing w:val="-6"/>
        </w:rPr>
        <w:t xml:space="preserve"> </w:t>
      </w:r>
      <w:r w:rsidR="005E760B" w:rsidRPr="00CA7791">
        <w:rPr>
          <w:rFonts w:eastAsia="Calibri"/>
          <w:spacing w:val="-6"/>
        </w:rPr>
        <w:t xml:space="preserve">nuôi cấy thế hệ Passage 3 </w:t>
      </w:r>
      <w:r w:rsidR="00590EB0" w:rsidRPr="00CA7791">
        <w:rPr>
          <w:rFonts w:eastAsia="Calibri"/>
          <w:spacing w:val="-6"/>
        </w:rPr>
        <w:t xml:space="preserve">của các mẫu mô </w:t>
      </w:r>
      <w:r w:rsidR="0071648E" w:rsidRPr="00CA7791">
        <w:rPr>
          <w:rFonts w:eastAsia="Calibri"/>
          <w:spacing w:val="-6"/>
        </w:rPr>
        <w:t>ở vị</w:t>
      </w:r>
      <w:r w:rsidR="004B0940" w:rsidRPr="00CA7791">
        <w:rPr>
          <w:rFonts w:eastAsia="Calibri"/>
          <w:spacing w:val="-6"/>
        </w:rPr>
        <w:t xml:space="preserve"> trí 2, </w:t>
      </w:r>
      <w:r w:rsidR="0071648E" w:rsidRPr="00CA7791">
        <w:rPr>
          <w:rFonts w:eastAsia="Calibri"/>
          <w:spacing w:val="-6"/>
        </w:rPr>
        <w:t>3 và nhóm chứng</w:t>
      </w:r>
      <w:bookmarkEnd w:id="104"/>
      <w:bookmarkEnd w:id="105"/>
      <w:bookmarkEnd w:id="106"/>
    </w:p>
    <w:p w:rsidR="00E0719C" w:rsidRPr="00CA7791" w:rsidRDefault="00E0719C" w:rsidP="00E0719C">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w:t>
      </w:r>
      <w:r w:rsidR="006E08FD" w:rsidRPr="00CA7791">
        <w:rPr>
          <w:rFonts w:eastAsiaTheme="minorHAnsi"/>
          <w:b w:val="0"/>
          <w:i/>
          <w:sz w:val="24"/>
          <w:szCs w:val="24"/>
          <w:lang w:eastAsia="en-US"/>
        </w:rPr>
        <w:t xml:space="preserve">Ảnh chụp </w:t>
      </w:r>
      <w:r w:rsidR="006E08FD" w:rsidRPr="00CA7791">
        <w:rPr>
          <w:rFonts w:eastAsia="Calibri"/>
          <w:b w:val="0"/>
          <w:i/>
          <w:sz w:val="24"/>
          <w:szCs w:val="24"/>
        </w:rPr>
        <w:t xml:space="preserve">NBS </w:t>
      </w:r>
      <w:r w:rsidRPr="00CA7791">
        <w:rPr>
          <w:rFonts w:eastAsia="Calibri"/>
          <w:b w:val="0"/>
          <w:i/>
          <w:sz w:val="24"/>
          <w:szCs w:val="24"/>
        </w:rPr>
        <w:t xml:space="preserve"> phân lập từ BN vết thương mạn tính, tiến hành tại</w:t>
      </w:r>
      <w:r w:rsidRPr="00CA7791">
        <w:rPr>
          <w:rFonts w:eastAsiaTheme="minorHAnsi"/>
          <w:b w:val="0"/>
          <w:i/>
          <w:sz w:val="24"/>
          <w:szCs w:val="24"/>
          <w:lang w:eastAsia="en-US"/>
        </w:rPr>
        <w:t xml:space="preserve"> Labo nuôi cấy tế bào, Trung tâm Liền vết thương - Bệnh viện Bỏng Quốc gia - Học viện Quân Y  </w:t>
      </w:r>
    </w:p>
    <w:p w:rsidR="00181715" w:rsidRPr="00CA7791" w:rsidRDefault="00181715" w:rsidP="00E92E5A">
      <w:pPr>
        <w:spacing w:after="0" w:line="336" w:lineRule="auto"/>
        <w:jc w:val="both"/>
        <w:rPr>
          <w:rFonts w:eastAsia="Times New Roman"/>
          <w:b w:val="0"/>
          <w:color w:val="000000" w:themeColor="text1"/>
          <w:lang w:val="it-IT" w:eastAsia="en-US"/>
        </w:rPr>
      </w:pPr>
      <w:r w:rsidRPr="00CA7791">
        <w:rPr>
          <w:rFonts w:eastAsia="Times New Roman"/>
          <w:b w:val="0"/>
          <w:color w:val="000000" w:themeColor="text1"/>
          <w:lang w:val="it-IT" w:eastAsia="en-US"/>
        </w:rPr>
        <w:t>*p &lt; 0,05 khác biệt có ý nghĩa thống kê (Kiểm định Mann - Whitney U test)</w:t>
      </w:r>
    </w:p>
    <w:p w:rsidR="008D1D6D" w:rsidRPr="00CA7791" w:rsidRDefault="0071648E" w:rsidP="00E92E5A">
      <w:pPr>
        <w:tabs>
          <w:tab w:val="left" w:pos="3451"/>
        </w:tabs>
        <w:spacing w:after="0" w:line="336" w:lineRule="auto"/>
        <w:jc w:val="both"/>
        <w:rPr>
          <w:rFonts w:eastAsia="Calibri"/>
          <w:b w:val="0"/>
          <w:color w:val="000000" w:themeColor="text1"/>
          <w:lang w:eastAsia="en-US"/>
        </w:rPr>
      </w:pPr>
      <w:r w:rsidRPr="00CA7791">
        <w:rPr>
          <w:rFonts w:eastAsia="Calibri"/>
          <w:i/>
          <w:color w:val="000000" w:themeColor="text1"/>
          <w:lang w:eastAsia="en-US"/>
        </w:rPr>
        <w:t>Nhận xét:</w:t>
      </w:r>
      <w:r w:rsidRPr="00CA7791">
        <w:rPr>
          <w:rFonts w:eastAsia="Calibri"/>
          <w:b w:val="0"/>
          <w:color w:val="000000" w:themeColor="text1"/>
          <w:lang w:eastAsia="en-US"/>
        </w:rPr>
        <w:t xml:space="preserve"> </w:t>
      </w:r>
    </w:p>
    <w:p w:rsidR="008D1D6D" w:rsidRPr="00CA7791" w:rsidRDefault="0071648E" w:rsidP="00E92E5A">
      <w:pPr>
        <w:pStyle w:val="ListParagraph"/>
        <w:numPr>
          <w:ilvl w:val="0"/>
          <w:numId w:val="12"/>
        </w:numPr>
        <w:tabs>
          <w:tab w:val="left" w:pos="3451"/>
        </w:tabs>
        <w:spacing w:after="0" w:line="336" w:lineRule="auto"/>
        <w:jc w:val="both"/>
        <w:rPr>
          <w:rFonts w:eastAsia="Calibri"/>
          <w:b w:val="0"/>
          <w:color w:val="000000" w:themeColor="text1"/>
          <w:lang w:eastAsia="en-US"/>
        </w:rPr>
      </w:pPr>
      <w:r w:rsidRPr="00CA7791">
        <w:rPr>
          <w:rFonts w:eastAsia="Calibri"/>
          <w:b w:val="0"/>
          <w:color w:val="000000" w:themeColor="text1"/>
          <w:lang w:eastAsia="en-US"/>
        </w:rPr>
        <w:t>Hình thái tế bào không thay đổ</w:t>
      </w:r>
      <w:r w:rsidR="008D1D6D" w:rsidRPr="00CA7791">
        <w:rPr>
          <w:rFonts w:eastAsia="Calibri"/>
          <w:b w:val="0"/>
          <w:color w:val="000000" w:themeColor="text1"/>
          <w:lang w:eastAsia="en-US"/>
        </w:rPr>
        <w:t>i</w:t>
      </w:r>
      <w:r w:rsidR="00C66C77" w:rsidRPr="00CA7791">
        <w:rPr>
          <w:rFonts w:eastAsia="Calibri"/>
          <w:b w:val="0"/>
          <w:color w:val="000000" w:themeColor="text1"/>
          <w:lang w:eastAsia="en-US"/>
        </w:rPr>
        <w:t>, có dạng hình thoi, thuộc loại tế bào bám dính vào bề mặt đĩa nuôi cấ</w:t>
      </w:r>
      <w:r w:rsidR="007B5B8D" w:rsidRPr="00CA7791">
        <w:rPr>
          <w:rFonts w:eastAsia="Calibri"/>
          <w:b w:val="0"/>
          <w:color w:val="000000" w:themeColor="text1"/>
          <w:lang w:eastAsia="en-US"/>
        </w:rPr>
        <w:t>y</w:t>
      </w:r>
      <w:r w:rsidR="00C66C77" w:rsidRPr="00CA7791">
        <w:rPr>
          <w:rFonts w:eastAsia="Calibri"/>
          <w:b w:val="0"/>
          <w:color w:val="000000" w:themeColor="text1"/>
          <w:lang w:eastAsia="en-US"/>
        </w:rPr>
        <w:t>.</w:t>
      </w:r>
    </w:p>
    <w:p w:rsidR="00DF65E4" w:rsidRPr="00CA7791" w:rsidRDefault="0071648E" w:rsidP="00E92E5A">
      <w:pPr>
        <w:pStyle w:val="ListParagraph"/>
        <w:numPr>
          <w:ilvl w:val="0"/>
          <w:numId w:val="12"/>
        </w:numPr>
        <w:tabs>
          <w:tab w:val="left" w:pos="3451"/>
        </w:tabs>
        <w:spacing w:after="0" w:line="336" w:lineRule="auto"/>
        <w:jc w:val="both"/>
        <w:rPr>
          <w:rFonts w:eastAsia="Calibri"/>
          <w:b w:val="0"/>
          <w:color w:val="000000" w:themeColor="text1"/>
          <w:lang w:eastAsia="en-US"/>
        </w:rPr>
      </w:pPr>
      <w:r w:rsidRPr="00CA7791">
        <w:rPr>
          <w:rFonts w:eastAsia="Calibri"/>
          <w:b w:val="0"/>
          <w:color w:val="000000" w:themeColor="text1"/>
          <w:lang w:eastAsia="en-US"/>
        </w:rPr>
        <w:t>Số lượng tế bào ở hai vị trí 2, 3 đều tăng sinh kém hơn so với nhóm chứ</w:t>
      </w:r>
      <w:r w:rsidR="00C66C77" w:rsidRPr="00CA7791">
        <w:rPr>
          <w:rFonts w:eastAsia="Calibri"/>
          <w:b w:val="0"/>
          <w:color w:val="000000" w:themeColor="text1"/>
          <w:lang w:eastAsia="en-US"/>
        </w:rPr>
        <w:t>ng (p&lt;0</w:t>
      </w:r>
      <w:proofErr w:type="gramStart"/>
      <w:r w:rsidR="00C66C77" w:rsidRPr="00CA7791">
        <w:rPr>
          <w:rFonts w:eastAsia="Calibri"/>
          <w:b w:val="0"/>
          <w:color w:val="000000" w:themeColor="text1"/>
          <w:lang w:eastAsia="en-US"/>
        </w:rPr>
        <w:t>,05</w:t>
      </w:r>
      <w:proofErr w:type="gramEnd"/>
      <w:r w:rsidR="00C66C77" w:rsidRPr="00CA7791">
        <w:rPr>
          <w:rFonts w:eastAsia="Calibri"/>
          <w:b w:val="0"/>
          <w:color w:val="000000" w:themeColor="text1"/>
          <w:lang w:eastAsia="en-US"/>
        </w:rPr>
        <w:t>) v</w:t>
      </w:r>
      <w:r w:rsidRPr="00CA7791">
        <w:rPr>
          <w:rFonts w:eastAsia="Calibri"/>
          <w:b w:val="0"/>
          <w:color w:val="000000" w:themeColor="text1"/>
          <w:lang w:eastAsia="en-US"/>
        </w:rPr>
        <w:t>à không có sự khác biệt giữa vị</w:t>
      </w:r>
      <w:r w:rsidR="00E0719C" w:rsidRPr="00CA7791">
        <w:rPr>
          <w:rFonts w:eastAsia="Calibri"/>
          <w:b w:val="0"/>
          <w:color w:val="000000" w:themeColor="text1"/>
          <w:lang w:eastAsia="en-US"/>
        </w:rPr>
        <w:t xml:space="preserve"> trí 2 và 3 (p&gt;0,05)</w:t>
      </w:r>
      <w:r w:rsidR="00C66C77" w:rsidRPr="00CA7791">
        <w:rPr>
          <w:rFonts w:eastAsia="Calibri"/>
          <w:b w:val="0"/>
          <w:color w:val="000000" w:themeColor="text1"/>
          <w:lang w:eastAsia="en-US"/>
        </w:rPr>
        <w:t>.</w:t>
      </w:r>
    </w:p>
    <w:p w:rsidR="0071648E" w:rsidRPr="00CA7791" w:rsidRDefault="00E60871" w:rsidP="000F5A09">
      <w:pPr>
        <w:pStyle w:val="A20"/>
        <w:spacing w:line="336" w:lineRule="auto"/>
      </w:pPr>
      <w:bookmarkStart w:id="107" w:name="_Toc151214778"/>
      <w:r w:rsidRPr="00CA7791">
        <w:lastRenderedPageBreak/>
        <w:t>3.</w:t>
      </w:r>
      <w:r w:rsidR="0071648E" w:rsidRPr="00CA7791">
        <w:t xml:space="preserve">1.4. </w:t>
      </w:r>
      <w:r w:rsidR="0071648E" w:rsidRPr="00CA7791">
        <w:rPr>
          <w:lang w:val="vi-VN"/>
        </w:rPr>
        <w:t xml:space="preserve">Đánh giá </w:t>
      </w:r>
      <w:r w:rsidR="0071648E" w:rsidRPr="00CA7791">
        <w:t xml:space="preserve">sự di cư của </w:t>
      </w:r>
      <w:r w:rsidR="00C30149" w:rsidRPr="00CA7791">
        <w:rPr>
          <w:lang w:val="vi-VN"/>
        </w:rPr>
        <w:t>nguyên bào sợi</w:t>
      </w:r>
      <w:r w:rsidR="0071648E" w:rsidRPr="00CA7791">
        <w:rPr>
          <w:lang w:val="vi-VN"/>
        </w:rPr>
        <w:t xml:space="preserve"> nuôi cấy</w:t>
      </w:r>
      <w:r w:rsidR="0071648E" w:rsidRPr="00CA7791">
        <w:t xml:space="preserve"> </w:t>
      </w:r>
      <w:r w:rsidR="005E760B" w:rsidRPr="00CA7791">
        <w:t xml:space="preserve">thế hệ Passage 3 </w:t>
      </w:r>
      <w:r w:rsidR="00590EB0" w:rsidRPr="00CA7791">
        <w:t xml:space="preserve">của các mẫu mô </w:t>
      </w:r>
      <w:r w:rsidR="0071648E" w:rsidRPr="00CA7791">
        <w:t xml:space="preserve">ở vị trí </w:t>
      </w:r>
      <w:r w:rsidR="000D2553" w:rsidRPr="00CA7791">
        <w:t>mép vết thương và da lành cạnh vết thương</w:t>
      </w:r>
      <w:bookmarkEnd w:id="107"/>
      <w:r w:rsidR="000D2553" w:rsidRPr="00CA7791">
        <w:t xml:space="preserve"> </w:t>
      </w:r>
    </w:p>
    <w:tbl>
      <w:tblPr>
        <w:tblStyle w:val="TableGrid4"/>
        <w:tblW w:w="9246" w:type="dxa"/>
        <w:tblLayout w:type="fixed"/>
        <w:tblLook w:val="04A0" w:firstRow="1" w:lastRow="0" w:firstColumn="1" w:lastColumn="0" w:noHBand="0" w:noVBand="1"/>
      </w:tblPr>
      <w:tblGrid>
        <w:gridCol w:w="1668"/>
        <w:gridCol w:w="2526"/>
        <w:gridCol w:w="2526"/>
        <w:gridCol w:w="2526"/>
      </w:tblGrid>
      <w:tr w:rsidR="00194116" w:rsidRPr="00CA7791" w:rsidTr="00413BBD">
        <w:tc>
          <w:tcPr>
            <w:tcW w:w="1668" w:type="dxa"/>
            <w:vAlign w:val="center"/>
          </w:tcPr>
          <w:p w:rsidR="0071648E" w:rsidRPr="00CA7791" w:rsidRDefault="00A55B21" w:rsidP="00DF65E4">
            <w:pPr>
              <w:spacing w:after="0" w:line="240" w:lineRule="auto"/>
              <w:ind w:left="-57" w:right="-57"/>
              <w:jc w:val="center"/>
              <w:rPr>
                <w:rFonts w:eastAsia="Calibri"/>
                <w:color w:val="000000" w:themeColor="text1"/>
                <w:lang w:eastAsia="en-US"/>
              </w:rPr>
            </w:pPr>
            <w:r w:rsidRPr="00CA7791">
              <w:rPr>
                <w:rFonts w:eastAsia="Calibri"/>
                <w:color w:val="000000" w:themeColor="text1"/>
                <w:lang w:eastAsia="en-US"/>
              </w:rPr>
              <w:t>Thời điểm nghiên cứu</w:t>
            </w:r>
          </w:p>
        </w:tc>
        <w:tc>
          <w:tcPr>
            <w:tcW w:w="2526"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Vị trí 2</w:t>
            </w:r>
          </w:p>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(n=5)</w:t>
            </w:r>
          </w:p>
        </w:tc>
        <w:tc>
          <w:tcPr>
            <w:tcW w:w="2526"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Vị trí</w:t>
            </w:r>
            <w:r w:rsidR="00B54AF3" w:rsidRPr="00CA7791">
              <w:rPr>
                <w:rFonts w:eastAsia="Calibri"/>
                <w:color w:val="000000" w:themeColor="text1"/>
                <w:lang w:eastAsia="en-US"/>
              </w:rPr>
              <w:t xml:space="preserve"> 3</w:t>
            </w:r>
          </w:p>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(n=5)</w:t>
            </w:r>
          </w:p>
        </w:tc>
        <w:tc>
          <w:tcPr>
            <w:tcW w:w="2526"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Chứng (NBS khỏe mạnh) (n=5)</w:t>
            </w:r>
          </w:p>
        </w:tc>
      </w:tr>
      <w:tr w:rsidR="00194116" w:rsidRPr="00CA7791" w:rsidTr="00413BBD">
        <w:tc>
          <w:tcPr>
            <w:tcW w:w="1668"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D1</w:t>
            </w:r>
          </w:p>
        </w:tc>
        <w:tc>
          <w:tcPr>
            <w:tcW w:w="2526" w:type="dxa"/>
            <w:vAlign w:val="center"/>
          </w:tcPr>
          <w:p w:rsidR="0071648E" w:rsidRPr="00CA7791" w:rsidRDefault="0071648E" w:rsidP="0071648E">
            <w:pPr>
              <w:spacing w:after="0" w:line="240" w:lineRule="auto"/>
              <w:jc w:val="center"/>
              <w:rPr>
                <w:rFonts w:eastAsia="Calibri"/>
                <w:b w:val="0"/>
                <w:color w:val="000000" w:themeColor="text1"/>
                <w:lang w:eastAsia="en-US"/>
              </w:rPr>
            </w:pPr>
            <w:r w:rsidRPr="00CA7791">
              <w:rPr>
                <w:rFonts w:eastAsia="Calibri"/>
                <w:b w:val="0"/>
                <w:noProof/>
                <w:color w:val="000000" w:themeColor="text1"/>
                <w:lang w:eastAsia="en-US"/>
              </w:rPr>
              <w:drawing>
                <wp:inline distT="0" distB="0" distL="0" distR="0" wp14:anchorId="1D181289" wp14:editId="3F8BD415">
                  <wp:extent cx="1551600" cy="1162275"/>
                  <wp:effectExtent l="0" t="0" r="0" b="0"/>
                  <wp:docPr id="38" name="Picture 38" descr="D:\2021\WF.2001 - BS PHƯỢNG\TS-DC\28.12\CHUNG\28.12.C\SNAP-171143-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1\WF.2001 - BS PHƯỢNG\TS-DC\28.12\CHUNG\28.12.C\SNAP-171143-0010.jpg"/>
                          <pic:cNvPicPr>
                            <a:picLocks noChangeAspect="1" noChangeArrowheads="1"/>
                          </pic:cNvPicPr>
                        </pic:nvPicPr>
                        <pic:blipFill>
                          <a:blip r:embed="rId62" cstate="print">
                            <a:extLst>
                              <a:ext uri="{BEBA8EAE-BF5A-486C-A8C5-ECC9F3942E4B}">
                                <a14:imgProps xmlns:a14="http://schemas.microsoft.com/office/drawing/2010/main">
                                  <a14:imgLayer r:embed="rId6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275"/>
                          </a:xfrm>
                          <a:prstGeom prst="rect">
                            <a:avLst/>
                          </a:prstGeom>
                          <a:noFill/>
                          <a:ln>
                            <a:noFill/>
                          </a:ln>
                        </pic:spPr>
                      </pic:pic>
                    </a:graphicData>
                  </a:graphic>
                </wp:inline>
              </w:drawing>
            </w:r>
          </w:p>
        </w:tc>
        <w:tc>
          <w:tcPr>
            <w:tcW w:w="2526" w:type="dxa"/>
            <w:vAlign w:val="center"/>
          </w:tcPr>
          <w:p w:rsidR="0071648E" w:rsidRPr="00CA7791" w:rsidRDefault="0071648E" w:rsidP="0071648E">
            <w:pPr>
              <w:spacing w:after="0" w:line="240" w:lineRule="auto"/>
              <w:jc w:val="center"/>
              <w:rPr>
                <w:rFonts w:eastAsia="Calibri"/>
                <w:b w:val="0"/>
                <w:color w:val="000000" w:themeColor="text1"/>
                <w:lang w:eastAsia="en-US"/>
              </w:rPr>
            </w:pPr>
            <w:r w:rsidRPr="00CA7791">
              <w:rPr>
                <w:rFonts w:eastAsia="Calibri"/>
                <w:b w:val="0"/>
                <w:noProof/>
                <w:color w:val="000000" w:themeColor="text1"/>
                <w:lang w:eastAsia="en-US"/>
              </w:rPr>
              <w:drawing>
                <wp:inline distT="0" distB="0" distL="0" distR="0" wp14:anchorId="7253F9F3" wp14:editId="1AA8D4B1">
                  <wp:extent cx="1551600" cy="1162713"/>
                  <wp:effectExtent l="0" t="0" r="0" b="0"/>
                  <wp:docPr id="39" name="Picture 39" descr="D:\2021\WF.2001 - BS PHƯỢNG\TS-DC\28.12\3J\28.12.3J\SNAP-171523-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2021\WF.2001 - BS PHƯỢNG\TS-DC\28.12\3J\28.12.3J\SNAP-171523-0016.jpg"/>
                          <pic:cNvPicPr>
                            <a:picLocks noChangeAspect="1" noChangeArrowheads="1"/>
                          </pic:cNvPicPr>
                        </pic:nvPicPr>
                        <pic:blipFill>
                          <a:blip r:embed="rId64" cstate="print">
                            <a:extLst>
                              <a:ext uri="{BEBA8EAE-BF5A-486C-A8C5-ECC9F3942E4B}">
                                <a14:imgProps xmlns:a14="http://schemas.microsoft.com/office/drawing/2010/main">
                                  <a14:imgLayer r:embed="rId6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713"/>
                          </a:xfrm>
                          <a:prstGeom prst="rect">
                            <a:avLst/>
                          </a:prstGeom>
                          <a:noFill/>
                          <a:ln>
                            <a:noFill/>
                          </a:ln>
                        </pic:spPr>
                      </pic:pic>
                    </a:graphicData>
                  </a:graphic>
                </wp:inline>
              </w:drawing>
            </w:r>
          </w:p>
        </w:tc>
        <w:tc>
          <w:tcPr>
            <w:tcW w:w="2526" w:type="dxa"/>
            <w:vAlign w:val="center"/>
          </w:tcPr>
          <w:p w:rsidR="0071648E" w:rsidRPr="00CA7791" w:rsidRDefault="0071648E" w:rsidP="0071648E">
            <w:pPr>
              <w:spacing w:after="0" w:line="240" w:lineRule="auto"/>
              <w:jc w:val="center"/>
              <w:rPr>
                <w:rFonts w:eastAsia="Calibri"/>
                <w:b w:val="0"/>
                <w:color w:val="000000" w:themeColor="text1"/>
                <w:lang w:eastAsia="en-US"/>
              </w:rPr>
            </w:pPr>
            <w:r w:rsidRPr="00CA7791">
              <w:rPr>
                <w:rFonts w:eastAsia="Calibri"/>
                <w:b w:val="0"/>
                <w:noProof/>
                <w:color w:val="000000" w:themeColor="text1"/>
                <w:lang w:eastAsia="en-US"/>
              </w:rPr>
              <w:drawing>
                <wp:inline distT="0" distB="0" distL="0" distR="0" wp14:anchorId="59F4560D" wp14:editId="0D962311">
                  <wp:extent cx="1551600" cy="1161666"/>
                  <wp:effectExtent l="0" t="0" r="0" b="635"/>
                  <wp:docPr id="40" name="Picture 40" descr="D:\2021\WF.2001 - BS PHƯỢNG\TN2- LASER\SSVT2;VT3;BT\DC16.02\NF21.P3\SNAP-163918-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2021\WF.2001 - BS PHƯỢNG\TN2- LASER\SSVT2;VT3;BT\DC16.02\NF21.P3\SNAP-163918-0018.jpg"/>
                          <pic:cNvPicPr>
                            <a:picLocks noChangeAspect="1" noChangeArrowheads="1"/>
                          </pic:cNvPicPr>
                        </pic:nvPicPr>
                        <pic:blipFill>
                          <a:blip r:embed="rId66" cstate="print">
                            <a:extLst>
                              <a:ext uri="{BEBA8EAE-BF5A-486C-A8C5-ECC9F3942E4B}">
                                <a14:imgProps xmlns:a14="http://schemas.microsoft.com/office/drawing/2010/main">
                                  <a14:imgLayer r:embed="rId6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1666"/>
                          </a:xfrm>
                          <a:prstGeom prst="rect">
                            <a:avLst/>
                          </a:prstGeom>
                          <a:noFill/>
                          <a:ln>
                            <a:noFill/>
                          </a:ln>
                        </pic:spPr>
                      </pic:pic>
                    </a:graphicData>
                  </a:graphic>
                </wp:inline>
              </w:drawing>
            </w:r>
          </w:p>
        </w:tc>
      </w:tr>
      <w:tr w:rsidR="00194116" w:rsidRPr="00CA7791" w:rsidTr="00413BBD">
        <w:tc>
          <w:tcPr>
            <w:tcW w:w="1668"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D2</w:t>
            </w:r>
          </w:p>
        </w:tc>
        <w:tc>
          <w:tcPr>
            <w:tcW w:w="2526" w:type="dxa"/>
            <w:vAlign w:val="center"/>
          </w:tcPr>
          <w:p w:rsidR="0071648E" w:rsidRPr="00CA7791" w:rsidRDefault="0071648E" w:rsidP="0071648E">
            <w:pPr>
              <w:spacing w:after="0" w:line="240" w:lineRule="auto"/>
              <w:jc w:val="center"/>
              <w:rPr>
                <w:rFonts w:eastAsia="Calibri"/>
                <w:b w:val="0"/>
                <w:color w:val="000000" w:themeColor="text1"/>
                <w:lang w:eastAsia="en-US"/>
              </w:rPr>
            </w:pPr>
            <w:r w:rsidRPr="00CA7791">
              <w:rPr>
                <w:rFonts w:eastAsia="Calibri"/>
                <w:b w:val="0"/>
                <w:noProof/>
                <w:color w:val="000000" w:themeColor="text1"/>
                <w:lang w:eastAsia="en-US"/>
              </w:rPr>
              <w:drawing>
                <wp:inline distT="0" distB="0" distL="0" distR="0" wp14:anchorId="53CBFDB2" wp14:editId="53D06A2F">
                  <wp:extent cx="1551600" cy="1162446"/>
                  <wp:effectExtent l="0" t="0" r="0" b="0"/>
                  <wp:docPr id="48" name="Picture 48" descr="D:\2021\WF.2001 - BS PHƯỢNG\TS-DC\28.12\CHUNG\29.12\SNAP-230158-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2021\WF.2001 - BS PHƯỢNG\TS-DC\28.12\CHUNG\29.12\SNAP-230158-0005.jpg"/>
                          <pic:cNvPicPr>
                            <a:picLocks noChangeAspect="1" noChangeArrowheads="1"/>
                          </pic:cNvPicPr>
                        </pic:nvPicPr>
                        <pic:blipFill>
                          <a:blip r:embed="rId68" cstate="print">
                            <a:extLst>
                              <a:ext uri="{BEBA8EAE-BF5A-486C-A8C5-ECC9F3942E4B}">
                                <a14:imgProps xmlns:a14="http://schemas.microsoft.com/office/drawing/2010/main">
                                  <a14:imgLayer r:embed="rId6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446"/>
                          </a:xfrm>
                          <a:prstGeom prst="rect">
                            <a:avLst/>
                          </a:prstGeom>
                          <a:noFill/>
                          <a:ln>
                            <a:noFill/>
                          </a:ln>
                        </pic:spPr>
                      </pic:pic>
                    </a:graphicData>
                  </a:graphic>
                </wp:inline>
              </w:drawing>
            </w:r>
          </w:p>
        </w:tc>
        <w:tc>
          <w:tcPr>
            <w:tcW w:w="2526" w:type="dxa"/>
            <w:vAlign w:val="center"/>
          </w:tcPr>
          <w:p w:rsidR="0071648E" w:rsidRPr="00CA7791" w:rsidRDefault="0071648E" w:rsidP="0071648E">
            <w:pPr>
              <w:spacing w:after="0" w:line="240" w:lineRule="auto"/>
              <w:jc w:val="center"/>
              <w:rPr>
                <w:rFonts w:eastAsia="Calibri"/>
                <w:b w:val="0"/>
                <w:color w:val="000000" w:themeColor="text1"/>
                <w:lang w:eastAsia="en-US"/>
              </w:rPr>
            </w:pPr>
            <w:r w:rsidRPr="00CA7791">
              <w:rPr>
                <w:rFonts w:eastAsia="Calibri"/>
                <w:b w:val="0"/>
                <w:noProof/>
                <w:color w:val="000000" w:themeColor="text1"/>
                <w:lang w:eastAsia="en-US"/>
              </w:rPr>
              <w:drawing>
                <wp:inline distT="0" distB="0" distL="0" distR="0" wp14:anchorId="7D8662B7" wp14:editId="2785F7EC">
                  <wp:extent cx="1551600" cy="1162713"/>
                  <wp:effectExtent l="0" t="0" r="0" b="0"/>
                  <wp:docPr id="49" name="Picture 49" descr="D:\2021\WF.2001 - BS PHƯỢNG\TS-DC\28.12\3J\29.12\SNAP-230342-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2021\WF.2001 - BS PHƯỢNG\TS-DC\28.12\3J\29.12\SNAP-230342-0010.jpg"/>
                          <pic:cNvPicPr>
                            <a:picLocks noChangeAspect="1" noChangeArrowheads="1"/>
                          </pic:cNvPicPr>
                        </pic:nvPicPr>
                        <pic:blipFill>
                          <a:blip r:embed="rId70" cstate="print">
                            <a:extLst>
                              <a:ext uri="{BEBA8EAE-BF5A-486C-A8C5-ECC9F3942E4B}">
                                <a14:imgProps xmlns:a14="http://schemas.microsoft.com/office/drawing/2010/main">
                                  <a14:imgLayer r:embed="rId71">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713"/>
                          </a:xfrm>
                          <a:prstGeom prst="rect">
                            <a:avLst/>
                          </a:prstGeom>
                          <a:noFill/>
                          <a:ln>
                            <a:noFill/>
                          </a:ln>
                        </pic:spPr>
                      </pic:pic>
                    </a:graphicData>
                  </a:graphic>
                </wp:inline>
              </w:drawing>
            </w:r>
          </w:p>
        </w:tc>
        <w:tc>
          <w:tcPr>
            <w:tcW w:w="2526" w:type="dxa"/>
            <w:vAlign w:val="center"/>
          </w:tcPr>
          <w:p w:rsidR="0071648E" w:rsidRPr="00CA7791" w:rsidRDefault="0071648E" w:rsidP="0071648E">
            <w:pPr>
              <w:spacing w:after="0" w:line="240" w:lineRule="auto"/>
              <w:jc w:val="center"/>
              <w:rPr>
                <w:rFonts w:eastAsia="Calibri"/>
                <w:b w:val="0"/>
                <w:color w:val="000000" w:themeColor="text1"/>
                <w:lang w:eastAsia="en-US"/>
              </w:rPr>
            </w:pPr>
            <w:r w:rsidRPr="00CA7791">
              <w:rPr>
                <w:rFonts w:eastAsia="Calibri"/>
                <w:b w:val="0"/>
                <w:noProof/>
                <w:color w:val="000000" w:themeColor="text1"/>
                <w:lang w:eastAsia="en-US"/>
              </w:rPr>
              <w:drawing>
                <wp:inline distT="0" distB="0" distL="0" distR="0" wp14:anchorId="5984F2B9" wp14:editId="5C6082D0">
                  <wp:extent cx="1551600" cy="1162189"/>
                  <wp:effectExtent l="0" t="0" r="0" b="0"/>
                  <wp:docPr id="50" name="Picture 50" descr="D:\2021\WF.2001 - BS PHƯỢNG\TN2- LASER\SSVT2;VT3;BT\DC16.02\WF24.3.P3\17.02\SNAP-171453-0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2021\WF.2001 - BS PHƯỢNG\TN2- LASER\SSVT2;VT3;BT\DC16.02\WF24.3.P3\17.02\SNAP-171453-0119.jpg"/>
                          <pic:cNvPicPr>
                            <a:picLocks noChangeAspect="1" noChangeArrowheads="1"/>
                          </pic:cNvPicPr>
                        </pic:nvPicPr>
                        <pic:blipFill>
                          <a:blip r:embed="rId72" cstate="print">
                            <a:extLst>
                              <a:ext uri="{BEBA8EAE-BF5A-486C-A8C5-ECC9F3942E4B}">
                                <a14:imgProps xmlns:a14="http://schemas.microsoft.com/office/drawing/2010/main">
                                  <a14:imgLayer r:embed="rId7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189"/>
                          </a:xfrm>
                          <a:prstGeom prst="rect">
                            <a:avLst/>
                          </a:prstGeom>
                          <a:noFill/>
                          <a:ln>
                            <a:noFill/>
                          </a:ln>
                        </pic:spPr>
                      </pic:pic>
                    </a:graphicData>
                  </a:graphic>
                </wp:inline>
              </w:drawing>
            </w:r>
          </w:p>
        </w:tc>
      </w:tr>
      <w:tr w:rsidR="00194116" w:rsidRPr="00CA7791" w:rsidTr="00413BBD">
        <w:tc>
          <w:tcPr>
            <w:tcW w:w="1668"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D3</w:t>
            </w:r>
          </w:p>
        </w:tc>
        <w:tc>
          <w:tcPr>
            <w:tcW w:w="2526" w:type="dxa"/>
            <w:vAlign w:val="center"/>
          </w:tcPr>
          <w:p w:rsidR="0071648E" w:rsidRPr="00CA7791" w:rsidRDefault="0071648E" w:rsidP="0071648E">
            <w:pPr>
              <w:spacing w:after="0" w:line="240" w:lineRule="auto"/>
              <w:jc w:val="center"/>
              <w:rPr>
                <w:rFonts w:eastAsia="Calibri"/>
                <w:b w:val="0"/>
                <w:color w:val="000000" w:themeColor="text1"/>
                <w:lang w:eastAsia="en-US"/>
              </w:rPr>
            </w:pPr>
            <w:r w:rsidRPr="00CA7791">
              <w:rPr>
                <w:rFonts w:eastAsia="Calibri"/>
                <w:b w:val="0"/>
                <w:noProof/>
                <w:color w:val="000000" w:themeColor="text1"/>
                <w:lang w:eastAsia="en-US"/>
              </w:rPr>
              <w:drawing>
                <wp:inline distT="0" distB="0" distL="0" distR="0" wp14:anchorId="7D875D12" wp14:editId="4D0A70E0">
                  <wp:extent cx="1551600" cy="1162275"/>
                  <wp:effectExtent l="0" t="0" r="0" b="0"/>
                  <wp:docPr id="51" name="Picture 51" descr="D:\2021\WF.2001 - BS PHƯỢNG\TN2-LASER\TN2- LASER\14.12\TAO VET THUONG\16.12.L\SNAP-210205-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2021\WF.2001 - BS PHƯỢNG\TN2-LASER\TN2- LASER\14.12\TAO VET THUONG\16.12.L\SNAP-210205-0002.jpg"/>
                          <pic:cNvPicPr>
                            <a:picLocks noChangeAspect="1" noChangeArrowheads="1"/>
                          </pic:cNvPicPr>
                        </pic:nvPicPr>
                        <pic:blipFill>
                          <a:blip r:embed="rId74" cstate="print">
                            <a:extLst>
                              <a:ext uri="{BEBA8EAE-BF5A-486C-A8C5-ECC9F3942E4B}">
                                <a14:imgProps xmlns:a14="http://schemas.microsoft.com/office/drawing/2010/main">
                                  <a14:imgLayer r:embed="rId75">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275"/>
                          </a:xfrm>
                          <a:prstGeom prst="rect">
                            <a:avLst/>
                          </a:prstGeom>
                          <a:noFill/>
                          <a:ln>
                            <a:noFill/>
                          </a:ln>
                        </pic:spPr>
                      </pic:pic>
                    </a:graphicData>
                  </a:graphic>
                </wp:inline>
              </w:drawing>
            </w:r>
          </w:p>
        </w:tc>
        <w:tc>
          <w:tcPr>
            <w:tcW w:w="2526" w:type="dxa"/>
            <w:vAlign w:val="center"/>
          </w:tcPr>
          <w:p w:rsidR="0071648E" w:rsidRPr="00CA7791" w:rsidRDefault="0071648E" w:rsidP="0071648E">
            <w:pPr>
              <w:spacing w:after="0" w:line="240" w:lineRule="auto"/>
              <w:jc w:val="center"/>
              <w:rPr>
                <w:rFonts w:eastAsia="Calibri"/>
                <w:b w:val="0"/>
                <w:color w:val="000000" w:themeColor="text1"/>
                <w:lang w:eastAsia="en-US"/>
              </w:rPr>
            </w:pPr>
            <w:r w:rsidRPr="00CA7791">
              <w:rPr>
                <w:rFonts w:eastAsia="Calibri"/>
                <w:b w:val="0"/>
                <w:noProof/>
                <w:color w:val="000000" w:themeColor="text1"/>
                <w:lang w:eastAsia="en-US"/>
              </w:rPr>
              <w:drawing>
                <wp:inline distT="0" distB="0" distL="0" distR="0" wp14:anchorId="24992C73" wp14:editId="234B00E9">
                  <wp:extent cx="1551600" cy="1162713"/>
                  <wp:effectExtent l="0" t="0" r="0" b="0"/>
                  <wp:docPr id="52" name="Picture 52" descr="D:\2021\WF.2001 - BS PHƯỢNG\TS-DC\28.12\3J\30.12\SNAP-230212-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2021\WF.2001 - BS PHƯỢNG\TS-DC\28.12\3J\30.12\SNAP-230212-0002.jpg"/>
                          <pic:cNvPicPr>
                            <a:picLocks noChangeAspect="1" noChangeArrowheads="1"/>
                          </pic:cNvPicPr>
                        </pic:nvPicPr>
                        <pic:blipFill>
                          <a:blip r:embed="rId76" cstate="print">
                            <a:extLst>
                              <a:ext uri="{BEBA8EAE-BF5A-486C-A8C5-ECC9F3942E4B}">
                                <a14:imgProps xmlns:a14="http://schemas.microsoft.com/office/drawing/2010/main">
                                  <a14:imgLayer r:embed="rId77">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713"/>
                          </a:xfrm>
                          <a:prstGeom prst="rect">
                            <a:avLst/>
                          </a:prstGeom>
                          <a:noFill/>
                          <a:ln>
                            <a:noFill/>
                          </a:ln>
                        </pic:spPr>
                      </pic:pic>
                    </a:graphicData>
                  </a:graphic>
                </wp:inline>
              </w:drawing>
            </w:r>
          </w:p>
        </w:tc>
        <w:tc>
          <w:tcPr>
            <w:tcW w:w="2526" w:type="dxa"/>
            <w:vAlign w:val="center"/>
          </w:tcPr>
          <w:p w:rsidR="0071648E" w:rsidRPr="00CA7791" w:rsidRDefault="0071648E" w:rsidP="0071648E">
            <w:pPr>
              <w:spacing w:after="0" w:line="240" w:lineRule="auto"/>
              <w:jc w:val="center"/>
              <w:rPr>
                <w:rFonts w:eastAsia="Calibri"/>
                <w:b w:val="0"/>
                <w:color w:val="000000" w:themeColor="text1"/>
                <w:lang w:eastAsia="en-US"/>
              </w:rPr>
            </w:pPr>
            <w:r w:rsidRPr="00CA7791">
              <w:rPr>
                <w:rFonts w:eastAsia="Calibri"/>
                <w:b w:val="0"/>
                <w:noProof/>
                <w:color w:val="000000" w:themeColor="text1"/>
                <w:lang w:eastAsia="en-US"/>
              </w:rPr>
              <w:drawing>
                <wp:inline distT="0" distB="0" distL="0" distR="0" wp14:anchorId="0F6EA8EA" wp14:editId="2352CA50">
                  <wp:extent cx="1551600" cy="1162189"/>
                  <wp:effectExtent l="0" t="0" r="0" b="0"/>
                  <wp:docPr id="53" name="Picture 53" descr="D:\2021\WF.2001 - BS PHƯỢNG\TN2- LASER\SSVT2;VT3;BT\DC16.02\WF24.3.P3\18.02\SNAP-171224-0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2021\WF.2001 - BS PHƯỢNG\TN2- LASER\SSVT2;VT3;BT\DC16.02\WF24.3.P3\18.02\SNAP-171224-0043.jpg"/>
                          <pic:cNvPicPr>
                            <a:picLocks noChangeAspect="1" noChangeArrowheads="1"/>
                          </pic:cNvPicPr>
                        </pic:nvPicPr>
                        <pic:blipFill>
                          <a:blip r:embed="rId78" cstate="print">
                            <a:extLst>
                              <a:ext uri="{BEBA8EAE-BF5A-486C-A8C5-ECC9F3942E4B}">
                                <a14:imgProps xmlns:a14="http://schemas.microsoft.com/office/drawing/2010/main">
                                  <a14:imgLayer r:embed="rId7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551600" cy="1162189"/>
                          </a:xfrm>
                          <a:prstGeom prst="rect">
                            <a:avLst/>
                          </a:prstGeom>
                          <a:noFill/>
                          <a:ln>
                            <a:noFill/>
                          </a:ln>
                        </pic:spPr>
                      </pic:pic>
                    </a:graphicData>
                  </a:graphic>
                </wp:inline>
              </w:drawing>
            </w:r>
          </w:p>
        </w:tc>
      </w:tr>
      <w:tr w:rsidR="00194116" w:rsidRPr="00CA7791" w:rsidTr="00413BBD">
        <w:trPr>
          <w:trHeight w:val="644"/>
        </w:trPr>
        <w:tc>
          <w:tcPr>
            <w:tcW w:w="1668" w:type="dxa"/>
            <w:vAlign w:val="center"/>
          </w:tcPr>
          <w:p w:rsidR="0071648E" w:rsidRPr="00CA7791" w:rsidRDefault="0071648E" w:rsidP="0071648E">
            <w:pPr>
              <w:spacing w:after="0" w:line="240" w:lineRule="auto"/>
              <w:jc w:val="center"/>
              <w:rPr>
                <w:rFonts w:eastAsia="Calibri"/>
                <w:color w:val="000000" w:themeColor="text1"/>
                <w:lang w:eastAsia="en-US"/>
              </w:rPr>
            </w:pPr>
            <w:r w:rsidRPr="00CA7791">
              <w:rPr>
                <w:rFonts w:eastAsia="Calibri"/>
                <w:color w:val="000000" w:themeColor="text1"/>
                <w:lang w:eastAsia="en-US"/>
              </w:rPr>
              <w:t>S</w:t>
            </w:r>
            <w:r w:rsidR="00413BBD" w:rsidRPr="00CA7791">
              <w:rPr>
                <w:rFonts w:eastAsia="Calibri"/>
                <w:color w:val="000000" w:themeColor="text1"/>
                <w:lang w:eastAsia="en-US"/>
              </w:rPr>
              <w:t xml:space="preserve">ố lượng tế bào trung bình </w:t>
            </w:r>
            <w:r w:rsidR="008D1D6D" w:rsidRPr="00CA7791">
              <w:rPr>
                <w:rFonts w:eastAsia="Calibri"/>
                <w:color w:val="000000" w:themeColor="text1"/>
                <w:lang w:eastAsia="en-US"/>
              </w:rPr>
              <w:t>D3</w:t>
            </w:r>
            <w:r w:rsidR="00181715" w:rsidRPr="00CA7791">
              <w:rPr>
                <w:rFonts w:eastAsia="Calibri"/>
                <w:color w:val="000000" w:themeColor="text1"/>
                <w:lang w:eastAsia="en-US"/>
              </w:rPr>
              <w:t xml:space="preserve"> </w:t>
            </w:r>
            <w:r w:rsidR="008D1D6D" w:rsidRPr="00CA7791">
              <w:rPr>
                <w:rFonts w:eastAsia="Calibri"/>
                <w:color w:val="000000" w:themeColor="text1"/>
                <w:lang w:eastAsia="en-US"/>
              </w:rPr>
              <w:t>(</w:t>
            </w:r>
            <w:r w:rsidR="00181715" w:rsidRPr="00CA7791">
              <w:rPr>
                <w:rFonts w:eastAsia="Calibri"/>
                <w:color w:val="000000" w:themeColor="text1"/>
                <w:lang w:eastAsia="en-US"/>
              </w:rPr>
              <w:t>x10</w:t>
            </w:r>
            <w:r w:rsidR="00181715" w:rsidRPr="00CA7791">
              <w:rPr>
                <w:rFonts w:eastAsia="Calibri"/>
                <w:color w:val="000000" w:themeColor="text1"/>
                <w:vertAlign w:val="superscript"/>
                <w:lang w:eastAsia="en-US"/>
              </w:rPr>
              <w:t>5</w:t>
            </w:r>
            <w:r w:rsidR="008D1D6D" w:rsidRPr="00CA7791">
              <w:rPr>
                <w:rFonts w:eastAsia="Calibri"/>
                <w:color w:val="000000" w:themeColor="text1"/>
                <w:lang w:eastAsia="en-US"/>
              </w:rPr>
              <w:t>)</w:t>
            </w:r>
          </w:p>
        </w:tc>
        <w:tc>
          <w:tcPr>
            <w:tcW w:w="2526" w:type="dxa"/>
            <w:vAlign w:val="center"/>
          </w:tcPr>
          <w:p w:rsidR="0071648E" w:rsidRPr="00CA7791" w:rsidRDefault="0071648E" w:rsidP="00181715">
            <w:pPr>
              <w:spacing w:after="0" w:line="240" w:lineRule="auto"/>
              <w:jc w:val="center"/>
              <w:rPr>
                <w:rFonts w:eastAsia="Calibri"/>
                <w:b w:val="0"/>
                <w:color w:val="000000" w:themeColor="text1"/>
                <w:lang w:eastAsia="en-US"/>
              </w:rPr>
            </w:pPr>
            <w:r w:rsidRPr="00CA7791">
              <w:rPr>
                <w:rFonts w:eastAsia="Calibri"/>
                <w:b w:val="0"/>
                <w:color w:val="000000" w:themeColor="text1"/>
                <w:lang w:eastAsia="en-US"/>
              </w:rPr>
              <w:t>3,88 ± 0,27</w:t>
            </w:r>
          </w:p>
        </w:tc>
        <w:tc>
          <w:tcPr>
            <w:tcW w:w="2526" w:type="dxa"/>
            <w:vAlign w:val="center"/>
          </w:tcPr>
          <w:p w:rsidR="0071648E" w:rsidRPr="00CA7791" w:rsidRDefault="0071648E" w:rsidP="00181715">
            <w:pPr>
              <w:spacing w:after="0" w:line="240" w:lineRule="auto"/>
              <w:jc w:val="center"/>
              <w:rPr>
                <w:rFonts w:eastAsia="Calibri"/>
                <w:b w:val="0"/>
                <w:color w:val="000000" w:themeColor="text1"/>
                <w:lang w:eastAsia="en-US"/>
              </w:rPr>
            </w:pPr>
            <w:r w:rsidRPr="00CA7791">
              <w:rPr>
                <w:rFonts w:eastAsia="Calibri"/>
                <w:b w:val="0"/>
                <w:color w:val="000000" w:themeColor="text1"/>
                <w:lang w:eastAsia="en-US"/>
              </w:rPr>
              <w:t>4,32 ± 0,37</w:t>
            </w:r>
          </w:p>
        </w:tc>
        <w:tc>
          <w:tcPr>
            <w:tcW w:w="2526" w:type="dxa"/>
            <w:vAlign w:val="center"/>
          </w:tcPr>
          <w:p w:rsidR="0071648E" w:rsidRPr="00CA7791" w:rsidRDefault="0071648E" w:rsidP="00181715">
            <w:pPr>
              <w:spacing w:after="0" w:line="240" w:lineRule="auto"/>
              <w:jc w:val="center"/>
              <w:rPr>
                <w:rFonts w:eastAsia="Calibri"/>
                <w:b w:val="0"/>
                <w:color w:val="000000" w:themeColor="text1"/>
                <w:lang w:eastAsia="en-US"/>
              </w:rPr>
            </w:pPr>
            <w:r w:rsidRPr="00CA7791">
              <w:rPr>
                <w:rFonts w:eastAsia="Calibri"/>
                <w:b w:val="0"/>
                <w:color w:val="000000" w:themeColor="text1"/>
                <w:lang w:eastAsia="en-US"/>
              </w:rPr>
              <w:t>5,15 ± 0,38</w:t>
            </w:r>
          </w:p>
        </w:tc>
      </w:tr>
      <w:tr w:rsidR="00194116" w:rsidRPr="00CA7791" w:rsidTr="00844C80">
        <w:trPr>
          <w:trHeight w:val="539"/>
        </w:trPr>
        <w:tc>
          <w:tcPr>
            <w:tcW w:w="1668" w:type="dxa"/>
            <w:vAlign w:val="center"/>
          </w:tcPr>
          <w:p w:rsidR="0071648E" w:rsidRPr="00CA7791" w:rsidRDefault="004509DF" w:rsidP="0071648E">
            <w:pPr>
              <w:spacing w:after="0" w:line="240" w:lineRule="auto"/>
              <w:jc w:val="center"/>
              <w:rPr>
                <w:rFonts w:eastAsia="Calibri"/>
                <w:color w:val="000000" w:themeColor="text1"/>
                <w:vertAlign w:val="superscript"/>
                <w:lang w:eastAsia="en-US"/>
              </w:rPr>
            </w:pPr>
            <w:r w:rsidRPr="00CA7791">
              <w:rPr>
                <w:rFonts w:eastAsia="Calibri"/>
                <w:color w:val="000000" w:themeColor="text1"/>
                <w:lang w:eastAsia="en-US"/>
              </w:rPr>
              <w:t>P</w:t>
            </w:r>
          </w:p>
        </w:tc>
        <w:tc>
          <w:tcPr>
            <w:tcW w:w="7578" w:type="dxa"/>
            <w:gridSpan w:val="3"/>
            <w:vAlign w:val="center"/>
          </w:tcPr>
          <w:p w:rsidR="0071648E" w:rsidRPr="00CA7791" w:rsidRDefault="0071648E" w:rsidP="00181715">
            <w:pPr>
              <w:spacing w:after="0" w:line="240" w:lineRule="auto"/>
              <w:jc w:val="center"/>
              <w:rPr>
                <w:rFonts w:eastAsia="Calibri"/>
                <w:b w:val="0"/>
                <w:color w:val="000000" w:themeColor="text1"/>
                <w:lang w:eastAsia="en-US"/>
              </w:rPr>
            </w:pPr>
            <w:r w:rsidRPr="00CA7791">
              <w:rPr>
                <w:rFonts w:eastAsia="Calibri"/>
                <w:b w:val="0"/>
                <w:color w:val="000000" w:themeColor="text1"/>
                <w:lang w:eastAsia="en-US"/>
              </w:rPr>
              <w:t>p</w:t>
            </w:r>
            <w:r w:rsidRPr="00CA7791">
              <w:rPr>
                <w:rFonts w:eastAsia="Calibri"/>
                <w:b w:val="0"/>
                <w:color w:val="000000" w:themeColor="text1"/>
                <w:vertAlign w:val="subscript"/>
                <w:lang w:eastAsia="en-US"/>
              </w:rPr>
              <w:t>2-3</w:t>
            </w:r>
            <w:r w:rsidRPr="00CA7791">
              <w:rPr>
                <w:rFonts w:eastAsia="Calibri"/>
                <w:b w:val="0"/>
                <w:color w:val="000000" w:themeColor="text1"/>
                <w:lang w:eastAsia="en-US"/>
              </w:rPr>
              <w:t xml:space="preserve">=0,072;  </w:t>
            </w:r>
            <w:r w:rsidRPr="00CA7791">
              <w:rPr>
                <w:rFonts w:eastAsia="Calibri"/>
                <w:color w:val="000000" w:themeColor="text1"/>
                <w:lang w:eastAsia="en-US"/>
              </w:rPr>
              <w:t>p</w:t>
            </w:r>
            <w:r w:rsidRPr="00CA7791">
              <w:rPr>
                <w:rFonts w:eastAsia="Calibri"/>
                <w:color w:val="000000" w:themeColor="text1"/>
                <w:vertAlign w:val="subscript"/>
                <w:lang w:eastAsia="en-US"/>
              </w:rPr>
              <w:t xml:space="preserve">2-chứng </w:t>
            </w:r>
            <w:r w:rsidRPr="00CA7791">
              <w:rPr>
                <w:rFonts w:eastAsia="Calibri"/>
                <w:color w:val="000000" w:themeColor="text1"/>
                <w:lang w:eastAsia="en-US"/>
              </w:rPr>
              <w:t>&lt;0,01</w:t>
            </w:r>
            <w:r w:rsidR="00181715" w:rsidRPr="00CA7791">
              <w:rPr>
                <w:rFonts w:eastAsia="Calibri"/>
                <w:color w:val="000000" w:themeColor="text1"/>
                <w:lang w:eastAsia="en-US"/>
              </w:rPr>
              <w:t xml:space="preserve">*; </w:t>
            </w:r>
            <w:r w:rsidRPr="00CA7791">
              <w:rPr>
                <w:rFonts w:eastAsia="Calibri"/>
                <w:color w:val="000000" w:themeColor="text1"/>
                <w:lang w:eastAsia="en-US"/>
              </w:rPr>
              <w:t>p</w:t>
            </w:r>
            <w:r w:rsidRPr="00CA7791">
              <w:rPr>
                <w:rFonts w:eastAsia="Calibri"/>
                <w:color w:val="000000" w:themeColor="text1"/>
                <w:vertAlign w:val="subscript"/>
                <w:lang w:eastAsia="en-US"/>
              </w:rPr>
              <w:t xml:space="preserve">3-chứng </w:t>
            </w:r>
            <w:r w:rsidRPr="00CA7791">
              <w:rPr>
                <w:rFonts w:eastAsia="Calibri"/>
                <w:color w:val="000000" w:themeColor="text1"/>
                <w:lang w:eastAsia="en-US"/>
              </w:rPr>
              <w:t>=0,02</w:t>
            </w:r>
            <w:r w:rsidR="00181715" w:rsidRPr="00CA7791">
              <w:rPr>
                <w:rFonts w:eastAsia="Calibri"/>
                <w:color w:val="000000" w:themeColor="text1"/>
                <w:lang w:eastAsia="en-US"/>
              </w:rPr>
              <w:t>*</w:t>
            </w:r>
          </w:p>
        </w:tc>
      </w:tr>
    </w:tbl>
    <w:p w:rsidR="00257629" w:rsidRPr="00CA7791" w:rsidRDefault="00257629" w:rsidP="00257629">
      <w:pPr>
        <w:pStyle w:val="AANH"/>
        <w:rPr>
          <w:rFonts w:eastAsia="Calibri"/>
          <w:sz w:val="2"/>
        </w:rPr>
      </w:pPr>
    </w:p>
    <w:p w:rsidR="00A62BF1" w:rsidRPr="00CA7791" w:rsidRDefault="00A62BF1" w:rsidP="00A62BF1">
      <w:pPr>
        <w:pStyle w:val="AANH"/>
        <w:rPr>
          <w:rFonts w:eastAsia="Calibri"/>
          <w:sz w:val="2"/>
        </w:rPr>
      </w:pPr>
    </w:p>
    <w:p w:rsidR="0071648E" w:rsidRPr="00CA7791" w:rsidRDefault="00673D9E" w:rsidP="000F5A09">
      <w:pPr>
        <w:pStyle w:val="AHINH"/>
        <w:spacing w:line="324" w:lineRule="auto"/>
        <w:rPr>
          <w:rFonts w:eastAsia="Calibri"/>
        </w:rPr>
      </w:pPr>
      <w:bookmarkStart w:id="108" w:name="_Toc151466468"/>
      <w:bookmarkStart w:id="109" w:name="_Toc156798968"/>
      <w:bookmarkStart w:id="110" w:name="_Toc156799140"/>
      <w:r>
        <w:rPr>
          <w:rFonts w:eastAsia="Calibri"/>
        </w:rPr>
        <w:t>Ảnh</w:t>
      </w:r>
      <w:r w:rsidR="0004311A" w:rsidRPr="00CA7791">
        <w:rPr>
          <w:rFonts w:eastAsia="Calibri"/>
        </w:rPr>
        <w:t xml:space="preserve"> </w:t>
      </w:r>
      <w:r>
        <w:rPr>
          <w:rFonts w:eastAsia="Calibri"/>
        </w:rPr>
        <w:t>3.3. Ảnh</w:t>
      </w:r>
      <w:r w:rsidR="0071648E" w:rsidRPr="00CA7791">
        <w:rPr>
          <w:rFonts w:eastAsia="Calibri"/>
        </w:rPr>
        <w:t xml:space="preserve"> di cư vào vết thương thực nghiệm củ</w:t>
      </w:r>
      <w:r w:rsidR="00E0719C" w:rsidRPr="00CA7791">
        <w:rPr>
          <w:rFonts w:eastAsia="Calibri"/>
        </w:rPr>
        <w:t>a nguyên bào sợi</w:t>
      </w:r>
      <w:r w:rsidR="0071648E" w:rsidRPr="00CA7791">
        <w:rPr>
          <w:rFonts w:eastAsia="Calibri"/>
        </w:rPr>
        <w:t xml:space="preserve"> </w:t>
      </w:r>
      <w:r w:rsidR="005E760B" w:rsidRPr="00CA7791">
        <w:rPr>
          <w:rFonts w:eastAsia="Calibri"/>
        </w:rPr>
        <w:t xml:space="preserve">nuôi cấy thế hệ Passage 3 </w:t>
      </w:r>
      <w:r w:rsidR="005E760B" w:rsidRPr="00CA7791">
        <w:rPr>
          <w:rFonts w:eastAsia="Calibri"/>
          <w:spacing w:val="-6"/>
        </w:rPr>
        <w:t>của các mẫu mô ở vị trí 2, 3 và nhóm chứng</w:t>
      </w:r>
      <w:bookmarkEnd w:id="108"/>
      <w:bookmarkEnd w:id="109"/>
      <w:bookmarkEnd w:id="110"/>
      <w:r w:rsidR="005E760B" w:rsidRPr="00CA7791">
        <w:rPr>
          <w:rFonts w:eastAsia="Calibri"/>
        </w:rPr>
        <w:t xml:space="preserve"> </w:t>
      </w:r>
    </w:p>
    <w:p w:rsidR="00E0719C" w:rsidRPr="00CA7791" w:rsidRDefault="00E0719C" w:rsidP="00844C80">
      <w:pPr>
        <w:spacing w:after="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w:t>
      </w:r>
      <w:r w:rsidR="006E08FD" w:rsidRPr="00CA7791">
        <w:rPr>
          <w:rFonts w:eastAsia="Calibri"/>
          <w:b w:val="0"/>
          <w:i/>
          <w:sz w:val="24"/>
          <w:szCs w:val="24"/>
        </w:rPr>
        <w:t>Ảnh chụp NBS</w:t>
      </w:r>
      <w:r w:rsidRPr="00CA7791">
        <w:rPr>
          <w:rFonts w:eastAsia="Calibri"/>
          <w:b w:val="0"/>
          <w:i/>
          <w:sz w:val="24"/>
          <w:szCs w:val="24"/>
        </w:rPr>
        <w:t xml:space="preserve"> phân lập từ BN vết thương mạn tính, tiến hành tại</w:t>
      </w:r>
      <w:r w:rsidRPr="00CA7791">
        <w:rPr>
          <w:rFonts w:eastAsiaTheme="minorHAnsi"/>
          <w:b w:val="0"/>
          <w:i/>
          <w:sz w:val="24"/>
          <w:szCs w:val="24"/>
          <w:lang w:eastAsia="en-US"/>
        </w:rPr>
        <w:t xml:space="preserve"> Labo nuôi cấy tế bào, Trung tâm Liền vết thương </w:t>
      </w:r>
      <w:r w:rsidR="00413BBD" w:rsidRPr="00CA7791">
        <w:rPr>
          <w:rFonts w:eastAsiaTheme="minorHAnsi"/>
          <w:b w:val="0"/>
          <w:i/>
          <w:sz w:val="24"/>
          <w:szCs w:val="24"/>
          <w:lang w:eastAsia="en-US"/>
        </w:rPr>
        <w:t>-</w:t>
      </w:r>
      <w:r w:rsidRPr="00CA7791">
        <w:rPr>
          <w:rFonts w:eastAsiaTheme="minorHAnsi"/>
          <w:b w:val="0"/>
          <w:i/>
          <w:sz w:val="24"/>
          <w:szCs w:val="24"/>
          <w:lang w:eastAsia="en-US"/>
        </w:rPr>
        <w:t xml:space="preserve"> Bệnh viện Bỏng Quốc gia </w:t>
      </w:r>
      <w:r w:rsidR="008D1D6D" w:rsidRPr="00CA7791">
        <w:rPr>
          <w:rFonts w:eastAsiaTheme="minorHAnsi"/>
          <w:b w:val="0"/>
          <w:i/>
          <w:sz w:val="24"/>
          <w:szCs w:val="24"/>
          <w:lang w:eastAsia="en-US"/>
        </w:rPr>
        <w:t>–</w:t>
      </w:r>
      <w:r w:rsidRPr="00CA7791">
        <w:rPr>
          <w:rFonts w:eastAsiaTheme="minorHAnsi"/>
          <w:b w:val="0"/>
          <w:i/>
          <w:sz w:val="24"/>
          <w:szCs w:val="24"/>
          <w:lang w:eastAsia="en-US"/>
        </w:rPr>
        <w:t xml:space="preserve"> Học viện Quân Y  </w:t>
      </w:r>
    </w:p>
    <w:p w:rsidR="00181715" w:rsidRPr="00CA7791" w:rsidRDefault="00181715" w:rsidP="000F5A09">
      <w:pPr>
        <w:spacing w:after="0" w:line="336" w:lineRule="auto"/>
        <w:jc w:val="both"/>
        <w:rPr>
          <w:rFonts w:eastAsia="Times New Roman"/>
          <w:b w:val="0"/>
          <w:color w:val="000000" w:themeColor="text1"/>
          <w:lang w:val="it-IT" w:eastAsia="en-US"/>
        </w:rPr>
      </w:pPr>
      <w:r w:rsidRPr="00CA7791">
        <w:rPr>
          <w:rFonts w:eastAsia="Times New Roman"/>
          <w:b w:val="0"/>
          <w:color w:val="000000" w:themeColor="text1"/>
          <w:lang w:val="it-IT" w:eastAsia="en-US"/>
        </w:rPr>
        <w:t xml:space="preserve">*p &lt; 0,05 khác biệt có ý nghĩa thống kê (Kiểm định Mann </w:t>
      </w:r>
      <w:r w:rsidR="008D1D6D" w:rsidRPr="00CA7791">
        <w:rPr>
          <w:rFonts w:eastAsia="Times New Roman"/>
          <w:b w:val="0"/>
          <w:color w:val="000000" w:themeColor="text1"/>
          <w:lang w:val="it-IT" w:eastAsia="en-US"/>
        </w:rPr>
        <w:t>–</w:t>
      </w:r>
      <w:r w:rsidRPr="00CA7791">
        <w:rPr>
          <w:rFonts w:eastAsia="Times New Roman"/>
          <w:b w:val="0"/>
          <w:color w:val="000000" w:themeColor="text1"/>
          <w:lang w:val="it-IT" w:eastAsia="en-US"/>
        </w:rPr>
        <w:t xml:space="preserve"> Whitney U test)</w:t>
      </w:r>
    </w:p>
    <w:p w:rsidR="0071648E" w:rsidRPr="00CA7791" w:rsidRDefault="0071648E" w:rsidP="00844C80">
      <w:pPr>
        <w:spacing w:after="0" w:line="312" w:lineRule="auto"/>
        <w:rPr>
          <w:rFonts w:eastAsia="Calibri"/>
          <w:i/>
          <w:color w:val="000000" w:themeColor="text1"/>
          <w:lang w:eastAsia="en-US"/>
        </w:rPr>
      </w:pPr>
      <w:r w:rsidRPr="00CA7791">
        <w:rPr>
          <w:rFonts w:eastAsia="Calibri"/>
          <w:i/>
          <w:color w:val="000000" w:themeColor="text1"/>
          <w:lang w:eastAsia="en-US"/>
        </w:rPr>
        <w:t xml:space="preserve">Nhận xét: </w:t>
      </w:r>
    </w:p>
    <w:p w:rsidR="0071648E" w:rsidRPr="00CA7791" w:rsidRDefault="0071648E" w:rsidP="00E92E5A">
      <w:pPr>
        <w:numPr>
          <w:ilvl w:val="0"/>
          <w:numId w:val="13"/>
        </w:numPr>
        <w:spacing w:after="0" w:line="312" w:lineRule="auto"/>
        <w:rPr>
          <w:rFonts w:eastAsia="Calibri"/>
          <w:b w:val="0"/>
          <w:color w:val="000000" w:themeColor="text1"/>
          <w:lang w:eastAsia="en-US"/>
        </w:rPr>
      </w:pPr>
      <w:r w:rsidRPr="00CA7791">
        <w:rPr>
          <w:rFonts w:eastAsia="Calibri"/>
          <w:b w:val="0"/>
          <w:color w:val="000000" w:themeColor="text1"/>
          <w:lang w:eastAsia="en-US"/>
        </w:rPr>
        <w:t>D1: NBS bắt đầu di cư vào vết thương thực nghiệm.</w:t>
      </w:r>
    </w:p>
    <w:p w:rsidR="0071648E" w:rsidRPr="00CA7791" w:rsidRDefault="0071648E" w:rsidP="00E92E5A">
      <w:pPr>
        <w:numPr>
          <w:ilvl w:val="0"/>
          <w:numId w:val="13"/>
        </w:numPr>
        <w:spacing w:after="0" w:line="312" w:lineRule="auto"/>
        <w:jc w:val="both"/>
        <w:rPr>
          <w:rFonts w:eastAsia="Calibri"/>
          <w:b w:val="0"/>
          <w:color w:val="000000" w:themeColor="text1"/>
          <w:lang w:eastAsia="en-US"/>
        </w:rPr>
      </w:pPr>
      <w:r w:rsidRPr="00CA7791">
        <w:rPr>
          <w:rFonts w:eastAsia="Calibri"/>
          <w:b w:val="0"/>
          <w:color w:val="000000" w:themeColor="text1"/>
          <w:lang w:eastAsia="en-US"/>
        </w:rPr>
        <w:t>D2: sự di cư của NBS vào vết thương thực nghiệm ở vị trí số 3 và nhóm chứng dầy hơn so với vị trí số 2.</w:t>
      </w:r>
    </w:p>
    <w:p w:rsidR="0071648E" w:rsidRPr="00CA7791" w:rsidRDefault="0071648E" w:rsidP="00E92E5A">
      <w:pPr>
        <w:numPr>
          <w:ilvl w:val="0"/>
          <w:numId w:val="13"/>
        </w:numPr>
        <w:spacing w:after="0" w:line="312" w:lineRule="auto"/>
        <w:jc w:val="both"/>
        <w:rPr>
          <w:rFonts w:eastAsia="Calibri"/>
          <w:b w:val="0"/>
          <w:color w:val="000000" w:themeColor="text1"/>
          <w:lang w:eastAsia="en-US"/>
        </w:rPr>
      </w:pPr>
      <w:r w:rsidRPr="00CA7791">
        <w:rPr>
          <w:rFonts w:eastAsia="Calibri"/>
          <w:b w:val="0"/>
          <w:color w:val="000000" w:themeColor="text1"/>
          <w:lang w:eastAsia="en-US"/>
        </w:rPr>
        <w:t>D3: NBS đã che phủ hoàn toàn vết thương thực nghiệm ở hai vị trí và nhóm chứng</w:t>
      </w:r>
    </w:p>
    <w:p w:rsidR="0071648E" w:rsidRPr="00CA7791" w:rsidRDefault="00C66C77" w:rsidP="00F345FD">
      <w:pPr>
        <w:numPr>
          <w:ilvl w:val="0"/>
          <w:numId w:val="13"/>
        </w:numPr>
        <w:spacing w:after="0" w:line="360" w:lineRule="auto"/>
        <w:ind w:left="357" w:hanging="357"/>
        <w:contextualSpacing/>
        <w:jc w:val="both"/>
        <w:rPr>
          <w:rFonts w:eastAsia="Calibri"/>
          <w:b w:val="0"/>
          <w:color w:val="000000" w:themeColor="text1"/>
          <w:lang w:eastAsia="en-US"/>
        </w:rPr>
      </w:pPr>
      <w:r w:rsidRPr="00CA7791">
        <w:rPr>
          <w:rFonts w:eastAsia="Calibri"/>
          <w:b w:val="0"/>
          <w:color w:val="000000" w:themeColor="text1"/>
          <w:lang w:eastAsia="en-US"/>
        </w:rPr>
        <w:lastRenderedPageBreak/>
        <w:t>S</w:t>
      </w:r>
      <w:r w:rsidR="008D1D6D" w:rsidRPr="00CA7791">
        <w:rPr>
          <w:rFonts w:eastAsia="Calibri"/>
          <w:b w:val="0"/>
          <w:color w:val="000000" w:themeColor="text1"/>
          <w:lang w:eastAsia="en-US"/>
        </w:rPr>
        <w:t>au</w:t>
      </w:r>
      <w:r w:rsidRPr="00CA7791">
        <w:rPr>
          <w:rFonts w:eastAsia="Calibri"/>
          <w:b w:val="0"/>
          <w:color w:val="000000" w:themeColor="text1"/>
          <w:lang w:eastAsia="en-US"/>
        </w:rPr>
        <w:t xml:space="preserve"> </w:t>
      </w:r>
      <w:r w:rsidR="008D1D6D" w:rsidRPr="00CA7791">
        <w:rPr>
          <w:rFonts w:eastAsia="Calibri"/>
          <w:b w:val="0"/>
          <w:color w:val="000000" w:themeColor="text1"/>
          <w:lang w:eastAsia="en-US"/>
        </w:rPr>
        <w:t>khi</w:t>
      </w:r>
      <w:r w:rsidR="0071648E" w:rsidRPr="00CA7791">
        <w:rPr>
          <w:rFonts w:eastAsia="Calibri"/>
          <w:b w:val="0"/>
          <w:color w:val="000000" w:themeColor="text1"/>
          <w:lang w:eastAsia="en-US"/>
        </w:rPr>
        <w:t xml:space="preserve"> trypsin đếm tế bào: SLTB thu được ở vị trí số 3 nhiều hơn so với vị trí số 2 nhưng sự khác biệt không có ý nghĩa thống kê (p&gt;0</w:t>
      </w:r>
      <w:proofErr w:type="gramStart"/>
      <w:r w:rsidR="0071648E" w:rsidRPr="00CA7791">
        <w:rPr>
          <w:rFonts w:eastAsia="Calibri"/>
          <w:b w:val="0"/>
          <w:color w:val="000000" w:themeColor="text1"/>
          <w:lang w:eastAsia="en-US"/>
        </w:rPr>
        <w:t>,05</w:t>
      </w:r>
      <w:proofErr w:type="gramEnd"/>
      <w:r w:rsidR="0071648E" w:rsidRPr="00CA7791">
        <w:rPr>
          <w:rFonts w:eastAsia="Calibri"/>
          <w:b w:val="0"/>
          <w:color w:val="000000" w:themeColor="text1"/>
          <w:lang w:eastAsia="en-US"/>
        </w:rPr>
        <w:t>). Và số lượng tế bào ở vị trí 2, 3 đều ít hơn so với nhóm chứng (p&lt;0</w:t>
      </w:r>
      <w:proofErr w:type="gramStart"/>
      <w:r w:rsidR="0071648E" w:rsidRPr="00CA7791">
        <w:rPr>
          <w:rFonts w:eastAsia="Calibri"/>
          <w:b w:val="0"/>
          <w:color w:val="000000" w:themeColor="text1"/>
          <w:lang w:eastAsia="en-US"/>
        </w:rPr>
        <w:t>,05</w:t>
      </w:r>
      <w:proofErr w:type="gramEnd"/>
      <w:r w:rsidR="0071648E" w:rsidRPr="00CA7791">
        <w:rPr>
          <w:rFonts w:eastAsia="Calibri"/>
          <w:b w:val="0"/>
          <w:color w:val="000000" w:themeColor="text1"/>
          <w:lang w:eastAsia="en-US"/>
        </w:rPr>
        <w:t>).</w:t>
      </w:r>
    </w:p>
    <w:p w:rsidR="0071648E" w:rsidRPr="00CA7791" w:rsidRDefault="00E60871" w:rsidP="00257629">
      <w:pPr>
        <w:pStyle w:val="A20"/>
      </w:pPr>
      <w:bookmarkStart w:id="111" w:name="_Toc151214779"/>
      <w:r w:rsidRPr="00CA7791">
        <w:rPr>
          <w:rFonts w:eastAsia="Calibri"/>
        </w:rPr>
        <w:t>3.</w:t>
      </w:r>
      <w:r w:rsidR="0071648E" w:rsidRPr="00CA7791">
        <w:rPr>
          <w:rFonts w:eastAsia="Calibri"/>
        </w:rPr>
        <w:t>1.5.</w:t>
      </w:r>
      <w:r w:rsidR="0071648E" w:rsidRPr="00CA7791">
        <w:rPr>
          <w:lang w:val="vi-VN"/>
        </w:rPr>
        <w:t xml:space="preserve"> Đánh giá ảnh hưởng của </w:t>
      </w:r>
      <w:r w:rsidR="00BF4F17" w:rsidRPr="00CA7791">
        <w:rPr>
          <w:lang w:val="en-US"/>
        </w:rPr>
        <w:t xml:space="preserve">bước sóng </w:t>
      </w:r>
      <w:r w:rsidR="00267C8E">
        <w:t>l</w:t>
      </w:r>
      <w:r w:rsidR="00C30149" w:rsidRPr="00CA7791">
        <w:t>aser công suất thấp</w:t>
      </w:r>
      <w:r w:rsidR="0071648E" w:rsidRPr="00CA7791">
        <w:rPr>
          <w:lang w:val="vi-VN"/>
        </w:rPr>
        <w:t xml:space="preserve"> tới </w:t>
      </w:r>
      <w:r w:rsidR="0071648E" w:rsidRPr="00CA7791">
        <w:t xml:space="preserve">tăng sinh </w:t>
      </w:r>
      <w:r w:rsidR="00C30149" w:rsidRPr="00CA7791">
        <w:rPr>
          <w:lang w:val="vi-VN"/>
        </w:rPr>
        <w:t>nguyên bào sợi</w:t>
      </w:r>
      <w:r w:rsidR="0071648E" w:rsidRPr="00CA7791">
        <w:rPr>
          <w:lang w:val="vi-VN"/>
        </w:rPr>
        <w:t xml:space="preserve"> nuôi cấy</w:t>
      </w:r>
      <w:r w:rsidR="000D2553" w:rsidRPr="00CA7791">
        <w:t xml:space="preserve"> </w:t>
      </w:r>
      <w:r w:rsidR="00590EB0" w:rsidRPr="00CA7791">
        <w:t>ở thế hệ Passage 3</w:t>
      </w:r>
      <w:bookmarkEnd w:id="111"/>
    </w:p>
    <w:tbl>
      <w:tblPr>
        <w:tblStyle w:val="TableGrid6"/>
        <w:tblW w:w="5006" w:type="pct"/>
        <w:tblLayout w:type="fixed"/>
        <w:tblLook w:val="04A0" w:firstRow="1" w:lastRow="0" w:firstColumn="1" w:lastColumn="0" w:noHBand="0" w:noVBand="1"/>
      </w:tblPr>
      <w:tblGrid>
        <w:gridCol w:w="1117"/>
        <w:gridCol w:w="1973"/>
        <w:gridCol w:w="1981"/>
        <w:gridCol w:w="1972"/>
        <w:gridCol w:w="1972"/>
      </w:tblGrid>
      <w:tr w:rsidR="00A55B21" w:rsidRPr="00CA7791" w:rsidTr="00A55B21">
        <w:trPr>
          <w:trHeight w:val="269"/>
        </w:trPr>
        <w:tc>
          <w:tcPr>
            <w:tcW w:w="619" w:type="pct"/>
            <w:vMerge w:val="restart"/>
            <w:vAlign w:val="center"/>
          </w:tcPr>
          <w:p w:rsidR="00A55B21" w:rsidRPr="00CA7791" w:rsidRDefault="00A55B21" w:rsidP="00DF65E4">
            <w:pPr>
              <w:spacing w:after="0"/>
              <w:jc w:val="center"/>
              <w:rPr>
                <w:rFonts w:eastAsia="Calibri"/>
                <w:color w:val="000000" w:themeColor="text1"/>
                <w:lang w:eastAsia="en-US"/>
              </w:rPr>
            </w:pPr>
            <w:r w:rsidRPr="00CA7791">
              <w:rPr>
                <w:rFonts w:eastAsia="Calibri"/>
                <w:color w:val="000000" w:themeColor="text1"/>
                <w:lang w:eastAsia="en-US"/>
              </w:rPr>
              <w:t>Bước sóng</w:t>
            </w:r>
          </w:p>
        </w:tc>
        <w:tc>
          <w:tcPr>
            <w:tcW w:w="4381" w:type="pct"/>
            <w:gridSpan w:val="4"/>
            <w:vAlign w:val="center"/>
          </w:tcPr>
          <w:p w:rsidR="00A55B21" w:rsidRPr="00CA7791" w:rsidRDefault="00A55B21" w:rsidP="00DF65E4">
            <w:pPr>
              <w:spacing w:after="0"/>
              <w:jc w:val="center"/>
              <w:rPr>
                <w:rFonts w:eastAsia="Calibri"/>
                <w:color w:val="000000" w:themeColor="text1"/>
                <w:lang w:eastAsia="en-US"/>
              </w:rPr>
            </w:pPr>
            <w:r w:rsidRPr="00CA7791">
              <w:rPr>
                <w:rFonts w:eastAsia="Calibri"/>
                <w:color w:val="000000" w:themeColor="text1"/>
                <w:lang w:eastAsia="en-US"/>
              </w:rPr>
              <w:t>Thời điểm nghiên cứu</w:t>
            </w:r>
          </w:p>
        </w:tc>
      </w:tr>
      <w:tr w:rsidR="00A55B21" w:rsidRPr="00CA7791" w:rsidTr="00036E36">
        <w:trPr>
          <w:trHeight w:val="269"/>
        </w:trPr>
        <w:tc>
          <w:tcPr>
            <w:tcW w:w="619" w:type="pct"/>
            <w:vMerge/>
            <w:vAlign w:val="center"/>
          </w:tcPr>
          <w:p w:rsidR="00A55B21" w:rsidRPr="00CA7791" w:rsidRDefault="00A55B21" w:rsidP="00DF65E4">
            <w:pPr>
              <w:spacing w:after="0"/>
              <w:jc w:val="center"/>
              <w:rPr>
                <w:rFonts w:eastAsia="Calibri"/>
                <w:color w:val="000000" w:themeColor="text1"/>
                <w:lang w:eastAsia="en-US"/>
              </w:rPr>
            </w:pPr>
          </w:p>
        </w:tc>
        <w:tc>
          <w:tcPr>
            <w:tcW w:w="1094" w:type="pct"/>
            <w:vAlign w:val="center"/>
          </w:tcPr>
          <w:p w:rsidR="00A55B21" w:rsidRPr="00CA7791" w:rsidRDefault="00A55B21" w:rsidP="00DF65E4">
            <w:pPr>
              <w:spacing w:after="0"/>
              <w:jc w:val="center"/>
              <w:rPr>
                <w:rFonts w:eastAsia="Calibri"/>
                <w:color w:val="000000" w:themeColor="text1"/>
                <w:lang w:eastAsia="en-US"/>
              </w:rPr>
            </w:pPr>
            <w:r w:rsidRPr="00CA7791">
              <w:rPr>
                <w:rFonts w:eastAsia="Calibri"/>
                <w:color w:val="000000" w:themeColor="text1"/>
                <w:lang w:eastAsia="en-US"/>
              </w:rPr>
              <w:t>D0</w:t>
            </w:r>
          </w:p>
        </w:tc>
        <w:tc>
          <w:tcPr>
            <w:tcW w:w="1099" w:type="pct"/>
            <w:vAlign w:val="center"/>
          </w:tcPr>
          <w:p w:rsidR="00A55B21" w:rsidRPr="00CA7791" w:rsidRDefault="00A55B21" w:rsidP="00DF65E4">
            <w:pPr>
              <w:spacing w:after="0"/>
              <w:jc w:val="center"/>
              <w:rPr>
                <w:rFonts w:eastAsia="Calibri"/>
                <w:color w:val="000000" w:themeColor="text1"/>
                <w:lang w:eastAsia="en-US"/>
              </w:rPr>
            </w:pPr>
            <w:r w:rsidRPr="00CA7791">
              <w:rPr>
                <w:rFonts w:eastAsia="Calibri"/>
                <w:color w:val="000000" w:themeColor="text1"/>
                <w:lang w:eastAsia="en-US"/>
              </w:rPr>
              <w:t>D1</w:t>
            </w:r>
          </w:p>
        </w:tc>
        <w:tc>
          <w:tcPr>
            <w:tcW w:w="1094" w:type="pct"/>
            <w:vAlign w:val="center"/>
          </w:tcPr>
          <w:p w:rsidR="00A55B21" w:rsidRPr="00CA7791" w:rsidRDefault="00A55B21" w:rsidP="00DF65E4">
            <w:pPr>
              <w:spacing w:after="0"/>
              <w:jc w:val="center"/>
              <w:rPr>
                <w:rFonts w:eastAsia="Calibri"/>
                <w:color w:val="000000" w:themeColor="text1"/>
                <w:lang w:eastAsia="en-US"/>
              </w:rPr>
            </w:pPr>
            <w:r w:rsidRPr="00CA7791">
              <w:rPr>
                <w:rFonts w:eastAsia="Calibri"/>
                <w:color w:val="000000" w:themeColor="text1"/>
                <w:lang w:eastAsia="en-US"/>
              </w:rPr>
              <w:t>D2</w:t>
            </w:r>
          </w:p>
        </w:tc>
        <w:tc>
          <w:tcPr>
            <w:tcW w:w="1094" w:type="pct"/>
            <w:vAlign w:val="center"/>
          </w:tcPr>
          <w:p w:rsidR="00A55B21" w:rsidRPr="00CA7791" w:rsidRDefault="00A55B21" w:rsidP="00DF65E4">
            <w:pPr>
              <w:spacing w:after="0"/>
              <w:jc w:val="center"/>
              <w:rPr>
                <w:rFonts w:eastAsia="Calibri"/>
                <w:color w:val="000000" w:themeColor="text1"/>
                <w:lang w:eastAsia="en-US"/>
              </w:rPr>
            </w:pPr>
            <w:r w:rsidRPr="00CA7791">
              <w:rPr>
                <w:rFonts w:eastAsia="Calibri"/>
                <w:color w:val="000000" w:themeColor="text1"/>
                <w:lang w:eastAsia="en-US"/>
              </w:rPr>
              <w:t>D3</w:t>
            </w:r>
          </w:p>
        </w:tc>
      </w:tr>
      <w:tr w:rsidR="00A55B21" w:rsidRPr="00CA7791" w:rsidTr="00036E36">
        <w:trPr>
          <w:trHeight w:val="1247"/>
        </w:trPr>
        <w:tc>
          <w:tcPr>
            <w:tcW w:w="61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color w:val="000000" w:themeColor="text1"/>
                <w:lang w:eastAsia="en-US"/>
              </w:rPr>
              <w:t>670nm</w:t>
            </w:r>
          </w:p>
        </w:tc>
        <w:tc>
          <w:tcPr>
            <w:tcW w:w="1094"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b w:val="0"/>
                <w:noProof/>
                <w:color w:val="000000" w:themeColor="text1"/>
                <w:lang w:eastAsia="en-US"/>
              </w:rPr>
              <w:drawing>
                <wp:inline distT="0" distB="0" distL="0" distR="0" wp14:anchorId="3A282678" wp14:editId="3158A768">
                  <wp:extent cx="1152000" cy="863899"/>
                  <wp:effectExtent l="0" t="0" r="0" b="0"/>
                  <wp:docPr id="54" name="Picture 54" descr="SNAP-161425-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NAP-161425-0044"/>
                          <pic:cNvPicPr>
                            <a:picLocks noChangeAspect="1" noChangeArrowheads="1"/>
                          </pic:cNvPicPr>
                        </pic:nvPicPr>
                        <pic:blipFill>
                          <a:blip r:embed="rId80" cstate="print">
                            <a:extLst>
                              <a:ext uri="{BEBA8EAE-BF5A-486C-A8C5-ECC9F3942E4B}">
                                <a14:imgProps xmlns:a14="http://schemas.microsoft.com/office/drawing/2010/main">
                                  <a14:imgLayer r:embed="rId81">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863899"/>
                          </a:xfrm>
                          <a:prstGeom prst="rect">
                            <a:avLst/>
                          </a:prstGeom>
                          <a:noFill/>
                          <a:ln>
                            <a:noFill/>
                          </a:ln>
                        </pic:spPr>
                      </pic:pic>
                    </a:graphicData>
                  </a:graphic>
                </wp:inline>
              </w:drawing>
            </w:r>
          </w:p>
        </w:tc>
        <w:tc>
          <w:tcPr>
            <w:tcW w:w="109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311B0425" wp14:editId="747ABE3A">
                  <wp:extent cx="1152000" cy="863903"/>
                  <wp:effectExtent l="0" t="0" r="0" b="0"/>
                  <wp:docPr id="70" name="Picture 70" descr="SNAP-164842-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NAP-164842-0053"/>
                          <pic:cNvPicPr>
                            <a:picLocks noChangeAspect="1" noChangeArrowheads="1"/>
                          </pic:cNvPicPr>
                        </pic:nvPicPr>
                        <pic:blipFill>
                          <a:blip r:embed="rId82" cstate="print">
                            <a:extLst>
                              <a:ext uri="{BEBA8EAE-BF5A-486C-A8C5-ECC9F3942E4B}">
                                <a14:imgProps xmlns:a14="http://schemas.microsoft.com/office/drawing/2010/main">
                                  <a14:imgLayer r:embed="rId8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863903"/>
                          </a:xfrm>
                          <a:prstGeom prst="rect">
                            <a:avLst/>
                          </a:prstGeom>
                          <a:noFill/>
                          <a:ln>
                            <a:noFill/>
                          </a:ln>
                        </pic:spPr>
                      </pic:pic>
                    </a:graphicData>
                  </a:graphic>
                </wp:inline>
              </w:drawing>
            </w:r>
          </w:p>
        </w:tc>
        <w:tc>
          <w:tcPr>
            <w:tcW w:w="1094"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23E0BF84" wp14:editId="001FFBF4">
                  <wp:extent cx="1152000" cy="863900"/>
                  <wp:effectExtent l="0" t="0" r="0" b="0"/>
                  <wp:docPr id="72" name="Picture 72" descr="SNAP-162922-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NAP-162922-0011"/>
                          <pic:cNvPicPr>
                            <a:picLocks noChangeAspect="1" noChangeArrowheads="1"/>
                          </pic:cNvPicPr>
                        </pic:nvPicPr>
                        <pic:blipFill>
                          <a:blip r:embed="rId84" cstate="print">
                            <a:extLst>
                              <a:ext uri="{BEBA8EAE-BF5A-486C-A8C5-ECC9F3942E4B}">
                                <a14:imgProps xmlns:a14="http://schemas.microsoft.com/office/drawing/2010/main">
                                  <a14:imgLayer r:embed="rId85">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863900"/>
                          </a:xfrm>
                          <a:prstGeom prst="rect">
                            <a:avLst/>
                          </a:prstGeom>
                          <a:noFill/>
                          <a:ln>
                            <a:noFill/>
                          </a:ln>
                        </pic:spPr>
                      </pic:pic>
                    </a:graphicData>
                  </a:graphic>
                </wp:inline>
              </w:drawing>
            </w:r>
          </w:p>
        </w:tc>
        <w:tc>
          <w:tcPr>
            <w:tcW w:w="1094"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661180AD" wp14:editId="4882602A">
                  <wp:extent cx="1152394" cy="880869"/>
                  <wp:effectExtent l="0" t="0" r="0" b="0"/>
                  <wp:docPr id="85" name="Picture 85" descr="SNAP-155751-0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NAP-155751-0150"/>
                          <pic:cNvPicPr>
                            <a:picLocks noChangeAspect="1" noChangeArrowheads="1"/>
                          </pic:cNvPicPr>
                        </pic:nvPicPr>
                        <pic:blipFill rotWithShape="1">
                          <a:blip r:embed="rId86" cstate="print">
                            <a:extLst>
                              <a:ext uri="{BEBA8EAE-BF5A-486C-A8C5-ECC9F3942E4B}">
                                <a14:imgProps xmlns:a14="http://schemas.microsoft.com/office/drawing/2010/main">
                                  <a14:imgLayer r:embed="rId87">
                                    <a14:imgEffect>
                                      <a14:brightnessContrast bright="20000" contrast="40000"/>
                                    </a14:imgEffect>
                                  </a14:imgLayer>
                                </a14:imgProps>
                              </a:ext>
                              <a:ext uri="{28A0092B-C50C-407E-A947-70E740481C1C}">
                                <a14:useLocalDpi xmlns:a14="http://schemas.microsoft.com/office/drawing/2010/main" val="0"/>
                              </a:ext>
                            </a:extLst>
                          </a:blip>
                          <a:srcRect t="16602"/>
                          <a:stretch/>
                        </pic:blipFill>
                        <pic:spPr bwMode="auto">
                          <a:xfrm>
                            <a:off x="0" y="0"/>
                            <a:ext cx="1152000" cy="880568"/>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55B21" w:rsidRPr="00CA7791" w:rsidTr="00036E36">
        <w:trPr>
          <w:trHeight w:val="1549"/>
        </w:trPr>
        <w:tc>
          <w:tcPr>
            <w:tcW w:w="61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color w:val="000000" w:themeColor="text1"/>
                <w:lang w:eastAsia="en-US"/>
              </w:rPr>
              <w:t>780nm</w:t>
            </w:r>
          </w:p>
        </w:tc>
        <w:tc>
          <w:tcPr>
            <w:tcW w:w="1094"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4CB00206" wp14:editId="174A870F">
                  <wp:extent cx="1152000" cy="1058021"/>
                  <wp:effectExtent l="0" t="0" r="0" b="8890"/>
                  <wp:docPr id="86" name="Picture 86" descr="SNAP-161545-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NAP-161545-0123"/>
                          <pic:cNvPicPr>
                            <a:picLocks noChangeAspect="1" noChangeArrowheads="1"/>
                          </pic:cNvPicPr>
                        </pic:nvPicPr>
                        <pic:blipFill>
                          <a:blip r:embed="rId88" cstate="print">
                            <a:extLst>
                              <a:ext uri="{BEBA8EAE-BF5A-486C-A8C5-ECC9F3942E4B}">
                                <a14:imgProps xmlns:a14="http://schemas.microsoft.com/office/drawing/2010/main">
                                  <a14:imgLayer r:embed="rId8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8021"/>
                          </a:xfrm>
                          <a:prstGeom prst="rect">
                            <a:avLst/>
                          </a:prstGeom>
                          <a:noFill/>
                          <a:ln>
                            <a:noFill/>
                          </a:ln>
                        </pic:spPr>
                      </pic:pic>
                    </a:graphicData>
                  </a:graphic>
                </wp:inline>
              </w:drawing>
            </w:r>
          </w:p>
        </w:tc>
        <w:tc>
          <w:tcPr>
            <w:tcW w:w="109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212C0CFD" wp14:editId="31FB04C7">
                  <wp:extent cx="1152000" cy="1058021"/>
                  <wp:effectExtent l="0" t="0" r="0" b="8890"/>
                  <wp:docPr id="87" name="Picture 87" descr="SNAP-163319-0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NAP-163319-0205"/>
                          <pic:cNvPicPr>
                            <a:picLocks noChangeAspect="1" noChangeArrowheads="1"/>
                          </pic:cNvPicPr>
                        </pic:nvPicPr>
                        <pic:blipFill>
                          <a:blip r:embed="rId90" cstate="print">
                            <a:extLst>
                              <a:ext uri="{BEBA8EAE-BF5A-486C-A8C5-ECC9F3942E4B}">
                                <a14:imgProps xmlns:a14="http://schemas.microsoft.com/office/drawing/2010/main">
                                  <a14:imgLayer r:embed="rId9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8021"/>
                          </a:xfrm>
                          <a:prstGeom prst="rect">
                            <a:avLst/>
                          </a:prstGeom>
                          <a:noFill/>
                          <a:ln>
                            <a:noFill/>
                          </a:ln>
                        </pic:spPr>
                      </pic:pic>
                    </a:graphicData>
                  </a:graphic>
                </wp:inline>
              </w:drawing>
            </w:r>
          </w:p>
        </w:tc>
        <w:tc>
          <w:tcPr>
            <w:tcW w:w="1094"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05F308FC" wp14:editId="57AC51FC">
                  <wp:extent cx="1152000" cy="1058021"/>
                  <wp:effectExtent l="0" t="0" r="0" b="8890"/>
                  <wp:docPr id="88" name="Picture 88" descr="SNAP-153302-0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NAP-153302-0137"/>
                          <pic:cNvPicPr>
                            <a:picLocks noChangeAspect="1" noChangeArrowheads="1"/>
                          </pic:cNvPicPr>
                        </pic:nvPicPr>
                        <pic:blipFill>
                          <a:blip r:embed="rId92" cstate="print">
                            <a:extLst>
                              <a:ext uri="{BEBA8EAE-BF5A-486C-A8C5-ECC9F3942E4B}">
                                <a14:imgProps xmlns:a14="http://schemas.microsoft.com/office/drawing/2010/main">
                                  <a14:imgLayer r:embed="rId9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8021"/>
                          </a:xfrm>
                          <a:prstGeom prst="rect">
                            <a:avLst/>
                          </a:prstGeom>
                          <a:noFill/>
                          <a:ln>
                            <a:noFill/>
                          </a:ln>
                        </pic:spPr>
                      </pic:pic>
                    </a:graphicData>
                  </a:graphic>
                </wp:inline>
              </w:drawing>
            </w:r>
          </w:p>
        </w:tc>
        <w:tc>
          <w:tcPr>
            <w:tcW w:w="1094"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08D2115C" wp14:editId="7DF09D9B">
                  <wp:extent cx="1152000" cy="1058021"/>
                  <wp:effectExtent l="0" t="0" r="0" b="8890"/>
                  <wp:docPr id="89" name="Picture 89" descr="SNAP-155429-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NAP-155429-0130"/>
                          <pic:cNvPicPr>
                            <a:picLocks noChangeAspect="1" noChangeArrowheads="1"/>
                          </pic:cNvPicPr>
                        </pic:nvPicPr>
                        <pic:blipFill>
                          <a:blip r:embed="rId94" cstate="print">
                            <a:extLst>
                              <a:ext uri="{BEBA8EAE-BF5A-486C-A8C5-ECC9F3942E4B}">
                                <a14:imgProps xmlns:a14="http://schemas.microsoft.com/office/drawing/2010/main">
                                  <a14:imgLayer r:embed="rId95">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8021"/>
                          </a:xfrm>
                          <a:prstGeom prst="rect">
                            <a:avLst/>
                          </a:prstGeom>
                          <a:noFill/>
                          <a:ln>
                            <a:noFill/>
                          </a:ln>
                        </pic:spPr>
                      </pic:pic>
                    </a:graphicData>
                  </a:graphic>
                </wp:inline>
              </w:drawing>
            </w:r>
          </w:p>
        </w:tc>
      </w:tr>
      <w:tr w:rsidR="00A55B21" w:rsidRPr="00CA7791" w:rsidTr="00036E36">
        <w:trPr>
          <w:trHeight w:val="1701"/>
        </w:trPr>
        <w:tc>
          <w:tcPr>
            <w:tcW w:w="61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color w:val="000000" w:themeColor="text1"/>
                <w:lang w:eastAsia="en-US"/>
              </w:rPr>
              <w:t>805nm</w:t>
            </w:r>
          </w:p>
        </w:tc>
        <w:tc>
          <w:tcPr>
            <w:tcW w:w="1094"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12DB4370" wp14:editId="00B6EA65">
                  <wp:extent cx="1152000" cy="1059960"/>
                  <wp:effectExtent l="0" t="0" r="0" b="6985"/>
                  <wp:docPr id="90" name="Picture 90" descr="SNAP-160421-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descr="SNAP-160421-0041"/>
                          <pic:cNvPicPr>
                            <a:picLocks noChangeAspect="1" noChangeArrowheads="1"/>
                          </pic:cNvPicPr>
                        </pic:nvPicPr>
                        <pic:blipFill>
                          <a:blip r:embed="rId96" cstate="print">
                            <a:extLst>
                              <a:ext uri="{BEBA8EAE-BF5A-486C-A8C5-ECC9F3942E4B}">
                                <a14:imgProps xmlns:a14="http://schemas.microsoft.com/office/drawing/2010/main">
                                  <a14:imgLayer r:embed="rId9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9960"/>
                          </a:xfrm>
                          <a:prstGeom prst="rect">
                            <a:avLst/>
                          </a:prstGeom>
                          <a:noFill/>
                          <a:ln>
                            <a:noFill/>
                          </a:ln>
                        </pic:spPr>
                      </pic:pic>
                    </a:graphicData>
                  </a:graphic>
                </wp:inline>
              </w:drawing>
            </w:r>
          </w:p>
        </w:tc>
        <w:tc>
          <w:tcPr>
            <w:tcW w:w="109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044ADBD8" wp14:editId="46E094F5">
                  <wp:extent cx="1152000" cy="1059961"/>
                  <wp:effectExtent l="0" t="0" r="0" b="6985"/>
                  <wp:docPr id="91" name="Picture 91" descr="SNAP-161306-0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descr="SNAP-161306-0054"/>
                          <pic:cNvPicPr>
                            <a:picLocks noChangeAspect="1" noChangeArrowheads="1"/>
                          </pic:cNvPicPr>
                        </pic:nvPicPr>
                        <pic:blipFill>
                          <a:blip r:embed="rId98" cstate="print">
                            <a:extLst>
                              <a:ext uri="{BEBA8EAE-BF5A-486C-A8C5-ECC9F3942E4B}">
                                <a14:imgProps xmlns:a14="http://schemas.microsoft.com/office/drawing/2010/main">
                                  <a14:imgLayer r:embed="rId99">
                                    <a14:imgEffect>
                                      <a14:brightnessContrast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9961"/>
                          </a:xfrm>
                          <a:prstGeom prst="rect">
                            <a:avLst/>
                          </a:prstGeom>
                          <a:noFill/>
                          <a:ln>
                            <a:noFill/>
                          </a:ln>
                        </pic:spPr>
                      </pic:pic>
                    </a:graphicData>
                  </a:graphic>
                </wp:inline>
              </w:drawing>
            </w:r>
          </w:p>
        </w:tc>
        <w:tc>
          <w:tcPr>
            <w:tcW w:w="1094"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30BF55C8" wp14:editId="374AA290">
                  <wp:extent cx="1152000" cy="1059961"/>
                  <wp:effectExtent l="0" t="0" r="0" b="6985"/>
                  <wp:docPr id="92" name="Picture 92" descr="SNAP-153952-0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descr="SNAP-153952-0195"/>
                          <pic:cNvPicPr>
                            <a:picLocks noChangeAspect="1" noChangeArrowheads="1"/>
                          </pic:cNvPicPr>
                        </pic:nvPicPr>
                        <pic:blipFill>
                          <a:blip r:embed="rId100" cstate="print">
                            <a:extLst>
                              <a:ext uri="{BEBA8EAE-BF5A-486C-A8C5-ECC9F3942E4B}">
                                <a14:imgProps xmlns:a14="http://schemas.microsoft.com/office/drawing/2010/main">
                                  <a14:imgLayer r:embed="rId101">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9961"/>
                          </a:xfrm>
                          <a:prstGeom prst="rect">
                            <a:avLst/>
                          </a:prstGeom>
                          <a:noFill/>
                          <a:ln>
                            <a:noFill/>
                          </a:ln>
                        </pic:spPr>
                      </pic:pic>
                    </a:graphicData>
                  </a:graphic>
                </wp:inline>
              </w:drawing>
            </w:r>
          </w:p>
        </w:tc>
        <w:tc>
          <w:tcPr>
            <w:tcW w:w="1094"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454B3E09" wp14:editId="7297C34C">
                  <wp:extent cx="1152000" cy="1059961"/>
                  <wp:effectExtent l="0" t="0" r="0" b="6985"/>
                  <wp:docPr id="93" name="Picture 93" descr="SNAP-155545-0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SNAP-155545-0140"/>
                          <pic:cNvPicPr>
                            <a:picLocks noChangeAspect="1" noChangeArrowheads="1"/>
                          </pic:cNvPicPr>
                        </pic:nvPicPr>
                        <pic:blipFill>
                          <a:blip r:embed="rId102" cstate="print">
                            <a:extLst>
                              <a:ext uri="{BEBA8EAE-BF5A-486C-A8C5-ECC9F3942E4B}">
                                <a14:imgProps xmlns:a14="http://schemas.microsoft.com/office/drawing/2010/main">
                                  <a14:imgLayer r:embed="rId10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9961"/>
                          </a:xfrm>
                          <a:prstGeom prst="rect">
                            <a:avLst/>
                          </a:prstGeom>
                          <a:noFill/>
                          <a:ln>
                            <a:noFill/>
                          </a:ln>
                        </pic:spPr>
                      </pic:pic>
                    </a:graphicData>
                  </a:graphic>
                </wp:inline>
              </w:drawing>
            </w:r>
          </w:p>
        </w:tc>
      </w:tr>
      <w:tr w:rsidR="00A55B21" w:rsidRPr="00CA7791" w:rsidTr="00036E36">
        <w:trPr>
          <w:trHeight w:val="974"/>
        </w:trPr>
        <w:tc>
          <w:tcPr>
            <w:tcW w:w="61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color w:val="000000" w:themeColor="text1"/>
                <w:lang w:eastAsia="en-US"/>
              </w:rPr>
              <w:t>980nm</w:t>
            </w:r>
          </w:p>
        </w:tc>
        <w:tc>
          <w:tcPr>
            <w:tcW w:w="1094"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432C2741" wp14:editId="0FEAD0FE">
                  <wp:extent cx="1152000" cy="1059960"/>
                  <wp:effectExtent l="0" t="0" r="0" b="6985"/>
                  <wp:docPr id="94" name="Picture 94" descr="SNAP-155509-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descr="SNAP-155509-0103"/>
                          <pic:cNvPicPr>
                            <a:picLocks noChangeAspect="1" noChangeArrowheads="1"/>
                          </pic:cNvPicPr>
                        </pic:nvPicPr>
                        <pic:blipFill>
                          <a:blip r:embed="rId104" cstate="print">
                            <a:extLst>
                              <a:ext uri="{BEBA8EAE-BF5A-486C-A8C5-ECC9F3942E4B}">
                                <a14:imgProps xmlns:a14="http://schemas.microsoft.com/office/drawing/2010/main">
                                  <a14:imgLayer r:embed="rId105">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9960"/>
                          </a:xfrm>
                          <a:prstGeom prst="rect">
                            <a:avLst/>
                          </a:prstGeom>
                          <a:noFill/>
                          <a:ln>
                            <a:noFill/>
                          </a:ln>
                        </pic:spPr>
                      </pic:pic>
                    </a:graphicData>
                  </a:graphic>
                </wp:inline>
              </w:drawing>
            </w:r>
          </w:p>
        </w:tc>
        <w:tc>
          <w:tcPr>
            <w:tcW w:w="109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3E6054B9" wp14:editId="109F1CBE">
                  <wp:extent cx="1152000" cy="1059960"/>
                  <wp:effectExtent l="0" t="0" r="0" b="6985"/>
                  <wp:docPr id="95" name="Picture 95" descr="SNAP-163055-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descr="SNAP-163055-0251"/>
                          <pic:cNvPicPr>
                            <a:picLocks noChangeAspect="1" noChangeArrowheads="1"/>
                          </pic:cNvPicPr>
                        </pic:nvPicPr>
                        <pic:blipFill>
                          <a:blip r:embed="rId106" cstate="print">
                            <a:extLst>
                              <a:ext uri="{BEBA8EAE-BF5A-486C-A8C5-ECC9F3942E4B}">
                                <a14:imgProps xmlns:a14="http://schemas.microsoft.com/office/drawing/2010/main">
                                  <a14:imgLayer r:embed="rId10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9960"/>
                          </a:xfrm>
                          <a:prstGeom prst="rect">
                            <a:avLst/>
                          </a:prstGeom>
                          <a:noFill/>
                          <a:ln>
                            <a:noFill/>
                          </a:ln>
                        </pic:spPr>
                      </pic:pic>
                    </a:graphicData>
                  </a:graphic>
                </wp:inline>
              </w:drawing>
            </w:r>
          </w:p>
        </w:tc>
        <w:tc>
          <w:tcPr>
            <w:tcW w:w="1094"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431E6F34" wp14:editId="019CF0FE">
                  <wp:extent cx="1152000" cy="1059961"/>
                  <wp:effectExtent l="0" t="0" r="0" b="6985"/>
                  <wp:docPr id="96" name="Picture 96" descr="SNAP-155225-0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descr="SNAP-155225-0145"/>
                          <pic:cNvPicPr>
                            <a:picLocks noChangeAspect="1" noChangeArrowheads="1"/>
                          </pic:cNvPicPr>
                        </pic:nvPicPr>
                        <pic:blipFill>
                          <a:blip r:embed="rId108" cstate="print">
                            <a:extLst>
                              <a:ext uri="{BEBA8EAE-BF5A-486C-A8C5-ECC9F3942E4B}">
                                <a14:imgProps xmlns:a14="http://schemas.microsoft.com/office/drawing/2010/main">
                                  <a14:imgLayer r:embed="rId109">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9961"/>
                          </a:xfrm>
                          <a:prstGeom prst="rect">
                            <a:avLst/>
                          </a:prstGeom>
                          <a:noFill/>
                          <a:ln>
                            <a:noFill/>
                          </a:ln>
                        </pic:spPr>
                      </pic:pic>
                    </a:graphicData>
                  </a:graphic>
                </wp:inline>
              </w:drawing>
            </w:r>
          </w:p>
        </w:tc>
        <w:tc>
          <w:tcPr>
            <w:tcW w:w="1094"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Times New Roman"/>
                <w:b w:val="0"/>
                <w:noProof/>
                <w:color w:val="000000" w:themeColor="text1"/>
                <w:lang w:eastAsia="en-US"/>
              </w:rPr>
              <w:drawing>
                <wp:inline distT="0" distB="0" distL="0" distR="0" wp14:anchorId="7CD5DE3E" wp14:editId="33BBE38A">
                  <wp:extent cx="1152000" cy="1059961"/>
                  <wp:effectExtent l="0" t="0" r="0" b="6985"/>
                  <wp:docPr id="97" name="Picture 97" descr="SNAP-151929-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SNAP-151929-0001"/>
                          <pic:cNvPicPr>
                            <a:picLocks noChangeAspect="1" noChangeArrowheads="1"/>
                          </pic:cNvPicPr>
                        </pic:nvPicPr>
                        <pic:blipFill>
                          <a:blip r:embed="rId110" cstate="print">
                            <a:extLst>
                              <a:ext uri="{BEBA8EAE-BF5A-486C-A8C5-ECC9F3942E4B}">
                                <a14:imgProps xmlns:a14="http://schemas.microsoft.com/office/drawing/2010/main">
                                  <a14:imgLayer r:embed="rId111">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9961"/>
                          </a:xfrm>
                          <a:prstGeom prst="rect">
                            <a:avLst/>
                          </a:prstGeom>
                          <a:noFill/>
                          <a:ln>
                            <a:noFill/>
                          </a:ln>
                        </pic:spPr>
                      </pic:pic>
                    </a:graphicData>
                  </a:graphic>
                </wp:inline>
              </w:drawing>
            </w:r>
          </w:p>
        </w:tc>
      </w:tr>
      <w:tr w:rsidR="00A55B21" w:rsidRPr="00CA7791" w:rsidTr="00036E36">
        <w:trPr>
          <w:trHeight w:val="1140"/>
        </w:trPr>
        <w:tc>
          <w:tcPr>
            <w:tcW w:w="61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color w:val="000000" w:themeColor="text1"/>
                <w:lang w:eastAsia="en-US"/>
              </w:rPr>
              <w:t>Chứng</w:t>
            </w:r>
          </w:p>
        </w:tc>
        <w:tc>
          <w:tcPr>
            <w:tcW w:w="1094" w:type="pct"/>
            <w:vAlign w:val="center"/>
          </w:tcPr>
          <w:p w:rsidR="00A55B21" w:rsidRPr="00CA7791" w:rsidRDefault="00A55B21" w:rsidP="00A55B21">
            <w:pPr>
              <w:spacing w:after="0" w:line="240" w:lineRule="auto"/>
              <w:jc w:val="center"/>
              <w:rPr>
                <w:rFonts w:eastAsia="Times New Roman"/>
                <w:b w:val="0"/>
                <w:noProof/>
                <w:color w:val="000000" w:themeColor="text1"/>
                <w:lang w:eastAsia="en-US"/>
              </w:rPr>
            </w:pPr>
            <w:r w:rsidRPr="00CA7791">
              <w:rPr>
                <w:rFonts w:eastAsia="Times New Roman"/>
                <w:b w:val="0"/>
                <w:noProof/>
                <w:color w:val="000000" w:themeColor="text1"/>
                <w:lang w:eastAsia="en-US"/>
              </w:rPr>
              <w:drawing>
                <wp:inline distT="0" distB="0" distL="0" distR="0" wp14:anchorId="4A150378" wp14:editId="2332E05F">
                  <wp:extent cx="1152000" cy="1058021"/>
                  <wp:effectExtent l="0" t="0" r="0" b="8890"/>
                  <wp:docPr id="98" name="Picture 98" descr="SNAP-155929-0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SNAP-155929-0147"/>
                          <pic:cNvPicPr>
                            <a:picLocks noChangeAspect="1" noChangeArrowheads="1"/>
                          </pic:cNvPicPr>
                        </pic:nvPicPr>
                        <pic:blipFill>
                          <a:blip r:embed="rId112" cstate="print">
                            <a:extLst>
                              <a:ext uri="{BEBA8EAE-BF5A-486C-A8C5-ECC9F3942E4B}">
                                <a14:imgProps xmlns:a14="http://schemas.microsoft.com/office/drawing/2010/main">
                                  <a14:imgLayer r:embed="rId113">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8021"/>
                          </a:xfrm>
                          <a:prstGeom prst="rect">
                            <a:avLst/>
                          </a:prstGeom>
                          <a:noFill/>
                          <a:ln>
                            <a:noFill/>
                          </a:ln>
                        </pic:spPr>
                      </pic:pic>
                    </a:graphicData>
                  </a:graphic>
                </wp:inline>
              </w:drawing>
            </w:r>
          </w:p>
        </w:tc>
        <w:tc>
          <w:tcPr>
            <w:tcW w:w="1099" w:type="pct"/>
            <w:vAlign w:val="center"/>
          </w:tcPr>
          <w:p w:rsidR="00A55B21" w:rsidRPr="00CA7791" w:rsidRDefault="00A55B21" w:rsidP="00A55B21">
            <w:pPr>
              <w:spacing w:after="0" w:line="240" w:lineRule="auto"/>
              <w:jc w:val="center"/>
              <w:rPr>
                <w:rFonts w:eastAsia="Times New Roman"/>
                <w:b w:val="0"/>
                <w:noProof/>
                <w:color w:val="000000" w:themeColor="text1"/>
                <w:lang w:eastAsia="en-US"/>
              </w:rPr>
            </w:pPr>
            <w:r w:rsidRPr="00CA7791">
              <w:rPr>
                <w:rFonts w:eastAsia="Times New Roman"/>
                <w:b w:val="0"/>
                <w:noProof/>
                <w:color w:val="000000" w:themeColor="text1"/>
                <w:lang w:eastAsia="en-US"/>
              </w:rPr>
              <w:drawing>
                <wp:inline distT="0" distB="0" distL="0" distR="0" wp14:anchorId="71D664D1" wp14:editId="48E68AA1">
                  <wp:extent cx="1152000" cy="1058021"/>
                  <wp:effectExtent l="0" t="0" r="0" b="8890"/>
                  <wp:docPr id="99" name="Picture 99" descr="SNAP-163634-0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NAP-163634-0284"/>
                          <pic:cNvPicPr>
                            <a:picLocks noChangeAspect="1" noChangeArrowheads="1"/>
                          </pic:cNvPicPr>
                        </pic:nvPicPr>
                        <pic:blipFill>
                          <a:blip r:embed="rId114" cstate="print">
                            <a:extLst>
                              <a:ext uri="{BEBA8EAE-BF5A-486C-A8C5-ECC9F3942E4B}">
                                <a14:imgProps xmlns:a14="http://schemas.microsoft.com/office/drawing/2010/main">
                                  <a14:imgLayer r:embed="rId115">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8021"/>
                          </a:xfrm>
                          <a:prstGeom prst="rect">
                            <a:avLst/>
                          </a:prstGeom>
                          <a:noFill/>
                          <a:ln>
                            <a:noFill/>
                          </a:ln>
                        </pic:spPr>
                      </pic:pic>
                    </a:graphicData>
                  </a:graphic>
                </wp:inline>
              </w:drawing>
            </w:r>
          </w:p>
        </w:tc>
        <w:tc>
          <w:tcPr>
            <w:tcW w:w="1094" w:type="pct"/>
            <w:vAlign w:val="center"/>
          </w:tcPr>
          <w:p w:rsidR="00A55B21" w:rsidRPr="00CA7791" w:rsidRDefault="00A55B21" w:rsidP="00A55B21">
            <w:pPr>
              <w:spacing w:after="0" w:line="240" w:lineRule="auto"/>
              <w:jc w:val="center"/>
              <w:rPr>
                <w:rFonts w:eastAsia="Times New Roman"/>
                <w:b w:val="0"/>
                <w:noProof/>
                <w:color w:val="000000" w:themeColor="text1"/>
                <w:lang w:eastAsia="en-US"/>
              </w:rPr>
            </w:pPr>
            <w:r w:rsidRPr="00CA7791">
              <w:rPr>
                <w:rFonts w:eastAsia="Times New Roman"/>
                <w:b w:val="0"/>
                <w:noProof/>
                <w:color w:val="000000" w:themeColor="text1"/>
                <w:lang w:eastAsia="en-US"/>
              </w:rPr>
              <w:drawing>
                <wp:inline distT="0" distB="0" distL="0" distR="0" wp14:anchorId="4F61211F" wp14:editId="5C408BE9">
                  <wp:extent cx="1152000" cy="1027784"/>
                  <wp:effectExtent l="0" t="0" r="0" b="1270"/>
                  <wp:docPr id="100" name="Picture 100" descr="SNAP-155604-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NAP-155604-0176"/>
                          <pic:cNvPicPr>
                            <a:picLocks noChangeAspect="1" noChangeArrowheads="1"/>
                          </pic:cNvPicPr>
                        </pic:nvPicPr>
                        <pic:blipFill>
                          <a:blip r:embed="rId116" cstate="print">
                            <a:extLst>
                              <a:ext uri="{BEBA8EAE-BF5A-486C-A8C5-ECC9F3942E4B}">
                                <a14:imgProps xmlns:a14="http://schemas.microsoft.com/office/drawing/2010/main">
                                  <a14:imgLayer r:embed="rId117">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27784"/>
                          </a:xfrm>
                          <a:prstGeom prst="rect">
                            <a:avLst/>
                          </a:prstGeom>
                          <a:noFill/>
                          <a:ln>
                            <a:noFill/>
                          </a:ln>
                        </pic:spPr>
                      </pic:pic>
                    </a:graphicData>
                  </a:graphic>
                </wp:inline>
              </w:drawing>
            </w:r>
          </w:p>
        </w:tc>
        <w:tc>
          <w:tcPr>
            <w:tcW w:w="1094" w:type="pct"/>
            <w:vAlign w:val="center"/>
          </w:tcPr>
          <w:p w:rsidR="00A55B21" w:rsidRPr="00CA7791" w:rsidRDefault="00A55B21" w:rsidP="00A55B21">
            <w:pPr>
              <w:spacing w:after="0" w:line="240" w:lineRule="auto"/>
              <w:jc w:val="center"/>
              <w:rPr>
                <w:rFonts w:eastAsia="Times New Roman"/>
                <w:b w:val="0"/>
                <w:noProof/>
                <w:color w:val="000000" w:themeColor="text1"/>
                <w:lang w:eastAsia="en-US"/>
              </w:rPr>
            </w:pPr>
            <w:r w:rsidRPr="00CA7791">
              <w:rPr>
                <w:rFonts w:eastAsia="Times New Roman"/>
                <w:b w:val="0"/>
                <w:noProof/>
                <w:color w:val="000000" w:themeColor="text1"/>
                <w:lang w:eastAsia="en-US"/>
              </w:rPr>
              <w:drawing>
                <wp:inline distT="0" distB="0" distL="0" distR="0" wp14:anchorId="334447D5" wp14:editId="5D847637">
                  <wp:extent cx="1152000" cy="1058021"/>
                  <wp:effectExtent l="0" t="0" r="0" b="8890"/>
                  <wp:docPr id="101" name="Picture 101" descr="SNAP-152209-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NAP-152209-0018"/>
                          <pic:cNvPicPr>
                            <a:picLocks noChangeAspect="1" noChangeArrowheads="1"/>
                          </pic:cNvPicPr>
                        </pic:nvPicPr>
                        <pic:blipFill>
                          <a:blip r:embed="rId118" cstate="print">
                            <a:extLst>
                              <a:ext uri="{BEBA8EAE-BF5A-486C-A8C5-ECC9F3942E4B}">
                                <a14:imgProps xmlns:a14="http://schemas.microsoft.com/office/drawing/2010/main">
                                  <a14:imgLayer r:embed="rId11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152000" cy="1058021"/>
                          </a:xfrm>
                          <a:prstGeom prst="rect">
                            <a:avLst/>
                          </a:prstGeom>
                          <a:noFill/>
                          <a:ln>
                            <a:noFill/>
                          </a:ln>
                        </pic:spPr>
                      </pic:pic>
                    </a:graphicData>
                  </a:graphic>
                </wp:inline>
              </w:drawing>
            </w:r>
          </w:p>
        </w:tc>
      </w:tr>
    </w:tbl>
    <w:p w:rsidR="0071648E" w:rsidRPr="00CA7791" w:rsidRDefault="0071648E" w:rsidP="0071648E">
      <w:pPr>
        <w:tabs>
          <w:tab w:val="left" w:pos="3451"/>
        </w:tabs>
        <w:spacing w:after="0" w:line="360" w:lineRule="auto"/>
        <w:jc w:val="both"/>
        <w:rPr>
          <w:rFonts w:eastAsia="Calibri"/>
          <w:b w:val="0"/>
          <w:color w:val="000000" w:themeColor="text1"/>
          <w:sz w:val="6"/>
          <w:lang w:eastAsia="en-US"/>
        </w:rPr>
      </w:pPr>
    </w:p>
    <w:p w:rsidR="0071648E" w:rsidRPr="00CA7791" w:rsidRDefault="00673D9E" w:rsidP="005D5FFE">
      <w:pPr>
        <w:pStyle w:val="AHINH"/>
        <w:rPr>
          <w:rFonts w:eastAsia="Calibri"/>
          <w:spacing w:val="-4"/>
        </w:rPr>
      </w:pPr>
      <w:bookmarkStart w:id="112" w:name="_Toc151466469"/>
      <w:bookmarkStart w:id="113" w:name="_Toc156798969"/>
      <w:bookmarkStart w:id="114" w:name="_Toc156799141"/>
      <w:r>
        <w:rPr>
          <w:rFonts w:eastAsia="Calibri"/>
          <w:spacing w:val="-4"/>
        </w:rPr>
        <w:t>Ảnh</w:t>
      </w:r>
      <w:r w:rsidR="0071648E" w:rsidRPr="00CA7791">
        <w:rPr>
          <w:rFonts w:eastAsia="Calibri"/>
          <w:spacing w:val="-4"/>
        </w:rPr>
        <w:t xml:space="preserve"> 3.4. Đặc điểm </w:t>
      </w:r>
      <w:r w:rsidR="00C30149" w:rsidRPr="00CA7791">
        <w:rPr>
          <w:rFonts w:eastAsia="Calibri"/>
          <w:spacing w:val="-4"/>
        </w:rPr>
        <w:t>hình thái và tăng sinh nguyên bào sợi</w:t>
      </w:r>
      <w:r w:rsidR="0071648E" w:rsidRPr="00CA7791">
        <w:rPr>
          <w:rFonts w:eastAsia="Calibri"/>
          <w:spacing w:val="-4"/>
        </w:rPr>
        <w:t xml:space="preserve"> </w:t>
      </w:r>
      <w:r w:rsidR="005D5FFE" w:rsidRPr="00CA7791">
        <w:rPr>
          <w:rFonts w:eastAsia="Calibri"/>
          <w:spacing w:val="-4"/>
        </w:rPr>
        <w:t>tại các thời điểm nghiên cứu</w:t>
      </w:r>
      <w:bookmarkEnd w:id="112"/>
      <w:bookmarkEnd w:id="113"/>
      <w:bookmarkEnd w:id="114"/>
    </w:p>
    <w:p w:rsidR="00E0719C" w:rsidRPr="00CA7791" w:rsidRDefault="00E0719C" w:rsidP="00E0719C">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w:t>
      </w:r>
      <w:r w:rsidR="006E08FD" w:rsidRPr="00CA7791">
        <w:rPr>
          <w:rFonts w:eastAsia="Calibri"/>
          <w:b w:val="0"/>
          <w:i/>
          <w:sz w:val="24"/>
          <w:szCs w:val="24"/>
        </w:rPr>
        <w:t>Ảnh chụp NBS</w:t>
      </w:r>
      <w:r w:rsidRPr="00CA7791">
        <w:rPr>
          <w:rFonts w:eastAsia="Calibri"/>
          <w:b w:val="0"/>
          <w:i/>
          <w:sz w:val="24"/>
          <w:szCs w:val="24"/>
        </w:rPr>
        <w:t xml:space="preserve"> </w:t>
      </w:r>
      <w:r w:rsidR="006E08FD" w:rsidRPr="00CA7791">
        <w:rPr>
          <w:rFonts w:eastAsia="Calibri"/>
          <w:b w:val="0"/>
          <w:i/>
          <w:sz w:val="24"/>
          <w:szCs w:val="24"/>
        </w:rPr>
        <w:t xml:space="preserve">thế hệ P3 </w:t>
      </w:r>
      <w:r w:rsidRPr="00CA7791">
        <w:rPr>
          <w:rFonts w:eastAsia="Calibri"/>
          <w:b w:val="0"/>
          <w:i/>
          <w:sz w:val="24"/>
          <w:szCs w:val="24"/>
        </w:rPr>
        <w:t>phân lập từ BN vết thương mạn tính, tiến hành tại</w:t>
      </w:r>
      <w:r w:rsidRPr="00CA7791">
        <w:rPr>
          <w:rFonts w:eastAsiaTheme="minorHAnsi"/>
          <w:b w:val="0"/>
          <w:i/>
          <w:sz w:val="24"/>
          <w:szCs w:val="24"/>
          <w:lang w:eastAsia="en-US"/>
        </w:rPr>
        <w:t xml:space="preserve"> Labo nuôi cấy tế bào, Trung tâm Liền vết thương </w:t>
      </w:r>
      <w:r w:rsidR="00413BBD" w:rsidRPr="00CA7791">
        <w:rPr>
          <w:rFonts w:eastAsiaTheme="minorHAnsi"/>
          <w:b w:val="0"/>
          <w:i/>
          <w:sz w:val="24"/>
          <w:szCs w:val="24"/>
          <w:lang w:eastAsia="en-US"/>
        </w:rPr>
        <w:t>-</w:t>
      </w:r>
      <w:r w:rsidRPr="00CA7791">
        <w:rPr>
          <w:rFonts w:eastAsiaTheme="minorHAnsi"/>
          <w:b w:val="0"/>
          <w:i/>
          <w:sz w:val="24"/>
          <w:szCs w:val="24"/>
          <w:lang w:eastAsia="en-US"/>
        </w:rPr>
        <w:t xml:space="preserve"> Bệnh viện Bỏng Quốc gia </w:t>
      </w:r>
      <w:r w:rsidR="008D1D6D" w:rsidRPr="00CA7791">
        <w:rPr>
          <w:rFonts w:eastAsiaTheme="minorHAnsi"/>
          <w:b w:val="0"/>
          <w:i/>
          <w:sz w:val="24"/>
          <w:szCs w:val="24"/>
          <w:lang w:eastAsia="en-US"/>
        </w:rPr>
        <w:t>–</w:t>
      </w:r>
      <w:r w:rsidRPr="00CA7791">
        <w:rPr>
          <w:rFonts w:eastAsiaTheme="minorHAnsi"/>
          <w:b w:val="0"/>
          <w:i/>
          <w:sz w:val="24"/>
          <w:szCs w:val="24"/>
          <w:lang w:eastAsia="en-US"/>
        </w:rPr>
        <w:t xml:space="preserve"> Học viện Quân Y  </w:t>
      </w:r>
    </w:p>
    <w:p w:rsidR="0071648E" w:rsidRPr="00CA7791" w:rsidRDefault="0071648E" w:rsidP="0071648E">
      <w:pPr>
        <w:tabs>
          <w:tab w:val="left" w:pos="3451"/>
        </w:tabs>
        <w:spacing w:after="0" w:line="360" w:lineRule="auto"/>
        <w:jc w:val="both"/>
        <w:rPr>
          <w:rFonts w:eastAsia="Calibri"/>
          <w:b w:val="0"/>
          <w:color w:val="000000" w:themeColor="text1"/>
          <w:lang w:eastAsia="en-US"/>
        </w:rPr>
      </w:pPr>
      <w:r w:rsidRPr="00CA7791">
        <w:rPr>
          <w:rFonts w:eastAsia="Calibri"/>
          <w:i/>
          <w:color w:val="000000" w:themeColor="text1"/>
          <w:lang w:eastAsia="en-US"/>
        </w:rPr>
        <w:lastRenderedPageBreak/>
        <w:t>Nhận xét:</w:t>
      </w:r>
      <w:r w:rsidRPr="00CA7791">
        <w:rPr>
          <w:rFonts w:eastAsia="Calibri"/>
          <w:b w:val="0"/>
          <w:color w:val="000000" w:themeColor="text1"/>
          <w:lang w:eastAsia="en-US"/>
        </w:rPr>
        <w:t xml:space="preserve"> Hình thái tế bào sau chiếu laser không thay đổi, có dạng hình thoi, thuộc loại tế bào bám dính vào bề mặt đĩa nuôi cấ</w:t>
      </w:r>
      <w:r w:rsidR="00AD0313" w:rsidRPr="00CA7791">
        <w:rPr>
          <w:rFonts w:eastAsia="Calibri"/>
          <w:b w:val="0"/>
          <w:color w:val="000000" w:themeColor="text1"/>
          <w:lang w:eastAsia="en-US"/>
        </w:rPr>
        <w:t>y</w:t>
      </w:r>
      <w:r w:rsidRPr="00CA7791">
        <w:rPr>
          <w:rFonts w:eastAsia="Calibri"/>
          <w:b w:val="0"/>
          <w:color w:val="000000" w:themeColor="text1"/>
          <w:lang w:eastAsia="en-US"/>
        </w:rPr>
        <w:t>.</w:t>
      </w:r>
    </w:p>
    <w:p w:rsidR="0071648E" w:rsidRPr="00CA7791" w:rsidRDefault="0071648E" w:rsidP="004D374B">
      <w:pPr>
        <w:pStyle w:val="ABANG"/>
      </w:pPr>
      <w:bookmarkStart w:id="115" w:name="_Toc151214804"/>
      <w:r w:rsidRPr="00CA7791">
        <w:t>Bả</w:t>
      </w:r>
      <w:r w:rsidR="00F5461A" w:rsidRPr="00CA7791">
        <w:t>ng 3.7</w:t>
      </w:r>
      <w:r w:rsidRPr="00CA7791">
        <w:t xml:space="preserve">. Số lượng tế bào </w:t>
      </w:r>
      <w:proofErr w:type="gramStart"/>
      <w:r w:rsidRPr="00CA7791">
        <w:t>thu</w:t>
      </w:r>
      <w:proofErr w:type="gramEnd"/>
      <w:r w:rsidRPr="00CA7791">
        <w:t xml:space="preserve"> được sau chiế</w:t>
      </w:r>
      <w:r w:rsidR="00754BB9">
        <w:t>u l</w:t>
      </w:r>
      <w:r w:rsidR="00C30149" w:rsidRPr="00CA7791">
        <w:t>aser công suất thấp</w:t>
      </w:r>
      <w:bookmarkEnd w:id="115"/>
    </w:p>
    <w:tbl>
      <w:tblPr>
        <w:tblStyle w:val="TableGrid6"/>
        <w:tblW w:w="4831" w:type="pct"/>
        <w:tblInd w:w="108" w:type="dxa"/>
        <w:tblLook w:val="04A0" w:firstRow="1" w:lastRow="0" w:firstColumn="1" w:lastColumn="0" w:noHBand="0" w:noVBand="1"/>
      </w:tblPr>
      <w:tblGrid>
        <w:gridCol w:w="773"/>
        <w:gridCol w:w="1561"/>
        <w:gridCol w:w="2452"/>
        <w:gridCol w:w="2445"/>
        <w:gridCol w:w="1469"/>
      </w:tblGrid>
      <w:tr w:rsidR="00C20894" w:rsidRPr="00CA7791" w:rsidTr="00102AD6">
        <w:trPr>
          <w:trHeight w:val="966"/>
        </w:trPr>
        <w:tc>
          <w:tcPr>
            <w:tcW w:w="445" w:type="pct"/>
            <w:vMerge w:val="restart"/>
            <w:vAlign w:val="center"/>
          </w:tcPr>
          <w:p w:rsidR="00C20894" w:rsidRPr="00CA7791" w:rsidRDefault="00C20894"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STT</w:t>
            </w:r>
          </w:p>
        </w:tc>
        <w:tc>
          <w:tcPr>
            <w:tcW w:w="897" w:type="pct"/>
            <w:vMerge w:val="restart"/>
            <w:vAlign w:val="center"/>
          </w:tcPr>
          <w:p w:rsidR="00C20894" w:rsidRPr="00CA7791" w:rsidRDefault="00C20894"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Bước sóng</w:t>
            </w:r>
          </w:p>
        </w:tc>
        <w:tc>
          <w:tcPr>
            <w:tcW w:w="2814" w:type="pct"/>
            <w:gridSpan w:val="2"/>
            <w:vAlign w:val="center"/>
          </w:tcPr>
          <w:p w:rsidR="00C20894" w:rsidRPr="00CA7791" w:rsidRDefault="00C20894"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Số lượng tế bào (x</w:t>
            </w:r>
            <w:r w:rsidRPr="00CA7791">
              <w:rPr>
                <w:rFonts w:eastAsia="Times New Roman"/>
                <w:color w:val="000000" w:themeColor="text1"/>
                <w:lang w:eastAsia="en-US"/>
              </w:rPr>
              <w:t>10</w:t>
            </w:r>
            <w:r w:rsidRPr="00CA7791">
              <w:rPr>
                <w:rFonts w:eastAsia="Times New Roman"/>
                <w:color w:val="000000" w:themeColor="text1"/>
                <w:vertAlign w:val="superscript"/>
                <w:lang w:eastAsia="en-US"/>
              </w:rPr>
              <w:t>5</w:t>
            </w:r>
            <w:r w:rsidRPr="00CA7791">
              <w:rPr>
                <w:rFonts w:eastAsia="Times New Roman"/>
                <w:color w:val="000000" w:themeColor="text1"/>
                <w:lang w:eastAsia="en-US"/>
              </w:rPr>
              <w:t>)</w:t>
            </w:r>
          </w:p>
        </w:tc>
        <w:tc>
          <w:tcPr>
            <w:tcW w:w="844" w:type="pct"/>
            <w:vMerge w:val="restart"/>
            <w:vAlign w:val="center"/>
          </w:tcPr>
          <w:p w:rsidR="00C20894" w:rsidRPr="00CA7791" w:rsidRDefault="00C20894"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p</w:t>
            </w:r>
          </w:p>
        </w:tc>
      </w:tr>
      <w:tr w:rsidR="00C20894" w:rsidRPr="00CA7791" w:rsidTr="00102AD6">
        <w:trPr>
          <w:trHeight w:val="966"/>
        </w:trPr>
        <w:tc>
          <w:tcPr>
            <w:tcW w:w="445" w:type="pct"/>
            <w:vMerge/>
            <w:vAlign w:val="center"/>
          </w:tcPr>
          <w:p w:rsidR="00C20894" w:rsidRPr="00CA7791" w:rsidRDefault="00C20894" w:rsidP="00BF4F17">
            <w:pPr>
              <w:spacing w:after="0" w:line="360" w:lineRule="auto"/>
              <w:jc w:val="center"/>
              <w:rPr>
                <w:rFonts w:eastAsia="Calibri"/>
                <w:color w:val="000000" w:themeColor="text1"/>
                <w:lang w:eastAsia="en-US"/>
              </w:rPr>
            </w:pPr>
          </w:p>
        </w:tc>
        <w:tc>
          <w:tcPr>
            <w:tcW w:w="897" w:type="pct"/>
            <w:vMerge/>
            <w:vAlign w:val="center"/>
          </w:tcPr>
          <w:p w:rsidR="00C20894" w:rsidRPr="00CA7791" w:rsidRDefault="00C20894" w:rsidP="00BF4F17">
            <w:pPr>
              <w:spacing w:after="0" w:line="360" w:lineRule="auto"/>
              <w:jc w:val="center"/>
              <w:rPr>
                <w:rFonts w:eastAsia="Calibri"/>
                <w:color w:val="000000" w:themeColor="text1"/>
                <w:lang w:eastAsia="en-US"/>
              </w:rPr>
            </w:pPr>
          </w:p>
        </w:tc>
        <w:tc>
          <w:tcPr>
            <w:tcW w:w="1409" w:type="pct"/>
            <w:vAlign w:val="center"/>
          </w:tcPr>
          <w:p w:rsidR="00C20894" w:rsidRPr="00CA7791" w:rsidRDefault="00C20894"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Chiế</w:t>
            </w:r>
            <w:r w:rsidR="00754BB9">
              <w:rPr>
                <w:rFonts w:eastAsia="Calibri"/>
                <w:color w:val="000000" w:themeColor="text1"/>
                <w:lang w:eastAsia="en-US"/>
              </w:rPr>
              <w:t>u l</w:t>
            </w:r>
            <w:r w:rsidR="00413BBD" w:rsidRPr="00CA7791">
              <w:rPr>
                <w:rFonts w:eastAsia="Calibri"/>
                <w:color w:val="000000" w:themeColor="text1"/>
                <w:lang w:eastAsia="en-US"/>
              </w:rPr>
              <w:t xml:space="preserve">aser </w:t>
            </w:r>
          </w:p>
          <w:p w:rsidR="00C20894" w:rsidRPr="00CA7791" w:rsidRDefault="00C20894" w:rsidP="00BF4F17">
            <w:pPr>
              <w:spacing w:after="0" w:line="360" w:lineRule="auto"/>
              <w:jc w:val="center"/>
              <w:rPr>
                <w:rFonts w:eastAsia="Calibri"/>
                <w:color w:val="000000" w:themeColor="text1"/>
                <w:lang w:eastAsia="en-US"/>
              </w:rPr>
            </w:pPr>
            <w:r w:rsidRPr="00CA7791">
              <w:rPr>
                <w:rFonts w:eastAsia="Calibri"/>
                <w:b w:val="0"/>
                <w:color w:val="000000" w:themeColor="text1"/>
                <w:lang w:eastAsia="en-US"/>
              </w:rPr>
              <w:t>(n=5</w:t>
            </w:r>
            <w:r w:rsidRPr="00CA7791">
              <w:rPr>
                <w:rFonts w:eastAsia="Times New Roman"/>
                <w:b w:val="0"/>
                <w:color w:val="000000" w:themeColor="text1"/>
                <w:lang w:eastAsia="en-US"/>
              </w:rPr>
              <w:t>)</w:t>
            </w:r>
          </w:p>
        </w:tc>
        <w:tc>
          <w:tcPr>
            <w:tcW w:w="1405" w:type="pct"/>
            <w:vAlign w:val="center"/>
          </w:tcPr>
          <w:p w:rsidR="00C20894" w:rsidRPr="00CA7791" w:rsidRDefault="00C20894"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 xml:space="preserve">Chứng </w:t>
            </w:r>
          </w:p>
          <w:p w:rsidR="00C20894" w:rsidRPr="00CA7791" w:rsidRDefault="00C20894" w:rsidP="00BF4F17">
            <w:pPr>
              <w:spacing w:after="0" w:line="360" w:lineRule="auto"/>
              <w:jc w:val="center"/>
              <w:rPr>
                <w:rFonts w:eastAsia="Calibri"/>
                <w:color w:val="000000" w:themeColor="text1"/>
                <w:lang w:eastAsia="en-US"/>
              </w:rPr>
            </w:pPr>
            <w:r w:rsidRPr="00CA7791">
              <w:rPr>
                <w:rFonts w:eastAsia="Calibri"/>
                <w:b w:val="0"/>
                <w:color w:val="000000" w:themeColor="text1"/>
                <w:lang w:eastAsia="en-US"/>
              </w:rPr>
              <w:t>(n=5</w:t>
            </w:r>
            <w:r w:rsidRPr="00CA7791">
              <w:rPr>
                <w:rFonts w:eastAsia="Times New Roman"/>
                <w:b w:val="0"/>
                <w:color w:val="000000" w:themeColor="text1"/>
                <w:lang w:eastAsia="en-US"/>
              </w:rPr>
              <w:t>)</w:t>
            </w:r>
          </w:p>
        </w:tc>
        <w:tc>
          <w:tcPr>
            <w:tcW w:w="844" w:type="pct"/>
            <w:vMerge/>
            <w:vAlign w:val="center"/>
          </w:tcPr>
          <w:p w:rsidR="00C20894" w:rsidRPr="00CA7791" w:rsidRDefault="00C20894" w:rsidP="00BF4F17">
            <w:pPr>
              <w:spacing w:after="0" w:line="360" w:lineRule="auto"/>
              <w:jc w:val="center"/>
              <w:rPr>
                <w:rFonts w:eastAsia="Calibri"/>
                <w:color w:val="000000" w:themeColor="text1"/>
                <w:lang w:eastAsia="en-US"/>
              </w:rPr>
            </w:pPr>
          </w:p>
        </w:tc>
      </w:tr>
      <w:tr w:rsidR="00194116" w:rsidRPr="00CA7791" w:rsidTr="00102AD6">
        <w:trPr>
          <w:trHeight w:val="966"/>
        </w:trPr>
        <w:tc>
          <w:tcPr>
            <w:tcW w:w="445" w:type="pct"/>
            <w:vAlign w:val="center"/>
          </w:tcPr>
          <w:p w:rsidR="0071648E" w:rsidRPr="00CA7791" w:rsidRDefault="0071648E"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1</w:t>
            </w:r>
          </w:p>
        </w:tc>
        <w:tc>
          <w:tcPr>
            <w:tcW w:w="897" w:type="pct"/>
            <w:vAlign w:val="center"/>
          </w:tcPr>
          <w:p w:rsidR="0071648E" w:rsidRPr="00CA7791" w:rsidRDefault="0071648E"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670nm</w:t>
            </w:r>
          </w:p>
        </w:tc>
        <w:tc>
          <w:tcPr>
            <w:tcW w:w="1409" w:type="pct"/>
            <w:vAlign w:val="center"/>
          </w:tcPr>
          <w:p w:rsidR="0071648E" w:rsidRPr="00CA7791" w:rsidRDefault="00C20894" w:rsidP="00BF4F17">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4,73</w:t>
            </w:r>
            <w:r w:rsidR="0071648E" w:rsidRPr="00CA7791">
              <w:rPr>
                <w:rFonts w:eastAsia="Calibri"/>
                <w:b w:val="0"/>
                <w:color w:val="000000" w:themeColor="text1"/>
                <w:lang w:eastAsia="en-US"/>
              </w:rPr>
              <w:t xml:space="preserve"> ± 0,25</w:t>
            </w:r>
          </w:p>
        </w:tc>
        <w:tc>
          <w:tcPr>
            <w:tcW w:w="1405" w:type="pct"/>
            <w:vAlign w:val="center"/>
          </w:tcPr>
          <w:p w:rsidR="0071648E" w:rsidRPr="00CA7791" w:rsidRDefault="0071648E" w:rsidP="00BF4F17">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4,33 ± 0,26</w:t>
            </w:r>
          </w:p>
        </w:tc>
        <w:tc>
          <w:tcPr>
            <w:tcW w:w="844" w:type="pct"/>
            <w:vAlign w:val="center"/>
          </w:tcPr>
          <w:p w:rsidR="0071648E" w:rsidRPr="00CA7791" w:rsidRDefault="0071648E" w:rsidP="00BF4F17">
            <w:pPr>
              <w:spacing w:after="0" w:line="360" w:lineRule="auto"/>
              <w:jc w:val="center"/>
              <w:rPr>
                <w:rFonts w:eastAsia="Calibri"/>
                <w:b w:val="0"/>
                <w:color w:val="000000" w:themeColor="text1"/>
                <w:lang w:eastAsia="en-US"/>
              </w:rPr>
            </w:pPr>
            <w:r w:rsidRPr="00CA7791">
              <w:rPr>
                <w:rFonts w:eastAsia="Calibri"/>
                <w:b w:val="0"/>
                <w:i/>
                <w:color w:val="000000" w:themeColor="text1"/>
                <w:lang w:eastAsia="en-US"/>
              </w:rPr>
              <w:t>p=0,047</w:t>
            </w:r>
            <w:r w:rsidR="00181715" w:rsidRPr="00CA7791">
              <w:rPr>
                <w:rFonts w:eastAsia="Calibri"/>
                <w:b w:val="0"/>
                <w:i/>
                <w:color w:val="000000" w:themeColor="text1"/>
                <w:lang w:eastAsia="en-US"/>
              </w:rPr>
              <w:t>*</w:t>
            </w:r>
          </w:p>
        </w:tc>
      </w:tr>
      <w:tr w:rsidR="00194116" w:rsidRPr="00CA7791" w:rsidTr="00102AD6">
        <w:trPr>
          <w:trHeight w:val="966"/>
        </w:trPr>
        <w:tc>
          <w:tcPr>
            <w:tcW w:w="445" w:type="pct"/>
            <w:vAlign w:val="center"/>
          </w:tcPr>
          <w:p w:rsidR="0071648E" w:rsidRPr="00CA7791" w:rsidRDefault="0071648E"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2</w:t>
            </w:r>
          </w:p>
        </w:tc>
        <w:tc>
          <w:tcPr>
            <w:tcW w:w="897" w:type="pct"/>
            <w:vAlign w:val="center"/>
          </w:tcPr>
          <w:p w:rsidR="0071648E" w:rsidRPr="00CA7791" w:rsidRDefault="0071648E"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780nm</w:t>
            </w:r>
          </w:p>
        </w:tc>
        <w:tc>
          <w:tcPr>
            <w:tcW w:w="1409" w:type="pct"/>
            <w:vAlign w:val="center"/>
          </w:tcPr>
          <w:p w:rsidR="0071648E" w:rsidRPr="00CA7791" w:rsidRDefault="0071648E" w:rsidP="00BF4F17">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4,8</w:t>
            </w:r>
            <w:r w:rsidR="00C20894" w:rsidRPr="00CA7791">
              <w:rPr>
                <w:rFonts w:eastAsia="Calibri"/>
                <w:b w:val="0"/>
                <w:color w:val="000000" w:themeColor="text1"/>
                <w:lang w:eastAsia="en-US"/>
              </w:rPr>
              <w:t>0</w:t>
            </w:r>
            <w:r w:rsidRPr="00CA7791">
              <w:rPr>
                <w:rFonts w:eastAsia="Calibri"/>
                <w:b w:val="0"/>
                <w:color w:val="000000" w:themeColor="text1"/>
                <w:lang w:eastAsia="en-US"/>
              </w:rPr>
              <w:t xml:space="preserve"> ± 0,32</w:t>
            </w:r>
          </w:p>
        </w:tc>
        <w:tc>
          <w:tcPr>
            <w:tcW w:w="1405" w:type="pct"/>
            <w:vAlign w:val="center"/>
          </w:tcPr>
          <w:p w:rsidR="0071648E" w:rsidRPr="00CA7791" w:rsidRDefault="0071648E" w:rsidP="00BF4F17">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4,35 ± 0,26</w:t>
            </w:r>
          </w:p>
        </w:tc>
        <w:tc>
          <w:tcPr>
            <w:tcW w:w="844" w:type="pct"/>
            <w:vAlign w:val="center"/>
          </w:tcPr>
          <w:p w:rsidR="0071648E" w:rsidRPr="00CA7791" w:rsidRDefault="0071648E" w:rsidP="00BF4F17">
            <w:pPr>
              <w:spacing w:after="0" w:line="360" w:lineRule="auto"/>
              <w:jc w:val="center"/>
              <w:rPr>
                <w:rFonts w:eastAsia="Calibri"/>
                <w:b w:val="0"/>
                <w:color w:val="000000" w:themeColor="text1"/>
                <w:lang w:eastAsia="en-US"/>
              </w:rPr>
            </w:pPr>
            <w:r w:rsidRPr="00CA7791">
              <w:rPr>
                <w:rFonts w:eastAsia="Calibri"/>
                <w:b w:val="0"/>
                <w:i/>
                <w:color w:val="000000" w:themeColor="text1"/>
                <w:lang w:eastAsia="en-US"/>
              </w:rPr>
              <w:t>p=0,036</w:t>
            </w:r>
            <w:r w:rsidR="00C20894" w:rsidRPr="00CA7791">
              <w:rPr>
                <w:rFonts w:eastAsia="Calibri"/>
                <w:b w:val="0"/>
                <w:i/>
                <w:color w:val="000000" w:themeColor="text1"/>
                <w:lang w:eastAsia="en-US"/>
              </w:rPr>
              <w:t>*</w:t>
            </w:r>
          </w:p>
        </w:tc>
      </w:tr>
      <w:tr w:rsidR="00194116" w:rsidRPr="00CA7791" w:rsidTr="00102AD6">
        <w:trPr>
          <w:trHeight w:val="966"/>
        </w:trPr>
        <w:tc>
          <w:tcPr>
            <w:tcW w:w="445" w:type="pct"/>
            <w:vAlign w:val="center"/>
          </w:tcPr>
          <w:p w:rsidR="0071648E" w:rsidRPr="00CA7791" w:rsidRDefault="0071648E"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3</w:t>
            </w:r>
          </w:p>
        </w:tc>
        <w:tc>
          <w:tcPr>
            <w:tcW w:w="897" w:type="pct"/>
            <w:vAlign w:val="center"/>
          </w:tcPr>
          <w:p w:rsidR="0071648E" w:rsidRPr="00CA7791" w:rsidRDefault="0071648E"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805nm</w:t>
            </w:r>
          </w:p>
        </w:tc>
        <w:tc>
          <w:tcPr>
            <w:tcW w:w="1409" w:type="pct"/>
            <w:vAlign w:val="center"/>
          </w:tcPr>
          <w:p w:rsidR="0071648E" w:rsidRPr="00CA7791" w:rsidRDefault="0071648E" w:rsidP="00BF4F17">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4,73 ± 0,32</w:t>
            </w:r>
          </w:p>
        </w:tc>
        <w:tc>
          <w:tcPr>
            <w:tcW w:w="1405" w:type="pct"/>
            <w:vAlign w:val="center"/>
          </w:tcPr>
          <w:p w:rsidR="0071648E" w:rsidRPr="00CA7791" w:rsidRDefault="0071648E" w:rsidP="00BF4F17">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4,3</w:t>
            </w:r>
            <w:r w:rsidR="00C20894" w:rsidRPr="00CA7791">
              <w:rPr>
                <w:rFonts w:eastAsia="Calibri"/>
                <w:b w:val="0"/>
                <w:color w:val="000000" w:themeColor="text1"/>
                <w:lang w:eastAsia="en-US"/>
              </w:rPr>
              <w:t>0</w:t>
            </w:r>
            <w:r w:rsidRPr="00CA7791">
              <w:rPr>
                <w:rFonts w:eastAsia="Calibri"/>
                <w:b w:val="0"/>
                <w:color w:val="000000" w:themeColor="text1"/>
                <w:lang w:eastAsia="en-US"/>
              </w:rPr>
              <w:t xml:space="preserve"> ± 0,25</w:t>
            </w:r>
          </w:p>
          <w:p w:rsidR="0071648E" w:rsidRPr="00CA7791" w:rsidRDefault="0071648E" w:rsidP="00BF4F17">
            <w:pPr>
              <w:spacing w:after="0" w:line="360" w:lineRule="auto"/>
              <w:jc w:val="center"/>
              <w:rPr>
                <w:rFonts w:eastAsia="Calibri"/>
                <w:color w:val="000000" w:themeColor="text1"/>
                <w:lang w:eastAsia="en-US"/>
              </w:rPr>
            </w:pPr>
          </w:p>
        </w:tc>
        <w:tc>
          <w:tcPr>
            <w:tcW w:w="844" w:type="pct"/>
            <w:vAlign w:val="center"/>
          </w:tcPr>
          <w:p w:rsidR="0071648E" w:rsidRPr="00CA7791" w:rsidRDefault="0071648E" w:rsidP="00BF4F17">
            <w:pPr>
              <w:spacing w:after="0" w:line="360" w:lineRule="auto"/>
              <w:jc w:val="center"/>
              <w:rPr>
                <w:rFonts w:eastAsia="Calibri"/>
                <w:b w:val="0"/>
                <w:color w:val="000000" w:themeColor="text1"/>
                <w:lang w:eastAsia="en-US"/>
              </w:rPr>
            </w:pPr>
            <w:r w:rsidRPr="00CA7791">
              <w:rPr>
                <w:rFonts w:eastAsia="Calibri"/>
                <w:b w:val="0"/>
                <w:i/>
                <w:color w:val="000000" w:themeColor="text1"/>
                <w:lang w:eastAsia="en-US"/>
              </w:rPr>
              <w:t>p=0,059</w:t>
            </w:r>
          </w:p>
        </w:tc>
      </w:tr>
      <w:tr w:rsidR="0071648E" w:rsidRPr="00CA7791" w:rsidTr="00102AD6">
        <w:trPr>
          <w:trHeight w:val="966"/>
        </w:trPr>
        <w:tc>
          <w:tcPr>
            <w:tcW w:w="445" w:type="pct"/>
            <w:vAlign w:val="center"/>
          </w:tcPr>
          <w:p w:rsidR="0071648E" w:rsidRPr="00CA7791" w:rsidRDefault="0071648E"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4</w:t>
            </w:r>
          </w:p>
        </w:tc>
        <w:tc>
          <w:tcPr>
            <w:tcW w:w="897" w:type="pct"/>
            <w:vAlign w:val="center"/>
          </w:tcPr>
          <w:p w:rsidR="0071648E" w:rsidRPr="00CA7791" w:rsidRDefault="0071648E"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980nm</w:t>
            </w:r>
          </w:p>
        </w:tc>
        <w:tc>
          <w:tcPr>
            <w:tcW w:w="1409" w:type="pct"/>
            <w:vAlign w:val="center"/>
          </w:tcPr>
          <w:p w:rsidR="0071648E" w:rsidRPr="00CA7791" w:rsidRDefault="0071648E" w:rsidP="00BF4F17">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4,68 ± 0,41</w:t>
            </w:r>
          </w:p>
        </w:tc>
        <w:tc>
          <w:tcPr>
            <w:tcW w:w="1405" w:type="pct"/>
            <w:vAlign w:val="center"/>
          </w:tcPr>
          <w:p w:rsidR="0071648E" w:rsidRPr="00CA7791" w:rsidRDefault="0071648E" w:rsidP="00BF4F17">
            <w:pPr>
              <w:spacing w:after="0" w:line="360" w:lineRule="auto"/>
              <w:jc w:val="center"/>
              <w:rPr>
                <w:rFonts w:eastAsia="Calibri"/>
                <w:b w:val="0"/>
                <w:color w:val="000000" w:themeColor="text1"/>
                <w:lang w:eastAsia="en-US"/>
              </w:rPr>
            </w:pPr>
            <w:r w:rsidRPr="00CA7791">
              <w:rPr>
                <w:rFonts w:eastAsia="Calibri"/>
                <w:b w:val="0"/>
                <w:color w:val="000000" w:themeColor="text1"/>
                <w:lang w:eastAsia="en-US"/>
              </w:rPr>
              <w:t>4,32 ± 0,3</w:t>
            </w:r>
            <w:r w:rsidR="00FE64A9" w:rsidRPr="00CA7791">
              <w:rPr>
                <w:rFonts w:eastAsia="Calibri"/>
                <w:b w:val="0"/>
                <w:color w:val="000000" w:themeColor="text1"/>
                <w:lang w:eastAsia="en-US"/>
              </w:rPr>
              <w:t>0</w:t>
            </w:r>
          </w:p>
        </w:tc>
        <w:tc>
          <w:tcPr>
            <w:tcW w:w="844" w:type="pct"/>
            <w:vAlign w:val="center"/>
          </w:tcPr>
          <w:p w:rsidR="0071648E" w:rsidRPr="00CA7791" w:rsidRDefault="0071648E" w:rsidP="00BF4F17">
            <w:pPr>
              <w:spacing w:after="0" w:line="360" w:lineRule="auto"/>
              <w:jc w:val="center"/>
              <w:rPr>
                <w:rFonts w:eastAsia="Calibri"/>
                <w:b w:val="0"/>
                <w:color w:val="000000" w:themeColor="text1"/>
                <w:lang w:eastAsia="en-US"/>
              </w:rPr>
            </w:pPr>
            <w:r w:rsidRPr="00CA7791">
              <w:rPr>
                <w:rFonts w:eastAsia="Calibri"/>
                <w:b w:val="0"/>
                <w:i/>
                <w:color w:val="000000" w:themeColor="text1"/>
                <w:lang w:eastAsia="en-US"/>
              </w:rPr>
              <w:t>p=0,117</w:t>
            </w:r>
          </w:p>
        </w:tc>
      </w:tr>
      <w:tr w:rsidR="008D1D6D" w:rsidRPr="00CA7791" w:rsidTr="00102AD6">
        <w:trPr>
          <w:trHeight w:val="966"/>
        </w:trPr>
        <w:tc>
          <w:tcPr>
            <w:tcW w:w="445" w:type="pct"/>
            <w:vAlign w:val="center"/>
          </w:tcPr>
          <w:p w:rsidR="008D1D6D" w:rsidRPr="00CA7791" w:rsidRDefault="008D1D6D" w:rsidP="00BF4F17">
            <w:pPr>
              <w:spacing w:after="0" w:line="360" w:lineRule="auto"/>
              <w:jc w:val="center"/>
              <w:rPr>
                <w:rFonts w:eastAsia="Calibri"/>
                <w:color w:val="000000" w:themeColor="text1"/>
                <w:lang w:eastAsia="en-US"/>
              </w:rPr>
            </w:pPr>
            <w:r w:rsidRPr="00CA7791">
              <w:rPr>
                <w:rFonts w:eastAsia="Calibri"/>
                <w:color w:val="000000" w:themeColor="text1"/>
                <w:lang w:eastAsia="en-US"/>
              </w:rPr>
              <w:t>p</w:t>
            </w:r>
          </w:p>
        </w:tc>
        <w:tc>
          <w:tcPr>
            <w:tcW w:w="3710" w:type="pct"/>
            <w:gridSpan w:val="3"/>
            <w:vAlign w:val="center"/>
          </w:tcPr>
          <w:p w:rsidR="008D1D6D" w:rsidRPr="00CA7791" w:rsidRDefault="008D1D6D" w:rsidP="00BF4F17">
            <w:pPr>
              <w:spacing w:after="0" w:line="360" w:lineRule="auto"/>
              <w:jc w:val="center"/>
              <w:rPr>
                <w:rFonts w:eastAsia="Calibri"/>
                <w:b w:val="0"/>
                <w:i/>
                <w:color w:val="000000" w:themeColor="text1"/>
                <w:lang w:eastAsia="en-US"/>
              </w:rPr>
            </w:pPr>
            <w:r w:rsidRPr="00CA7791">
              <w:rPr>
                <w:rFonts w:eastAsia="Calibri"/>
                <w:b w:val="0"/>
                <w:i/>
                <w:color w:val="000000" w:themeColor="text1"/>
                <w:lang w:eastAsia="en-US"/>
              </w:rPr>
              <w:t xml:space="preserve">p </w:t>
            </w:r>
            <w:r w:rsidRPr="00CA7791">
              <w:rPr>
                <w:rFonts w:eastAsia="Calibri"/>
                <w:b w:val="0"/>
                <w:i/>
                <w:color w:val="000000" w:themeColor="text1"/>
                <w:vertAlign w:val="subscript"/>
                <w:lang w:eastAsia="en-US"/>
              </w:rPr>
              <w:t>các bước sóng</w:t>
            </w:r>
            <w:r w:rsidRPr="00CA7791">
              <w:rPr>
                <w:rFonts w:eastAsia="Calibri"/>
                <w:b w:val="0"/>
                <w:i/>
                <w:color w:val="000000" w:themeColor="text1"/>
                <w:lang w:eastAsia="en-US"/>
              </w:rPr>
              <w:t xml:space="preserve"> &gt;0,05</w:t>
            </w:r>
          </w:p>
        </w:tc>
        <w:tc>
          <w:tcPr>
            <w:tcW w:w="844" w:type="pct"/>
            <w:vAlign w:val="center"/>
          </w:tcPr>
          <w:p w:rsidR="008D1D6D" w:rsidRPr="00CA7791" w:rsidRDefault="008D1D6D" w:rsidP="00BF4F17">
            <w:pPr>
              <w:spacing w:after="0" w:line="360" w:lineRule="auto"/>
              <w:jc w:val="center"/>
              <w:rPr>
                <w:rFonts w:eastAsia="Calibri"/>
                <w:b w:val="0"/>
                <w:i/>
                <w:color w:val="000000" w:themeColor="text1"/>
                <w:lang w:eastAsia="en-US"/>
              </w:rPr>
            </w:pPr>
          </w:p>
        </w:tc>
      </w:tr>
    </w:tbl>
    <w:p w:rsidR="0071648E" w:rsidRPr="00CA7791" w:rsidRDefault="00181715" w:rsidP="00181715">
      <w:pPr>
        <w:spacing w:after="0" w:line="360" w:lineRule="auto"/>
        <w:jc w:val="both"/>
        <w:rPr>
          <w:rFonts w:eastAsia="Times New Roman"/>
          <w:b w:val="0"/>
          <w:color w:val="000000" w:themeColor="text1"/>
          <w:lang w:val="it-IT" w:eastAsia="en-US"/>
        </w:rPr>
      </w:pPr>
      <w:r w:rsidRPr="00CA7791">
        <w:rPr>
          <w:rFonts w:eastAsia="Times New Roman"/>
          <w:b w:val="0"/>
          <w:color w:val="000000" w:themeColor="text1"/>
          <w:lang w:val="it-IT" w:eastAsia="en-US"/>
        </w:rPr>
        <w:t>*p &lt; 0,05 khác biệt có ý nghĩa thống kê (Kiểm định Mann - Whitney U test)</w:t>
      </w:r>
    </w:p>
    <w:p w:rsidR="0021774D" w:rsidRPr="00CA7791" w:rsidRDefault="0071648E" w:rsidP="0071648E">
      <w:pPr>
        <w:tabs>
          <w:tab w:val="left" w:pos="3451"/>
        </w:tabs>
        <w:spacing w:after="0" w:line="360" w:lineRule="auto"/>
        <w:jc w:val="both"/>
        <w:rPr>
          <w:rFonts w:eastAsia="Calibri"/>
          <w:i/>
          <w:color w:val="000000" w:themeColor="text1"/>
          <w:lang w:val="it-IT" w:eastAsia="en-US"/>
        </w:rPr>
      </w:pPr>
      <w:r w:rsidRPr="00CA7791">
        <w:rPr>
          <w:rFonts w:eastAsia="Calibri"/>
          <w:i/>
          <w:color w:val="000000" w:themeColor="text1"/>
          <w:lang w:val="it-IT" w:eastAsia="en-US"/>
        </w:rPr>
        <w:t>Nhận xét:</w:t>
      </w:r>
    </w:p>
    <w:p w:rsidR="0071648E" w:rsidRPr="00CA7791" w:rsidRDefault="0021774D" w:rsidP="0071648E">
      <w:pPr>
        <w:tabs>
          <w:tab w:val="left" w:pos="3451"/>
        </w:tabs>
        <w:spacing w:after="0" w:line="360" w:lineRule="auto"/>
        <w:jc w:val="both"/>
        <w:rPr>
          <w:rFonts w:eastAsia="Calibri"/>
          <w:b w:val="0"/>
          <w:color w:val="000000" w:themeColor="text1"/>
          <w:lang w:val="it-IT" w:eastAsia="en-US"/>
        </w:rPr>
      </w:pPr>
      <w:r w:rsidRPr="00CA7791">
        <w:rPr>
          <w:rFonts w:eastAsia="Calibri"/>
          <w:i/>
          <w:color w:val="000000" w:themeColor="text1"/>
          <w:lang w:val="it-IT" w:eastAsia="en-US"/>
        </w:rPr>
        <w:t xml:space="preserve">- </w:t>
      </w:r>
      <w:r w:rsidR="0071648E" w:rsidRPr="00CA7791">
        <w:rPr>
          <w:rFonts w:eastAsia="Calibri"/>
          <w:b w:val="0"/>
          <w:color w:val="000000" w:themeColor="text1"/>
          <w:lang w:val="it-IT" w:eastAsia="en-US"/>
        </w:rPr>
        <w:t>Số lượng tế bào ở</w:t>
      </w:r>
      <w:r w:rsidR="00C1084A">
        <w:rPr>
          <w:rFonts w:eastAsia="Calibri"/>
          <w:b w:val="0"/>
          <w:color w:val="000000" w:themeColor="text1"/>
          <w:lang w:val="it-IT" w:eastAsia="en-US"/>
        </w:rPr>
        <w:t xml:space="preserve"> nhóm sử dụng</w:t>
      </w:r>
      <w:r w:rsidR="0071648E" w:rsidRPr="00CA7791">
        <w:rPr>
          <w:rFonts w:eastAsia="Calibri"/>
          <w:b w:val="0"/>
          <w:color w:val="000000" w:themeColor="text1"/>
          <w:lang w:val="it-IT" w:eastAsia="en-US"/>
        </w:rPr>
        <w:t xml:space="preserve"> LLLT đều tăng cao hơn nhóm chứng ở tất cả các bước sóng, tăng mạnh nhất ở bước sóng 670nm, 780nm với p &lt;0,05</w:t>
      </w:r>
      <w:r w:rsidRPr="00CA7791">
        <w:rPr>
          <w:rFonts w:eastAsia="Calibri"/>
          <w:b w:val="0"/>
          <w:i/>
          <w:color w:val="000000" w:themeColor="text1"/>
          <w:lang w:val="it-IT" w:eastAsia="en-US"/>
        </w:rPr>
        <w:t>.</w:t>
      </w:r>
    </w:p>
    <w:p w:rsidR="0021774D" w:rsidRPr="00CA7791" w:rsidRDefault="0021774D" w:rsidP="0071648E">
      <w:pPr>
        <w:tabs>
          <w:tab w:val="left" w:pos="3451"/>
        </w:tabs>
        <w:spacing w:after="0" w:line="360" w:lineRule="auto"/>
        <w:jc w:val="both"/>
        <w:rPr>
          <w:rFonts w:eastAsia="Calibri"/>
          <w:b w:val="0"/>
          <w:color w:val="000000" w:themeColor="text1"/>
          <w:lang w:val="it-IT" w:eastAsia="en-US"/>
        </w:rPr>
      </w:pPr>
      <w:r w:rsidRPr="00CA7791">
        <w:rPr>
          <w:rFonts w:eastAsia="Calibri"/>
          <w:b w:val="0"/>
          <w:i/>
          <w:color w:val="000000" w:themeColor="text1"/>
          <w:lang w:val="it-IT" w:eastAsia="en-US"/>
        </w:rPr>
        <w:t xml:space="preserve">- </w:t>
      </w:r>
      <w:r w:rsidRPr="00CA7791">
        <w:rPr>
          <w:rFonts w:eastAsia="Calibri"/>
          <w:b w:val="0"/>
          <w:color w:val="000000" w:themeColor="text1"/>
          <w:lang w:val="it-IT" w:eastAsia="en-US"/>
        </w:rPr>
        <w:t>Số lượng tế bào tăng cao nhất ở bước sóng 780nm khi so sánh với 3 bước sóng còn lại, tuy nhiên sự khác biệt giữa các bước sóng không có ý nghĩa thống kê với p&gt; 0,05.</w:t>
      </w:r>
    </w:p>
    <w:p w:rsidR="00DF65E4" w:rsidRPr="00CA7791" w:rsidRDefault="00DF65E4">
      <w:pPr>
        <w:spacing w:after="160" w:line="259" w:lineRule="auto"/>
        <w:rPr>
          <w:rFonts w:eastAsia="Times New Roman"/>
          <w:color w:val="00B050"/>
          <w:lang w:val="pt-BR" w:eastAsia="en-US"/>
        </w:rPr>
      </w:pPr>
      <w:r w:rsidRPr="00CA7791">
        <w:rPr>
          <w:lang w:val="it-IT"/>
        </w:rPr>
        <w:br w:type="page"/>
      </w:r>
    </w:p>
    <w:p w:rsidR="0071648E" w:rsidRPr="00CA7791" w:rsidRDefault="00E60871" w:rsidP="00257629">
      <w:pPr>
        <w:pStyle w:val="A20"/>
      </w:pPr>
      <w:bookmarkStart w:id="116" w:name="_Toc151214780"/>
      <w:r w:rsidRPr="00CA7791">
        <w:lastRenderedPageBreak/>
        <w:t>3.</w:t>
      </w:r>
      <w:r w:rsidR="0071648E" w:rsidRPr="00CA7791">
        <w:t xml:space="preserve">1.6. </w:t>
      </w:r>
      <w:r w:rsidR="0071648E" w:rsidRPr="00CA7791">
        <w:rPr>
          <w:lang w:val="vi-VN"/>
        </w:rPr>
        <w:t xml:space="preserve">Đánh giá ảnh hưởng của </w:t>
      </w:r>
      <w:r w:rsidR="00BF4F17" w:rsidRPr="00CA7791">
        <w:t xml:space="preserve">bước sóng </w:t>
      </w:r>
      <w:r w:rsidR="00267C8E">
        <w:t>l</w:t>
      </w:r>
      <w:r w:rsidR="00C30149" w:rsidRPr="00CA7791">
        <w:t>aser công suất thấp</w:t>
      </w:r>
      <w:r w:rsidR="0071648E" w:rsidRPr="00CA7791">
        <w:rPr>
          <w:lang w:val="vi-VN"/>
        </w:rPr>
        <w:t xml:space="preserve"> tới </w:t>
      </w:r>
      <w:r w:rsidR="0071648E" w:rsidRPr="00CA7791">
        <w:t xml:space="preserve">di cư </w:t>
      </w:r>
      <w:r w:rsidR="00C30149" w:rsidRPr="00CA7791">
        <w:rPr>
          <w:lang w:val="vi-VN"/>
        </w:rPr>
        <w:t>nguyên bào sợi</w:t>
      </w:r>
      <w:r w:rsidR="0071648E" w:rsidRPr="00CA7791">
        <w:rPr>
          <w:lang w:val="vi-VN"/>
        </w:rPr>
        <w:t xml:space="preserve"> nuôi cấy</w:t>
      </w:r>
      <w:r w:rsidR="000D2553" w:rsidRPr="00CA7791">
        <w:t xml:space="preserve"> </w:t>
      </w:r>
      <w:r w:rsidR="00BF59E5" w:rsidRPr="00CA7791">
        <w:t>thế hệ Passage 3</w:t>
      </w:r>
      <w:bookmarkEnd w:id="116"/>
    </w:p>
    <w:tbl>
      <w:tblPr>
        <w:tblStyle w:val="TableGrid6"/>
        <w:tblW w:w="5000" w:type="pct"/>
        <w:tblLayout w:type="fixed"/>
        <w:tblLook w:val="04A0" w:firstRow="1" w:lastRow="0" w:firstColumn="1" w:lastColumn="0" w:noHBand="0" w:noVBand="1"/>
      </w:tblPr>
      <w:tblGrid>
        <w:gridCol w:w="1258"/>
        <w:gridCol w:w="1936"/>
        <w:gridCol w:w="1938"/>
        <w:gridCol w:w="1936"/>
        <w:gridCol w:w="1936"/>
      </w:tblGrid>
      <w:tr w:rsidR="00A55B21" w:rsidRPr="00CA7791" w:rsidTr="00A55B21">
        <w:trPr>
          <w:trHeight w:val="269"/>
        </w:trPr>
        <w:tc>
          <w:tcPr>
            <w:tcW w:w="699" w:type="pct"/>
            <w:vMerge w:val="restart"/>
            <w:vAlign w:val="center"/>
          </w:tcPr>
          <w:p w:rsidR="00A55B21" w:rsidRPr="00CA7791" w:rsidRDefault="00A55B21" w:rsidP="00A55B21">
            <w:pPr>
              <w:spacing w:after="0" w:line="360" w:lineRule="auto"/>
              <w:jc w:val="center"/>
              <w:rPr>
                <w:rFonts w:eastAsia="Calibri"/>
                <w:color w:val="000000" w:themeColor="text1"/>
                <w:lang w:eastAsia="en-US"/>
              </w:rPr>
            </w:pPr>
            <w:r w:rsidRPr="00CA7791">
              <w:rPr>
                <w:rFonts w:eastAsia="Calibri"/>
                <w:color w:val="000000" w:themeColor="text1"/>
                <w:lang w:eastAsia="en-US"/>
              </w:rPr>
              <w:t>Bước sóng</w:t>
            </w:r>
          </w:p>
        </w:tc>
        <w:tc>
          <w:tcPr>
            <w:tcW w:w="4301" w:type="pct"/>
            <w:gridSpan w:val="4"/>
            <w:vAlign w:val="center"/>
          </w:tcPr>
          <w:p w:rsidR="00A55B21" w:rsidRPr="00CA7791" w:rsidRDefault="00A55B21" w:rsidP="00A55B21">
            <w:pPr>
              <w:spacing w:after="0" w:line="360" w:lineRule="auto"/>
              <w:jc w:val="center"/>
              <w:rPr>
                <w:rFonts w:eastAsia="Calibri"/>
                <w:color w:val="000000" w:themeColor="text1"/>
                <w:lang w:eastAsia="en-US"/>
              </w:rPr>
            </w:pPr>
            <w:r w:rsidRPr="00CA7791">
              <w:rPr>
                <w:rFonts w:eastAsia="Calibri"/>
                <w:color w:val="000000" w:themeColor="text1"/>
                <w:lang w:eastAsia="en-US"/>
              </w:rPr>
              <w:t>Thời điểm nghiên cứu</w:t>
            </w:r>
          </w:p>
        </w:tc>
      </w:tr>
      <w:tr w:rsidR="00A55B21" w:rsidRPr="00CA7791" w:rsidTr="00A55B21">
        <w:trPr>
          <w:trHeight w:val="269"/>
        </w:trPr>
        <w:tc>
          <w:tcPr>
            <w:tcW w:w="699" w:type="pct"/>
            <w:vMerge/>
            <w:vAlign w:val="center"/>
          </w:tcPr>
          <w:p w:rsidR="00A55B21" w:rsidRPr="00CA7791" w:rsidRDefault="00A55B21" w:rsidP="00A55B21">
            <w:pPr>
              <w:spacing w:after="0" w:line="360" w:lineRule="auto"/>
              <w:jc w:val="center"/>
              <w:rPr>
                <w:rFonts w:eastAsia="Calibri"/>
                <w:color w:val="000000" w:themeColor="text1"/>
                <w:lang w:eastAsia="en-US"/>
              </w:rPr>
            </w:pPr>
          </w:p>
        </w:tc>
        <w:tc>
          <w:tcPr>
            <w:tcW w:w="1075" w:type="pct"/>
            <w:vAlign w:val="center"/>
          </w:tcPr>
          <w:p w:rsidR="00A55B21" w:rsidRPr="00CA7791" w:rsidRDefault="00A55B21" w:rsidP="00A55B21">
            <w:pPr>
              <w:spacing w:after="0" w:line="360" w:lineRule="auto"/>
              <w:jc w:val="center"/>
              <w:rPr>
                <w:rFonts w:eastAsia="Calibri"/>
                <w:color w:val="000000" w:themeColor="text1"/>
                <w:lang w:eastAsia="en-US"/>
              </w:rPr>
            </w:pPr>
            <w:r w:rsidRPr="00CA7791">
              <w:rPr>
                <w:rFonts w:eastAsia="Calibri"/>
                <w:color w:val="000000" w:themeColor="text1"/>
                <w:lang w:eastAsia="en-US"/>
              </w:rPr>
              <w:t>D0</w:t>
            </w:r>
          </w:p>
        </w:tc>
        <w:tc>
          <w:tcPr>
            <w:tcW w:w="1076" w:type="pct"/>
            <w:vAlign w:val="center"/>
          </w:tcPr>
          <w:p w:rsidR="00A55B21" w:rsidRPr="00CA7791" w:rsidRDefault="00A55B21" w:rsidP="00A55B21">
            <w:pPr>
              <w:spacing w:after="0" w:line="360" w:lineRule="auto"/>
              <w:jc w:val="center"/>
              <w:rPr>
                <w:rFonts w:eastAsia="Calibri"/>
                <w:color w:val="000000" w:themeColor="text1"/>
                <w:lang w:eastAsia="en-US"/>
              </w:rPr>
            </w:pPr>
            <w:r w:rsidRPr="00CA7791">
              <w:rPr>
                <w:rFonts w:eastAsia="Calibri"/>
                <w:color w:val="000000" w:themeColor="text1"/>
                <w:lang w:eastAsia="en-US"/>
              </w:rPr>
              <w:t>D1</w:t>
            </w:r>
          </w:p>
        </w:tc>
        <w:tc>
          <w:tcPr>
            <w:tcW w:w="1075" w:type="pct"/>
            <w:vAlign w:val="center"/>
          </w:tcPr>
          <w:p w:rsidR="00A55B21" w:rsidRPr="00CA7791" w:rsidRDefault="00A55B21" w:rsidP="00A55B21">
            <w:pPr>
              <w:spacing w:after="0" w:line="360" w:lineRule="auto"/>
              <w:jc w:val="center"/>
              <w:rPr>
                <w:rFonts w:eastAsia="Calibri"/>
                <w:color w:val="000000" w:themeColor="text1"/>
                <w:lang w:eastAsia="en-US"/>
              </w:rPr>
            </w:pPr>
            <w:r w:rsidRPr="00CA7791">
              <w:rPr>
                <w:rFonts w:eastAsia="Calibri"/>
                <w:color w:val="000000" w:themeColor="text1"/>
                <w:lang w:eastAsia="en-US"/>
              </w:rPr>
              <w:t>D2</w:t>
            </w:r>
          </w:p>
        </w:tc>
        <w:tc>
          <w:tcPr>
            <w:tcW w:w="1075" w:type="pct"/>
            <w:vAlign w:val="center"/>
          </w:tcPr>
          <w:p w:rsidR="00A55B21" w:rsidRPr="00CA7791" w:rsidRDefault="00A55B21" w:rsidP="00A55B21">
            <w:pPr>
              <w:spacing w:after="0" w:line="360" w:lineRule="auto"/>
              <w:jc w:val="center"/>
              <w:rPr>
                <w:rFonts w:eastAsia="Calibri"/>
                <w:color w:val="000000" w:themeColor="text1"/>
                <w:lang w:eastAsia="en-US"/>
              </w:rPr>
            </w:pPr>
            <w:r w:rsidRPr="00CA7791">
              <w:rPr>
                <w:rFonts w:eastAsia="Calibri"/>
                <w:color w:val="000000" w:themeColor="text1"/>
                <w:lang w:eastAsia="en-US"/>
              </w:rPr>
              <w:t>D3</w:t>
            </w:r>
          </w:p>
        </w:tc>
      </w:tr>
      <w:tr w:rsidR="00A55B21" w:rsidRPr="00CA7791" w:rsidTr="00A55B21">
        <w:trPr>
          <w:trHeight w:val="1440"/>
        </w:trPr>
        <w:tc>
          <w:tcPr>
            <w:tcW w:w="69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color w:val="000000" w:themeColor="text1"/>
                <w:lang w:eastAsia="en-US"/>
              </w:rPr>
              <w:t>670nm</w:t>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3DB812E4" wp14:editId="59B998C8">
                  <wp:extent cx="1309607" cy="960755"/>
                  <wp:effectExtent l="0" t="0" r="5080" b="0"/>
                  <wp:docPr id="102" name="Picture 102" descr="SNAP-154840-0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SNAP-154840-0126"/>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436291" cy="1053693"/>
                          </a:xfrm>
                          <a:prstGeom prst="rect">
                            <a:avLst/>
                          </a:prstGeom>
                          <a:noFill/>
                          <a:ln>
                            <a:noFill/>
                          </a:ln>
                        </pic:spPr>
                      </pic:pic>
                    </a:graphicData>
                  </a:graphic>
                </wp:inline>
              </w:drawing>
            </w:r>
          </w:p>
        </w:tc>
        <w:tc>
          <w:tcPr>
            <w:tcW w:w="1076"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40271656" wp14:editId="3690A760">
                  <wp:extent cx="1324165" cy="975995"/>
                  <wp:effectExtent l="0" t="0" r="9525" b="0"/>
                  <wp:docPr id="103" name="Picture 103" descr="SNAP-174025-0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SNAP-174025-019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354535" cy="998380"/>
                          </a:xfrm>
                          <a:prstGeom prst="rect">
                            <a:avLst/>
                          </a:prstGeom>
                          <a:noFill/>
                          <a:ln>
                            <a:noFill/>
                          </a:ln>
                        </pic:spPr>
                      </pic:pic>
                    </a:graphicData>
                  </a:graphic>
                </wp:inline>
              </w:drawing>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6671E850" wp14:editId="3AEA281E">
                  <wp:extent cx="1352705" cy="944880"/>
                  <wp:effectExtent l="0" t="0" r="0" b="7620"/>
                  <wp:docPr id="104" name="Picture 104" descr="SNAP-230342-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SNAP-230342-001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436941" cy="1003720"/>
                          </a:xfrm>
                          <a:prstGeom prst="rect">
                            <a:avLst/>
                          </a:prstGeom>
                          <a:noFill/>
                          <a:ln>
                            <a:noFill/>
                          </a:ln>
                        </pic:spPr>
                      </pic:pic>
                    </a:graphicData>
                  </a:graphic>
                </wp:inline>
              </w:drawing>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4411E5AF" wp14:editId="7DA53BCB">
                  <wp:extent cx="1305587" cy="909320"/>
                  <wp:effectExtent l="0" t="0" r="8890" b="5080"/>
                  <wp:docPr id="105" name="Picture 105" descr="SNAP-230230-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SNAP-230230-000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391769" cy="969344"/>
                          </a:xfrm>
                          <a:prstGeom prst="rect">
                            <a:avLst/>
                          </a:prstGeom>
                          <a:noFill/>
                          <a:ln>
                            <a:noFill/>
                          </a:ln>
                        </pic:spPr>
                      </pic:pic>
                    </a:graphicData>
                  </a:graphic>
                </wp:inline>
              </w:drawing>
            </w:r>
          </w:p>
        </w:tc>
      </w:tr>
      <w:tr w:rsidR="00A55B21" w:rsidRPr="00CA7791" w:rsidTr="00A55B21">
        <w:trPr>
          <w:trHeight w:val="1440"/>
        </w:trPr>
        <w:tc>
          <w:tcPr>
            <w:tcW w:w="69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color w:val="000000" w:themeColor="text1"/>
                <w:lang w:eastAsia="en-US"/>
              </w:rPr>
              <w:t>780nm</w:t>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46F3D70D" wp14:editId="138DF4C1">
                  <wp:extent cx="1309606" cy="1031056"/>
                  <wp:effectExtent l="0" t="0" r="5080" b="0"/>
                  <wp:docPr id="106" name="Picture 106" descr="SNAP-165959-0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SNAP-165959-015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340215" cy="1055155"/>
                          </a:xfrm>
                          <a:prstGeom prst="rect">
                            <a:avLst/>
                          </a:prstGeom>
                          <a:noFill/>
                          <a:ln>
                            <a:noFill/>
                          </a:ln>
                        </pic:spPr>
                      </pic:pic>
                    </a:graphicData>
                  </a:graphic>
                </wp:inline>
              </w:drawing>
            </w:r>
          </w:p>
        </w:tc>
        <w:tc>
          <w:tcPr>
            <w:tcW w:w="1076"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47F33A39" wp14:editId="590D79B1">
                  <wp:extent cx="1317356" cy="1007110"/>
                  <wp:effectExtent l="0" t="0" r="0" b="2540"/>
                  <wp:docPr id="107" name="Picture 107" descr="SNAP-160452-0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SNAP-160452-0030"/>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332080" cy="1018366"/>
                          </a:xfrm>
                          <a:prstGeom prst="rect">
                            <a:avLst/>
                          </a:prstGeom>
                          <a:noFill/>
                          <a:ln>
                            <a:noFill/>
                          </a:ln>
                        </pic:spPr>
                      </pic:pic>
                    </a:graphicData>
                  </a:graphic>
                </wp:inline>
              </w:drawing>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75026519" wp14:editId="77ED5C33">
                  <wp:extent cx="1370018" cy="999641"/>
                  <wp:effectExtent l="0" t="0" r="1905" b="0"/>
                  <wp:docPr id="108" name="Picture 108" descr="SNAP-151957-0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SNAP-151957-004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394874" cy="1017777"/>
                          </a:xfrm>
                          <a:prstGeom prst="rect">
                            <a:avLst/>
                          </a:prstGeom>
                          <a:noFill/>
                          <a:ln>
                            <a:noFill/>
                          </a:ln>
                        </pic:spPr>
                      </pic:pic>
                    </a:graphicData>
                  </a:graphic>
                </wp:inline>
              </w:drawing>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67F714EC" wp14:editId="0CEAA071">
                  <wp:extent cx="1294108" cy="979645"/>
                  <wp:effectExtent l="0" t="0" r="1905" b="0"/>
                  <wp:docPr id="109" name="Picture 109" descr="SNAP-154132-0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SNAP-154132-0058"/>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10194" cy="991822"/>
                          </a:xfrm>
                          <a:prstGeom prst="rect">
                            <a:avLst/>
                          </a:prstGeom>
                          <a:noFill/>
                          <a:ln>
                            <a:noFill/>
                          </a:ln>
                        </pic:spPr>
                      </pic:pic>
                    </a:graphicData>
                  </a:graphic>
                </wp:inline>
              </w:drawing>
            </w:r>
          </w:p>
        </w:tc>
      </w:tr>
      <w:tr w:rsidR="00A55B21" w:rsidRPr="00CA7791" w:rsidTr="00A55B21">
        <w:trPr>
          <w:trHeight w:val="1440"/>
        </w:trPr>
        <w:tc>
          <w:tcPr>
            <w:tcW w:w="69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color w:val="000000" w:themeColor="text1"/>
                <w:lang w:eastAsia="en-US"/>
              </w:rPr>
              <w:t>805nm</w:t>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2019C873" wp14:editId="182B9C80">
                  <wp:extent cx="1286360" cy="1017793"/>
                  <wp:effectExtent l="0" t="0" r="0" b="0"/>
                  <wp:docPr id="110" name="Picture 110" descr="SNAP-173849-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SNAP-173849-0184"/>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10340" cy="1036767"/>
                          </a:xfrm>
                          <a:prstGeom prst="rect">
                            <a:avLst/>
                          </a:prstGeom>
                          <a:noFill/>
                          <a:ln>
                            <a:noFill/>
                          </a:ln>
                        </pic:spPr>
                      </pic:pic>
                    </a:graphicData>
                  </a:graphic>
                </wp:inline>
              </w:drawing>
            </w:r>
          </w:p>
        </w:tc>
        <w:tc>
          <w:tcPr>
            <w:tcW w:w="1076"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5C1FA13B" wp14:editId="44794041">
                  <wp:extent cx="1323975" cy="1025525"/>
                  <wp:effectExtent l="0" t="0" r="9525" b="3175"/>
                  <wp:docPr id="111" name="Picture 111" descr="SNAP-154809-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descr="SNAP-154809-000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338323" cy="1036639"/>
                          </a:xfrm>
                          <a:prstGeom prst="rect">
                            <a:avLst/>
                          </a:prstGeom>
                          <a:noFill/>
                          <a:ln>
                            <a:noFill/>
                          </a:ln>
                        </pic:spPr>
                      </pic:pic>
                    </a:graphicData>
                  </a:graphic>
                </wp:inline>
              </w:drawing>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7AA2E60F" wp14:editId="5660D598">
                  <wp:extent cx="1352550" cy="1051268"/>
                  <wp:effectExtent l="0" t="0" r="0" b="0"/>
                  <wp:docPr id="112" name="Picture 112" descr="SNAP-160958-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descr="SNAP-160958-025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390221" cy="1080548"/>
                          </a:xfrm>
                          <a:prstGeom prst="rect">
                            <a:avLst/>
                          </a:prstGeom>
                          <a:noFill/>
                          <a:ln>
                            <a:noFill/>
                          </a:ln>
                        </pic:spPr>
                      </pic:pic>
                    </a:graphicData>
                  </a:graphic>
                </wp:inline>
              </w:drawing>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5BEF03B4" wp14:editId="7B6E0846">
                  <wp:extent cx="1286360" cy="1057522"/>
                  <wp:effectExtent l="0" t="0" r="9525" b="0"/>
                  <wp:docPr id="113" name="Picture 113" descr="SNAP-153915-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descr="SNAP-153915-0132"/>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304441" cy="1072386"/>
                          </a:xfrm>
                          <a:prstGeom prst="rect">
                            <a:avLst/>
                          </a:prstGeom>
                          <a:noFill/>
                          <a:ln>
                            <a:noFill/>
                          </a:ln>
                        </pic:spPr>
                      </pic:pic>
                    </a:graphicData>
                  </a:graphic>
                </wp:inline>
              </w:drawing>
            </w:r>
          </w:p>
        </w:tc>
      </w:tr>
      <w:tr w:rsidR="00A55B21" w:rsidRPr="00CA7791" w:rsidTr="00A55B21">
        <w:trPr>
          <w:trHeight w:val="1440"/>
        </w:trPr>
        <w:tc>
          <w:tcPr>
            <w:tcW w:w="69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color w:val="000000" w:themeColor="text1"/>
                <w:lang w:eastAsia="en-US"/>
              </w:rPr>
              <w:t>980nm</w:t>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4740573F" wp14:editId="0A5FE26F">
                  <wp:extent cx="1301858" cy="1120133"/>
                  <wp:effectExtent l="0" t="0" r="0" b="4445"/>
                  <wp:docPr id="114" name="Picture 114" descr="SNAP-154703-0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SNAP-154703-0121"/>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1362494" cy="1172305"/>
                          </a:xfrm>
                          <a:prstGeom prst="rect">
                            <a:avLst/>
                          </a:prstGeom>
                          <a:noFill/>
                          <a:ln>
                            <a:noFill/>
                          </a:ln>
                        </pic:spPr>
                      </pic:pic>
                    </a:graphicData>
                  </a:graphic>
                </wp:inline>
              </w:drawing>
            </w:r>
          </w:p>
        </w:tc>
        <w:tc>
          <w:tcPr>
            <w:tcW w:w="1076"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1B7E67EF" wp14:editId="5B660AB9">
                  <wp:extent cx="1325105" cy="1095160"/>
                  <wp:effectExtent l="0" t="0" r="8890" b="0"/>
                  <wp:docPr id="115" name="Picture 115" descr="SNAP-173323-0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SNAP-173323-016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338629" cy="1106337"/>
                          </a:xfrm>
                          <a:prstGeom prst="rect">
                            <a:avLst/>
                          </a:prstGeom>
                          <a:noFill/>
                          <a:ln>
                            <a:noFill/>
                          </a:ln>
                        </pic:spPr>
                      </pic:pic>
                    </a:graphicData>
                  </a:graphic>
                </wp:inline>
              </w:drawing>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74B63F4F" wp14:editId="0EA7AD51">
                  <wp:extent cx="1340603" cy="1076325"/>
                  <wp:effectExtent l="0" t="0" r="0" b="0"/>
                  <wp:docPr id="116" name="Picture 116" descr="SNAP-155738-0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SNAP-155738-0178"/>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357603" cy="1089974"/>
                          </a:xfrm>
                          <a:prstGeom prst="rect">
                            <a:avLst/>
                          </a:prstGeom>
                          <a:noFill/>
                          <a:ln>
                            <a:noFill/>
                          </a:ln>
                        </pic:spPr>
                      </pic:pic>
                    </a:graphicData>
                  </a:graphic>
                </wp:inline>
              </w:drawing>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51B0BA64" wp14:editId="03EB707D">
                  <wp:extent cx="1301858" cy="1092835"/>
                  <wp:effectExtent l="0" t="0" r="0" b="0"/>
                  <wp:docPr id="117" name="Picture 117" descr="SNAP-153534-0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SNAP-153534-011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323231" cy="1110776"/>
                          </a:xfrm>
                          <a:prstGeom prst="rect">
                            <a:avLst/>
                          </a:prstGeom>
                          <a:noFill/>
                          <a:ln>
                            <a:noFill/>
                          </a:ln>
                        </pic:spPr>
                      </pic:pic>
                    </a:graphicData>
                  </a:graphic>
                </wp:inline>
              </w:drawing>
            </w:r>
          </w:p>
        </w:tc>
      </w:tr>
      <w:tr w:rsidR="00A55B21" w:rsidRPr="00CA7791" w:rsidTr="00A55B21">
        <w:trPr>
          <w:trHeight w:val="1440"/>
        </w:trPr>
        <w:tc>
          <w:tcPr>
            <w:tcW w:w="699"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color w:val="000000" w:themeColor="text1"/>
                <w:lang w:eastAsia="en-US"/>
              </w:rPr>
              <w:t>Chứng</w:t>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7A471CEF" wp14:editId="152DFF81">
                  <wp:extent cx="1356102" cy="1000125"/>
                  <wp:effectExtent l="0" t="0" r="0" b="0"/>
                  <wp:docPr id="118" name="Picture 118" descr="SNAP-165246-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SNAP-165246-0130"/>
                          <pic:cNvPicPr>
                            <a:picLocks noChangeAspect="1" noChangeArrowheads="1"/>
                          </pic:cNvPicPr>
                        </pic:nvPicPr>
                        <pic:blipFill>
                          <a:blip r:embed="rId136" cstate="print">
                            <a:extLst>
                              <a:ext uri="{28A0092B-C50C-407E-A947-70E740481C1C}">
                                <a14:useLocalDpi xmlns:a14="http://schemas.microsoft.com/office/drawing/2010/main" val="0"/>
                              </a:ext>
                            </a:extLst>
                          </a:blip>
                          <a:srcRect l="12968" t="11539"/>
                          <a:stretch>
                            <a:fillRect/>
                          </a:stretch>
                        </pic:blipFill>
                        <pic:spPr bwMode="auto">
                          <a:xfrm>
                            <a:off x="0" y="0"/>
                            <a:ext cx="1376888" cy="1015455"/>
                          </a:xfrm>
                          <a:prstGeom prst="rect">
                            <a:avLst/>
                          </a:prstGeom>
                          <a:noFill/>
                          <a:ln>
                            <a:noFill/>
                          </a:ln>
                        </pic:spPr>
                      </pic:pic>
                    </a:graphicData>
                  </a:graphic>
                </wp:inline>
              </w:drawing>
            </w:r>
          </w:p>
        </w:tc>
        <w:tc>
          <w:tcPr>
            <w:tcW w:w="1076"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20AFA2F3" wp14:editId="0D0B08C4">
                  <wp:extent cx="1391414" cy="999191"/>
                  <wp:effectExtent l="0" t="0" r="0" b="0"/>
                  <wp:docPr id="119" name="Picture 119" descr="SNAP-170114-0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SNAP-170114-0158"/>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434354" cy="1030026"/>
                          </a:xfrm>
                          <a:prstGeom prst="rect">
                            <a:avLst/>
                          </a:prstGeom>
                          <a:noFill/>
                          <a:ln>
                            <a:noFill/>
                          </a:ln>
                        </pic:spPr>
                      </pic:pic>
                    </a:graphicData>
                  </a:graphic>
                </wp:inline>
              </w:drawing>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7B5BFB6D" wp14:editId="12C97598">
                  <wp:extent cx="1401887" cy="988695"/>
                  <wp:effectExtent l="0" t="0" r="8255" b="1905"/>
                  <wp:docPr id="120" name="Picture 120" descr="SNAP-161144-0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SNAP-161144-005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447879" cy="1021131"/>
                          </a:xfrm>
                          <a:prstGeom prst="rect">
                            <a:avLst/>
                          </a:prstGeom>
                          <a:noFill/>
                          <a:ln>
                            <a:noFill/>
                          </a:ln>
                        </pic:spPr>
                      </pic:pic>
                    </a:graphicData>
                  </a:graphic>
                </wp:inline>
              </w:drawing>
            </w:r>
          </w:p>
        </w:tc>
        <w:tc>
          <w:tcPr>
            <w:tcW w:w="1075" w:type="pct"/>
            <w:vAlign w:val="center"/>
          </w:tcPr>
          <w:p w:rsidR="00A55B21" w:rsidRPr="00CA7791" w:rsidRDefault="00A55B21" w:rsidP="00A55B21">
            <w:pPr>
              <w:spacing w:after="0" w:line="240" w:lineRule="auto"/>
              <w:jc w:val="center"/>
              <w:rPr>
                <w:rFonts w:eastAsia="Calibri"/>
                <w:color w:val="000000" w:themeColor="text1"/>
                <w:lang w:eastAsia="en-US"/>
              </w:rPr>
            </w:pPr>
            <w:r w:rsidRPr="00CA7791">
              <w:rPr>
                <w:rFonts w:eastAsia="Calibri"/>
                <w:noProof/>
                <w:color w:val="000000" w:themeColor="text1"/>
                <w:lang w:eastAsia="en-US"/>
              </w:rPr>
              <w:drawing>
                <wp:inline distT="0" distB="0" distL="0" distR="0" wp14:anchorId="55B0F866" wp14:editId="01363308">
                  <wp:extent cx="1348352" cy="1020709"/>
                  <wp:effectExtent l="0" t="0" r="4445" b="8255"/>
                  <wp:docPr id="121" name="Picture 121" descr="SNAP-152446-0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SNAP-152446-007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398928" cy="1058995"/>
                          </a:xfrm>
                          <a:prstGeom prst="rect">
                            <a:avLst/>
                          </a:prstGeom>
                          <a:noFill/>
                          <a:ln>
                            <a:noFill/>
                          </a:ln>
                        </pic:spPr>
                      </pic:pic>
                    </a:graphicData>
                  </a:graphic>
                </wp:inline>
              </w:drawing>
            </w:r>
          </w:p>
        </w:tc>
      </w:tr>
    </w:tbl>
    <w:p w:rsidR="00257629" w:rsidRPr="00CA7791" w:rsidRDefault="00257629" w:rsidP="00257629">
      <w:pPr>
        <w:pStyle w:val="ABANG"/>
        <w:rPr>
          <w:sz w:val="4"/>
        </w:rPr>
      </w:pPr>
    </w:p>
    <w:p w:rsidR="0071648E" w:rsidRPr="00CA7791" w:rsidRDefault="00673D9E" w:rsidP="00A62BF1">
      <w:pPr>
        <w:pStyle w:val="AHINH"/>
      </w:pPr>
      <w:bookmarkStart w:id="117" w:name="_Toc136796858"/>
      <w:bookmarkStart w:id="118" w:name="_Toc151466470"/>
      <w:bookmarkStart w:id="119" w:name="_Toc156798970"/>
      <w:bookmarkStart w:id="120" w:name="_Toc156799142"/>
      <w:r>
        <w:t>Ảnh 3.5. Ả</w:t>
      </w:r>
      <w:r w:rsidR="0071648E" w:rsidRPr="00CA7791">
        <w:t>nh di cư vào vế</w:t>
      </w:r>
      <w:r w:rsidR="00C30149" w:rsidRPr="00CA7791">
        <w:t>t thương thực nghiệm của nguyên bào sợi</w:t>
      </w:r>
      <w:r w:rsidR="0071648E" w:rsidRPr="00CA7791">
        <w:t xml:space="preserve"> sau chiếu </w:t>
      </w:r>
      <w:bookmarkEnd w:id="117"/>
      <w:r w:rsidR="00267C8E">
        <w:t>l</w:t>
      </w:r>
      <w:r w:rsidR="00C30149" w:rsidRPr="00CA7791">
        <w:t>aser công suất thấp</w:t>
      </w:r>
      <w:bookmarkEnd w:id="118"/>
      <w:bookmarkEnd w:id="119"/>
      <w:bookmarkEnd w:id="120"/>
    </w:p>
    <w:p w:rsidR="00AD0313" w:rsidRPr="00CA7791" w:rsidRDefault="00C30149" w:rsidP="00AD0313">
      <w:pPr>
        <w:spacing w:after="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w:t>
      </w:r>
      <w:r w:rsidR="006E08FD" w:rsidRPr="00CA7791">
        <w:rPr>
          <w:rFonts w:eastAsia="Calibri"/>
          <w:b w:val="0"/>
          <w:i/>
          <w:sz w:val="24"/>
          <w:szCs w:val="24"/>
        </w:rPr>
        <w:t>Ảnh chụp NBS</w:t>
      </w:r>
      <w:r w:rsidRPr="00CA7791">
        <w:rPr>
          <w:rFonts w:eastAsia="Calibri"/>
          <w:b w:val="0"/>
          <w:i/>
          <w:sz w:val="24"/>
          <w:szCs w:val="24"/>
        </w:rPr>
        <w:t xml:space="preserve"> thế hệ P3 phân lập từ BN vết thương mạn tính, tiến hành tại</w:t>
      </w:r>
      <w:r w:rsidRPr="00CA7791">
        <w:rPr>
          <w:rFonts w:eastAsiaTheme="minorHAnsi"/>
          <w:b w:val="0"/>
          <w:i/>
          <w:sz w:val="24"/>
          <w:szCs w:val="24"/>
          <w:lang w:eastAsia="en-US"/>
        </w:rPr>
        <w:t xml:space="preserve"> Labo nuôi cấy tế bào, Trung tâm Liền vết thương </w:t>
      </w:r>
      <w:r w:rsidR="00B7041F" w:rsidRPr="00CA7791">
        <w:rPr>
          <w:rFonts w:eastAsiaTheme="minorHAnsi"/>
          <w:b w:val="0"/>
          <w:i/>
          <w:sz w:val="24"/>
          <w:szCs w:val="24"/>
          <w:lang w:eastAsia="en-US"/>
        </w:rPr>
        <w:t>-</w:t>
      </w:r>
      <w:r w:rsidRPr="00CA7791">
        <w:rPr>
          <w:rFonts w:eastAsiaTheme="minorHAnsi"/>
          <w:b w:val="0"/>
          <w:i/>
          <w:sz w:val="24"/>
          <w:szCs w:val="24"/>
          <w:lang w:eastAsia="en-US"/>
        </w:rPr>
        <w:t xml:space="preserve"> Bệnh viện Bỏng Quốc gia </w:t>
      </w:r>
      <w:r w:rsidR="00AD0313" w:rsidRPr="00CA7791">
        <w:rPr>
          <w:rFonts w:eastAsiaTheme="minorHAnsi"/>
          <w:b w:val="0"/>
          <w:i/>
          <w:sz w:val="24"/>
          <w:szCs w:val="24"/>
          <w:lang w:eastAsia="en-US"/>
        </w:rPr>
        <w:t>-</w:t>
      </w:r>
    </w:p>
    <w:p w:rsidR="00C30149" w:rsidRPr="00CA7791" w:rsidRDefault="00C30149" w:rsidP="00AD0313">
      <w:pPr>
        <w:spacing w:after="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Học việ</w:t>
      </w:r>
      <w:r w:rsidR="002F5D5D" w:rsidRPr="00CA7791">
        <w:rPr>
          <w:rFonts w:eastAsiaTheme="minorHAnsi"/>
          <w:b w:val="0"/>
          <w:i/>
          <w:sz w:val="24"/>
          <w:szCs w:val="24"/>
          <w:lang w:eastAsia="en-US"/>
        </w:rPr>
        <w:t>n Quân y</w:t>
      </w:r>
      <w:r w:rsidRPr="00CA7791">
        <w:rPr>
          <w:rFonts w:eastAsiaTheme="minorHAnsi"/>
          <w:b w:val="0"/>
          <w:i/>
          <w:sz w:val="24"/>
          <w:szCs w:val="24"/>
          <w:lang w:eastAsia="en-US"/>
        </w:rPr>
        <w:t xml:space="preserve"> </w:t>
      </w:r>
    </w:p>
    <w:p w:rsidR="002F5D5D" w:rsidRPr="00CA7791" w:rsidRDefault="0071648E" w:rsidP="002F5D5D">
      <w:pPr>
        <w:spacing w:after="0" w:line="360" w:lineRule="auto"/>
        <w:jc w:val="both"/>
        <w:rPr>
          <w:rFonts w:eastAsia="Calibri"/>
          <w:i/>
          <w:color w:val="000000" w:themeColor="text1"/>
          <w:lang w:eastAsia="en-US"/>
        </w:rPr>
      </w:pPr>
      <w:r w:rsidRPr="00CA7791">
        <w:rPr>
          <w:rFonts w:eastAsia="Calibri"/>
          <w:i/>
          <w:color w:val="000000" w:themeColor="text1"/>
          <w:lang w:eastAsia="en-US"/>
        </w:rPr>
        <w:t xml:space="preserve">Nhận xét: </w:t>
      </w:r>
      <w:r w:rsidR="002F5D5D" w:rsidRPr="00CA7791">
        <w:rPr>
          <w:rFonts w:eastAsia="Calibri"/>
          <w:b w:val="0"/>
          <w:color w:val="000000" w:themeColor="text1"/>
          <w:lang w:eastAsia="en-US"/>
        </w:rPr>
        <w:t>Hình thái tế bào sau chiếu laser không thay đổi, có dạng hình thoi, thuộc loại tế bào bám dính vào bề mặt đĩa nuôi cấ</w:t>
      </w:r>
      <w:r w:rsidR="00AD0313" w:rsidRPr="00CA7791">
        <w:rPr>
          <w:rFonts w:eastAsia="Calibri"/>
          <w:b w:val="0"/>
          <w:color w:val="000000" w:themeColor="text1"/>
          <w:lang w:eastAsia="en-US"/>
        </w:rPr>
        <w:t>y</w:t>
      </w:r>
      <w:r w:rsidR="002F5D5D" w:rsidRPr="00CA7791">
        <w:rPr>
          <w:rFonts w:eastAsia="Calibri"/>
          <w:b w:val="0"/>
          <w:color w:val="000000" w:themeColor="text1"/>
          <w:lang w:eastAsia="en-US"/>
        </w:rPr>
        <w:t>.</w:t>
      </w:r>
    </w:p>
    <w:p w:rsidR="0071648E" w:rsidRPr="00CA7791" w:rsidRDefault="0071648E" w:rsidP="0071648E">
      <w:pPr>
        <w:spacing w:after="0" w:line="360" w:lineRule="auto"/>
        <w:ind w:firstLine="720"/>
        <w:jc w:val="both"/>
        <w:rPr>
          <w:rFonts w:eastAsia="Calibri"/>
          <w:b w:val="0"/>
          <w:color w:val="000000" w:themeColor="text1"/>
          <w:lang w:eastAsia="en-US"/>
        </w:rPr>
      </w:pPr>
      <w:r w:rsidRPr="00CA7791">
        <w:rPr>
          <w:rFonts w:eastAsia="Calibri"/>
          <w:b w:val="0"/>
          <w:color w:val="000000" w:themeColor="text1"/>
          <w:lang w:eastAsia="en-US"/>
        </w:rPr>
        <w:lastRenderedPageBreak/>
        <w:t>D1: NBS ở hai nhóm đã bắt đầu di cư vào vết thương thực nghiệm.</w:t>
      </w:r>
    </w:p>
    <w:p w:rsidR="0071648E" w:rsidRPr="00CA7791" w:rsidRDefault="0071648E" w:rsidP="0071648E">
      <w:pPr>
        <w:spacing w:after="0" w:line="360" w:lineRule="auto"/>
        <w:jc w:val="both"/>
        <w:rPr>
          <w:rFonts w:eastAsia="Calibri"/>
          <w:b w:val="0"/>
          <w:color w:val="000000" w:themeColor="text1"/>
          <w:lang w:eastAsia="en-US"/>
        </w:rPr>
      </w:pPr>
      <w:r w:rsidRPr="00CA7791">
        <w:rPr>
          <w:rFonts w:eastAsia="Calibri"/>
          <w:b w:val="0"/>
          <w:color w:val="000000" w:themeColor="text1"/>
          <w:lang w:eastAsia="en-US"/>
        </w:rPr>
        <w:tab/>
        <w:t>D2: sự di cư của NBS vào vết thương thực nghiệm ở nhóm chiếu laser dầy hơn so với bên nhóm chứng.</w:t>
      </w:r>
    </w:p>
    <w:p w:rsidR="0071648E" w:rsidRPr="00CA7791" w:rsidRDefault="0071648E" w:rsidP="0071648E">
      <w:pPr>
        <w:spacing w:after="0" w:line="360" w:lineRule="auto"/>
        <w:ind w:firstLine="720"/>
        <w:jc w:val="both"/>
        <w:rPr>
          <w:rFonts w:eastAsia="Calibri"/>
          <w:b w:val="0"/>
          <w:color w:val="000000" w:themeColor="text1"/>
          <w:lang w:eastAsia="en-US"/>
        </w:rPr>
      </w:pPr>
      <w:r w:rsidRPr="00CA7791">
        <w:rPr>
          <w:rFonts w:eastAsia="Calibri"/>
          <w:b w:val="0"/>
          <w:color w:val="000000" w:themeColor="text1"/>
          <w:lang w:eastAsia="en-US"/>
        </w:rPr>
        <w:t xml:space="preserve">D3: NSB đã che phủ hoàn toàn vết thương thực nghiệm bên nhóm chiếu laser </w:t>
      </w:r>
      <w:r w:rsidR="00380CAC" w:rsidRPr="00CA7791">
        <w:rPr>
          <w:rFonts w:eastAsia="Calibri"/>
          <w:b w:val="0"/>
          <w:color w:val="000000" w:themeColor="text1"/>
          <w:lang w:eastAsia="en-US"/>
        </w:rPr>
        <w:t>và</w:t>
      </w:r>
      <w:r w:rsidRPr="00CA7791">
        <w:rPr>
          <w:rFonts w:eastAsia="Calibri"/>
          <w:b w:val="0"/>
          <w:color w:val="000000" w:themeColor="text1"/>
          <w:lang w:eastAsia="en-US"/>
        </w:rPr>
        <w:t xml:space="preserve"> che phủ kín </w:t>
      </w:r>
      <w:r w:rsidR="00380CAC" w:rsidRPr="00CA7791">
        <w:rPr>
          <w:rFonts w:eastAsia="Calibri"/>
          <w:b w:val="0"/>
          <w:color w:val="000000" w:themeColor="text1"/>
          <w:lang w:eastAsia="en-US"/>
        </w:rPr>
        <w:t xml:space="preserve">gần </w:t>
      </w:r>
      <w:r w:rsidRPr="00CA7791">
        <w:rPr>
          <w:rFonts w:eastAsia="Calibri"/>
          <w:b w:val="0"/>
          <w:color w:val="000000" w:themeColor="text1"/>
          <w:lang w:eastAsia="en-US"/>
        </w:rPr>
        <w:t>hoàn toàn bên nhóm chứng.</w:t>
      </w:r>
    </w:p>
    <w:p w:rsidR="0071648E" w:rsidRPr="00CA7791" w:rsidRDefault="0071648E" w:rsidP="00257629">
      <w:pPr>
        <w:pStyle w:val="ABANG"/>
        <w:rPr>
          <w:spacing w:val="-6"/>
        </w:rPr>
      </w:pPr>
      <w:bookmarkStart w:id="121" w:name="_Toc151214805"/>
      <w:r w:rsidRPr="00CA7791">
        <w:rPr>
          <w:spacing w:val="-6"/>
        </w:rPr>
        <w:t>Bả</w:t>
      </w:r>
      <w:r w:rsidR="00F5461A" w:rsidRPr="00CA7791">
        <w:rPr>
          <w:spacing w:val="-6"/>
        </w:rPr>
        <w:t>ng 3.8</w:t>
      </w:r>
      <w:r w:rsidRPr="00CA7791">
        <w:rPr>
          <w:spacing w:val="-6"/>
        </w:rPr>
        <w:t xml:space="preserve">. Số lượng tế bào </w:t>
      </w:r>
      <w:proofErr w:type="gramStart"/>
      <w:r w:rsidRPr="00CA7791">
        <w:rPr>
          <w:spacing w:val="-6"/>
        </w:rPr>
        <w:t>thu</w:t>
      </w:r>
      <w:proofErr w:type="gramEnd"/>
      <w:r w:rsidRPr="00CA7791">
        <w:rPr>
          <w:spacing w:val="-6"/>
        </w:rPr>
        <w:t xml:space="preserve"> được sau 3 ngày chiế</w:t>
      </w:r>
      <w:r w:rsidR="00267C8E">
        <w:rPr>
          <w:spacing w:val="-6"/>
        </w:rPr>
        <w:t>u l</w:t>
      </w:r>
      <w:r w:rsidR="000077F1" w:rsidRPr="00CA7791">
        <w:rPr>
          <w:spacing w:val="-6"/>
        </w:rPr>
        <w:t>aser công suất thấp</w:t>
      </w:r>
      <w:bookmarkEnd w:id="121"/>
    </w:p>
    <w:tbl>
      <w:tblPr>
        <w:tblStyle w:val="TableGrid6"/>
        <w:tblW w:w="4881" w:type="pct"/>
        <w:tblInd w:w="108" w:type="dxa"/>
        <w:tblLook w:val="04A0" w:firstRow="1" w:lastRow="0" w:firstColumn="1" w:lastColumn="0" w:noHBand="0" w:noVBand="1"/>
      </w:tblPr>
      <w:tblGrid>
        <w:gridCol w:w="936"/>
        <w:gridCol w:w="1443"/>
        <w:gridCol w:w="2234"/>
        <w:gridCol w:w="2375"/>
        <w:gridCol w:w="1802"/>
      </w:tblGrid>
      <w:tr w:rsidR="00C20894" w:rsidRPr="00CA7791" w:rsidTr="00BF4F17">
        <w:trPr>
          <w:trHeight w:val="644"/>
        </w:trPr>
        <w:tc>
          <w:tcPr>
            <w:tcW w:w="532" w:type="pct"/>
            <w:vMerge w:val="restart"/>
            <w:vAlign w:val="center"/>
          </w:tcPr>
          <w:p w:rsidR="00C20894" w:rsidRPr="00CA7791" w:rsidRDefault="00C20894"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STT</w:t>
            </w:r>
          </w:p>
        </w:tc>
        <w:tc>
          <w:tcPr>
            <w:tcW w:w="821" w:type="pct"/>
            <w:vMerge w:val="restart"/>
            <w:vAlign w:val="center"/>
          </w:tcPr>
          <w:p w:rsidR="00C20894" w:rsidRPr="00CA7791" w:rsidRDefault="00C20894"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Bước sóng</w:t>
            </w:r>
          </w:p>
        </w:tc>
        <w:tc>
          <w:tcPr>
            <w:tcW w:w="2622" w:type="pct"/>
            <w:gridSpan w:val="2"/>
            <w:vAlign w:val="center"/>
          </w:tcPr>
          <w:p w:rsidR="00C20894" w:rsidRPr="00CA7791" w:rsidRDefault="00C20894"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Số lượng tế bào (x</w:t>
            </w:r>
            <w:r w:rsidRPr="00CA7791">
              <w:rPr>
                <w:rFonts w:eastAsia="Times New Roman"/>
                <w:color w:val="000000" w:themeColor="text1"/>
                <w:lang w:eastAsia="en-US"/>
              </w:rPr>
              <w:t>10</w:t>
            </w:r>
            <w:r w:rsidRPr="00CA7791">
              <w:rPr>
                <w:rFonts w:eastAsia="Times New Roman"/>
                <w:color w:val="000000" w:themeColor="text1"/>
                <w:vertAlign w:val="superscript"/>
                <w:lang w:eastAsia="en-US"/>
              </w:rPr>
              <w:t>5</w:t>
            </w:r>
            <w:r w:rsidRPr="00CA7791">
              <w:rPr>
                <w:rFonts w:eastAsia="Times New Roman"/>
                <w:color w:val="000000" w:themeColor="text1"/>
                <w:lang w:eastAsia="en-US"/>
              </w:rPr>
              <w:t>)</w:t>
            </w:r>
          </w:p>
        </w:tc>
        <w:tc>
          <w:tcPr>
            <w:tcW w:w="1025" w:type="pct"/>
            <w:vMerge w:val="restart"/>
            <w:vAlign w:val="center"/>
          </w:tcPr>
          <w:p w:rsidR="00C20894" w:rsidRPr="00CA7791" w:rsidRDefault="00C20894"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p</w:t>
            </w:r>
          </w:p>
        </w:tc>
      </w:tr>
      <w:tr w:rsidR="00C20894" w:rsidRPr="00CA7791" w:rsidTr="00BF4F17">
        <w:trPr>
          <w:trHeight w:val="644"/>
        </w:trPr>
        <w:tc>
          <w:tcPr>
            <w:tcW w:w="532" w:type="pct"/>
            <w:vMerge/>
            <w:vAlign w:val="center"/>
          </w:tcPr>
          <w:p w:rsidR="00C20894" w:rsidRPr="00CA7791" w:rsidRDefault="00C20894" w:rsidP="00E16084">
            <w:pPr>
              <w:spacing w:before="120" w:after="0" w:line="360" w:lineRule="auto"/>
              <w:jc w:val="center"/>
              <w:rPr>
                <w:rFonts w:eastAsia="Calibri"/>
                <w:color w:val="000000" w:themeColor="text1"/>
                <w:lang w:eastAsia="en-US"/>
              </w:rPr>
            </w:pPr>
          </w:p>
        </w:tc>
        <w:tc>
          <w:tcPr>
            <w:tcW w:w="821" w:type="pct"/>
            <w:vMerge/>
            <w:vAlign w:val="center"/>
          </w:tcPr>
          <w:p w:rsidR="00C20894" w:rsidRPr="00CA7791" w:rsidRDefault="00C20894" w:rsidP="00E16084">
            <w:pPr>
              <w:spacing w:before="120" w:after="0" w:line="360" w:lineRule="auto"/>
              <w:jc w:val="center"/>
              <w:rPr>
                <w:rFonts w:eastAsia="Calibri"/>
                <w:color w:val="000000" w:themeColor="text1"/>
                <w:lang w:eastAsia="en-US"/>
              </w:rPr>
            </w:pPr>
          </w:p>
        </w:tc>
        <w:tc>
          <w:tcPr>
            <w:tcW w:w="1271" w:type="pct"/>
            <w:vAlign w:val="center"/>
          </w:tcPr>
          <w:p w:rsidR="00C20894" w:rsidRPr="00CA7791" w:rsidRDefault="00C20894"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Chiế</w:t>
            </w:r>
            <w:r w:rsidR="00754BB9">
              <w:rPr>
                <w:rFonts w:eastAsia="Calibri"/>
                <w:color w:val="000000" w:themeColor="text1"/>
                <w:lang w:eastAsia="en-US"/>
              </w:rPr>
              <w:t>u l</w:t>
            </w:r>
            <w:r w:rsidR="00413BBD" w:rsidRPr="00CA7791">
              <w:rPr>
                <w:rFonts w:eastAsia="Calibri"/>
                <w:color w:val="000000" w:themeColor="text1"/>
                <w:lang w:eastAsia="en-US"/>
              </w:rPr>
              <w:t xml:space="preserve">aser </w:t>
            </w:r>
          </w:p>
          <w:p w:rsidR="00C20894" w:rsidRPr="00CA7791" w:rsidRDefault="00C20894" w:rsidP="00E16084">
            <w:pPr>
              <w:spacing w:before="120" w:after="0" w:line="360" w:lineRule="auto"/>
              <w:jc w:val="center"/>
              <w:rPr>
                <w:rFonts w:eastAsia="Calibri"/>
                <w:color w:val="000000" w:themeColor="text1"/>
                <w:lang w:eastAsia="en-US"/>
              </w:rPr>
            </w:pPr>
            <w:r w:rsidRPr="00CA7791">
              <w:rPr>
                <w:rFonts w:eastAsia="Calibri"/>
                <w:b w:val="0"/>
                <w:color w:val="000000" w:themeColor="text1"/>
                <w:lang w:eastAsia="en-US"/>
              </w:rPr>
              <w:t>(n=5</w:t>
            </w:r>
            <w:r w:rsidRPr="00CA7791">
              <w:rPr>
                <w:rFonts w:eastAsia="Times New Roman"/>
                <w:b w:val="0"/>
                <w:color w:val="000000" w:themeColor="text1"/>
                <w:lang w:eastAsia="en-US"/>
              </w:rPr>
              <w:t>)</w:t>
            </w:r>
          </w:p>
        </w:tc>
        <w:tc>
          <w:tcPr>
            <w:tcW w:w="1351" w:type="pct"/>
            <w:vAlign w:val="center"/>
          </w:tcPr>
          <w:p w:rsidR="00C20894" w:rsidRPr="00CA7791" w:rsidRDefault="00C20894"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Chứng</w:t>
            </w:r>
          </w:p>
          <w:p w:rsidR="00C20894" w:rsidRPr="00CA7791" w:rsidRDefault="00C20894" w:rsidP="00E16084">
            <w:pPr>
              <w:spacing w:before="120" w:after="0" w:line="360" w:lineRule="auto"/>
              <w:jc w:val="center"/>
              <w:rPr>
                <w:rFonts w:eastAsia="Calibri"/>
                <w:b w:val="0"/>
                <w:color w:val="000000" w:themeColor="text1"/>
                <w:lang w:eastAsia="en-US"/>
              </w:rPr>
            </w:pPr>
            <w:r w:rsidRPr="00CA7791">
              <w:rPr>
                <w:rFonts w:eastAsia="Calibri"/>
                <w:b w:val="0"/>
                <w:color w:val="000000" w:themeColor="text1"/>
                <w:lang w:eastAsia="en-US"/>
              </w:rPr>
              <w:t>(n=5</w:t>
            </w:r>
            <w:r w:rsidRPr="00CA7791">
              <w:rPr>
                <w:rFonts w:eastAsia="Times New Roman"/>
                <w:b w:val="0"/>
                <w:color w:val="000000" w:themeColor="text1"/>
                <w:lang w:eastAsia="en-US"/>
              </w:rPr>
              <w:t>)</w:t>
            </w:r>
          </w:p>
        </w:tc>
        <w:tc>
          <w:tcPr>
            <w:tcW w:w="1025" w:type="pct"/>
            <w:vMerge/>
            <w:vAlign w:val="center"/>
          </w:tcPr>
          <w:p w:rsidR="00C20894" w:rsidRPr="00CA7791" w:rsidRDefault="00C20894" w:rsidP="00E16084">
            <w:pPr>
              <w:spacing w:before="120" w:after="0" w:line="360" w:lineRule="auto"/>
              <w:jc w:val="center"/>
              <w:rPr>
                <w:rFonts w:eastAsia="Calibri"/>
                <w:color w:val="000000" w:themeColor="text1"/>
                <w:lang w:eastAsia="en-US"/>
              </w:rPr>
            </w:pPr>
          </w:p>
        </w:tc>
      </w:tr>
      <w:tr w:rsidR="00194116" w:rsidRPr="00CA7791" w:rsidTr="00BF4F17">
        <w:trPr>
          <w:trHeight w:val="644"/>
        </w:trPr>
        <w:tc>
          <w:tcPr>
            <w:tcW w:w="532" w:type="pct"/>
            <w:vAlign w:val="center"/>
          </w:tcPr>
          <w:p w:rsidR="0071648E" w:rsidRPr="00CA7791" w:rsidRDefault="0071648E"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1</w:t>
            </w:r>
          </w:p>
        </w:tc>
        <w:tc>
          <w:tcPr>
            <w:tcW w:w="821" w:type="pct"/>
            <w:vAlign w:val="center"/>
          </w:tcPr>
          <w:p w:rsidR="0071648E" w:rsidRPr="00CA7791" w:rsidRDefault="0071648E"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670nm</w:t>
            </w:r>
            <w:r w:rsidR="00C20894" w:rsidRPr="00CA7791">
              <w:rPr>
                <w:rFonts w:eastAsia="Calibri"/>
                <w:color w:val="000000" w:themeColor="text1"/>
                <w:lang w:eastAsia="en-US"/>
              </w:rPr>
              <w:t xml:space="preserve"> </w:t>
            </w:r>
          </w:p>
        </w:tc>
        <w:tc>
          <w:tcPr>
            <w:tcW w:w="1271" w:type="pct"/>
            <w:vAlign w:val="center"/>
          </w:tcPr>
          <w:p w:rsidR="0071648E" w:rsidRPr="00CA7791" w:rsidRDefault="0071648E" w:rsidP="00E16084">
            <w:pPr>
              <w:spacing w:before="120" w:after="0" w:line="360" w:lineRule="auto"/>
              <w:jc w:val="center"/>
              <w:rPr>
                <w:rFonts w:eastAsia="Calibri"/>
                <w:b w:val="0"/>
                <w:color w:val="000000" w:themeColor="text1"/>
                <w:lang w:eastAsia="en-US"/>
              </w:rPr>
            </w:pPr>
            <w:r w:rsidRPr="00CA7791">
              <w:rPr>
                <w:rFonts w:eastAsia="Calibri"/>
                <w:b w:val="0"/>
                <w:color w:val="000000" w:themeColor="text1"/>
                <w:lang w:eastAsia="en-US"/>
              </w:rPr>
              <w:t>4,42 ± 0,17</w:t>
            </w:r>
          </w:p>
        </w:tc>
        <w:tc>
          <w:tcPr>
            <w:tcW w:w="1351" w:type="pct"/>
            <w:vAlign w:val="center"/>
          </w:tcPr>
          <w:p w:rsidR="0071648E" w:rsidRPr="00CA7791" w:rsidRDefault="0071648E" w:rsidP="00E16084">
            <w:pPr>
              <w:spacing w:before="120" w:after="0" w:line="360" w:lineRule="auto"/>
              <w:jc w:val="center"/>
              <w:rPr>
                <w:rFonts w:eastAsia="Calibri"/>
                <w:b w:val="0"/>
                <w:color w:val="000000" w:themeColor="text1"/>
                <w:lang w:eastAsia="en-US"/>
              </w:rPr>
            </w:pPr>
            <w:r w:rsidRPr="00CA7791">
              <w:rPr>
                <w:rFonts w:eastAsia="Calibri"/>
                <w:b w:val="0"/>
                <w:color w:val="000000" w:themeColor="text1"/>
                <w:lang w:eastAsia="en-US"/>
              </w:rPr>
              <w:t xml:space="preserve">4,03 </w:t>
            </w:r>
            <w:r w:rsidR="00D41456" w:rsidRPr="00CA7791">
              <w:rPr>
                <w:rFonts w:eastAsia="Calibri"/>
                <w:b w:val="0"/>
                <w:color w:val="000000" w:themeColor="text1"/>
                <w:lang w:eastAsia="en-US"/>
              </w:rPr>
              <w:t>± 0,29</w:t>
            </w:r>
          </w:p>
        </w:tc>
        <w:tc>
          <w:tcPr>
            <w:tcW w:w="1025" w:type="pct"/>
          </w:tcPr>
          <w:p w:rsidR="0071648E" w:rsidRPr="00CA7791" w:rsidRDefault="0071648E" w:rsidP="00E16084">
            <w:pPr>
              <w:spacing w:before="120" w:after="0" w:line="360" w:lineRule="auto"/>
              <w:jc w:val="center"/>
              <w:rPr>
                <w:rFonts w:eastAsia="Calibri"/>
                <w:b w:val="0"/>
                <w:color w:val="000000" w:themeColor="text1"/>
                <w:lang w:eastAsia="en-US"/>
              </w:rPr>
            </w:pPr>
            <w:r w:rsidRPr="00CA7791">
              <w:rPr>
                <w:rFonts w:eastAsia="Calibri"/>
                <w:b w:val="0"/>
                <w:i/>
                <w:color w:val="000000" w:themeColor="text1"/>
                <w:lang w:eastAsia="en-US"/>
              </w:rPr>
              <w:t>p=0,047</w:t>
            </w:r>
            <w:r w:rsidR="00C20894" w:rsidRPr="00CA7791">
              <w:rPr>
                <w:rFonts w:eastAsia="Calibri"/>
                <w:b w:val="0"/>
                <w:i/>
                <w:color w:val="000000" w:themeColor="text1"/>
                <w:lang w:eastAsia="en-US"/>
              </w:rPr>
              <w:t>*</w:t>
            </w:r>
          </w:p>
        </w:tc>
      </w:tr>
      <w:tr w:rsidR="00194116" w:rsidRPr="00CA7791" w:rsidTr="00BF4F17">
        <w:trPr>
          <w:trHeight w:val="644"/>
        </w:trPr>
        <w:tc>
          <w:tcPr>
            <w:tcW w:w="532" w:type="pct"/>
            <w:vAlign w:val="center"/>
          </w:tcPr>
          <w:p w:rsidR="0071648E" w:rsidRPr="00CA7791" w:rsidRDefault="0071648E"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2</w:t>
            </w:r>
          </w:p>
        </w:tc>
        <w:tc>
          <w:tcPr>
            <w:tcW w:w="821" w:type="pct"/>
            <w:vAlign w:val="center"/>
          </w:tcPr>
          <w:p w:rsidR="0071648E" w:rsidRPr="00CA7791" w:rsidRDefault="0071648E"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780nm</w:t>
            </w:r>
          </w:p>
        </w:tc>
        <w:tc>
          <w:tcPr>
            <w:tcW w:w="1271" w:type="pct"/>
            <w:vAlign w:val="center"/>
          </w:tcPr>
          <w:p w:rsidR="0071648E" w:rsidRPr="00CA7791" w:rsidRDefault="0071648E" w:rsidP="00E16084">
            <w:pPr>
              <w:spacing w:before="120" w:after="0" w:line="360" w:lineRule="auto"/>
              <w:jc w:val="center"/>
              <w:rPr>
                <w:rFonts w:eastAsia="Calibri"/>
                <w:b w:val="0"/>
                <w:color w:val="000000" w:themeColor="text1"/>
                <w:lang w:eastAsia="en-US"/>
              </w:rPr>
            </w:pPr>
            <w:r w:rsidRPr="00CA7791">
              <w:rPr>
                <w:rFonts w:eastAsia="Calibri"/>
                <w:b w:val="0"/>
                <w:color w:val="000000" w:themeColor="text1"/>
                <w:lang w:eastAsia="en-US"/>
              </w:rPr>
              <w:t>4,56 ± 0,2</w:t>
            </w:r>
            <w:r w:rsidR="0021774D" w:rsidRPr="00CA7791">
              <w:rPr>
                <w:rFonts w:eastAsia="Calibri"/>
                <w:b w:val="0"/>
                <w:color w:val="000000" w:themeColor="text1"/>
                <w:lang w:eastAsia="en-US"/>
              </w:rPr>
              <w:t>0</w:t>
            </w:r>
          </w:p>
        </w:tc>
        <w:tc>
          <w:tcPr>
            <w:tcW w:w="1351" w:type="pct"/>
            <w:vAlign w:val="center"/>
          </w:tcPr>
          <w:p w:rsidR="0071648E" w:rsidRPr="00CA7791" w:rsidRDefault="0071648E" w:rsidP="00E16084">
            <w:pPr>
              <w:spacing w:before="120" w:after="0" w:line="360" w:lineRule="auto"/>
              <w:jc w:val="center"/>
              <w:rPr>
                <w:rFonts w:eastAsia="Calibri"/>
                <w:b w:val="0"/>
                <w:color w:val="000000" w:themeColor="text1"/>
                <w:lang w:eastAsia="en-US"/>
              </w:rPr>
            </w:pPr>
            <w:r w:rsidRPr="00CA7791">
              <w:rPr>
                <w:rFonts w:eastAsia="Calibri"/>
                <w:b w:val="0"/>
                <w:color w:val="000000" w:themeColor="text1"/>
                <w:lang w:eastAsia="en-US"/>
              </w:rPr>
              <w:t>4,03 ± 0,35</w:t>
            </w:r>
          </w:p>
        </w:tc>
        <w:tc>
          <w:tcPr>
            <w:tcW w:w="1025" w:type="pct"/>
          </w:tcPr>
          <w:p w:rsidR="0071648E" w:rsidRPr="00CA7791" w:rsidRDefault="0071648E" w:rsidP="00E16084">
            <w:pPr>
              <w:spacing w:before="120" w:after="0" w:line="360" w:lineRule="auto"/>
              <w:jc w:val="center"/>
              <w:rPr>
                <w:rFonts w:eastAsia="Calibri"/>
                <w:b w:val="0"/>
                <w:color w:val="000000" w:themeColor="text1"/>
                <w:lang w:eastAsia="en-US"/>
              </w:rPr>
            </w:pPr>
            <w:r w:rsidRPr="00CA7791">
              <w:rPr>
                <w:rFonts w:eastAsia="Calibri"/>
                <w:b w:val="0"/>
                <w:i/>
                <w:color w:val="000000" w:themeColor="text1"/>
                <w:lang w:eastAsia="en-US"/>
              </w:rPr>
              <w:t>p=0,047</w:t>
            </w:r>
            <w:r w:rsidR="00C20894" w:rsidRPr="00CA7791">
              <w:rPr>
                <w:rFonts w:eastAsia="Calibri"/>
                <w:b w:val="0"/>
                <w:i/>
                <w:color w:val="000000" w:themeColor="text1"/>
                <w:lang w:eastAsia="en-US"/>
              </w:rPr>
              <w:t>*</w:t>
            </w:r>
          </w:p>
        </w:tc>
      </w:tr>
      <w:tr w:rsidR="00194116" w:rsidRPr="00CA7791" w:rsidTr="00BF4F17">
        <w:trPr>
          <w:trHeight w:val="644"/>
        </w:trPr>
        <w:tc>
          <w:tcPr>
            <w:tcW w:w="532" w:type="pct"/>
            <w:vAlign w:val="center"/>
          </w:tcPr>
          <w:p w:rsidR="0071648E" w:rsidRPr="00CA7791" w:rsidRDefault="0071648E"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3</w:t>
            </w:r>
          </w:p>
        </w:tc>
        <w:tc>
          <w:tcPr>
            <w:tcW w:w="821" w:type="pct"/>
            <w:vAlign w:val="center"/>
          </w:tcPr>
          <w:p w:rsidR="0071648E" w:rsidRPr="00CA7791" w:rsidRDefault="0071648E"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805nm</w:t>
            </w:r>
          </w:p>
        </w:tc>
        <w:tc>
          <w:tcPr>
            <w:tcW w:w="1271" w:type="pct"/>
            <w:vAlign w:val="center"/>
          </w:tcPr>
          <w:p w:rsidR="0071648E" w:rsidRPr="00CA7791" w:rsidRDefault="0071648E" w:rsidP="00E16084">
            <w:pPr>
              <w:spacing w:before="120" w:after="0" w:line="360" w:lineRule="auto"/>
              <w:jc w:val="center"/>
              <w:rPr>
                <w:rFonts w:eastAsia="Calibri"/>
                <w:b w:val="0"/>
                <w:color w:val="000000" w:themeColor="text1"/>
                <w:lang w:eastAsia="en-US"/>
              </w:rPr>
            </w:pPr>
            <w:r w:rsidRPr="00CA7791">
              <w:rPr>
                <w:rFonts w:eastAsia="Calibri"/>
                <w:b w:val="0"/>
                <w:color w:val="000000" w:themeColor="text1"/>
                <w:lang w:eastAsia="en-US"/>
              </w:rPr>
              <w:t>4,65 ± 0,42</w:t>
            </w:r>
          </w:p>
        </w:tc>
        <w:tc>
          <w:tcPr>
            <w:tcW w:w="1351" w:type="pct"/>
            <w:vAlign w:val="center"/>
          </w:tcPr>
          <w:p w:rsidR="0071648E" w:rsidRPr="00CA7791" w:rsidRDefault="0071648E" w:rsidP="00E16084">
            <w:pPr>
              <w:spacing w:before="120" w:after="0" w:line="360" w:lineRule="auto"/>
              <w:jc w:val="center"/>
              <w:rPr>
                <w:rFonts w:eastAsia="Calibri"/>
                <w:b w:val="0"/>
                <w:color w:val="000000" w:themeColor="text1"/>
                <w:lang w:eastAsia="en-US"/>
              </w:rPr>
            </w:pPr>
            <w:r w:rsidRPr="00CA7791">
              <w:rPr>
                <w:rFonts w:eastAsia="Calibri"/>
                <w:b w:val="0"/>
                <w:color w:val="000000" w:themeColor="text1"/>
                <w:lang w:eastAsia="en-US"/>
              </w:rPr>
              <w:t xml:space="preserve">4,08 </w:t>
            </w:r>
            <w:r w:rsidR="00D41456" w:rsidRPr="00CA7791">
              <w:rPr>
                <w:rFonts w:eastAsia="Calibri"/>
                <w:b w:val="0"/>
                <w:color w:val="000000" w:themeColor="text1"/>
                <w:lang w:eastAsia="en-US"/>
              </w:rPr>
              <w:t>± 0,38</w:t>
            </w:r>
          </w:p>
        </w:tc>
        <w:tc>
          <w:tcPr>
            <w:tcW w:w="1025" w:type="pct"/>
          </w:tcPr>
          <w:p w:rsidR="0071648E" w:rsidRPr="00CA7791" w:rsidRDefault="0071648E" w:rsidP="00E16084">
            <w:pPr>
              <w:spacing w:before="120" w:after="0" w:line="360" w:lineRule="auto"/>
              <w:jc w:val="center"/>
              <w:rPr>
                <w:rFonts w:eastAsia="Calibri"/>
                <w:b w:val="0"/>
                <w:color w:val="000000" w:themeColor="text1"/>
                <w:lang w:eastAsia="en-US"/>
              </w:rPr>
            </w:pPr>
            <w:r w:rsidRPr="00CA7791">
              <w:rPr>
                <w:rFonts w:eastAsia="Calibri"/>
                <w:b w:val="0"/>
                <w:i/>
                <w:color w:val="000000" w:themeColor="text1"/>
                <w:lang w:eastAsia="en-US"/>
              </w:rPr>
              <w:t>p=0,059</w:t>
            </w:r>
          </w:p>
        </w:tc>
      </w:tr>
      <w:tr w:rsidR="0071648E" w:rsidRPr="00CA7791" w:rsidTr="00BF4F17">
        <w:trPr>
          <w:trHeight w:val="644"/>
        </w:trPr>
        <w:tc>
          <w:tcPr>
            <w:tcW w:w="532" w:type="pct"/>
            <w:vAlign w:val="center"/>
          </w:tcPr>
          <w:p w:rsidR="0071648E" w:rsidRPr="00CA7791" w:rsidRDefault="0071648E"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4</w:t>
            </w:r>
          </w:p>
        </w:tc>
        <w:tc>
          <w:tcPr>
            <w:tcW w:w="821" w:type="pct"/>
            <w:vAlign w:val="center"/>
          </w:tcPr>
          <w:p w:rsidR="0071648E" w:rsidRPr="00CA7791" w:rsidRDefault="0071648E"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980nm</w:t>
            </w:r>
          </w:p>
        </w:tc>
        <w:tc>
          <w:tcPr>
            <w:tcW w:w="1271" w:type="pct"/>
            <w:vAlign w:val="center"/>
          </w:tcPr>
          <w:p w:rsidR="0071648E" w:rsidRPr="00CA7791" w:rsidRDefault="0071648E" w:rsidP="00E16084">
            <w:pPr>
              <w:spacing w:before="120" w:after="0" w:line="360" w:lineRule="auto"/>
              <w:jc w:val="center"/>
              <w:rPr>
                <w:rFonts w:eastAsia="Calibri"/>
                <w:b w:val="0"/>
                <w:color w:val="000000" w:themeColor="text1"/>
                <w:lang w:eastAsia="en-US"/>
              </w:rPr>
            </w:pPr>
            <w:r w:rsidRPr="00CA7791">
              <w:rPr>
                <w:rFonts w:eastAsia="Calibri"/>
                <w:b w:val="0"/>
                <w:color w:val="000000" w:themeColor="text1"/>
                <w:lang w:eastAsia="en-US"/>
              </w:rPr>
              <w:t xml:space="preserve">4,49 </w:t>
            </w:r>
            <w:r w:rsidR="00D41456" w:rsidRPr="00CA7791">
              <w:rPr>
                <w:rFonts w:eastAsia="Calibri"/>
                <w:b w:val="0"/>
                <w:color w:val="000000" w:themeColor="text1"/>
                <w:lang w:eastAsia="en-US"/>
              </w:rPr>
              <w:t>± 0,28</w:t>
            </w:r>
          </w:p>
        </w:tc>
        <w:tc>
          <w:tcPr>
            <w:tcW w:w="1351" w:type="pct"/>
            <w:vAlign w:val="center"/>
          </w:tcPr>
          <w:p w:rsidR="0071648E" w:rsidRPr="00CA7791" w:rsidRDefault="0071648E" w:rsidP="00E16084">
            <w:pPr>
              <w:spacing w:before="120" w:after="0" w:line="360" w:lineRule="auto"/>
              <w:jc w:val="center"/>
              <w:rPr>
                <w:rFonts w:eastAsia="Calibri"/>
                <w:b w:val="0"/>
                <w:color w:val="000000" w:themeColor="text1"/>
                <w:lang w:eastAsia="en-US"/>
              </w:rPr>
            </w:pPr>
            <w:r w:rsidRPr="00CA7791">
              <w:rPr>
                <w:rFonts w:eastAsia="Calibri"/>
                <w:b w:val="0"/>
                <w:color w:val="000000" w:themeColor="text1"/>
                <w:lang w:eastAsia="en-US"/>
              </w:rPr>
              <w:t xml:space="preserve">4,08 </w:t>
            </w:r>
            <w:r w:rsidR="00D41456" w:rsidRPr="00CA7791">
              <w:rPr>
                <w:rFonts w:eastAsia="Calibri"/>
                <w:b w:val="0"/>
                <w:color w:val="000000" w:themeColor="text1"/>
                <w:lang w:eastAsia="en-US"/>
              </w:rPr>
              <w:t>± 0,48</w:t>
            </w:r>
          </w:p>
        </w:tc>
        <w:tc>
          <w:tcPr>
            <w:tcW w:w="1025" w:type="pct"/>
          </w:tcPr>
          <w:p w:rsidR="0071648E" w:rsidRPr="00CA7791" w:rsidRDefault="0071648E" w:rsidP="00E16084">
            <w:pPr>
              <w:spacing w:before="120" w:after="0" w:line="360" w:lineRule="auto"/>
              <w:jc w:val="center"/>
              <w:rPr>
                <w:rFonts w:eastAsia="Calibri"/>
                <w:b w:val="0"/>
                <w:color w:val="000000" w:themeColor="text1"/>
                <w:lang w:eastAsia="en-US"/>
              </w:rPr>
            </w:pPr>
            <w:r w:rsidRPr="00CA7791">
              <w:rPr>
                <w:rFonts w:eastAsia="Calibri"/>
                <w:b w:val="0"/>
                <w:i/>
                <w:color w:val="000000" w:themeColor="text1"/>
                <w:lang w:eastAsia="en-US"/>
              </w:rPr>
              <w:t>p=0,175</w:t>
            </w:r>
          </w:p>
        </w:tc>
      </w:tr>
      <w:tr w:rsidR="0021774D" w:rsidRPr="00CA7791" w:rsidTr="00691992">
        <w:trPr>
          <w:trHeight w:val="644"/>
        </w:trPr>
        <w:tc>
          <w:tcPr>
            <w:tcW w:w="532" w:type="pct"/>
            <w:vAlign w:val="center"/>
          </w:tcPr>
          <w:p w:rsidR="0021774D" w:rsidRPr="00CA7791" w:rsidRDefault="0021774D" w:rsidP="00E16084">
            <w:pPr>
              <w:spacing w:before="120" w:after="0" w:line="360" w:lineRule="auto"/>
              <w:jc w:val="center"/>
              <w:rPr>
                <w:rFonts w:eastAsia="Calibri"/>
                <w:color w:val="000000" w:themeColor="text1"/>
                <w:lang w:eastAsia="en-US"/>
              </w:rPr>
            </w:pPr>
            <w:r w:rsidRPr="00CA7791">
              <w:rPr>
                <w:rFonts w:eastAsia="Calibri"/>
                <w:color w:val="000000" w:themeColor="text1"/>
                <w:lang w:eastAsia="en-US"/>
              </w:rPr>
              <w:t>p</w:t>
            </w:r>
          </w:p>
        </w:tc>
        <w:tc>
          <w:tcPr>
            <w:tcW w:w="1" w:type="pct"/>
            <w:gridSpan w:val="3"/>
            <w:vAlign w:val="center"/>
          </w:tcPr>
          <w:p w:rsidR="0021774D" w:rsidRPr="00CA7791" w:rsidRDefault="0021774D" w:rsidP="00E16084">
            <w:pPr>
              <w:spacing w:before="120" w:after="0" w:line="360" w:lineRule="auto"/>
              <w:jc w:val="center"/>
              <w:rPr>
                <w:rFonts w:eastAsia="Calibri"/>
                <w:b w:val="0"/>
                <w:i/>
                <w:color w:val="000000" w:themeColor="text1"/>
                <w:lang w:eastAsia="en-US"/>
              </w:rPr>
            </w:pPr>
            <w:r w:rsidRPr="00CA7791">
              <w:rPr>
                <w:rFonts w:eastAsia="Calibri"/>
                <w:b w:val="0"/>
                <w:i/>
                <w:color w:val="000000" w:themeColor="text1"/>
                <w:lang w:eastAsia="en-US"/>
              </w:rPr>
              <w:t xml:space="preserve">p </w:t>
            </w:r>
            <w:r w:rsidRPr="00CA7791">
              <w:rPr>
                <w:rFonts w:eastAsia="Calibri"/>
                <w:b w:val="0"/>
                <w:i/>
                <w:color w:val="000000" w:themeColor="text1"/>
                <w:vertAlign w:val="subscript"/>
                <w:lang w:eastAsia="en-US"/>
              </w:rPr>
              <w:t>các bước sóng</w:t>
            </w:r>
            <w:r w:rsidRPr="00CA7791">
              <w:rPr>
                <w:rFonts w:eastAsia="Calibri"/>
                <w:b w:val="0"/>
                <w:i/>
                <w:color w:val="000000" w:themeColor="text1"/>
                <w:lang w:eastAsia="en-US"/>
              </w:rPr>
              <w:t xml:space="preserve"> &gt;0,05</w:t>
            </w:r>
          </w:p>
        </w:tc>
        <w:tc>
          <w:tcPr>
            <w:tcW w:w="1025" w:type="pct"/>
          </w:tcPr>
          <w:p w:rsidR="0021774D" w:rsidRPr="00CA7791" w:rsidRDefault="0021774D" w:rsidP="00E16084">
            <w:pPr>
              <w:spacing w:before="120" w:after="0" w:line="360" w:lineRule="auto"/>
              <w:jc w:val="center"/>
              <w:rPr>
                <w:rFonts w:eastAsia="Calibri"/>
                <w:b w:val="0"/>
                <w:i/>
                <w:color w:val="000000" w:themeColor="text1"/>
                <w:lang w:eastAsia="en-US"/>
              </w:rPr>
            </w:pPr>
          </w:p>
        </w:tc>
      </w:tr>
    </w:tbl>
    <w:p w:rsidR="005F1D08" w:rsidRPr="00CA7791" w:rsidRDefault="005F1D08" w:rsidP="005201AE">
      <w:pPr>
        <w:spacing w:after="0" w:line="360" w:lineRule="auto"/>
        <w:jc w:val="both"/>
        <w:rPr>
          <w:rFonts w:eastAsia="Times New Roman"/>
          <w:b w:val="0"/>
          <w:color w:val="000000" w:themeColor="text1"/>
          <w:sz w:val="10"/>
          <w:lang w:val="it-IT" w:eastAsia="en-US"/>
        </w:rPr>
      </w:pPr>
    </w:p>
    <w:p w:rsidR="00C20894" w:rsidRPr="00CA7791" w:rsidRDefault="00C20894" w:rsidP="005201AE">
      <w:pPr>
        <w:spacing w:after="0" w:line="360" w:lineRule="auto"/>
        <w:jc w:val="both"/>
        <w:rPr>
          <w:rFonts w:eastAsia="Times New Roman"/>
          <w:b w:val="0"/>
          <w:color w:val="000000" w:themeColor="text1"/>
          <w:lang w:val="it-IT" w:eastAsia="en-US"/>
        </w:rPr>
      </w:pPr>
      <w:r w:rsidRPr="00CA7791">
        <w:rPr>
          <w:rFonts w:eastAsia="Times New Roman"/>
          <w:b w:val="0"/>
          <w:color w:val="000000" w:themeColor="text1"/>
          <w:lang w:val="it-IT" w:eastAsia="en-US"/>
        </w:rPr>
        <w:t>*p &lt; 0,05 khác biệt có ý nghĩa thống kê (Kiểm định Mann - Whitney U test)</w:t>
      </w:r>
    </w:p>
    <w:p w:rsidR="0021774D" w:rsidRPr="00CA7791" w:rsidRDefault="0071648E" w:rsidP="0021774D">
      <w:pPr>
        <w:spacing w:after="0" w:line="360" w:lineRule="auto"/>
        <w:jc w:val="both"/>
        <w:rPr>
          <w:rFonts w:eastAsia="Calibri"/>
          <w:b w:val="0"/>
          <w:color w:val="000000" w:themeColor="text1"/>
          <w:lang w:val="it-IT" w:eastAsia="en-US"/>
        </w:rPr>
      </w:pPr>
      <w:r w:rsidRPr="00CA7791">
        <w:rPr>
          <w:rFonts w:eastAsia="Calibri"/>
          <w:i/>
          <w:color w:val="000000" w:themeColor="text1"/>
          <w:lang w:val="it-IT" w:eastAsia="en-US"/>
        </w:rPr>
        <w:t>Nhận xét:</w:t>
      </w:r>
      <w:r w:rsidRPr="00CA7791">
        <w:rPr>
          <w:rFonts w:eastAsia="Calibri"/>
          <w:b w:val="0"/>
          <w:color w:val="000000" w:themeColor="text1"/>
          <w:lang w:val="it-IT" w:eastAsia="en-US"/>
        </w:rPr>
        <w:t xml:space="preserve"> </w:t>
      </w:r>
    </w:p>
    <w:p w:rsidR="0071648E" w:rsidRPr="00CA7791" w:rsidRDefault="0021774D" w:rsidP="0021774D">
      <w:pPr>
        <w:spacing w:after="0" w:line="360" w:lineRule="auto"/>
        <w:jc w:val="both"/>
        <w:rPr>
          <w:rFonts w:eastAsia="Calibri"/>
          <w:b w:val="0"/>
          <w:color w:val="000000" w:themeColor="text1"/>
          <w:lang w:val="it-IT" w:eastAsia="en-US"/>
        </w:rPr>
      </w:pPr>
      <w:r w:rsidRPr="00CA7791">
        <w:rPr>
          <w:rFonts w:eastAsia="Calibri"/>
          <w:b w:val="0"/>
          <w:color w:val="000000" w:themeColor="text1"/>
          <w:lang w:val="it-IT" w:eastAsia="en-US"/>
        </w:rPr>
        <w:t xml:space="preserve">- </w:t>
      </w:r>
      <w:r w:rsidR="0071648E" w:rsidRPr="00CA7791">
        <w:rPr>
          <w:rFonts w:eastAsia="Calibri"/>
          <w:b w:val="0"/>
          <w:color w:val="000000" w:themeColor="text1"/>
          <w:lang w:val="it-IT" w:eastAsia="en-US"/>
        </w:rPr>
        <w:t>Số lượng tế bào thu được ở nhóm chiếu laser cao hơn bên nhóm chứng, tăng cao nhất ở hai bước sóng 670nm, 780nm với p &lt; 0,05.</w:t>
      </w:r>
    </w:p>
    <w:p w:rsidR="0021774D" w:rsidRPr="00CA7791" w:rsidRDefault="0021774D" w:rsidP="0021774D">
      <w:pPr>
        <w:tabs>
          <w:tab w:val="left" w:pos="3451"/>
        </w:tabs>
        <w:spacing w:after="0" w:line="360" w:lineRule="auto"/>
        <w:jc w:val="both"/>
        <w:rPr>
          <w:rFonts w:eastAsia="Calibri"/>
          <w:b w:val="0"/>
          <w:color w:val="000000" w:themeColor="text1"/>
          <w:lang w:val="it-IT" w:eastAsia="en-US"/>
        </w:rPr>
      </w:pPr>
      <w:r w:rsidRPr="00CA7791">
        <w:rPr>
          <w:rFonts w:eastAsia="Calibri"/>
          <w:b w:val="0"/>
          <w:i/>
          <w:color w:val="000000" w:themeColor="text1"/>
          <w:lang w:val="it-IT" w:eastAsia="en-US"/>
        </w:rPr>
        <w:t xml:space="preserve">- </w:t>
      </w:r>
      <w:r w:rsidRPr="00CA7791">
        <w:rPr>
          <w:rFonts w:eastAsia="Calibri"/>
          <w:b w:val="0"/>
          <w:color w:val="000000" w:themeColor="text1"/>
          <w:lang w:val="it-IT" w:eastAsia="en-US"/>
        </w:rPr>
        <w:t>Số lượng tế bào không có sự khác biệt giữa các bước sóng với p&gt; 0,05.</w:t>
      </w:r>
    </w:p>
    <w:p w:rsidR="0021774D" w:rsidRPr="00CA7791" w:rsidRDefault="0021774D" w:rsidP="0071648E">
      <w:pPr>
        <w:spacing w:after="0" w:line="360" w:lineRule="auto"/>
        <w:ind w:firstLine="720"/>
        <w:jc w:val="both"/>
        <w:rPr>
          <w:rFonts w:eastAsia="Calibri"/>
          <w:b w:val="0"/>
          <w:color w:val="000000" w:themeColor="text1"/>
          <w:lang w:val="it-IT" w:eastAsia="en-US"/>
        </w:rPr>
      </w:pPr>
    </w:p>
    <w:p w:rsidR="00F964CC" w:rsidRPr="00CA7791" w:rsidRDefault="00F964CC">
      <w:pPr>
        <w:spacing w:after="160" w:line="259" w:lineRule="auto"/>
        <w:rPr>
          <w:rFonts w:eastAsia="SimSun"/>
          <w:noProof/>
          <w:color w:val="FF0000"/>
          <w:lang w:val="pt-BR" w:eastAsia="en-US"/>
        </w:rPr>
      </w:pPr>
      <w:r w:rsidRPr="00CA7791">
        <w:rPr>
          <w:rFonts w:eastAsia="SimSun"/>
          <w:noProof/>
          <w:lang w:val="it-IT"/>
        </w:rPr>
        <w:br w:type="page"/>
      </w:r>
    </w:p>
    <w:p w:rsidR="0071648E" w:rsidRPr="00CA7791" w:rsidRDefault="00E60871" w:rsidP="00257629">
      <w:pPr>
        <w:pStyle w:val="A11"/>
        <w:rPr>
          <w:rFonts w:eastAsia="SimSun"/>
          <w:noProof/>
          <w:lang w:val="nb-NO"/>
        </w:rPr>
      </w:pPr>
      <w:bookmarkStart w:id="122" w:name="_Toc151214781"/>
      <w:r w:rsidRPr="00CA7791">
        <w:rPr>
          <w:rFonts w:eastAsia="SimSun"/>
          <w:noProof/>
        </w:rPr>
        <w:lastRenderedPageBreak/>
        <w:t>3.</w:t>
      </w:r>
      <w:r w:rsidR="0071648E" w:rsidRPr="00CA7791">
        <w:rPr>
          <w:rFonts w:eastAsia="SimSun"/>
          <w:noProof/>
        </w:rPr>
        <w:t xml:space="preserve">2. </w:t>
      </w:r>
      <w:r w:rsidR="00411922" w:rsidRPr="00CA7791">
        <w:rPr>
          <w:rFonts w:eastAsia="SimSun"/>
          <w:noProof/>
        </w:rPr>
        <w:t xml:space="preserve">HIỆU QUẢ CỦA LASER CÔNG SUẤT THẤP TỚI QUÁ TRÌNH LIỀN VẾT THƯƠNG CẤP TÍNH </w:t>
      </w:r>
      <w:r w:rsidR="0071648E" w:rsidRPr="00CA7791">
        <w:rPr>
          <w:rFonts w:eastAsia="SimSun"/>
          <w:noProof/>
          <w:lang w:val="nb-NO"/>
        </w:rPr>
        <w:t>TRÊN ĐỘNG VẬT THỰC NGHIỆM</w:t>
      </w:r>
      <w:bookmarkEnd w:id="122"/>
      <w:r w:rsidR="0071648E" w:rsidRPr="00CA7791">
        <w:rPr>
          <w:rFonts w:eastAsia="SimSun"/>
          <w:noProof/>
          <w:lang w:val="nb-NO"/>
        </w:rPr>
        <w:t xml:space="preserve"> </w:t>
      </w:r>
    </w:p>
    <w:p w:rsidR="0071648E" w:rsidRPr="00CA7791" w:rsidRDefault="00E60871" w:rsidP="00257629">
      <w:pPr>
        <w:pStyle w:val="A20"/>
        <w:rPr>
          <w:rFonts w:eastAsia="SimSun"/>
        </w:rPr>
      </w:pPr>
      <w:bookmarkStart w:id="123" w:name="_Toc492750037"/>
      <w:bookmarkStart w:id="124" w:name="_Toc151214782"/>
      <w:r w:rsidRPr="00CA7791">
        <w:rPr>
          <w:rFonts w:eastAsia="SimSun"/>
        </w:rPr>
        <w:t>3.</w:t>
      </w:r>
      <w:r w:rsidR="0071648E" w:rsidRPr="00CA7791">
        <w:rPr>
          <w:rFonts w:eastAsia="SimSun"/>
        </w:rPr>
        <w:t>2.1. Ảnh hưởng củ</w:t>
      </w:r>
      <w:r w:rsidR="003B0F3A">
        <w:rPr>
          <w:rFonts w:eastAsia="SimSun"/>
        </w:rPr>
        <w:t>a l</w:t>
      </w:r>
      <w:r w:rsidR="0071648E" w:rsidRPr="00CA7791">
        <w:rPr>
          <w:rFonts w:eastAsia="SimSun"/>
        </w:rPr>
        <w:t>aser công suất thấp tới tình trạng toàn thân thỏ</w:t>
      </w:r>
      <w:bookmarkEnd w:id="123"/>
      <w:bookmarkEnd w:id="124"/>
    </w:p>
    <w:p w:rsidR="008B318C" w:rsidRPr="00CA7791" w:rsidRDefault="008B318C" w:rsidP="00257629">
      <w:pPr>
        <w:pStyle w:val="A3"/>
        <w:rPr>
          <w:rFonts w:eastAsia="SimSun"/>
          <w:lang w:val="pt-BR"/>
        </w:rPr>
      </w:pPr>
      <w:r w:rsidRPr="00CA7791">
        <w:rPr>
          <w:rFonts w:eastAsia="SimSun"/>
          <w:lang w:val="pt-BR"/>
        </w:rPr>
        <w:t>3.2.1.1. Thay dổi trọng lượng thỏ trong quá trình nghiên cứu</w:t>
      </w:r>
    </w:p>
    <w:p w:rsidR="003255F2" w:rsidRPr="00CA7791" w:rsidRDefault="0071648E" w:rsidP="00B50B31">
      <w:pPr>
        <w:pStyle w:val="ABANG"/>
        <w:jc w:val="both"/>
        <w:rPr>
          <w:b w:val="0"/>
          <w:lang w:val="it-IT"/>
        </w:rPr>
      </w:pPr>
      <w:bookmarkStart w:id="125" w:name="_Toc136796861"/>
      <w:bookmarkStart w:id="126" w:name="_Toc138954901"/>
      <w:bookmarkStart w:id="127" w:name="_Toc142845482"/>
      <w:bookmarkStart w:id="128" w:name="_Toc151214806"/>
      <w:r w:rsidRPr="00CA7791">
        <w:rPr>
          <w:b w:val="0"/>
          <w:lang w:val="it-IT"/>
        </w:rPr>
        <w:t>Trong suốt thời gian thí nghiệm, thỏ ở cả 2 nhóm vẫn ăn uống được, vẫn hoạt động bình thường, mắt sáng, lông mượt, phân khô.</w:t>
      </w:r>
      <w:bookmarkEnd w:id="125"/>
      <w:bookmarkEnd w:id="126"/>
      <w:bookmarkEnd w:id="127"/>
      <w:bookmarkEnd w:id="128"/>
      <w:r w:rsidRPr="00CA7791">
        <w:rPr>
          <w:b w:val="0"/>
          <w:lang w:val="it-IT"/>
        </w:rPr>
        <w:t xml:space="preserve"> </w:t>
      </w:r>
    </w:p>
    <w:p w:rsidR="0071648E" w:rsidRPr="00CA7791" w:rsidRDefault="0071648E" w:rsidP="00B70049">
      <w:pPr>
        <w:pStyle w:val="ABANG"/>
        <w:rPr>
          <w:bCs/>
          <w:lang w:val="it-IT"/>
        </w:rPr>
      </w:pPr>
      <w:bookmarkStart w:id="129" w:name="_Toc151214807"/>
      <w:bookmarkStart w:id="130" w:name="_Toc493164527"/>
      <w:r w:rsidRPr="00CA7791">
        <w:rPr>
          <w:rFonts w:eastAsia="Times New Roman"/>
          <w:bCs/>
          <w:lang w:val="it-IT"/>
        </w:rPr>
        <w:t>Bảng 3</w:t>
      </w:r>
      <w:r w:rsidR="00F5461A" w:rsidRPr="00CA7791">
        <w:rPr>
          <w:bCs/>
          <w:lang w:val="it-IT"/>
        </w:rPr>
        <w:t>.9</w:t>
      </w:r>
      <w:r w:rsidRPr="00CA7791">
        <w:rPr>
          <w:bCs/>
          <w:lang w:val="it-IT"/>
        </w:rPr>
        <w:t xml:space="preserve">. Trọng lượng thỏ </w:t>
      </w:r>
      <w:r w:rsidR="000C202F" w:rsidRPr="00CA7791">
        <w:rPr>
          <w:bCs/>
          <w:lang w:val="it-IT"/>
        </w:rPr>
        <w:t>tại các thời điểm</w:t>
      </w:r>
      <w:r w:rsidRPr="00CA7791">
        <w:rPr>
          <w:bCs/>
          <w:lang w:val="it-IT"/>
        </w:rPr>
        <w:t xml:space="preserve"> nghiên cứu</w:t>
      </w:r>
      <w:bookmarkEnd w:id="129"/>
      <w:r w:rsidRPr="00CA7791">
        <w:rPr>
          <w:bCs/>
          <w:lang w:val="it-IT"/>
        </w:rPr>
        <w:t xml:space="preserve"> </w:t>
      </w:r>
      <w:bookmarkEnd w:id="130"/>
    </w:p>
    <w:tbl>
      <w:tblPr>
        <w:tblW w:w="86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212"/>
        <w:gridCol w:w="2212"/>
        <w:gridCol w:w="2213"/>
      </w:tblGrid>
      <w:tr w:rsidR="0071648E" w:rsidRPr="00CA7791" w:rsidTr="00F343C8">
        <w:trPr>
          <w:trHeight w:val="400"/>
        </w:trPr>
        <w:tc>
          <w:tcPr>
            <w:tcW w:w="2014" w:type="dxa"/>
            <w:vMerge w:val="restart"/>
            <w:vAlign w:val="center"/>
          </w:tcPr>
          <w:p w:rsidR="0071648E" w:rsidRPr="00CA7791" w:rsidRDefault="0071648E" w:rsidP="005F1D08">
            <w:pPr>
              <w:spacing w:before="120" w:after="0" w:line="360" w:lineRule="auto"/>
              <w:jc w:val="center"/>
              <w:rPr>
                <w:rFonts w:eastAsia="SimSun"/>
                <w:color w:val="000000" w:themeColor="text1"/>
              </w:rPr>
            </w:pPr>
            <w:r w:rsidRPr="00CA7791">
              <w:rPr>
                <w:rFonts w:eastAsia="SimSun"/>
                <w:color w:val="000000" w:themeColor="text1"/>
              </w:rPr>
              <w:t>Trọng lượng</w:t>
            </w:r>
          </w:p>
          <w:p w:rsidR="0071648E" w:rsidRPr="00CA7791" w:rsidRDefault="0071648E" w:rsidP="005F1D08">
            <w:pPr>
              <w:spacing w:before="120" w:after="0" w:line="360" w:lineRule="auto"/>
              <w:jc w:val="center"/>
              <w:rPr>
                <w:rFonts w:eastAsia="SimSun"/>
                <w:color w:val="000000" w:themeColor="text1"/>
              </w:rPr>
            </w:pPr>
            <w:r w:rsidRPr="00CA7791">
              <w:rPr>
                <w:rFonts w:eastAsia="SimSun"/>
                <w:color w:val="000000" w:themeColor="text1"/>
              </w:rPr>
              <w:t>(n=30)</w:t>
            </w:r>
          </w:p>
        </w:tc>
        <w:tc>
          <w:tcPr>
            <w:tcW w:w="6637" w:type="dxa"/>
            <w:gridSpan w:val="3"/>
            <w:vAlign w:val="center"/>
          </w:tcPr>
          <w:p w:rsidR="0071648E" w:rsidRPr="00CA7791" w:rsidRDefault="0071648E" w:rsidP="005F1D08">
            <w:pPr>
              <w:spacing w:before="120" w:after="0" w:line="360" w:lineRule="auto"/>
              <w:jc w:val="center"/>
              <w:rPr>
                <w:rFonts w:eastAsia="SimSun"/>
                <w:color w:val="000000" w:themeColor="text1"/>
              </w:rPr>
            </w:pPr>
            <w:r w:rsidRPr="00CA7791">
              <w:rPr>
                <w:rFonts w:eastAsia="SimSun"/>
                <w:color w:val="000000" w:themeColor="text1"/>
              </w:rPr>
              <w:t>Thời gian</w:t>
            </w:r>
          </w:p>
        </w:tc>
      </w:tr>
      <w:tr w:rsidR="00194116" w:rsidRPr="00CA7791" w:rsidTr="00F343C8">
        <w:trPr>
          <w:trHeight w:val="201"/>
        </w:trPr>
        <w:tc>
          <w:tcPr>
            <w:tcW w:w="2014" w:type="dxa"/>
            <w:vMerge/>
            <w:vAlign w:val="center"/>
          </w:tcPr>
          <w:p w:rsidR="0071648E" w:rsidRPr="00CA7791" w:rsidRDefault="0071648E" w:rsidP="005F1D08">
            <w:pPr>
              <w:spacing w:before="120" w:after="0" w:line="360" w:lineRule="auto"/>
              <w:jc w:val="center"/>
              <w:rPr>
                <w:rFonts w:eastAsia="SimSun"/>
                <w:color w:val="000000" w:themeColor="text1"/>
              </w:rPr>
            </w:pPr>
          </w:p>
        </w:tc>
        <w:tc>
          <w:tcPr>
            <w:tcW w:w="2212" w:type="dxa"/>
            <w:vAlign w:val="center"/>
          </w:tcPr>
          <w:p w:rsidR="0071648E" w:rsidRPr="00CA7791" w:rsidRDefault="0071648E" w:rsidP="005F1D08">
            <w:pPr>
              <w:spacing w:before="120" w:after="0" w:line="360" w:lineRule="auto"/>
              <w:jc w:val="center"/>
              <w:rPr>
                <w:rFonts w:eastAsia="SimSun"/>
                <w:color w:val="000000" w:themeColor="text1"/>
              </w:rPr>
            </w:pPr>
            <w:r w:rsidRPr="00CA7791">
              <w:rPr>
                <w:rFonts w:eastAsia="SimSun"/>
                <w:color w:val="000000" w:themeColor="text1"/>
              </w:rPr>
              <w:t>D0</w:t>
            </w:r>
          </w:p>
        </w:tc>
        <w:tc>
          <w:tcPr>
            <w:tcW w:w="2212" w:type="dxa"/>
            <w:vAlign w:val="center"/>
          </w:tcPr>
          <w:p w:rsidR="0071648E" w:rsidRPr="00CA7791" w:rsidRDefault="0071648E" w:rsidP="005F1D08">
            <w:pPr>
              <w:spacing w:before="120" w:after="0" w:line="360" w:lineRule="auto"/>
              <w:jc w:val="center"/>
              <w:rPr>
                <w:rFonts w:eastAsia="SimSun"/>
                <w:color w:val="000000" w:themeColor="text1"/>
              </w:rPr>
            </w:pPr>
            <w:r w:rsidRPr="00CA7791">
              <w:rPr>
                <w:rFonts w:eastAsia="SimSun"/>
                <w:color w:val="000000" w:themeColor="text1"/>
              </w:rPr>
              <w:t>D7</w:t>
            </w:r>
          </w:p>
        </w:tc>
        <w:tc>
          <w:tcPr>
            <w:tcW w:w="2213" w:type="dxa"/>
            <w:vAlign w:val="center"/>
          </w:tcPr>
          <w:p w:rsidR="0071648E" w:rsidRPr="00CA7791" w:rsidRDefault="0071648E" w:rsidP="005F1D08">
            <w:pPr>
              <w:spacing w:before="120" w:after="0" w:line="360" w:lineRule="auto"/>
              <w:jc w:val="center"/>
              <w:rPr>
                <w:rFonts w:eastAsia="SimSun"/>
                <w:color w:val="000000" w:themeColor="text1"/>
              </w:rPr>
            </w:pPr>
            <w:r w:rsidRPr="00CA7791">
              <w:rPr>
                <w:rFonts w:eastAsia="SimSun"/>
                <w:color w:val="000000" w:themeColor="text1"/>
              </w:rPr>
              <w:t>D14</w:t>
            </w:r>
          </w:p>
        </w:tc>
      </w:tr>
      <w:tr w:rsidR="00194116" w:rsidRPr="00CA7791" w:rsidTr="00F343C8">
        <w:trPr>
          <w:trHeight w:val="378"/>
        </w:trPr>
        <w:tc>
          <w:tcPr>
            <w:tcW w:w="2014" w:type="dxa"/>
            <w:vAlign w:val="center"/>
          </w:tcPr>
          <w:p w:rsidR="0071648E" w:rsidRPr="00CA7791" w:rsidRDefault="0071648E" w:rsidP="005F1D08">
            <w:pPr>
              <w:spacing w:before="120" w:after="0" w:line="360" w:lineRule="auto"/>
              <w:jc w:val="both"/>
              <w:rPr>
                <w:rFonts w:eastAsia="SimSun"/>
                <w:b w:val="0"/>
                <w:color w:val="000000" w:themeColor="text1"/>
              </w:rPr>
            </w:pPr>
            <w:r w:rsidRPr="00CA7791">
              <w:rPr>
                <w:rFonts w:eastAsia="SimSun"/>
                <w:b w:val="0"/>
                <w:color w:val="000000" w:themeColor="text1"/>
              </w:rPr>
              <w:t>Tối thiểu (kg)</w:t>
            </w:r>
          </w:p>
        </w:tc>
        <w:tc>
          <w:tcPr>
            <w:tcW w:w="2212" w:type="dxa"/>
            <w:vAlign w:val="center"/>
          </w:tcPr>
          <w:p w:rsidR="0071648E" w:rsidRPr="00CA7791" w:rsidRDefault="0071648E" w:rsidP="005F1D08">
            <w:pPr>
              <w:spacing w:before="120" w:after="0" w:line="360" w:lineRule="auto"/>
              <w:jc w:val="center"/>
              <w:rPr>
                <w:rFonts w:eastAsia="SimSun"/>
                <w:b w:val="0"/>
                <w:color w:val="000000" w:themeColor="text1"/>
              </w:rPr>
            </w:pPr>
            <w:r w:rsidRPr="00CA7791">
              <w:rPr>
                <w:rFonts w:eastAsia="SimSun"/>
                <w:b w:val="0"/>
                <w:color w:val="000000" w:themeColor="text1"/>
              </w:rPr>
              <w:t>2,2</w:t>
            </w:r>
          </w:p>
        </w:tc>
        <w:tc>
          <w:tcPr>
            <w:tcW w:w="2212" w:type="dxa"/>
            <w:vAlign w:val="center"/>
          </w:tcPr>
          <w:p w:rsidR="0071648E" w:rsidRPr="00CA7791" w:rsidRDefault="0071648E" w:rsidP="005F1D08">
            <w:pPr>
              <w:spacing w:before="120" w:after="0" w:line="360" w:lineRule="auto"/>
              <w:jc w:val="center"/>
              <w:rPr>
                <w:rFonts w:eastAsia="SimSun"/>
                <w:b w:val="0"/>
                <w:color w:val="000000" w:themeColor="text1"/>
              </w:rPr>
            </w:pPr>
            <w:r w:rsidRPr="00CA7791">
              <w:rPr>
                <w:rFonts w:eastAsia="SimSun"/>
                <w:b w:val="0"/>
                <w:color w:val="000000" w:themeColor="text1"/>
              </w:rPr>
              <w:t>1,9</w:t>
            </w:r>
          </w:p>
        </w:tc>
        <w:tc>
          <w:tcPr>
            <w:tcW w:w="2213" w:type="dxa"/>
            <w:vAlign w:val="center"/>
          </w:tcPr>
          <w:p w:rsidR="0071648E" w:rsidRPr="00CA7791" w:rsidRDefault="0071648E" w:rsidP="005F1D08">
            <w:pPr>
              <w:spacing w:before="120" w:after="0" w:line="360" w:lineRule="auto"/>
              <w:jc w:val="center"/>
              <w:rPr>
                <w:rFonts w:eastAsia="SimSun"/>
                <w:b w:val="0"/>
                <w:color w:val="000000" w:themeColor="text1"/>
              </w:rPr>
            </w:pPr>
            <w:r w:rsidRPr="00CA7791">
              <w:rPr>
                <w:rFonts w:eastAsia="SimSun"/>
                <w:b w:val="0"/>
                <w:color w:val="000000" w:themeColor="text1"/>
              </w:rPr>
              <w:t>1,6</w:t>
            </w:r>
          </w:p>
        </w:tc>
      </w:tr>
      <w:tr w:rsidR="00194116" w:rsidRPr="00CA7791" w:rsidTr="00F343C8">
        <w:trPr>
          <w:trHeight w:val="378"/>
        </w:trPr>
        <w:tc>
          <w:tcPr>
            <w:tcW w:w="2014" w:type="dxa"/>
            <w:vAlign w:val="center"/>
          </w:tcPr>
          <w:p w:rsidR="0071648E" w:rsidRPr="00CA7791" w:rsidRDefault="0071648E" w:rsidP="005F1D08">
            <w:pPr>
              <w:spacing w:before="120" w:after="0" w:line="360" w:lineRule="auto"/>
              <w:jc w:val="both"/>
              <w:rPr>
                <w:rFonts w:eastAsia="SimSun"/>
                <w:b w:val="0"/>
                <w:color w:val="000000" w:themeColor="text1"/>
              </w:rPr>
            </w:pPr>
            <w:r w:rsidRPr="00CA7791">
              <w:rPr>
                <w:rFonts w:eastAsia="SimSun"/>
                <w:b w:val="0"/>
                <w:color w:val="000000" w:themeColor="text1"/>
              </w:rPr>
              <w:t>Tối đa (kg)</w:t>
            </w:r>
          </w:p>
        </w:tc>
        <w:tc>
          <w:tcPr>
            <w:tcW w:w="2212" w:type="dxa"/>
            <w:vAlign w:val="center"/>
          </w:tcPr>
          <w:p w:rsidR="0071648E" w:rsidRPr="00CA7791" w:rsidRDefault="0071648E" w:rsidP="005F1D08">
            <w:pPr>
              <w:spacing w:before="120" w:after="0" w:line="360" w:lineRule="auto"/>
              <w:jc w:val="center"/>
              <w:rPr>
                <w:rFonts w:eastAsia="SimSun"/>
                <w:b w:val="0"/>
                <w:color w:val="000000" w:themeColor="text1"/>
              </w:rPr>
            </w:pPr>
            <w:r w:rsidRPr="00CA7791">
              <w:rPr>
                <w:rFonts w:eastAsia="SimSun"/>
                <w:b w:val="0"/>
                <w:color w:val="000000" w:themeColor="text1"/>
              </w:rPr>
              <w:t>2,7</w:t>
            </w:r>
          </w:p>
        </w:tc>
        <w:tc>
          <w:tcPr>
            <w:tcW w:w="2212" w:type="dxa"/>
            <w:vAlign w:val="center"/>
          </w:tcPr>
          <w:p w:rsidR="0071648E" w:rsidRPr="00CA7791" w:rsidRDefault="0071648E" w:rsidP="005F1D08">
            <w:pPr>
              <w:spacing w:before="120" w:after="0" w:line="360" w:lineRule="auto"/>
              <w:jc w:val="center"/>
              <w:rPr>
                <w:rFonts w:eastAsia="SimSun"/>
                <w:b w:val="0"/>
                <w:color w:val="000000" w:themeColor="text1"/>
              </w:rPr>
            </w:pPr>
            <w:r w:rsidRPr="00CA7791">
              <w:rPr>
                <w:rFonts w:eastAsia="SimSun"/>
                <w:b w:val="0"/>
                <w:color w:val="000000" w:themeColor="text1"/>
              </w:rPr>
              <w:t>2,5</w:t>
            </w:r>
          </w:p>
        </w:tc>
        <w:tc>
          <w:tcPr>
            <w:tcW w:w="2213" w:type="dxa"/>
            <w:vAlign w:val="center"/>
          </w:tcPr>
          <w:p w:rsidR="0071648E" w:rsidRPr="00CA7791" w:rsidRDefault="0071648E" w:rsidP="005F1D08">
            <w:pPr>
              <w:spacing w:before="120" w:after="0" w:line="360" w:lineRule="auto"/>
              <w:jc w:val="center"/>
              <w:rPr>
                <w:rFonts w:eastAsia="SimSun"/>
                <w:b w:val="0"/>
                <w:color w:val="000000" w:themeColor="text1"/>
              </w:rPr>
            </w:pPr>
            <w:r w:rsidRPr="00CA7791">
              <w:rPr>
                <w:rFonts w:eastAsia="SimSun"/>
                <w:b w:val="0"/>
                <w:color w:val="000000" w:themeColor="text1"/>
              </w:rPr>
              <w:t>2,3</w:t>
            </w:r>
          </w:p>
        </w:tc>
      </w:tr>
      <w:tr w:rsidR="00194116" w:rsidRPr="00CA7791" w:rsidTr="00F343C8">
        <w:trPr>
          <w:trHeight w:val="378"/>
        </w:trPr>
        <w:tc>
          <w:tcPr>
            <w:tcW w:w="2014" w:type="dxa"/>
            <w:vAlign w:val="center"/>
          </w:tcPr>
          <w:p w:rsidR="0071648E" w:rsidRPr="00CA7791" w:rsidRDefault="0071648E" w:rsidP="005F1D08">
            <w:pPr>
              <w:spacing w:before="120" w:after="0" w:line="360" w:lineRule="auto"/>
              <w:jc w:val="both"/>
              <w:rPr>
                <w:rFonts w:eastAsia="SimSun"/>
                <w:b w:val="0"/>
                <w:color w:val="000000" w:themeColor="text1"/>
              </w:rPr>
            </w:pPr>
            <w:r w:rsidRPr="00CA7791">
              <w:rPr>
                <w:rFonts w:eastAsia="SimSun"/>
                <w:b w:val="0"/>
                <w:color w:val="000000" w:themeColor="text1"/>
              </w:rPr>
              <w:t>Trung bình (kg)</w:t>
            </w:r>
          </w:p>
        </w:tc>
        <w:tc>
          <w:tcPr>
            <w:tcW w:w="2212" w:type="dxa"/>
            <w:vAlign w:val="center"/>
          </w:tcPr>
          <w:p w:rsidR="0071648E" w:rsidRPr="00CA7791" w:rsidRDefault="00F343C8" w:rsidP="005F1D08">
            <w:pPr>
              <w:spacing w:before="120" w:after="0" w:line="360" w:lineRule="auto"/>
              <w:jc w:val="center"/>
              <w:rPr>
                <w:rFonts w:eastAsia="SimSun"/>
                <w:b w:val="0"/>
                <w:color w:val="000000" w:themeColor="text1"/>
              </w:rPr>
            </w:pPr>
            <w:r w:rsidRPr="00CA7791">
              <w:rPr>
                <w:rFonts w:eastAsia="SimSun"/>
                <w:b w:val="0"/>
                <w:color w:val="000000" w:themeColor="text1"/>
              </w:rPr>
              <w:t>2,35 (2,20-2,50)</w:t>
            </w:r>
          </w:p>
        </w:tc>
        <w:tc>
          <w:tcPr>
            <w:tcW w:w="2212" w:type="dxa"/>
            <w:vAlign w:val="center"/>
          </w:tcPr>
          <w:p w:rsidR="0071648E" w:rsidRPr="00CA7791" w:rsidRDefault="00F343C8" w:rsidP="005F1D08">
            <w:pPr>
              <w:spacing w:before="120" w:after="0" w:line="360" w:lineRule="auto"/>
              <w:jc w:val="center"/>
              <w:rPr>
                <w:rFonts w:eastAsia="SimSun"/>
                <w:b w:val="0"/>
                <w:color w:val="000000" w:themeColor="text1"/>
              </w:rPr>
            </w:pPr>
            <w:r w:rsidRPr="00CA7791">
              <w:rPr>
                <w:rFonts w:eastAsia="SimSun"/>
                <w:b w:val="0"/>
                <w:color w:val="000000" w:themeColor="text1"/>
              </w:rPr>
              <w:t>2,20 (2,00-2,20)</w:t>
            </w:r>
          </w:p>
        </w:tc>
        <w:tc>
          <w:tcPr>
            <w:tcW w:w="2213" w:type="dxa"/>
            <w:vAlign w:val="center"/>
          </w:tcPr>
          <w:p w:rsidR="0071648E" w:rsidRPr="00CA7791" w:rsidRDefault="00F343C8" w:rsidP="005F1D08">
            <w:pPr>
              <w:spacing w:before="120" w:after="0" w:line="360" w:lineRule="auto"/>
              <w:jc w:val="center"/>
              <w:rPr>
                <w:rFonts w:eastAsia="SimSun"/>
                <w:b w:val="0"/>
                <w:color w:val="000000" w:themeColor="text1"/>
              </w:rPr>
            </w:pPr>
            <w:r w:rsidRPr="00CA7791">
              <w:rPr>
                <w:rFonts w:eastAsia="SimSun"/>
                <w:b w:val="0"/>
                <w:color w:val="000000" w:themeColor="text1"/>
              </w:rPr>
              <w:t>2,05 (2,00-2,20)</w:t>
            </w:r>
          </w:p>
        </w:tc>
      </w:tr>
      <w:tr w:rsidR="0071648E" w:rsidRPr="00CA7791" w:rsidTr="00F343C8">
        <w:trPr>
          <w:trHeight w:val="378"/>
        </w:trPr>
        <w:tc>
          <w:tcPr>
            <w:tcW w:w="2014" w:type="dxa"/>
            <w:vAlign w:val="center"/>
          </w:tcPr>
          <w:p w:rsidR="0071648E" w:rsidRPr="00CA7791" w:rsidRDefault="0071648E" w:rsidP="005F1D08">
            <w:pPr>
              <w:spacing w:before="120" w:after="0" w:line="360" w:lineRule="auto"/>
              <w:jc w:val="center"/>
              <w:rPr>
                <w:rFonts w:eastAsia="SimSun"/>
                <w:b w:val="0"/>
                <w:color w:val="000000" w:themeColor="text1"/>
              </w:rPr>
            </w:pPr>
            <w:r w:rsidRPr="00CA7791">
              <w:rPr>
                <w:rFonts w:eastAsia="SimSun"/>
                <w:b w:val="0"/>
                <w:color w:val="000000" w:themeColor="text1"/>
              </w:rPr>
              <w:t>p</w:t>
            </w:r>
          </w:p>
        </w:tc>
        <w:tc>
          <w:tcPr>
            <w:tcW w:w="6637" w:type="dxa"/>
            <w:gridSpan w:val="3"/>
            <w:vAlign w:val="center"/>
          </w:tcPr>
          <w:p w:rsidR="0071648E" w:rsidRPr="00CA7791" w:rsidRDefault="0071648E" w:rsidP="005F1D08">
            <w:pPr>
              <w:spacing w:before="120" w:after="0" w:line="360" w:lineRule="auto"/>
              <w:jc w:val="center"/>
              <w:rPr>
                <w:rFonts w:eastAsia="SimSun"/>
                <w:b w:val="0"/>
                <w:i/>
                <w:color w:val="000000" w:themeColor="text1"/>
              </w:rPr>
            </w:pPr>
            <w:r w:rsidRPr="00CA7791">
              <w:rPr>
                <w:rFonts w:eastAsia="SimSun"/>
                <w:b w:val="0"/>
                <w:i/>
                <w:color w:val="000000" w:themeColor="text1"/>
              </w:rPr>
              <w:t>p</w:t>
            </w:r>
            <w:r w:rsidRPr="00CA7791">
              <w:rPr>
                <w:rFonts w:eastAsia="SimSun"/>
                <w:b w:val="0"/>
                <w:i/>
                <w:color w:val="000000" w:themeColor="text1"/>
                <w:vertAlign w:val="subscript"/>
              </w:rPr>
              <w:t xml:space="preserve">0-7, </w:t>
            </w:r>
            <w:r w:rsidRPr="00CA7791">
              <w:rPr>
                <w:rFonts w:eastAsia="SimSun"/>
                <w:b w:val="0"/>
                <w:i/>
                <w:color w:val="000000" w:themeColor="text1"/>
              </w:rPr>
              <w:t>p</w:t>
            </w:r>
            <w:r w:rsidRPr="00CA7791">
              <w:rPr>
                <w:rFonts w:eastAsia="SimSun"/>
                <w:b w:val="0"/>
                <w:i/>
                <w:color w:val="000000" w:themeColor="text1"/>
                <w:vertAlign w:val="subscript"/>
              </w:rPr>
              <w:t xml:space="preserve">7-14, </w:t>
            </w:r>
            <w:r w:rsidRPr="00CA7791">
              <w:rPr>
                <w:rFonts w:eastAsia="SimSun"/>
                <w:b w:val="0"/>
                <w:i/>
                <w:color w:val="000000" w:themeColor="text1"/>
              </w:rPr>
              <w:t>p</w:t>
            </w:r>
            <w:r w:rsidRPr="00CA7791">
              <w:rPr>
                <w:rFonts w:eastAsia="SimSun"/>
                <w:b w:val="0"/>
                <w:i/>
                <w:color w:val="000000" w:themeColor="text1"/>
                <w:vertAlign w:val="subscript"/>
              </w:rPr>
              <w:t>0-14</w:t>
            </w:r>
            <w:r w:rsidRPr="00CA7791">
              <w:rPr>
                <w:rFonts w:eastAsia="SimSun"/>
                <w:b w:val="0"/>
                <w:i/>
                <w:color w:val="000000" w:themeColor="text1"/>
              </w:rPr>
              <w:t>&lt;0,01</w:t>
            </w:r>
            <w:r w:rsidR="005201AE" w:rsidRPr="00CA7791">
              <w:rPr>
                <w:rFonts w:eastAsia="SimSun"/>
                <w:b w:val="0"/>
                <w:i/>
                <w:color w:val="000000" w:themeColor="text1"/>
              </w:rPr>
              <w:t>*</w:t>
            </w:r>
          </w:p>
        </w:tc>
      </w:tr>
    </w:tbl>
    <w:p w:rsidR="005F1D08" w:rsidRPr="00CA7791" w:rsidRDefault="005F1D08" w:rsidP="005201AE">
      <w:pPr>
        <w:spacing w:after="0" w:line="360" w:lineRule="auto"/>
        <w:jc w:val="both"/>
        <w:rPr>
          <w:rFonts w:eastAsia="Calibri"/>
          <w:b w:val="0"/>
          <w:color w:val="000000" w:themeColor="text1"/>
          <w:sz w:val="8"/>
          <w:lang w:eastAsia="en-US"/>
        </w:rPr>
      </w:pPr>
    </w:p>
    <w:p w:rsidR="005201AE" w:rsidRPr="00CA7791" w:rsidRDefault="005201AE" w:rsidP="005201AE">
      <w:pPr>
        <w:spacing w:after="0" w:line="360" w:lineRule="auto"/>
        <w:jc w:val="both"/>
        <w:rPr>
          <w:rFonts w:eastAsia="Times New Roman"/>
          <w:b w:val="0"/>
          <w:color w:val="000000" w:themeColor="text1"/>
          <w:lang w:val="it-IT" w:eastAsia="en-US"/>
        </w:rPr>
      </w:pPr>
      <w:r w:rsidRPr="00CA7791">
        <w:rPr>
          <w:rFonts w:eastAsia="Calibri"/>
          <w:b w:val="0"/>
          <w:color w:val="000000" w:themeColor="text1"/>
          <w:lang w:eastAsia="en-US"/>
        </w:rPr>
        <w:t xml:space="preserve">Số liệu trình bày: </w:t>
      </w:r>
      <w:r w:rsidR="00F343C8" w:rsidRPr="00CA7791">
        <w:rPr>
          <w:rFonts w:eastAsia="Calibri"/>
          <w:b w:val="0"/>
          <w:color w:val="000000" w:themeColor="text1"/>
          <w:lang w:eastAsia="en-US"/>
        </w:rPr>
        <w:t>Trung vị (Khoảng tứ vị)</w:t>
      </w:r>
    </w:p>
    <w:p w:rsidR="005201AE" w:rsidRPr="00CA7791" w:rsidRDefault="005201AE" w:rsidP="0071648E">
      <w:pPr>
        <w:spacing w:after="0" w:line="360" w:lineRule="auto"/>
        <w:jc w:val="both"/>
        <w:rPr>
          <w:rFonts w:eastAsia="Times New Roman"/>
          <w:b w:val="0"/>
          <w:color w:val="000000" w:themeColor="text1"/>
          <w:lang w:val="it-IT" w:eastAsia="en-US"/>
        </w:rPr>
      </w:pPr>
      <w:r w:rsidRPr="00CA7791">
        <w:rPr>
          <w:rFonts w:eastAsia="Times New Roman"/>
          <w:b w:val="0"/>
          <w:color w:val="000000" w:themeColor="text1"/>
          <w:lang w:val="it-IT" w:eastAsia="en-US"/>
        </w:rPr>
        <w:t xml:space="preserve">*p &lt; 0,05 khác biệt có ý nghĩa thống kê (Kiểm định </w:t>
      </w:r>
      <w:r w:rsidRPr="00CA7791">
        <w:rPr>
          <w:rFonts w:eastAsia="Calibri"/>
          <w:b w:val="0"/>
          <w:color w:val="000000" w:themeColor="text1"/>
          <w:lang w:val="it-IT" w:eastAsia="en-US"/>
        </w:rPr>
        <w:t>Wilcoxon Signed Ranks test</w:t>
      </w:r>
      <w:r w:rsidRPr="00CA7791">
        <w:rPr>
          <w:rFonts w:eastAsia="Times New Roman"/>
          <w:b w:val="0"/>
          <w:color w:val="000000" w:themeColor="text1"/>
          <w:lang w:val="it-IT" w:eastAsia="en-US"/>
        </w:rPr>
        <w:t>)</w:t>
      </w:r>
    </w:p>
    <w:p w:rsidR="0071648E" w:rsidRPr="00CA7791" w:rsidRDefault="0071648E" w:rsidP="0071648E">
      <w:pPr>
        <w:spacing w:after="0" w:line="360" w:lineRule="auto"/>
        <w:jc w:val="both"/>
        <w:rPr>
          <w:rFonts w:eastAsia="Times New Roman"/>
          <w:b w:val="0"/>
          <w:color w:val="000000" w:themeColor="text1"/>
          <w:lang w:val="it-IT" w:eastAsia="en-US"/>
        </w:rPr>
      </w:pPr>
      <w:r w:rsidRPr="00CA7791">
        <w:rPr>
          <w:rFonts w:eastAsia="SimSun"/>
          <w:i/>
          <w:color w:val="000000" w:themeColor="text1"/>
          <w:lang w:val="it-IT"/>
        </w:rPr>
        <w:t>Nhận xét:</w:t>
      </w:r>
      <w:r w:rsidRPr="00CA7791">
        <w:rPr>
          <w:rFonts w:eastAsia="SimSun"/>
          <w:b w:val="0"/>
          <w:i/>
          <w:color w:val="000000" w:themeColor="text1"/>
          <w:lang w:val="it-IT"/>
        </w:rPr>
        <w:t xml:space="preserve"> </w:t>
      </w:r>
      <w:r w:rsidRPr="00CA7791">
        <w:rPr>
          <w:rFonts w:eastAsia="SimSun"/>
          <w:b w:val="0"/>
          <w:color w:val="000000" w:themeColor="text1"/>
          <w:lang w:val="it-IT"/>
        </w:rPr>
        <w:t>Trọng lượng thỏ</w:t>
      </w:r>
      <w:r w:rsidR="00413BBD" w:rsidRPr="00CA7791">
        <w:rPr>
          <w:rFonts w:eastAsia="SimSun"/>
          <w:b w:val="0"/>
          <w:color w:val="000000" w:themeColor="text1"/>
          <w:lang w:val="it-IT"/>
        </w:rPr>
        <w:t xml:space="preserve"> trong</w:t>
      </w:r>
      <w:r w:rsidRPr="00CA7791">
        <w:rPr>
          <w:rFonts w:eastAsia="SimSun"/>
          <w:b w:val="0"/>
          <w:color w:val="000000" w:themeColor="text1"/>
          <w:lang w:val="it-IT"/>
        </w:rPr>
        <w:t xml:space="preserve"> </w:t>
      </w:r>
      <w:r w:rsidR="0021774D" w:rsidRPr="00CA7791">
        <w:rPr>
          <w:rFonts w:eastAsia="SimSun"/>
          <w:b w:val="0"/>
          <w:color w:val="000000" w:themeColor="text1"/>
          <w:lang w:val="it-IT"/>
        </w:rPr>
        <w:t xml:space="preserve">2 tuần </w:t>
      </w:r>
      <w:r w:rsidRPr="00CA7791">
        <w:rPr>
          <w:rFonts w:eastAsia="SimSun"/>
          <w:b w:val="0"/>
          <w:color w:val="000000" w:themeColor="text1"/>
          <w:lang w:val="it-IT"/>
        </w:rPr>
        <w:t>nghiên cứu đều giảm so với trước nghiên cứu, khác biệt có ý nghĩa thống kê (p&lt;0,01)</w:t>
      </w:r>
      <w:r w:rsidR="0021774D" w:rsidRPr="00CA7791">
        <w:rPr>
          <w:rFonts w:eastAsia="SimSun"/>
          <w:b w:val="0"/>
          <w:color w:val="000000" w:themeColor="text1"/>
          <w:lang w:val="it-IT"/>
        </w:rPr>
        <w:t>.</w:t>
      </w:r>
    </w:p>
    <w:p w:rsidR="00F964CC" w:rsidRPr="00CA7791" w:rsidRDefault="00F964CC">
      <w:pPr>
        <w:spacing w:after="160" w:line="259" w:lineRule="auto"/>
        <w:rPr>
          <w:rFonts w:eastAsia="SimSun"/>
          <w:i/>
          <w:color w:val="000000" w:themeColor="text1"/>
          <w:lang w:val="it-IT" w:eastAsia="en-US"/>
        </w:rPr>
      </w:pPr>
      <w:r w:rsidRPr="00CA7791">
        <w:rPr>
          <w:rFonts w:eastAsia="SimSun"/>
          <w:lang w:val="it-IT"/>
        </w:rPr>
        <w:br w:type="page"/>
      </w:r>
    </w:p>
    <w:p w:rsidR="008B318C" w:rsidRPr="00CA7791" w:rsidRDefault="008B318C" w:rsidP="00257629">
      <w:pPr>
        <w:pStyle w:val="A3"/>
        <w:rPr>
          <w:rFonts w:eastAsia="SimSun"/>
          <w:lang w:val="it-IT"/>
        </w:rPr>
      </w:pPr>
      <w:r w:rsidRPr="00CA7791">
        <w:rPr>
          <w:rFonts w:eastAsia="SimSun"/>
          <w:lang w:val="it-IT"/>
        </w:rPr>
        <w:lastRenderedPageBreak/>
        <w:t>3.2.1.2. Biến đổi các chỉ số xét nghiệm huyết dọc, sinh hóa máu thỏ tại các thời điểm nghiên cứu</w:t>
      </w:r>
    </w:p>
    <w:p w:rsidR="0071648E" w:rsidRPr="00CA7791" w:rsidRDefault="0071648E" w:rsidP="00257629">
      <w:pPr>
        <w:pStyle w:val="ABANG"/>
        <w:rPr>
          <w:lang w:val="it-IT"/>
        </w:rPr>
      </w:pPr>
      <w:bookmarkStart w:id="131" w:name="_Toc151214808"/>
      <w:bookmarkStart w:id="132" w:name="_Toc493164528"/>
      <w:r w:rsidRPr="00CA7791">
        <w:rPr>
          <w:rFonts w:eastAsia="Times New Roman"/>
          <w:lang w:val="it-IT"/>
        </w:rPr>
        <w:t>Bảng 3</w:t>
      </w:r>
      <w:r w:rsidR="00F5461A" w:rsidRPr="00CA7791">
        <w:rPr>
          <w:lang w:val="it-IT"/>
        </w:rPr>
        <w:t>.10</w:t>
      </w:r>
      <w:r w:rsidRPr="00CA7791">
        <w:rPr>
          <w:lang w:val="it-IT"/>
        </w:rPr>
        <w:t>. Các chỉ số xét nghiệm huyết học của thỏ tại các thời điểm nghiên cứu</w:t>
      </w:r>
      <w:bookmarkEnd w:id="131"/>
      <w:r w:rsidRPr="00CA7791">
        <w:rPr>
          <w:lang w:val="it-IT"/>
        </w:rPr>
        <w:t xml:space="preserve"> </w:t>
      </w:r>
      <w:bookmarkStart w:id="133" w:name="_Toc493164529"/>
      <w:bookmarkEnd w:id="132"/>
    </w:p>
    <w:tbl>
      <w:tblPr>
        <w:tblW w:w="50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3"/>
        <w:gridCol w:w="1276"/>
        <w:gridCol w:w="1339"/>
        <w:gridCol w:w="1339"/>
        <w:gridCol w:w="1341"/>
        <w:gridCol w:w="2500"/>
      </w:tblGrid>
      <w:tr w:rsidR="0071648E" w:rsidRPr="00CA7791" w:rsidTr="005C4D56">
        <w:tc>
          <w:tcPr>
            <w:tcW w:w="687" w:type="pct"/>
            <w:vMerge w:val="restart"/>
            <w:vAlign w:val="center"/>
          </w:tcPr>
          <w:p w:rsidR="0071648E" w:rsidRPr="00CA7791" w:rsidRDefault="0071648E" w:rsidP="0071648E">
            <w:pPr>
              <w:spacing w:after="0" w:line="240" w:lineRule="auto"/>
              <w:contextualSpacing/>
              <w:jc w:val="center"/>
              <w:rPr>
                <w:rFonts w:eastAsia="SimSun"/>
                <w:color w:val="000000" w:themeColor="text1"/>
              </w:rPr>
            </w:pPr>
            <w:r w:rsidRPr="00CA7791">
              <w:rPr>
                <w:rFonts w:eastAsia="SimSun"/>
                <w:color w:val="000000" w:themeColor="text1"/>
              </w:rPr>
              <w:t>Chỉ tiêu</w:t>
            </w:r>
          </w:p>
          <w:p w:rsidR="0071648E" w:rsidRPr="00CA7791" w:rsidRDefault="005201AE" w:rsidP="0071648E">
            <w:pPr>
              <w:spacing w:after="0" w:line="240" w:lineRule="auto"/>
              <w:contextualSpacing/>
              <w:jc w:val="center"/>
              <w:rPr>
                <w:rFonts w:eastAsia="SimSun"/>
                <w:color w:val="000000" w:themeColor="text1"/>
              </w:rPr>
            </w:pPr>
            <w:r w:rsidRPr="00CA7791">
              <w:rPr>
                <w:rFonts w:eastAsia="SimSun"/>
                <w:color w:val="000000" w:themeColor="text1"/>
              </w:rPr>
              <w:t>(n=3</w:t>
            </w:r>
            <w:r w:rsidR="0071648E" w:rsidRPr="00CA7791">
              <w:rPr>
                <w:rFonts w:eastAsia="SimSun"/>
                <w:color w:val="000000" w:themeColor="text1"/>
              </w:rPr>
              <w:t>0)</w:t>
            </w:r>
          </w:p>
        </w:tc>
        <w:tc>
          <w:tcPr>
            <w:tcW w:w="706" w:type="pct"/>
            <w:vMerge w:val="restart"/>
            <w:vAlign w:val="center"/>
          </w:tcPr>
          <w:p w:rsidR="0071648E" w:rsidRPr="00CA7791" w:rsidRDefault="0071648E" w:rsidP="0071648E">
            <w:pPr>
              <w:spacing w:after="0" w:line="240" w:lineRule="auto"/>
              <w:contextualSpacing/>
              <w:jc w:val="center"/>
              <w:rPr>
                <w:rFonts w:eastAsia="SimSun"/>
                <w:color w:val="000000" w:themeColor="text1"/>
              </w:rPr>
            </w:pPr>
            <w:r w:rsidRPr="00CA7791">
              <w:rPr>
                <w:rFonts w:eastAsia="SimSun"/>
                <w:color w:val="000000" w:themeColor="text1"/>
              </w:rPr>
              <w:t>Giới hạn bình thường</w:t>
            </w:r>
          </w:p>
        </w:tc>
        <w:tc>
          <w:tcPr>
            <w:tcW w:w="2224" w:type="pct"/>
            <w:gridSpan w:val="3"/>
            <w:vAlign w:val="center"/>
          </w:tcPr>
          <w:p w:rsidR="0071648E" w:rsidRPr="00CA7791" w:rsidRDefault="0071648E" w:rsidP="005201AE">
            <w:pPr>
              <w:spacing w:after="0" w:line="360" w:lineRule="auto"/>
              <w:contextualSpacing/>
              <w:jc w:val="center"/>
              <w:rPr>
                <w:rFonts w:eastAsia="SimSun"/>
                <w:color w:val="000000" w:themeColor="text1"/>
              </w:rPr>
            </w:pPr>
            <w:r w:rsidRPr="00CA7791">
              <w:rPr>
                <w:rFonts w:eastAsia="SimSun"/>
                <w:color w:val="000000" w:themeColor="text1"/>
              </w:rPr>
              <w:t>Thời gian</w:t>
            </w:r>
          </w:p>
        </w:tc>
        <w:tc>
          <w:tcPr>
            <w:tcW w:w="1383" w:type="pct"/>
            <w:vMerge w:val="restart"/>
            <w:vAlign w:val="center"/>
          </w:tcPr>
          <w:p w:rsidR="0071648E" w:rsidRPr="00CA7791" w:rsidRDefault="0071648E" w:rsidP="0071648E">
            <w:pPr>
              <w:spacing w:after="0" w:line="240" w:lineRule="auto"/>
              <w:contextualSpacing/>
              <w:jc w:val="center"/>
              <w:rPr>
                <w:rFonts w:eastAsia="SimSun"/>
                <w:color w:val="000000" w:themeColor="text1"/>
              </w:rPr>
            </w:pPr>
            <w:r w:rsidRPr="00CA7791">
              <w:rPr>
                <w:rFonts w:eastAsia="SimSun"/>
                <w:color w:val="000000" w:themeColor="text1"/>
              </w:rPr>
              <w:t>p</w:t>
            </w:r>
          </w:p>
          <w:p w:rsidR="0071648E" w:rsidRPr="00CA7791" w:rsidRDefault="0071648E" w:rsidP="0071648E">
            <w:pPr>
              <w:spacing w:after="0" w:line="240" w:lineRule="auto"/>
              <w:contextualSpacing/>
              <w:jc w:val="center"/>
              <w:rPr>
                <w:rFonts w:eastAsia="SimSun"/>
                <w:color w:val="000000" w:themeColor="text1"/>
              </w:rPr>
            </w:pPr>
          </w:p>
        </w:tc>
      </w:tr>
      <w:tr w:rsidR="0071648E" w:rsidRPr="00CA7791" w:rsidTr="005C4D56">
        <w:tc>
          <w:tcPr>
            <w:tcW w:w="687" w:type="pct"/>
            <w:vMerge/>
            <w:vAlign w:val="center"/>
          </w:tcPr>
          <w:p w:rsidR="0071648E" w:rsidRPr="00CA7791" w:rsidRDefault="0071648E" w:rsidP="0071648E">
            <w:pPr>
              <w:spacing w:after="0" w:line="240" w:lineRule="auto"/>
              <w:contextualSpacing/>
              <w:jc w:val="center"/>
              <w:rPr>
                <w:rFonts w:eastAsia="SimSun"/>
                <w:b w:val="0"/>
                <w:color w:val="000000" w:themeColor="text1"/>
              </w:rPr>
            </w:pPr>
          </w:p>
        </w:tc>
        <w:tc>
          <w:tcPr>
            <w:tcW w:w="706" w:type="pct"/>
            <w:vMerge/>
            <w:vAlign w:val="center"/>
          </w:tcPr>
          <w:p w:rsidR="0071648E" w:rsidRPr="00CA7791" w:rsidRDefault="0071648E" w:rsidP="0071648E">
            <w:pPr>
              <w:spacing w:after="0" w:line="240" w:lineRule="auto"/>
              <w:contextualSpacing/>
              <w:jc w:val="center"/>
              <w:rPr>
                <w:rFonts w:eastAsia="SimSun"/>
                <w:b w:val="0"/>
                <w:color w:val="000000" w:themeColor="text1"/>
              </w:rPr>
            </w:pPr>
          </w:p>
        </w:tc>
        <w:tc>
          <w:tcPr>
            <w:tcW w:w="741" w:type="pct"/>
            <w:vAlign w:val="center"/>
          </w:tcPr>
          <w:p w:rsidR="0071648E" w:rsidRPr="00CA7791" w:rsidRDefault="0071648E" w:rsidP="0071648E">
            <w:pPr>
              <w:spacing w:after="0" w:line="240" w:lineRule="auto"/>
              <w:contextualSpacing/>
              <w:jc w:val="center"/>
              <w:rPr>
                <w:rFonts w:eastAsia="SimSun"/>
                <w:color w:val="000000" w:themeColor="text1"/>
              </w:rPr>
            </w:pPr>
            <w:r w:rsidRPr="00CA7791">
              <w:rPr>
                <w:rFonts w:eastAsia="SimSun"/>
                <w:color w:val="000000" w:themeColor="text1"/>
              </w:rPr>
              <w:t>D0</w:t>
            </w:r>
          </w:p>
          <w:p w:rsidR="006E33FE" w:rsidRPr="00CA7791" w:rsidRDefault="006E33FE" w:rsidP="0071648E">
            <w:pPr>
              <w:spacing w:after="0" w:line="240" w:lineRule="auto"/>
              <w:contextualSpacing/>
              <w:jc w:val="center"/>
              <w:rPr>
                <w:rFonts w:eastAsia="SimSun"/>
                <w:i/>
                <w:color w:val="000000" w:themeColor="text1"/>
              </w:rPr>
            </w:pPr>
            <w:r w:rsidRPr="00CA7791">
              <w:rPr>
                <w:rFonts w:eastAsia="SimSun"/>
                <w:i/>
                <w:color w:val="000000" w:themeColor="text1"/>
              </w:rPr>
              <w:t>(a)</w:t>
            </w:r>
          </w:p>
        </w:tc>
        <w:tc>
          <w:tcPr>
            <w:tcW w:w="741" w:type="pct"/>
            <w:vAlign w:val="center"/>
          </w:tcPr>
          <w:p w:rsidR="0071648E" w:rsidRPr="00CA7791" w:rsidRDefault="0071648E" w:rsidP="0071648E">
            <w:pPr>
              <w:spacing w:after="0" w:line="240" w:lineRule="auto"/>
              <w:contextualSpacing/>
              <w:jc w:val="center"/>
              <w:rPr>
                <w:rFonts w:eastAsia="SimSun"/>
                <w:color w:val="000000" w:themeColor="text1"/>
              </w:rPr>
            </w:pPr>
            <w:r w:rsidRPr="00CA7791">
              <w:rPr>
                <w:rFonts w:eastAsia="SimSun"/>
                <w:color w:val="000000" w:themeColor="text1"/>
              </w:rPr>
              <w:t>D7</w:t>
            </w:r>
          </w:p>
          <w:p w:rsidR="006E33FE" w:rsidRPr="00CA7791" w:rsidRDefault="006E33FE" w:rsidP="0071648E">
            <w:pPr>
              <w:spacing w:after="0" w:line="240" w:lineRule="auto"/>
              <w:contextualSpacing/>
              <w:jc w:val="center"/>
              <w:rPr>
                <w:rFonts w:eastAsia="SimSun"/>
                <w:i/>
                <w:color w:val="000000" w:themeColor="text1"/>
              </w:rPr>
            </w:pPr>
            <w:r w:rsidRPr="00CA7791">
              <w:rPr>
                <w:rFonts w:eastAsia="SimSun"/>
                <w:i/>
                <w:color w:val="000000" w:themeColor="text1"/>
              </w:rPr>
              <w:t>(b)</w:t>
            </w:r>
          </w:p>
        </w:tc>
        <w:tc>
          <w:tcPr>
            <w:tcW w:w="742" w:type="pct"/>
            <w:vAlign w:val="center"/>
          </w:tcPr>
          <w:p w:rsidR="0071648E" w:rsidRPr="00CA7791" w:rsidRDefault="0071648E" w:rsidP="0071648E">
            <w:pPr>
              <w:spacing w:after="0" w:line="240" w:lineRule="auto"/>
              <w:contextualSpacing/>
              <w:jc w:val="center"/>
              <w:rPr>
                <w:rFonts w:eastAsia="SimSun"/>
                <w:color w:val="000000" w:themeColor="text1"/>
              </w:rPr>
            </w:pPr>
            <w:r w:rsidRPr="00CA7791">
              <w:rPr>
                <w:rFonts w:eastAsia="SimSun"/>
                <w:color w:val="000000" w:themeColor="text1"/>
              </w:rPr>
              <w:t>D14</w:t>
            </w:r>
          </w:p>
          <w:p w:rsidR="006E33FE" w:rsidRPr="00CA7791" w:rsidRDefault="006E33FE" w:rsidP="0071648E">
            <w:pPr>
              <w:spacing w:after="0" w:line="240" w:lineRule="auto"/>
              <w:contextualSpacing/>
              <w:jc w:val="center"/>
              <w:rPr>
                <w:rFonts w:eastAsia="SimSun"/>
                <w:i/>
                <w:color w:val="000000" w:themeColor="text1"/>
              </w:rPr>
            </w:pPr>
            <w:r w:rsidRPr="00CA7791">
              <w:rPr>
                <w:rFonts w:eastAsia="SimSun"/>
                <w:i/>
                <w:color w:val="000000" w:themeColor="text1"/>
              </w:rPr>
              <w:t>(c)</w:t>
            </w:r>
          </w:p>
        </w:tc>
        <w:tc>
          <w:tcPr>
            <w:tcW w:w="1383" w:type="pct"/>
            <w:vMerge/>
            <w:vAlign w:val="center"/>
          </w:tcPr>
          <w:p w:rsidR="0071648E" w:rsidRPr="00CA7791" w:rsidRDefault="0071648E" w:rsidP="0071648E">
            <w:pPr>
              <w:spacing w:after="0" w:line="240" w:lineRule="auto"/>
              <w:contextualSpacing/>
              <w:jc w:val="center"/>
              <w:rPr>
                <w:rFonts w:eastAsia="SimSun"/>
                <w:b w:val="0"/>
                <w:color w:val="000000" w:themeColor="text1"/>
              </w:rPr>
            </w:pPr>
          </w:p>
        </w:tc>
      </w:tr>
      <w:tr w:rsidR="00194116" w:rsidRPr="00CA7791" w:rsidTr="00C709F0">
        <w:tc>
          <w:tcPr>
            <w:tcW w:w="687" w:type="pct"/>
            <w:vAlign w:val="center"/>
          </w:tcPr>
          <w:p w:rsidR="0071648E" w:rsidRPr="00CA7791" w:rsidRDefault="0071648E" w:rsidP="0071648E">
            <w:pPr>
              <w:spacing w:after="0" w:line="240" w:lineRule="auto"/>
              <w:contextualSpacing/>
              <w:jc w:val="center"/>
              <w:rPr>
                <w:rFonts w:eastAsia="SimSun"/>
                <w:color w:val="000000" w:themeColor="text1"/>
              </w:rPr>
            </w:pPr>
            <w:r w:rsidRPr="00CA7791">
              <w:rPr>
                <w:rFonts w:eastAsia="SimSun"/>
                <w:color w:val="000000" w:themeColor="text1"/>
              </w:rPr>
              <w:t>Hồng cầu</w:t>
            </w:r>
          </w:p>
          <w:p w:rsidR="0071648E" w:rsidRPr="00CA7791" w:rsidRDefault="0071648E" w:rsidP="0071648E">
            <w:pPr>
              <w:spacing w:after="0" w:line="240" w:lineRule="auto"/>
              <w:contextualSpacing/>
              <w:jc w:val="center"/>
              <w:rPr>
                <w:rFonts w:eastAsia="SimSun"/>
                <w:color w:val="000000" w:themeColor="text1"/>
              </w:rPr>
            </w:pPr>
            <w:r w:rsidRPr="00CA7791">
              <w:rPr>
                <w:rFonts w:eastAsia="SimSun"/>
                <w:color w:val="000000" w:themeColor="text1"/>
              </w:rPr>
              <w:t>(T/l)</w:t>
            </w:r>
          </w:p>
        </w:tc>
        <w:tc>
          <w:tcPr>
            <w:tcW w:w="706" w:type="pc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5,2-6,8</w:t>
            </w:r>
          </w:p>
        </w:tc>
        <w:tc>
          <w:tcPr>
            <w:tcW w:w="741" w:type="pct"/>
            <w:vAlign w:val="center"/>
          </w:tcPr>
          <w:p w:rsidR="000A302B"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5,45</w:t>
            </w:r>
          </w:p>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 ± 0,63</w:t>
            </w:r>
          </w:p>
        </w:tc>
        <w:tc>
          <w:tcPr>
            <w:tcW w:w="741" w:type="pct"/>
            <w:vAlign w:val="center"/>
          </w:tcPr>
          <w:p w:rsidR="000A302B" w:rsidRPr="00CA7791" w:rsidRDefault="0071648E" w:rsidP="0071648E">
            <w:pPr>
              <w:spacing w:after="0" w:line="240" w:lineRule="auto"/>
              <w:ind w:left="-29" w:right="-108"/>
              <w:contextualSpacing/>
              <w:jc w:val="center"/>
              <w:rPr>
                <w:rFonts w:eastAsia="SimSun"/>
                <w:b w:val="0"/>
                <w:color w:val="000000" w:themeColor="text1"/>
              </w:rPr>
            </w:pPr>
            <w:r w:rsidRPr="00CA7791">
              <w:rPr>
                <w:rFonts w:eastAsia="SimSun"/>
                <w:b w:val="0"/>
                <w:color w:val="000000" w:themeColor="text1"/>
              </w:rPr>
              <w:t xml:space="preserve">5,07 </w:t>
            </w:r>
          </w:p>
          <w:p w:rsidR="0071648E" w:rsidRPr="00CA7791" w:rsidRDefault="0071648E" w:rsidP="0071648E">
            <w:pPr>
              <w:spacing w:after="0" w:line="240" w:lineRule="auto"/>
              <w:ind w:left="-29" w:right="-108"/>
              <w:contextualSpacing/>
              <w:jc w:val="center"/>
              <w:rPr>
                <w:rFonts w:eastAsia="SimSun"/>
                <w:b w:val="0"/>
                <w:color w:val="000000" w:themeColor="text1"/>
              </w:rPr>
            </w:pPr>
            <w:r w:rsidRPr="00CA7791">
              <w:rPr>
                <w:rFonts w:eastAsia="SimSun"/>
                <w:b w:val="0"/>
                <w:color w:val="000000" w:themeColor="text1"/>
              </w:rPr>
              <w:t>± 0,83</w:t>
            </w:r>
          </w:p>
        </w:tc>
        <w:tc>
          <w:tcPr>
            <w:tcW w:w="742" w:type="pct"/>
            <w:vAlign w:val="center"/>
          </w:tcPr>
          <w:p w:rsidR="000A302B"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5,12 </w:t>
            </w:r>
          </w:p>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 1</w:t>
            </w:r>
            <w:r w:rsidR="000A302B" w:rsidRPr="00CA7791">
              <w:rPr>
                <w:rFonts w:eastAsia="SimSun"/>
                <w:b w:val="0"/>
                <w:color w:val="000000" w:themeColor="text1"/>
              </w:rPr>
              <w:t>,00</w:t>
            </w:r>
          </w:p>
        </w:tc>
        <w:tc>
          <w:tcPr>
            <w:tcW w:w="1383" w:type="pct"/>
            <w:vAlign w:val="center"/>
          </w:tcPr>
          <w:p w:rsidR="0071648E" w:rsidRPr="00CA7791" w:rsidRDefault="006E33FE" w:rsidP="00C709F0">
            <w:pPr>
              <w:spacing w:after="0" w:line="240" w:lineRule="auto"/>
              <w:contextualSpacing/>
              <w:jc w:val="center"/>
              <w:rPr>
                <w:rFonts w:eastAsia="SimSun"/>
                <w:b w:val="0"/>
                <w:color w:val="000000" w:themeColor="text1"/>
                <w:lang w:val="vi-VN"/>
              </w:rPr>
            </w:pPr>
            <w:r w:rsidRPr="00CA7791">
              <w:rPr>
                <w:rFonts w:eastAsia="SimSun"/>
                <w:b w:val="0"/>
                <w:color w:val="000000" w:themeColor="text1"/>
              </w:rPr>
              <w:t>p</w:t>
            </w:r>
            <w:r w:rsidRPr="00CA7791">
              <w:rPr>
                <w:rFonts w:eastAsia="SimSun"/>
                <w:b w:val="0"/>
                <w:color w:val="000000" w:themeColor="text1"/>
                <w:vertAlign w:val="subscript"/>
              </w:rPr>
              <w:t>a/b</w:t>
            </w:r>
            <w:r w:rsidR="0071648E" w:rsidRPr="00CA7791">
              <w:rPr>
                <w:rFonts w:eastAsia="SimSun"/>
                <w:b w:val="0"/>
                <w:color w:val="000000" w:themeColor="text1"/>
              </w:rPr>
              <w:t>,p</w:t>
            </w:r>
            <w:r w:rsidRPr="00CA7791">
              <w:rPr>
                <w:rFonts w:eastAsia="SimSun"/>
                <w:b w:val="0"/>
                <w:color w:val="000000" w:themeColor="text1"/>
                <w:vertAlign w:val="subscript"/>
              </w:rPr>
              <w:t>b/c</w:t>
            </w:r>
            <w:r w:rsidR="005C4D56" w:rsidRPr="00CA7791">
              <w:rPr>
                <w:rFonts w:eastAsia="SimSun"/>
                <w:b w:val="0"/>
                <w:color w:val="000000" w:themeColor="text1"/>
              </w:rPr>
              <w:t>,p</w:t>
            </w:r>
            <w:r w:rsidRPr="00CA7791">
              <w:rPr>
                <w:rFonts w:eastAsia="SimSun"/>
                <w:b w:val="0"/>
                <w:color w:val="000000" w:themeColor="text1"/>
                <w:vertAlign w:val="subscript"/>
              </w:rPr>
              <w:t>a/c</w:t>
            </w:r>
            <w:r w:rsidR="005C4D56" w:rsidRPr="00CA7791">
              <w:rPr>
                <w:rFonts w:eastAsia="SimSun"/>
                <w:b w:val="0"/>
                <w:color w:val="000000" w:themeColor="text1"/>
                <w:vertAlign w:val="subscript"/>
              </w:rPr>
              <w:t xml:space="preserve"> </w:t>
            </w:r>
            <w:r w:rsidR="0071648E" w:rsidRPr="00CA7791">
              <w:rPr>
                <w:rFonts w:eastAsia="SimSun"/>
                <w:b w:val="0"/>
                <w:color w:val="000000" w:themeColor="text1"/>
              </w:rPr>
              <w:t>&gt;0,05</w:t>
            </w:r>
          </w:p>
        </w:tc>
      </w:tr>
      <w:tr w:rsidR="000A302B" w:rsidRPr="00CA7791" w:rsidTr="00C709F0">
        <w:tc>
          <w:tcPr>
            <w:tcW w:w="687" w:type="pct"/>
            <w:vAlign w:val="center"/>
          </w:tcPr>
          <w:p w:rsidR="000A302B" w:rsidRPr="00CA7791" w:rsidRDefault="000A302B" w:rsidP="0071648E">
            <w:pPr>
              <w:spacing w:after="0" w:line="240" w:lineRule="auto"/>
              <w:contextualSpacing/>
              <w:jc w:val="center"/>
              <w:rPr>
                <w:rFonts w:eastAsia="SimSun"/>
                <w:color w:val="000000" w:themeColor="text1"/>
                <w:lang w:val="vi-VN"/>
              </w:rPr>
            </w:pPr>
            <w:r w:rsidRPr="00CA7791">
              <w:rPr>
                <w:rFonts w:eastAsia="SimSun"/>
                <w:color w:val="000000" w:themeColor="text1"/>
                <w:lang w:val="vi-VN"/>
              </w:rPr>
              <w:t>HST</w:t>
            </w:r>
          </w:p>
          <w:p w:rsidR="000A302B" w:rsidRPr="00CA7791" w:rsidRDefault="000A302B" w:rsidP="0071648E">
            <w:pPr>
              <w:spacing w:after="0" w:line="240" w:lineRule="auto"/>
              <w:contextualSpacing/>
              <w:jc w:val="center"/>
              <w:rPr>
                <w:rFonts w:eastAsia="SimSun"/>
                <w:color w:val="000000" w:themeColor="text1"/>
              </w:rPr>
            </w:pPr>
            <w:r w:rsidRPr="00CA7791">
              <w:rPr>
                <w:rFonts w:eastAsia="SimSun"/>
                <w:color w:val="000000" w:themeColor="text1"/>
              </w:rPr>
              <w:t>(g/l)</w:t>
            </w:r>
          </w:p>
        </w:tc>
        <w:tc>
          <w:tcPr>
            <w:tcW w:w="706" w:type="pct"/>
            <w:vAlign w:val="center"/>
          </w:tcPr>
          <w:p w:rsidR="000A302B" w:rsidRPr="00CA7791" w:rsidRDefault="000A302B" w:rsidP="0071648E">
            <w:pPr>
              <w:spacing w:after="0" w:line="240" w:lineRule="auto"/>
              <w:contextualSpacing/>
              <w:jc w:val="center"/>
              <w:rPr>
                <w:rFonts w:eastAsia="SimSun"/>
                <w:b w:val="0"/>
                <w:color w:val="000000" w:themeColor="text1"/>
              </w:rPr>
            </w:pPr>
            <w:r w:rsidRPr="00CA7791">
              <w:rPr>
                <w:rFonts w:eastAsia="SimSun"/>
                <w:b w:val="0"/>
                <w:color w:val="000000" w:themeColor="text1"/>
              </w:rPr>
              <w:t>11,5-15,1</w:t>
            </w:r>
          </w:p>
        </w:tc>
        <w:tc>
          <w:tcPr>
            <w:tcW w:w="741" w:type="pct"/>
            <w:vAlign w:val="center"/>
          </w:tcPr>
          <w:p w:rsidR="000A302B" w:rsidRPr="00CA7791" w:rsidRDefault="000A302B" w:rsidP="0071648E">
            <w:pPr>
              <w:spacing w:after="0" w:line="240" w:lineRule="auto"/>
              <w:contextualSpacing/>
              <w:jc w:val="center"/>
              <w:rPr>
                <w:rFonts w:eastAsia="SimSun"/>
                <w:b w:val="0"/>
                <w:color w:val="000000" w:themeColor="text1"/>
              </w:rPr>
            </w:pPr>
            <w:r w:rsidRPr="00CA7791">
              <w:rPr>
                <w:rFonts w:eastAsia="SimSun"/>
                <w:b w:val="0"/>
                <w:color w:val="000000" w:themeColor="text1"/>
              </w:rPr>
              <w:t>11,84 ±1,01</w:t>
            </w:r>
          </w:p>
        </w:tc>
        <w:tc>
          <w:tcPr>
            <w:tcW w:w="741" w:type="pct"/>
            <w:vAlign w:val="center"/>
          </w:tcPr>
          <w:p w:rsidR="000A302B" w:rsidRPr="00CA7791" w:rsidRDefault="000A302B" w:rsidP="0071648E">
            <w:pPr>
              <w:spacing w:after="0" w:line="240" w:lineRule="auto"/>
              <w:ind w:left="-29" w:right="-108"/>
              <w:contextualSpacing/>
              <w:jc w:val="center"/>
              <w:rPr>
                <w:rFonts w:eastAsia="SimSun"/>
                <w:b w:val="0"/>
                <w:color w:val="000000" w:themeColor="text1"/>
              </w:rPr>
            </w:pPr>
            <w:r w:rsidRPr="00CA7791">
              <w:rPr>
                <w:rFonts w:eastAsia="SimSun"/>
                <w:b w:val="0"/>
                <w:color w:val="000000" w:themeColor="text1"/>
              </w:rPr>
              <w:t xml:space="preserve">11,02 </w:t>
            </w:r>
          </w:p>
          <w:p w:rsidR="000A302B" w:rsidRPr="00CA7791" w:rsidRDefault="000A302B" w:rsidP="0071648E">
            <w:pPr>
              <w:spacing w:after="0" w:line="240" w:lineRule="auto"/>
              <w:ind w:left="-29" w:right="-108"/>
              <w:contextualSpacing/>
              <w:jc w:val="center"/>
              <w:rPr>
                <w:rFonts w:eastAsia="SimSun"/>
                <w:b w:val="0"/>
                <w:color w:val="000000" w:themeColor="text1"/>
              </w:rPr>
            </w:pPr>
            <w:r w:rsidRPr="00CA7791">
              <w:rPr>
                <w:rFonts w:eastAsia="SimSun"/>
                <w:b w:val="0"/>
                <w:color w:val="000000" w:themeColor="text1"/>
              </w:rPr>
              <w:t>± 1,76</w:t>
            </w:r>
          </w:p>
        </w:tc>
        <w:tc>
          <w:tcPr>
            <w:tcW w:w="742" w:type="pct"/>
            <w:vAlign w:val="center"/>
          </w:tcPr>
          <w:p w:rsidR="000A302B" w:rsidRPr="00CA7791" w:rsidRDefault="000A302B" w:rsidP="0071648E">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11,13 </w:t>
            </w:r>
          </w:p>
          <w:p w:rsidR="000A302B" w:rsidRPr="00CA7791" w:rsidRDefault="000A302B" w:rsidP="0071648E">
            <w:pPr>
              <w:spacing w:after="0" w:line="240" w:lineRule="auto"/>
              <w:contextualSpacing/>
              <w:jc w:val="center"/>
              <w:rPr>
                <w:rFonts w:eastAsia="SimSun"/>
                <w:b w:val="0"/>
                <w:color w:val="000000" w:themeColor="text1"/>
              </w:rPr>
            </w:pPr>
            <w:r w:rsidRPr="00CA7791">
              <w:rPr>
                <w:rFonts w:eastAsia="SimSun"/>
                <w:b w:val="0"/>
                <w:color w:val="000000" w:themeColor="text1"/>
              </w:rPr>
              <w:t>± 1,77</w:t>
            </w:r>
          </w:p>
        </w:tc>
        <w:tc>
          <w:tcPr>
            <w:tcW w:w="1383" w:type="pct"/>
            <w:vAlign w:val="center"/>
          </w:tcPr>
          <w:p w:rsidR="000A302B" w:rsidRPr="00CA7791" w:rsidRDefault="006E33FE" w:rsidP="00C709F0">
            <w:pPr>
              <w:spacing w:after="0" w:line="240" w:lineRule="auto"/>
              <w:contextualSpacing/>
              <w:jc w:val="center"/>
              <w:rPr>
                <w:rFonts w:eastAsia="SimSun"/>
                <w:b w:val="0"/>
                <w:color w:val="000000" w:themeColor="text1"/>
                <w:lang w:val="vi-VN"/>
              </w:rPr>
            </w:pPr>
            <w:r w:rsidRPr="00CA7791">
              <w:rPr>
                <w:rFonts w:eastAsia="SimSun"/>
                <w:b w:val="0"/>
                <w:color w:val="000000" w:themeColor="text1"/>
              </w:rPr>
              <w:t>p</w:t>
            </w:r>
            <w:r w:rsidRPr="00CA7791">
              <w:rPr>
                <w:rFonts w:eastAsia="SimSun"/>
                <w:b w:val="0"/>
                <w:color w:val="000000" w:themeColor="text1"/>
                <w:vertAlign w:val="subscript"/>
              </w:rPr>
              <w:t>a/c</w:t>
            </w:r>
            <w:r w:rsidR="000A302B" w:rsidRPr="00CA7791">
              <w:rPr>
                <w:rFonts w:eastAsia="SimSun"/>
                <w:b w:val="0"/>
                <w:color w:val="000000" w:themeColor="text1"/>
              </w:rPr>
              <w:t>&lt;0,05*</w:t>
            </w:r>
          </w:p>
          <w:p w:rsidR="000A302B" w:rsidRPr="00CA7791" w:rsidRDefault="006E33FE" w:rsidP="00C709F0">
            <w:pPr>
              <w:spacing w:after="0" w:line="240" w:lineRule="auto"/>
              <w:contextualSpacing/>
              <w:jc w:val="center"/>
              <w:rPr>
                <w:rFonts w:eastAsia="SimSun"/>
                <w:b w:val="0"/>
                <w:color w:val="000000" w:themeColor="text1"/>
                <w:lang w:val="vi-VN"/>
              </w:rPr>
            </w:pPr>
            <w:r w:rsidRPr="00CA7791">
              <w:rPr>
                <w:rFonts w:eastAsia="SimSun"/>
                <w:b w:val="0"/>
                <w:color w:val="000000" w:themeColor="text1"/>
              </w:rPr>
              <w:t>p</w:t>
            </w:r>
            <w:r w:rsidRPr="00CA7791">
              <w:rPr>
                <w:rFonts w:eastAsia="SimSun"/>
                <w:b w:val="0"/>
                <w:color w:val="000000" w:themeColor="text1"/>
                <w:vertAlign w:val="subscript"/>
              </w:rPr>
              <w:t>a/b</w:t>
            </w:r>
            <w:r w:rsidR="005C4D56" w:rsidRPr="00CA7791">
              <w:rPr>
                <w:rFonts w:eastAsia="SimSun"/>
                <w:b w:val="0"/>
                <w:color w:val="000000" w:themeColor="text1"/>
                <w:vertAlign w:val="subscript"/>
              </w:rPr>
              <w:t xml:space="preserve">, </w:t>
            </w:r>
            <w:r w:rsidR="005C4D56" w:rsidRPr="00CA7791">
              <w:rPr>
                <w:rFonts w:eastAsia="SimSun"/>
                <w:b w:val="0"/>
                <w:color w:val="000000" w:themeColor="text1"/>
              </w:rPr>
              <w:t>p</w:t>
            </w:r>
            <w:r w:rsidRPr="00CA7791">
              <w:rPr>
                <w:rFonts w:eastAsia="SimSun"/>
                <w:b w:val="0"/>
                <w:color w:val="000000" w:themeColor="text1"/>
                <w:vertAlign w:val="subscript"/>
              </w:rPr>
              <w:t>b/c</w:t>
            </w:r>
            <w:r w:rsidR="000A302B" w:rsidRPr="00CA7791">
              <w:rPr>
                <w:rFonts w:eastAsia="SimSun"/>
                <w:b w:val="0"/>
                <w:color w:val="000000" w:themeColor="text1"/>
              </w:rPr>
              <w:t>&gt;0,05</w:t>
            </w:r>
          </w:p>
          <w:p w:rsidR="000A302B" w:rsidRPr="00CA7791" w:rsidRDefault="000A302B" w:rsidP="00C709F0">
            <w:pPr>
              <w:spacing w:after="0" w:line="240" w:lineRule="auto"/>
              <w:contextualSpacing/>
              <w:jc w:val="center"/>
              <w:rPr>
                <w:rFonts w:eastAsia="SimSun"/>
                <w:b w:val="0"/>
                <w:color w:val="000000" w:themeColor="text1"/>
              </w:rPr>
            </w:pPr>
          </w:p>
        </w:tc>
      </w:tr>
      <w:tr w:rsidR="000A302B" w:rsidRPr="00CA7791" w:rsidTr="00C709F0">
        <w:tc>
          <w:tcPr>
            <w:tcW w:w="687" w:type="pct"/>
            <w:vAlign w:val="center"/>
          </w:tcPr>
          <w:p w:rsidR="000A302B" w:rsidRPr="00CA7791" w:rsidRDefault="000A302B" w:rsidP="0071648E">
            <w:pPr>
              <w:spacing w:after="0" w:line="240" w:lineRule="auto"/>
              <w:contextualSpacing/>
              <w:jc w:val="center"/>
              <w:rPr>
                <w:rFonts w:eastAsia="SimSun"/>
                <w:color w:val="000000" w:themeColor="text1"/>
              </w:rPr>
            </w:pPr>
            <w:r w:rsidRPr="00CA7791">
              <w:rPr>
                <w:rFonts w:eastAsia="SimSun"/>
                <w:color w:val="000000" w:themeColor="text1"/>
              </w:rPr>
              <w:t>HCT</w:t>
            </w:r>
          </w:p>
          <w:p w:rsidR="000A302B" w:rsidRPr="00CA7791" w:rsidRDefault="000A302B" w:rsidP="0071648E">
            <w:pPr>
              <w:spacing w:after="0" w:line="240" w:lineRule="auto"/>
              <w:contextualSpacing/>
              <w:jc w:val="center"/>
              <w:rPr>
                <w:rFonts w:eastAsia="SimSun"/>
                <w:color w:val="000000" w:themeColor="text1"/>
              </w:rPr>
            </w:pPr>
            <w:r w:rsidRPr="00CA7791">
              <w:rPr>
                <w:rFonts w:eastAsia="SimSun"/>
                <w:color w:val="000000" w:themeColor="text1"/>
              </w:rPr>
              <w:t>(%)</w:t>
            </w:r>
          </w:p>
        </w:tc>
        <w:tc>
          <w:tcPr>
            <w:tcW w:w="706" w:type="pct"/>
            <w:vAlign w:val="center"/>
          </w:tcPr>
          <w:p w:rsidR="000A302B" w:rsidRPr="00CA7791" w:rsidRDefault="000A302B" w:rsidP="0071648E">
            <w:pPr>
              <w:spacing w:after="0" w:line="240" w:lineRule="auto"/>
              <w:contextualSpacing/>
              <w:jc w:val="center"/>
              <w:rPr>
                <w:rFonts w:eastAsia="SimSun"/>
                <w:b w:val="0"/>
                <w:color w:val="000000" w:themeColor="text1"/>
              </w:rPr>
            </w:pPr>
            <w:r w:rsidRPr="00CA7791">
              <w:rPr>
                <w:rFonts w:eastAsia="SimSun"/>
                <w:b w:val="0"/>
                <w:color w:val="000000" w:themeColor="text1"/>
              </w:rPr>
              <w:t>36,6-47,4</w:t>
            </w:r>
          </w:p>
        </w:tc>
        <w:tc>
          <w:tcPr>
            <w:tcW w:w="741" w:type="pct"/>
            <w:vAlign w:val="center"/>
          </w:tcPr>
          <w:p w:rsidR="000A302B" w:rsidRPr="00CA7791" w:rsidRDefault="000A302B" w:rsidP="0071648E">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32,52 </w:t>
            </w:r>
          </w:p>
          <w:p w:rsidR="000A302B" w:rsidRPr="00CA7791" w:rsidRDefault="000A302B" w:rsidP="0071648E">
            <w:pPr>
              <w:spacing w:after="0" w:line="240" w:lineRule="auto"/>
              <w:contextualSpacing/>
              <w:jc w:val="center"/>
              <w:rPr>
                <w:rFonts w:eastAsia="SimSun"/>
                <w:b w:val="0"/>
                <w:color w:val="000000" w:themeColor="text1"/>
              </w:rPr>
            </w:pPr>
            <w:r w:rsidRPr="00CA7791">
              <w:rPr>
                <w:rFonts w:eastAsia="SimSun"/>
                <w:b w:val="0"/>
                <w:color w:val="000000" w:themeColor="text1"/>
              </w:rPr>
              <w:t>± 3,12</w:t>
            </w:r>
          </w:p>
        </w:tc>
        <w:tc>
          <w:tcPr>
            <w:tcW w:w="741" w:type="pct"/>
            <w:vAlign w:val="center"/>
          </w:tcPr>
          <w:p w:rsidR="000A302B" w:rsidRPr="00CA7791" w:rsidRDefault="000A302B" w:rsidP="0071648E">
            <w:pPr>
              <w:spacing w:after="0" w:line="240" w:lineRule="auto"/>
              <w:ind w:left="-29" w:right="-108"/>
              <w:contextualSpacing/>
              <w:jc w:val="center"/>
              <w:rPr>
                <w:rFonts w:eastAsia="SimSun"/>
                <w:b w:val="0"/>
                <w:color w:val="000000" w:themeColor="text1"/>
              </w:rPr>
            </w:pPr>
            <w:r w:rsidRPr="00CA7791">
              <w:rPr>
                <w:rFonts w:eastAsia="SimSun"/>
                <w:b w:val="0"/>
                <w:color w:val="000000" w:themeColor="text1"/>
              </w:rPr>
              <w:t xml:space="preserve">29,74 </w:t>
            </w:r>
          </w:p>
          <w:p w:rsidR="000A302B" w:rsidRPr="00CA7791" w:rsidRDefault="000A302B" w:rsidP="0071648E">
            <w:pPr>
              <w:spacing w:after="0" w:line="240" w:lineRule="auto"/>
              <w:ind w:left="-29" w:right="-108"/>
              <w:contextualSpacing/>
              <w:jc w:val="center"/>
              <w:rPr>
                <w:rFonts w:eastAsia="SimSun"/>
                <w:b w:val="0"/>
                <w:color w:val="000000" w:themeColor="text1"/>
              </w:rPr>
            </w:pPr>
            <w:r w:rsidRPr="00CA7791">
              <w:rPr>
                <w:rFonts w:eastAsia="SimSun"/>
                <w:b w:val="0"/>
                <w:color w:val="000000" w:themeColor="text1"/>
              </w:rPr>
              <w:t>± 5,3</w:t>
            </w:r>
          </w:p>
        </w:tc>
        <w:tc>
          <w:tcPr>
            <w:tcW w:w="742" w:type="pct"/>
            <w:vAlign w:val="center"/>
          </w:tcPr>
          <w:p w:rsidR="000A302B" w:rsidRPr="00CA7791" w:rsidRDefault="000A302B" w:rsidP="0071648E">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30,37 </w:t>
            </w:r>
          </w:p>
          <w:p w:rsidR="000A302B" w:rsidRPr="00CA7791" w:rsidRDefault="000A302B" w:rsidP="0071648E">
            <w:pPr>
              <w:spacing w:after="0" w:line="240" w:lineRule="auto"/>
              <w:contextualSpacing/>
              <w:jc w:val="center"/>
              <w:rPr>
                <w:rFonts w:eastAsia="SimSun"/>
                <w:b w:val="0"/>
                <w:color w:val="000000" w:themeColor="text1"/>
              </w:rPr>
            </w:pPr>
            <w:r w:rsidRPr="00CA7791">
              <w:rPr>
                <w:rFonts w:eastAsia="SimSun"/>
                <w:b w:val="0"/>
                <w:color w:val="000000" w:themeColor="text1"/>
              </w:rPr>
              <w:t>± 5,18</w:t>
            </w:r>
          </w:p>
        </w:tc>
        <w:tc>
          <w:tcPr>
            <w:tcW w:w="1383" w:type="pct"/>
            <w:vAlign w:val="center"/>
          </w:tcPr>
          <w:p w:rsidR="00C709F0" w:rsidRPr="00CA7791" w:rsidRDefault="006E33FE" w:rsidP="00C709F0">
            <w:pPr>
              <w:spacing w:after="0" w:line="240" w:lineRule="auto"/>
              <w:contextualSpacing/>
              <w:jc w:val="center"/>
              <w:rPr>
                <w:rFonts w:eastAsia="SimSun"/>
                <w:b w:val="0"/>
                <w:color w:val="000000" w:themeColor="text1"/>
                <w:lang w:val="vi-VN"/>
              </w:rPr>
            </w:pPr>
            <w:r w:rsidRPr="00CA7791">
              <w:rPr>
                <w:rFonts w:eastAsia="SimSun"/>
                <w:b w:val="0"/>
                <w:color w:val="000000" w:themeColor="text1"/>
              </w:rPr>
              <w:t>p</w:t>
            </w:r>
            <w:r w:rsidRPr="00CA7791">
              <w:rPr>
                <w:rFonts w:eastAsia="SimSun"/>
                <w:b w:val="0"/>
                <w:color w:val="000000" w:themeColor="text1"/>
                <w:vertAlign w:val="subscript"/>
              </w:rPr>
              <w:t>a/b</w:t>
            </w:r>
            <w:r w:rsidR="00C709F0" w:rsidRPr="00CA7791">
              <w:rPr>
                <w:rFonts w:eastAsia="SimSun"/>
                <w:b w:val="0"/>
                <w:color w:val="000000" w:themeColor="text1"/>
                <w:vertAlign w:val="subscript"/>
              </w:rPr>
              <w:t xml:space="preserve"> </w:t>
            </w:r>
            <w:r w:rsidR="00C709F0" w:rsidRPr="00CA7791">
              <w:rPr>
                <w:rFonts w:eastAsia="SimSun"/>
                <w:b w:val="0"/>
                <w:color w:val="000000" w:themeColor="text1"/>
              </w:rPr>
              <w:t>,p</w:t>
            </w:r>
            <w:r w:rsidRPr="00CA7791">
              <w:rPr>
                <w:rFonts w:eastAsia="SimSun"/>
                <w:b w:val="0"/>
                <w:color w:val="000000" w:themeColor="text1"/>
                <w:vertAlign w:val="subscript"/>
              </w:rPr>
              <w:t>a/c</w:t>
            </w:r>
            <w:r w:rsidR="00C709F0" w:rsidRPr="00CA7791">
              <w:rPr>
                <w:rFonts w:eastAsia="SimSun"/>
                <w:b w:val="0"/>
                <w:color w:val="000000" w:themeColor="text1"/>
              </w:rPr>
              <w:t>&lt;0,05*</w:t>
            </w:r>
          </w:p>
          <w:p w:rsidR="000A302B" w:rsidRPr="00CA7791" w:rsidRDefault="006E33FE" w:rsidP="00C709F0">
            <w:pPr>
              <w:spacing w:after="0" w:line="240" w:lineRule="auto"/>
              <w:contextualSpacing/>
              <w:jc w:val="center"/>
              <w:rPr>
                <w:rFonts w:eastAsia="SimSun"/>
                <w:b w:val="0"/>
                <w:color w:val="000000" w:themeColor="text1"/>
                <w:lang w:val="vi-VN"/>
              </w:rPr>
            </w:pPr>
            <w:r w:rsidRPr="00CA7791">
              <w:rPr>
                <w:rFonts w:eastAsia="SimSun"/>
                <w:b w:val="0"/>
                <w:color w:val="000000" w:themeColor="text1"/>
              </w:rPr>
              <w:t>p</w:t>
            </w:r>
            <w:r w:rsidRPr="00CA7791">
              <w:rPr>
                <w:rFonts w:eastAsia="SimSun"/>
                <w:b w:val="0"/>
                <w:color w:val="000000" w:themeColor="text1"/>
                <w:vertAlign w:val="subscript"/>
              </w:rPr>
              <w:t>b/c</w:t>
            </w:r>
            <w:r w:rsidR="00C709F0" w:rsidRPr="00CA7791">
              <w:rPr>
                <w:rFonts w:eastAsia="SimSun"/>
                <w:b w:val="0"/>
                <w:color w:val="000000" w:themeColor="text1"/>
              </w:rPr>
              <w:t>&gt;0,05</w:t>
            </w:r>
          </w:p>
        </w:tc>
      </w:tr>
      <w:tr w:rsidR="00194116" w:rsidRPr="00CA7791" w:rsidTr="00C709F0">
        <w:tc>
          <w:tcPr>
            <w:tcW w:w="687" w:type="pct"/>
            <w:vAlign w:val="center"/>
          </w:tcPr>
          <w:p w:rsidR="0071648E" w:rsidRPr="00CA7791" w:rsidRDefault="0071648E" w:rsidP="0071648E">
            <w:pPr>
              <w:spacing w:after="0" w:line="240" w:lineRule="auto"/>
              <w:contextualSpacing/>
              <w:jc w:val="center"/>
              <w:rPr>
                <w:rFonts w:eastAsia="SimSun"/>
                <w:color w:val="000000" w:themeColor="text1"/>
              </w:rPr>
            </w:pPr>
            <w:r w:rsidRPr="00CA7791">
              <w:rPr>
                <w:rFonts w:eastAsia="SimSun"/>
                <w:color w:val="000000" w:themeColor="text1"/>
              </w:rPr>
              <w:t>Bạch cầu</w:t>
            </w:r>
          </w:p>
          <w:p w:rsidR="0071648E" w:rsidRPr="00CA7791" w:rsidRDefault="0071648E" w:rsidP="0071648E">
            <w:pPr>
              <w:spacing w:after="0" w:line="240" w:lineRule="auto"/>
              <w:contextualSpacing/>
              <w:jc w:val="center"/>
              <w:rPr>
                <w:rFonts w:eastAsia="SimSun"/>
                <w:color w:val="000000" w:themeColor="text1"/>
              </w:rPr>
            </w:pPr>
            <w:r w:rsidRPr="00CA7791">
              <w:rPr>
                <w:rFonts w:eastAsia="SimSun"/>
                <w:color w:val="000000" w:themeColor="text1"/>
              </w:rPr>
              <w:t>(G/l)</w:t>
            </w:r>
          </w:p>
        </w:tc>
        <w:tc>
          <w:tcPr>
            <w:tcW w:w="706" w:type="pc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6,3-10,1</w:t>
            </w:r>
          </w:p>
        </w:tc>
        <w:tc>
          <w:tcPr>
            <w:tcW w:w="741" w:type="pc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10,56 </w:t>
            </w:r>
          </w:p>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 3,64</w:t>
            </w:r>
          </w:p>
        </w:tc>
        <w:tc>
          <w:tcPr>
            <w:tcW w:w="741" w:type="pct"/>
            <w:vAlign w:val="center"/>
          </w:tcPr>
          <w:p w:rsidR="0071648E" w:rsidRPr="00CA7791" w:rsidRDefault="0071648E" w:rsidP="0071648E">
            <w:pPr>
              <w:spacing w:after="0" w:line="240" w:lineRule="auto"/>
              <w:ind w:left="-29" w:right="-108"/>
              <w:contextualSpacing/>
              <w:jc w:val="center"/>
              <w:rPr>
                <w:rFonts w:eastAsia="SimSun"/>
                <w:b w:val="0"/>
                <w:color w:val="000000" w:themeColor="text1"/>
              </w:rPr>
            </w:pPr>
            <w:r w:rsidRPr="00CA7791">
              <w:rPr>
                <w:rFonts w:eastAsia="SimSun"/>
                <w:b w:val="0"/>
                <w:color w:val="000000" w:themeColor="text1"/>
              </w:rPr>
              <w:t xml:space="preserve">13,77 </w:t>
            </w:r>
          </w:p>
          <w:p w:rsidR="0071648E" w:rsidRPr="00CA7791" w:rsidRDefault="0071648E" w:rsidP="0071648E">
            <w:pPr>
              <w:spacing w:after="0" w:line="240" w:lineRule="auto"/>
              <w:ind w:left="-29" w:right="-108"/>
              <w:contextualSpacing/>
              <w:jc w:val="center"/>
              <w:rPr>
                <w:rFonts w:eastAsia="SimSun"/>
                <w:b w:val="0"/>
                <w:color w:val="000000" w:themeColor="text1"/>
              </w:rPr>
            </w:pPr>
            <w:r w:rsidRPr="00CA7791">
              <w:rPr>
                <w:rFonts w:eastAsia="SimSun"/>
                <w:b w:val="0"/>
                <w:color w:val="000000" w:themeColor="text1"/>
              </w:rPr>
              <w:t>± 4,33</w:t>
            </w:r>
          </w:p>
        </w:tc>
        <w:tc>
          <w:tcPr>
            <w:tcW w:w="742" w:type="pc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10,87 </w:t>
            </w:r>
          </w:p>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 3,32</w:t>
            </w:r>
          </w:p>
        </w:tc>
        <w:tc>
          <w:tcPr>
            <w:tcW w:w="1383" w:type="pct"/>
            <w:vAlign w:val="center"/>
          </w:tcPr>
          <w:p w:rsidR="0071648E" w:rsidRPr="00CA7791" w:rsidRDefault="006E33FE" w:rsidP="00C709F0">
            <w:pPr>
              <w:spacing w:after="0" w:line="240" w:lineRule="auto"/>
              <w:contextualSpacing/>
              <w:jc w:val="center"/>
              <w:rPr>
                <w:rFonts w:eastAsia="SimSun"/>
                <w:b w:val="0"/>
                <w:color w:val="000000" w:themeColor="text1"/>
                <w:lang w:val="vi-VN"/>
              </w:rPr>
            </w:pPr>
            <w:r w:rsidRPr="00CA7791">
              <w:rPr>
                <w:rFonts w:eastAsia="SimSun"/>
                <w:b w:val="0"/>
                <w:color w:val="000000" w:themeColor="text1"/>
              </w:rPr>
              <w:t>p</w:t>
            </w:r>
            <w:r w:rsidRPr="00CA7791">
              <w:rPr>
                <w:rFonts w:eastAsia="SimSun"/>
                <w:b w:val="0"/>
                <w:color w:val="000000" w:themeColor="text1"/>
                <w:vertAlign w:val="subscript"/>
              </w:rPr>
              <w:t>a/b</w:t>
            </w:r>
            <w:r w:rsidR="0071648E" w:rsidRPr="00CA7791">
              <w:rPr>
                <w:rFonts w:eastAsia="SimSun"/>
                <w:b w:val="0"/>
                <w:color w:val="000000" w:themeColor="text1"/>
                <w:vertAlign w:val="subscript"/>
              </w:rPr>
              <w:t xml:space="preserve"> </w:t>
            </w:r>
            <w:r w:rsidR="0071648E" w:rsidRPr="00CA7791">
              <w:rPr>
                <w:rFonts w:eastAsia="SimSun"/>
                <w:b w:val="0"/>
                <w:color w:val="000000" w:themeColor="text1"/>
              </w:rPr>
              <w:t>,p</w:t>
            </w:r>
            <w:r w:rsidRPr="00CA7791">
              <w:rPr>
                <w:rFonts w:eastAsia="SimSun"/>
                <w:b w:val="0"/>
                <w:color w:val="000000" w:themeColor="text1"/>
                <w:vertAlign w:val="subscript"/>
              </w:rPr>
              <w:t>b/c</w:t>
            </w:r>
            <w:r w:rsidR="00C709F0" w:rsidRPr="00CA7791">
              <w:rPr>
                <w:rFonts w:eastAsia="SimSun"/>
                <w:b w:val="0"/>
                <w:color w:val="000000" w:themeColor="text1"/>
              </w:rPr>
              <w:t>&lt;0,05</w:t>
            </w:r>
            <w:r w:rsidR="005201AE" w:rsidRPr="00CA7791">
              <w:rPr>
                <w:rFonts w:eastAsia="SimSun"/>
                <w:b w:val="0"/>
                <w:color w:val="000000" w:themeColor="text1"/>
              </w:rPr>
              <w:t>*</w:t>
            </w:r>
          </w:p>
          <w:p w:rsidR="0071648E" w:rsidRPr="00CA7791" w:rsidRDefault="006E33FE" w:rsidP="00C709F0">
            <w:pPr>
              <w:spacing w:after="0" w:line="240" w:lineRule="auto"/>
              <w:contextualSpacing/>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a/c</w:t>
            </w:r>
            <w:r w:rsidR="0071648E" w:rsidRPr="00CA7791">
              <w:rPr>
                <w:rFonts w:eastAsia="SimSun"/>
                <w:b w:val="0"/>
                <w:color w:val="000000" w:themeColor="text1"/>
                <w:vertAlign w:val="subscript"/>
              </w:rPr>
              <w:t xml:space="preserve"> </w:t>
            </w:r>
            <w:r w:rsidR="0071648E" w:rsidRPr="00CA7791">
              <w:rPr>
                <w:rFonts w:eastAsia="SimSun"/>
                <w:b w:val="0"/>
                <w:color w:val="000000" w:themeColor="text1"/>
              </w:rPr>
              <w:t>&gt;0,05</w:t>
            </w:r>
          </w:p>
        </w:tc>
      </w:tr>
      <w:tr w:rsidR="0071648E" w:rsidRPr="00CA7791" w:rsidTr="00C709F0">
        <w:tc>
          <w:tcPr>
            <w:tcW w:w="687" w:type="pct"/>
            <w:vAlign w:val="center"/>
          </w:tcPr>
          <w:p w:rsidR="0071648E" w:rsidRPr="00CA7791" w:rsidRDefault="0071648E" w:rsidP="0071648E">
            <w:pPr>
              <w:spacing w:after="0" w:line="240" w:lineRule="auto"/>
              <w:contextualSpacing/>
              <w:jc w:val="center"/>
              <w:rPr>
                <w:rFonts w:eastAsia="SimSun"/>
                <w:color w:val="000000" w:themeColor="text1"/>
              </w:rPr>
            </w:pPr>
            <w:r w:rsidRPr="00CA7791">
              <w:rPr>
                <w:rFonts w:eastAsia="SimSun"/>
                <w:color w:val="000000" w:themeColor="text1"/>
              </w:rPr>
              <w:t>Tiểu cầu</w:t>
            </w:r>
          </w:p>
          <w:p w:rsidR="0071648E" w:rsidRPr="00CA7791" w:rsidRDefault="0071648E" w:rsidP="0071648E">
            <w:pPr>
              <w:spacing w:after="0" w:line="240" w:lineRule="auto"/>
              <w:contextualSpacing/>
              <w:jc w:val="center"/>
              <w:rPr>
                <w:rFonts w:eastAsia="SimSun"/>
                <w:color w:val="000000" w:themeColor="text1"/>
              </w:rPr>
            </w:pPr>
            <w:r w:rsidRPr="00CA7791">
              <w:rPr>
                <w:rFonts w:eastAsia="SimSun"/>
                <w:color w:val="000000" w:themeColor="text1"/>
              </w:rPr>
              <w:t>(G/l)</w:t>
            </w:r>
          </w:p>
        </w:tc>
        <w:tc>
          <w:tcPr>
            <w:tcW w:w="706" w:type="pc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250-610</w:t>
            </w:r>
          </w:p>
        </w:tc>
        <w:tc>
          <w:tcPr>
            <w:tcW w:w="741" w:type="pc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367,47</w:t>
            </w:r>
          </w:p>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±111,09</w:t>
            </w:r>
          </w:p>
        </w:tc>
        <w:tc>
          <w:tcPr>
            <w:tcW w:w="741" w:type="pct"/>
            <w:vAlign w:val="center"/>
          </w:tcPr>
          <w:p w:rsidR="0071648E" w:rsidRPr="00CA7791" w:rsidRDefault="0071648E" w:rsidP="0071648E">
            <w:pPr>
              <w:spacing w:after="0" w:line="240" w:lineRule="auto"/>
              <w:ind w:left="-29" w:right="-108"/>
              <w:contextualSpacing/>
              <w:jc w:val="center"/>
              <w:rPr>
                <w:rFonts w:eastAsia="SimSun"/>
                <w:b w:val="0"/>
                <w:color w:val="000000" w:themeColor="text1"/>
              </w:rPr>
            </w:pPr>
            <w:r w:rsidRPr="00CA7791">
              <w:rPr>
                <w:rFonts w:eastAsia="SimSun"/>
                <w:b w:val="0"/>
                <w:color w:val="000000" w:themeColor="text1"/>
              </w:rPr>
              <w:t>487,53</w:t>
            </w:r>
          </w:p>
          <w:p w:rsidR="0071648E" w:rsidRPr="00CA7791" w:rsidRDefault="0071648E" w:rsidP="0071648E">
            <w:pPr>
              <w:spacing w:after="0" w:line="240" w:lineRule="auto"/>
              <w:ind w:left="-29" w:right="-108"/>
              <w:contextualSpacing/>
              <w:jc w:val="center"/>
              <w:rPr>
                <w:rFonts w:eastAsia="SimSun"/>
                <w:b w:val="0"/>
                <w:color w:val="000000" w:themeColor="text1"/>
              </w:rPr>
            </w:pPr>
            <w:r w:rsidRPr="00CA7791">
              <w:rPr>
                <w:rFonts w:eastAsia="SimSun"/>
                <w:b w:val="0"/>
                <w:color w:val="000000" w:themeColor="text1"/>
              </w:rPr>
              <w:t>±125,89</w:t>
            </w:r>
          </w:p>
        </w:tc>
        <w:tc>
          <w:tcPr>
            <w:tcW w:w="742" w:type="pc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498,2 </w:t>
            </w:r>
          </w:p>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 165,34</w:t>
            </w:r>
          </w:p>
        </w:tc>
        <w:tc>
          <w:tcPr>
            <w:tcW w:w="1383" w:type="pct"/>
            <w:vAlign w:val="center"/>
          </w:tcPr>
          <w:p w:rsidR="0071648E" w:rsidRPr="00CA7791" w:rsidRDefault="006E33FE" w:rsidP="00C709F0">
            <w:pPr>
              <w:spacing w:after="0" w:line="240" w:lineRule="auto"/>
              <w:contextualSpacing/>
              <w:jc w:val="center"/>
              <w:rPr>
                <w:rFonts w:eastAsia="SimSun"/>
                <w:b w:val="0"/>
                <w:color w:val="000000" w:themeColor="text1"/>
                <w:lang w:val="vi-VN"/>
              </w:rPr>
            </w:pPr>
            <w:r w:rsidRPr="00CA7791">
              <w:rPr>
                <w:rFonts w:eastAsia="SimSun"/>
                <w:b w:val="0"/>
                <w:color w:val="000000" w:themeColor="text1"/>
              </w:rPr>
              <w:t>p</w:t>
            </w:r>
            <w:r w:rsidRPr="00CA7791">
              <w:rPr>
                <w:rFonts w:eastAsia="SimSun"/>
                <w:b w:val="0"/>
                <w:color w:val="000000" w:themeColor="text1"/>
                <w:vertAlign w:val="subscript"/>
              </w:rPr>
              <w:t>a/b</w:t>
            </w:r>
            <w:r w:rsidR="0071648E" w:rsidRPr="00CA7791">
              <w:rPr>
                <w:rFonts w:eastAsia="SimSun"/>
                <w:b w:val="0"/>
                <w:color w:val="000000" w:themeColor="text1"/>
                <w:vertAlign w:val="subscript"/>
              </w:rPr>
              <w:t xml:space="preserve"> </w:t>
            </w:r>
            <w:r w:rsidR="0071648E" w:rsidRPr="00CA7791">
              <w:rPr>
                <w:rFonts w:eastAsia="SimSun"/>
                <w:b w:val="0"/>
                <w:color w:val="000000" w:themeColor="text1"/>
              </w:rPr>
              <w:t>,p</w:t>
            </w:r>
            <w:r w:rsidRPr="00CA7791">
              <w:rPr>
                <w:rFonts w:eastAsia="SimSun"/>
                <w:b w:val="0"/>
                <w:color w:val="000000" w:themeColor="text1"/>
                <w:vertAlign w:val="subscript"/>
              </w:rPr>
              <w:t>a/c</w:t>
            </w:r>
            <w:r w:rsidR="0071648E" w:rsidRPr="00CA7791">
              <w:rPr>
                <w:rFonts w:eastAsia="SimSun"/>
                <w:b w:val="0"/>
                <w:color w:val="000000" w:themeColor="text1"/>
              </w:rPr>
              <w:t>&lt;0,01</w:t>
            </w:r>
            <w:r w:rsidR="005201AE" w:rsidRPr="00CA7791">
              <w:rPr>
                <w:rFonts w:eastAsia="SimSun"/>
                <w:b w:val="0"/>
                <w:color w:val="000000" w:themeColor="text1"/>
              </w:rPr>
              <w:t>*</w:t>
            </w:r>
          </w:p>
          <w:p w:rsidR="0071648E" w:rsidRPr="00CA7791" w:rsidRDefault="006E33FE" w:rsidP="00C709F0">
            <w:pPr>
              <w:spacing w:after="0" w:line="240" w:lineRule="auto"/>
              <w:contextualSpacing/>
              <w:jc w:val="center"/>
              <w:rPr>
                <w:rFonts w:eastAsia="SimSun"/>
                <w:b w:val="0"/>
                <w:color w:val="000000" w:themeColor="text1"/>
                <w:lang w:val="vi-VN"/>
              </w:rPr>
            </w:pPr>
            <w:r w:rsidRPr="00CA7791">
              <w:rPr>
                <w:rFonts w:eastAsia="SimSun"/>
                <w:b w:val="0"/>
                <w:color w:val="000000" w:themeColor="text1"/>
              </w:rPr>
              <w:t>p</w:t>
            </w:r>
            <w:r w:rsidRPr="00CA7791">
              <w:rPr>
                <w:rFonts w:eastAsia="SimSun"/>
                <w:b w:val="0"/>
                <w:color w:val="000000" w:themeColor="text1"/>
                <w:vertAlign w:val="subscript"/>
              </w:rPr>
              <w:t>b/c</w:t>
            </w:r>
            <w:r w:rsidR="0071648E" w:rsidRPr="00CA7791">
              <w:rPr>
                <w:rFonts w:eastAsia="SimSun"/>
                <w:b w:val="0"/>
                <w:color w:val="000000" w:themeColor="text1"/>
              </w:rPr>
              <w:t>&gt;0,05</w:t>
            </w:r>
          </w:p>
        </w:tc>
      </w:tr>
    </w:tbl>
    <w:p w:rsidR="005201AE" w:rsidRPr="00CA7791" w:rsidRDefault="005201AE" w:rsidP="005201AE">
      <w:pPr>
        <w:spacing w:after="0" w:line="360" w:lineRule="auto"/>
        <w:jc w:val="both"/>
        <w:rPr>
          <w:rFonts w:eastAsia="Times New Roman"/>
          <w:b w:val="0"/>
          <w:color w:val="000000" w:themeColor="text1"/>
          <w:lang w:val="it-IT" w:eastAsia="en-US"/>
        </w:rPr>
      </w:pPr>
      <w:r w:rsidRPr="00CA7791">
        <w:rPr>
          <w:rFonts w:eastAsia="Calibri"/>
          <w:b w:val="0"/>
          <w:color w:val="000000" w:themeColor="text1"/>
          <w:lang w:eastAsia="en-US"/>
        </w:rPr>
        <w:t xml:space="preserve">Số liệu trình bày: giá trị trung bình </w:t>
      </w:r>
      <w:r w:rsidRPr="00CA7791">
        <w:rPr>
          <w:rFonts w:eastAsia="Calibri"/>
          <w:b w:val="0"/>
          <w:i/>
          <w:color w:val="000000" w:themeColor="text1"/>
          <w:lang w:eastAsia="en-US"/>
        </w:rPr>
        <w:t>±</w:t>
      </w:r>
      <w:r w:rsidRPr="00CA7791">
        <w:rPr>
          <w:rFonts w:eastAsia="Times New Roman"/>
          <w:b w:val="0"/>
          <w:color w:val="000000" w:themeColor="text1"/>
          <w:lang w:val="it-IT" w:eastAsia="en-US"/>
        </w:rPr>
        <w:t xml:space="preserve"> độ lệch chuẩn</w:t>
      </w:r>
    </w:p>
    <w:p w:rsidR="005201AE" w:rsidRPr="00CA7791" w:rsidRDefault="005201AE" w:rsidP="005201AE">
      <w:pPr>
        <w:spacing w:after="0" w:line="360" w:lineRule="auto"/>
        <w:jc w:val="both"/>
        <w:rPr>
          <w:rFonts w:eastAsia="Times New Roman"/>
          <w:b w:val="0"/>
          <w:color w:val="000000" w:themeColor="text1"/>
          <w:lang w:val="it-IT" w:eastAsia="en-US"/>
        </w:rPr>
      </w:pPr>
      <w:r w:rsidRPr="00CA7791">
        <w:rPr>
          <w:rFonts w:eastAsia="Times New Roman"/>
          <w:b w:val="0"/>
          <w:color w:val="000000" w:themeColor="text1"/>
          <w:lang w:val="it-IT" w:eastAsia="en-US"/>
        </w:rPr>
        <w:t xml:space="preserve">*p &lt; 0,05 khác biệt có ý nghĩa thống kê (Kiểm định </w:t>
      </w:r>
      <w:r w:rsidR="005C4D56" w:rsidRPr="00CA7791">
        <w:rPr>
          <w:rFonts w:eastAsia="Times New Roman"/>
          <w:b w:val="0"/>
          <w:color w:val="000000" w:themeColor="text1"/>
          <w:lang w:val="it-IT" w:eastAsia="en-US"/>
        </w:rPr>
        <w:t xml:space="preserve">Paired Sample T </w:t>
      </w:r>
      <w:r w:rsidRPr="00CA7791">
        <w:rPr>
          <w:rFonts w:eastAsia="Calibri"/>
          <w:b w:val="0"/>
          <w:color w:val="000000" w:themeColor="text1"/>
          <w:lang w:val="it-IT" w:eastAsia="en-US"/>
        </w:rPr>
        <w:t>test</w:t>
      </w:r>
      <w:r w:rsidRPr="00CA7791">
        <w:rPr>
          <w:rFonts w:eastAsia="Times New Roman"/>
          <w:b w:val="0"/>
          <w:color w:val="000000" w:themeColor="text1"/>
          <w:lang w:val="it-IT" w:eastAsia="en-US"/>
        </w:rPr>
        <w:t>)</w:t>
      </w:r>
    </w:p>
    <w:p w:rsidR="0071648E" w:rsidRPr="00CA7791" w:rsidRDefault="0071648E" w:rsidP="0071648E">
      <w:pPr>
        <w:spacing w:after="0" w:line="360" w:lineRule="auto"/>
        <w:contextualSpacing/>
        <w:rPr>
          <w:rFonts w:eastAsia="SimSun"/>
          <w:b w:val="0"/>
          <w:i/>
          <w:color w:val="000000" w:themeColor="text1"/>
          <w:lang w:val="it-IT"/>
        </w:rPr>
      </w:pPr>
      <w:r w:rsidRPr="00CA7791">
        <w:rPr>
          <w:rFonts w:eastAsia="SimSun"/>
          <w:i/>
          <w:color w:val="000000" w:themeColor="text1"/>
          <w:lang w:val="it-IT"/>
        </w:rPr>
        <w:t>Nhận xét:</w:t>
      </w:r>
      <w:r w:rsidRPr="00CA7791">
        <w:rPr>
          <w:rFonts w:eastAsia="SimSun"/>
          <w:b w:val="0"/>
          <w:i/>
          <w:color w:val="000000" w:themeColor="text1"/>
          <w:lang w:val="it-IT"/>
        </w:rPr>
        <w:t xml:space="preserve"> </w:t>
      </w:r>
    </w:p>
    <w:p w:rsidR="0071648E" w:rsidRPr="00CA7791" w:rsidRDefault="00C709F0" w:rsidP="0071648E">
      <w:pPr>
        <w:spacing w:after="0" w:line="360" w:lineRule="auto"/>
        <w:ind w:firstLine="567"/>
        <w:contextualSpacing/>
        <w:jc w:val="both"/>
        <w:rPr>
          <w:rFonts w:eastAsia="SimSun"/>
          <w:b w:val="0"/>
          <w:color w:val="000000" w:themeColor="text1"/>
          <w:lang w:val="it-IT"/>
        </w:rPr>
      </w:pPr>
      <w:r w:rsidRPr="00CA7791">
        <w:rPr>
          <w:rFonts w:eastAsia="SimSun"/>
          <w:b w:val="0"/>
          <w:color w:val="000000" w:themeColor="text1"/>
          <w:lang w:val="it-IT"/>
        </w:rPr>
        <w:t>Sau 7 và 14 ngày:</w:t>
      </w:r>
      <w:r w:rsidR="0071648E" w:rsidRPr="00CA7791">
        <w:rPr>
          <w:rFonts w:eastAsia="SimSun"/>
          <w:b w:val="0"/>
          <w:color w:val="000000" w:themeColor="text1"/>
          <w:lang w:val="it-IT"/>
        </w:rPr>
        <w:t xml:space="preserve"> thỏ có biểu hiện giảm các chỉ số hồng cầu, huyết sắc tố và hematocrit, sự khác biệt có ý nghĩa thống kê với (p</w:t>
      </w:r>
      <w:r w:rsidR="0071648E" w:rsidRPr="00CA7791">
        <w:rPr>
          <w:rFonts w:eastAsia="SimSun"/>
          <w:b w:val="0"/>
          <w:color w:val="000000" w:themeColor="text1"/>
          <w:vertAlign w:val="subscript"/>
          <w:lang w:val="it-IT"/>
        </w:rPr>
        <w:t>0-7</w:t>
      </w:r>
      <w:r w:rsidRPr="00CA7791">
        <w:rPr>
          <w:rFonts w:eastAsia="SimSun"/>
          <w:b w:val="0"/>
          <w:color w:val="000000" w:themeColor="text1"/>
          <w:vertAlign w:val="subscript"/>
          <w:lang w:val="it-IT"/>
        </w:rPr>
        <w:t>(</w:t>
      </w:r>
      <w:r w:rsidR="0071648E" w:rsidRPr="00CA7791">
        <w:rPr>
          <w:rFonts w:eastAsia="SimSun"/>
          <w:b w:val="0"/>
          <w:color w:val="000000" w:themeColor="text1"/>
          <w:vertAlign w:val="subscript"/>
          <w:lang w:val="it-IT"/>
        </w:rPr>
        <w:t>HCT)</w:t>
      </w:r>
      <w:r w:rsidR="0071648E" w:rsidRPr="00CA7791">
        <w:rPr>
          <w:rFonts w:eastAsia="SimSun"/>
          <w:b w:val="0"/>
          <w:color w:val="000000" w:themeColor="text1"/>
          <w:lang w:val="it-IT"/>
        </w:rPr>
        <w:t xml:space="preserve"> &lt;0,05; p</w:t>
      </w:r>
      <w:r w:rsidR="0046226D" w:rsidRPr="00CA7791">
        <w:rPr>
          <w:rFonts w:eastAsia="SimSun"/>
          <w:b w:val="0"/>
          <w:color w:val="000000" w:themeColor="text1"/>
          <w:vertAlign w:val="subscript"/>
          <w:lang w:val="it-IT"/>
        </w:rPr>
        <w:t>0-14(</w:t>
      </w:r>
      <w:r w:rsidR="0071648E" w:rsidRPr="00CA7791">
        <w:rPr>
          <w:rFonts w:eastAsia="SimSun"/>
          <w:b w:val="0"/>
          <w:color w:val="000000" w:themeColor="text1"/>
          <w:vertAlign w:val="subscript"/>
          <w:lang w:val="it-IT"/>
        </w:rPr>
        <w:t xml:space="preserve">HST,HCT) </w:t>
      </w:r>
      <w:r w:rsidR="0071648E" w:rsidRPr="00CA7791">
        <w:rPr>
          <w:rFonts w:eastAsia="SimSun"/>
          <w:b w:val="0"/>
          <w:color w:val="000000" w:themeColor="text1"/>
          <w:lang w:val="it-IT"/>
        </w:rPr>
        <w:t>&lt;0,05). Ở D14, các chỉ số bắt đầu có dấu hiệu tăng hơn D7, tuy nhiên sự khác biệt không có ý nghĩa (p&gt;0,05).</w:t>
      </w:r>
    </w:p>
    <w:p w:rsidR="0071648E" w:rsidRPr="00CA7791" w:rsidRDefault="0071648E" w:rsidP="0071648E">
      <w:pPr>
        <w:spacing w:after="0" w:line="360" w:lineRule="auto"/>
        <w:ind w:firstLine="567"/>
        <w:contextualSpacing/>
        <w:jc w:val="both"/>
        <w:rPr>
          <w:rFonts w:eastAsia="SimSun"/>
          <w:b w:val="0"/>
          <w:color w:val="000000" w:themeColor="text1"/>
          <w:lang w:val="it-IT"/>
        </w:rPr>
      </w:pPr>
      <w:r w:rsidRPr="00CA7791">
        <w:rPr>
          <w:rFonts w:eastAsia="SimSun"/>
          <w:b w:val="0"/>
          <w:color w:val="000000" w:themeColor="text1"/>
          <w:lang w:val="it-IT"/>
        </w:rPr>
        <w:t>Số lượng bạch cầu sau 7 ngày tạo vết thương đã tăng lên, sự khác biệt có ý nghĩa (p</w:t>
      </w:r>
      <w:r w:rsidRPr="00CA7791">
        <w:rPr>
          <w:rFonts w:eastAsia="SimSun"/>
          <w:b w:val="0"/>
          <w:color w:val="000000" w:themeColor="text1"/>
          <w:vertAlign w:val="subscript"/>
          <w:lang w:val="it-IT"/>
        </w:rPr>
        <w:t>0-7</w:t>
      </w:r>
      <w:r w:rsidR="0046226D" w:rsidRPr="00CA7791">
        <w:rPr>
          <w:rFonts w:eastAsia="SimSun"/>
          <w:b w:val="0"/>
          <w:color w:val="000000" w:themeColor="text1"/>
          <w:lang w:val="it-IT"/>
        </w:rPr>
        <w:t>&lt;0,05</w:t>
      </w:r>
      <w:r w:rsidRPr="00CA7791">
        <w:rPr>
          <w:rFonts w:eastAsia="SimSun"/>
          <w:b w:val="0"/>
          <w:color w:val="000000" w:themeColor="text1"/>
          <w:lang w:val="it-IT"/>
        </w:rPr>
        <w:t>), đến D14, số lượng bạch cầu đã giảm gần về thời điểm D0 (p</w:t>
      </w:r>
      <w:r w:rsidRPr="00CA7791">
        <w:rPr>
          <w:rFonts w:eastAsia="SimSun"/>
          <w:b w:val="0"/>
          <w:color w:val="000000" w:themeColor="text1"/>
          <w:vertAlign w:val="subscript"/>
          <w:lang w:val="it-IT"/>
        </w:rPr>
        <w:t>7-14</w:t>
      </w:r>
      <w:r w:rsidR="0046226D" w:rsidRPr="00CA7791">
        <w:rPr>
          <w:rFonts w:eastAsia="SimSun"/>
          <w:b w:val="0"/>
          <w:color w:val="000000" w:themeColor="text1"/>
          <w:lang w:val="it-IT"/>
        </w:rPr>
        <w:t>&lt;0,05 và p</w:t>
      </w:r>
      <w:r w:rsidR="0046226D" w:rsidRPr="00CA7791">
        <w:rPr>
          <w:rFonts w:eastAsia="SimSun"/>
          <w:b w:val="0"/>
          <w:color w:val="000000" w:themeColor="text1"/>
          <w:vertAlign w:val="subscript"/>
          <w:lang w:val="it-IT"/>
        </w:rPr>
        <w:t>0-14</w:t>
      </w:r>
      <w:r w:rsidR="0046226D" w:rsidRPr="00CA7791">
        <w:rPr>
          <w:rFonts w:eastAsia="SimSun"/>
          <w:b w:val="0"/>
          <w:color w:val="000000" w:themeColor="text1"/>
          <w:lang w:val="it-IT"/>
        </w:rPr>
        <w:t>&gt;0,05).</w:t>
      </w:r>
    </w:p>
    <w:p w:rsidR="00257629" w:rsidRPr="00CA7791" w:rsidRDefault="0071648E" w:rsidP="00380CAC">
      <w:pPr>
        <w:tabs>
          <w:tab w:val="left" w:pos="567"/>
        </w:tabs>
        <w:spacing w:after="0" w:line="360" w:lineRule="auto"/>
        <w:jc w:val="both"/>
        <w:rPr>
          <w:rFonts w:eastAsia="Calibri"/>
          <w:b w:val="0"/>
          <w:color w:val="000000" w:themeColor="text1"/>
          <w:lang w:val="it-IT" w:eastAsia="en-US"/>
        </w:rPr>
      </w:pPr>
      <w:r w:rsidRPr="00CA7791">
        <w:rPr>
          <w:rFonts w:eastAsia="SimSun"/>
          <w:b w:val="0"/>
          <w:color w:val="000000" w:themeColor="text1"/>
          <w:lang w:val="it-IT"/>
        </w:rPr>
        <w:tab/>
        <w:t xml:space="preserve">Số lượng tiểu cầu tăng lên ở thời điểm D7 và D14, tuy nhiên vẫn nằm trong giới hạn bình thường. </w:t>
      </w:r>
    </w:p>
    <w:p w:rsidR="0071648E" w:rsidRPr="00CA7791" w:rsidRDefault="0071648E" w:rsidP="00257629">
      <w:pPr>
        <w:pStyle w:val="ABANG"/>
        <w:rPr>
          <w:lang w:val="it-IT"/>
        </w:rPr>
      </w:pPr>
      <w:bookmarkStart w:id="134" w:name="_Toc151214809"/>
      <w:r w:rsidRPr="00CA7791">
        <w:rPr>
          <w:rFonts w:eastAsia="Times New Roman"/>
          <w:lang w:val="it-IT"/>
        </w:rPr>
        <w:lastRenderedPageBreak/>
        <w:t>Bảng 3</w:t>
      </w:r>
      <w:r w:rsidR="00F5461A" w:rsidRPr="00CA7791">
        <w:rPr>
          <w:lang w:val="it-IT"/>
        </w:rPr>
        <w:t>.11</w:t>
      </w:r>
      <w:r w:rsidR="000C202F" w:rsidRPr="00CA7791">
        <w:rPr>
          <w:lang w:val="it-IT"/>
        </w:rPr>
        <w:t>.</w:t>
      </w:r>
      <w:r w:rsidRPr="00CA7791">
        <w:rPr>
          <w:lang w:val="it-IT"/>
        </w:rPr>
        <w:t xml:space="preserve"> Các chỉ số xét nghiệm sinh hóa máu của thỏ tại các thời điểm nghiên cứu</w:t>
      </w:r>
      <w:bookmarkEnd w:id="134"/>
      <w:r w:rsidRPr="00CA7791">
        <w:rPr>
          <w:lang w:val="it-IT"/>
        </w:rPr>
        <w:t xml:space="preserve"> </w:t>
      </w:r>
      <w:bookmarkEnd w:id="133"/>
    </w:p>
    <w:tbl>
      <w:tblPr>
        <w:tblW w:w="51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1401"/>
        <w:gridCol w:w="1357"/>
        <w:gridCol w:w="1357"/>
        <w:gridCol w:w="1357"/>
        <w:gridCol w:w="2327"/>
      </w:tblGrid>
      <w:tr w:rsidR="0071648E" w:rsidRPr="00CA7791" w:rsidTr="00942F29">
        <w:tc>
          <w:tcPr>
            <w:tcW w:w="817" w:type="pct"/>
            <w:vMerge w:val="restart"/>
            <w:vAlign w:val="center"/>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Chỉ tiêu</w:t>
            </w:r>
          </w:p>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(n=30)</w:t>
            </w:r>
          </w:p>
        </w:tc>
        <w:tc>
          <w:tcPr>
            <w:tcW w:w="751" w:type="pct"/>
            <w:vMerge w:val="restart"/>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Giới hạn bình thường</w:t>
            </w:r>
          </w:p>
        </w:tc>
        <w:tc>
          <w:tcPr>
            <w:tcW w:w="2184" w:type="pct"/>
            <w:gridSpan w:val="3"/>
            <w:vAlign w:val="center"/>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Thời gian</w:t>
            </w:r>
          </w:p>
        </w:tc>
        <w:tc>
          <w:tcPr>
            <w:tcW w:w="1248" w:type="pct"/>
            <w:vMerge w:val="restart"/>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p</w:t>
            </w:r>
          </w:p>
          <w:p w:rsidR="0071648E" w:rsidRPr="00CA7791" w:rsidRDefault="0071648E" w:rsidP="00F964CC">
            <w:pPr>
              <w:spacing w:after="0" w:line="300" w:lineRule="auto"/>
              <w:jc w:val="center"/>
              <w:rPr>
                <w:rFonts w:eastAsia="SimSun"/>
                <w:color w:val="000000" w:themeColor="text1"/>
              </w:rPr>
            </w:pPr>
          </w:p>
        </w:tc>
      </w:tr>
      <w:tr w:rsidR="0071648E" w:rsidRPr="00CA7791" w:rsidTr="00942F29">
        <w:tc>
          <w:tcPr>
            <w:tcW w:w="817" w:type="pct"/>
            <w:vMerge/>
            <w:vAlign w:val="center"/>
          </w:tcPr>
          <w:p w:rsidR="0071648E" w:rsidRPr="00CA7791" w:rsidRDefault="0071648E" w:rsidP="00F964CC">
            <w:pPr>
              <w:spacing w:after="0" w:line="300" w:lineRule="auto"/>
              <w:jc w:val="center"/>
              <w:rPr>
                <w:rFonts w:eastAsia="SimSun"/>
                <w:b w:val="0"/>
                <w:color w:val="000000" w:themeColor="text1"/>
              </w:rPr>
            </w:pPr>
          </w:p>
        </w:tc>
        <w:tc>
          <w:tcPr>
            <w:tcW w:w="751" w:type="pct"/>
            <w:vMerge/>
          </w:tcPr>
          <w:p w:rsidR="0071648E" w:rsidRPr="00CA7791" w:rsidRDefault="0071648E" w:rsidP="00F964CC">
            <w:pPr>
              <w:spacing w:after="0" w:line="300" w:lineRule="auto"/>
              <w:jc w:val="center"/>
              <w:rPr>
                <w:rFonts w:eastAsia="SimSun"/>
                <w:b w:val="0"/>
                <w:color w:val="000000" w:themeColor="text1"/>
              </w:rPr>
            </w:pPr>
          </w:p>
        </w:tc>
        <w:tc>
          <w:tcPr>
            <w:tcW w:w="728" w:type="pct"/>
            <w:vAlign w:val="center"/>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D0</w:t>
            </w:r>
          </w:p>
          <w:p w:rsidR="00942F29" w:rsidRPr="00CA7791" w:rsidRDefault="00942F29" w:rsidP="00F964CC">
            <w:pPr>
              <w:spacing w:after="0" w:line="300" w:lineRule="auto"/>
              <w:jc w:val="center"/>
              <w:rPr>
                <w:rFonts w:eastAsia="SimSun"/>
                <w:i/>
                <w:color w:val="000000" w:themeColor="text1"/>
              </w:rPr>
            </w:pPr>
            <w:r w:rsidRPr="00CA7791">
              <w:rPr>
                <w:rFonts w:eastAsia="SimSun"/>
                <w:i/>
                <w:color w:val="000000" w:themeColor="text1"/>
              </w:rPr>
              <w:t>(a)</w:t>
            </w:r>
          </w:p>
        </w:tc>
        <w:tc>
          <w:tcPr>
            <w:tcW w:w="728" w:type="pct"/>
            <w:vAlign w:val="center"/>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D7</w:t>
            </w:r>
          </w:p>
          <w:p w:rsidR="00942F29" w:rsidRPr="00CA7791" w:rsidRDefault="00942F29" w:rsidP="00F964CC">
            <w:pPr>
              <w:spacing w:after="0" w:line="300" w:lineRule="auto"/>
              <w:jc w:val="center"/>
              <w:rPr>
                <w:rFonts w:eastAsia="SimSun"/>
                <w:i/>
                <w:color w:val="000000" w:themeColor="text1"/>
              </w:rPr>
            </w:pPr>
            <w:r w:rsidRPr="00CA7791">
              <w:rPr>
                <w:rFonts w:eastAsia="SimSun"/>
                <w:i/>
                <w:color w:val="000000" w:themeColor="text1"/>
              </w:rPr>
              <w:t>(b)</w:t>
            </w:r>
          </w:p>
        </w:tc>
        <w:tc>
          <w:tcPr>
            <w:tcW w:w="728" w:type="pct"/>
            <w:vAlign w:val="center"/>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D14</w:t>
            </w:r>
          </w:p>
          <w:p w:rsidR="00942F29" w:rsidRPr="00CA7791" w:rsidRDefault="00942F29" w:rsidP="00F964CC">
            <w:pPr>
              <w:spacing w:after="0" w:line="300" w:lineRule="auto"/>
              <w:jc w:val="center"/>
              <w:rPr>
                <w:rFonts w:eastAsia="SimSun"/>
                <w:i/>
                <w:color w:val="000000" w:themeColor="text1"/>
              </w:rPr>
            </w:pPr>
            <w:r w:rsidRPr="00CA7791">
              <w:rPr>
                <w:rFonts w:eastAsia="SimSun"/>
                <w:i/>
                <w:color w:val="000000" w:themeColor="text1"/>
              </w:rPr>
              <w:t>(c)</w:t>
            </w:r>
          </w:p>
        </w:tc>
        <w:tc>
          <w:tcPr>
            <w:tcW w:w="1248" w:type="pct"/>
            <w:vMerge/>
          </w:tcPr>
          <w:p w:rsidR="0071648E" w:rsidRPr="00CA7791" w:rsidRDefault="0071648E" w:rsidP="00F964CC">
            <w:pPr>
              <w:spacing w:after="0" w:line="300" w:lineRule="auto"/>
              <w:jc w:val="center"/>
              <w:rPr>
                <w:rFonts w:eastAsia="SimSun"/>
                <w:b w:val="0"/>
                <w:color w:val="000000" w:themeColor="text1"/>
              </w:rPr>
            </w:pPr>
          </w:p>
        </w:tc>
      </w:tr>
      <w:tr w:rsidR="0071648E" w:rsidRPr="00CA7791" w:rsidTr="00942F29">
        <w:tc>
          <w:tcPr>
            <w:tcW w:w="817" w:type="pct"/>
            <w:vAlign w:val="center"/>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Protein TP</w:t>
            </w:r>
          </w:p>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(g/l)</w:t>
            </w:r>
          </w:p>
        </w:tc>
        <w:tc>
          <w:tcPr>
            <w:tcW w:w="751" w:type="pct"/>
            <w:vAlign w:val="center"/>
          </w:tcPr>
          <w:p w:rsidR="0071648E" w:rsidRPr="00CA7791" w:rsidRDefault="0071648E" w:rsidP="00F964CC">
            <w:pPr>
              <w:spacing w:after="0" w:line="300" w:lineRule="auto"/>
              <w:jc w:val="center"/>
              <w:rPr>
                <w:rFonts w:eastAsia="SimSun"/>
                <w:b w:val="0"/>
                <w:color w:val="000000" w:themeColor="text1"/>
              </w:rPr>
            </w:pPr>
            <w:r w:rsidRPr="00CA7791">
              <w:rPr>
                <w:rFonts w:eastAsia="SimSun"/>
                <w:b w:val="0"/>
                <w:color w:val="000000" w:themeColor="text1"/>
              </w:rPr>
              <w:t>54-75</w:t>
            </w:r>
          </w:p>
        </w:tc>
        <w:tc>
          <w:tcPr>
            <w:tcW w:w="728" w:type="pct"/>
            <w:vAlign w:val="center"/>
          </w:tcPr>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68,95</w:t>
            </w:r>
          </w:p>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(64,50-75,50)</w:t>
            </w:r>
          </w:p>
        </w:tc>
        <w:tc>
          <w:tcPr>
            <w:tcW w:w="728" w:type="pct"/>
            <w:vAlign w:val="center"/>
          </w:tcPr>
          <w:p w:rsidR="0071648E" w:rsidRPr="00CA7791" w:rsidRDefault="0071648E" w:rsidP="00F964CC">
            <w:pPr>
              <w:spacing w:after="0" w:line="300" w:lineRule="auto"/>
              <w:jc w:val="center"/>
              <w:rPr>
                <w:rFonts w:eastAsia="SimSun"/>
                <w:b w:val="0"/>
                <w:color w:val="000000" w:themeColor="text1"/>
              </w:rPr>
            </w:pPr>
            <w:r w:rsidRPr="00CA7791">
              <w:rPr>
                <w:rFonts w:eastAsia="SimSun"/>
                <w:b w:val="0"/>
                <w:color w:val="000000" w:themeColor="text1"/>
              </w:rPr>
              <w:t>7</w:t>
            </w:r>
            <w:r w:rsidR="002059E6" w:rsidRPr="00CA7791">
              <w:rPr>
                <w:rFonts w:eastAsia="SimSun"/>
                <w:b w:val="0"/>
                <w:color w:val="000000" w:themeColor="text1"/>
              </w:rPr>
              <w:t>1,10</w:t>
            </w:r>
          </w:p>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(66,50-76,50)</w:t>
            </w:r>
          </w:p>
        </w:tc>
        <w:tc>
          <w:tcPr>
            <w:tcW w:w="728" w:type="pct"/>
            <w:vAlign w:val="center"/>
          </w:tcPr>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71,20</w:t>
            </w:r>
          </w:p>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(70,00-74,70)</w:t>
            </w:r>
          </w:p>
        </w:tc>
        <w:tc>
          <w:tcPr>
            <w:tcW w:w="1248" w:type="pct"/>
            <w:vAlign w:val="center"/>
          </w:tcPr>
          <w:p w:rsidR="0071648E" w:rsidRPr="00CA7791" w:rsidRDefault="00942F29" w:rsidP="00F964CC">
            <w:pPr>
              <w:spacing w:after="0" w:line="300" w:lineRule="auto"/>
              <w:jc w:val="center"/>
              <w:rPr>
                <w:rFonts w:eastAsia="SimSun"/>
                <w:b w:val="0"/>
                <w:color w:val="000000" w:themeColor="text1"/>
                <w:lang w:val="vi-VN"/>
              </w:rPr>
            </w:pPr>
            <w:r w:rsidRPr="00CA7791">
              <w:rPr>
                <w:rFonts w:eastAsia="SimSun"/>
                <w:b w:val="0"/>
                <w:color w:val="000000" w:themeColor="text1"/>
              </w:rPr>
              <w:t>p</w:t>
            </w:r>
            <w:r w:rsidRPr="00CA7791">
              <w:rPr>
                <w:rFonts w:eastAsia="SimSun"/>
                <w:b w:val="0"/>
                <w:color w:val="000000" w:themeColor="text1"/>
                <w:vertAlign w:val="subscript"/>
              </w:rPr>
              <w:t>a/b</w:t>
            </w:r>
            <w:r w:rsidR="0071648E" w:rsidRPr="00CA7791">
              <w:rPr>
                <w:rFonts w:eastAsia="SimSun"/>
                <w:b w:val="0"/>
                <w:color w:val="000000" w:themeColor="text1"/>
              </w:rPr>
              <w:t>, p</w:t>
            </w:r>
            <w:r w:rsidRPr="00CA7791">
              <w:rPr>
                <w:rFonts w:eastAsia="SimSun"/>
                <w:b w:val="0"/>
                <w:color w:val="000000" w:themeColor="text1"/>
                <w:vertAlign w:val="subscript"/>
              </w:rPr>
              <w:t>b/c</w:t>
            </w:r>
            <w:r w:rsidR="0071648E" w:rsidRPr="00CA7791">
              <w:rPr>
                <w:rFonts w:eastAsia="SimSun"/>
                <w:b w:val="0"/>
                <w:color w:val="000000" w:themeColor="text1"/>
              </w:rPr>
              <w:t>, p</w:t>
            </w:r>
            <w:r w:rsidRPr="00CA7791">
              <w:rPr>
                <w:rFonts w:eastAsia="SimSun"/>
                <w:b w:val="0"/>
                <w:color w:val="000000" w:themeColor="text1"/>
                <w:vertAlign w:val="subscript"/>
              </w:rPr>
              <w:t>a/c</w:t>
            </w:r>
            <w:r w:rsidR="0071648E" w:rsidRPr="00CA7791">
              <w:rPr>
                <w:rFonts w:eastAsia="SimSun"/>
                <w:b w:val="0"/>
                <w:color w:val="000000" w:themeColor="text1"/>
              </w:rPr>
              <w:t>&gt;0,05</w:t>
            </w:r>
          </w:p>
          <w:p w:rsidR="0071648E" w:rsidRPr="00CA7791" w:rsidRDefault="0071648E" w:rsidP="00F964CC">
            <w:pPr>
              <w:spacing w:after="0" w:line="300" w:lineRule="auto"/>
              <w:rPr>
                <w:rFonts w:eastAsia="SimSun"/>
                <w:b w:val="0"/>
                <w:color w:val="000000" w:themeColor="text1"/>
                <w:lang w:val="vi-VN"/>
              </w:rPr>
            </w:pPr>
          </w:p>
        </w:tc>
      </w:tr>
      <w:tr w:rsidR="00194116" w:rsidRPr="00CA7791" w:rsidTr="00942F29">
        <w:trPr>
          <w:trHeight w:val="980"/>
        </w:trPr>
        <w:tc>
          <w:tcPr>
            <w:tcW w:w="817" w:type="pct"/>
            <w:vAlign w:val="center"/>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Albumin</w:t>
            </w:r>
          </w:p>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(g/l)</w:t>
            </w:r>
          </w:p>
        </w:tc>
        <w:tc>
          <w:tcPr>
            <w:tcW w:w="751" w:type="pct"/>
            <w:vAlign w:val="center"/>
          </w:tcPr>
          <w:p w:rsidR="0071648E" w:rsidRPr="00CA7791" w:rsidRDefault="0071648E" w:rsidP="00F964CC">
            <w:pPr>
              <w:spacing w:after="0" w:line="300" w:lineRule="auto"/>
              <w:jc w:val="center"/>
              <w:rPr>
                <w:rFonts w:eastAsia="SimSun"/>
                <w:b w:val="0"/>
                <w:color w:val="000000" w:themeColor="text1"/>
              </w:rPr>
            </w:pPr>
            <w:r w:rsidRPr="00CA7791">
              <w:rPr>
                <w:rFonts w:eastAsia="SimSun"/>
                <w:b w:val="0"/>
                <w:color w:val="000000" w:themeColor="text1"/>
              </w:rPr>
              <w:t>27-50</w:t>
            </w:r>
          </w:p>
        </w:tc>
        <w:tc>
          <w:tcPr>
            <w:tcW w:w="728" w:type="pct"/>
            <w:vAlign w:val="center"/>
          </w:tcPr>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38,55</w:t>
            </w:r>
            <w:r w:rsidR="0071648E" w:rsidRPr="00CA7791">
              <w:rPr>
                <w:rFonts w:eastAsia="SimSun"/>
                <w:b w:val="0"/>
                <w:color w:val="000000" w:themeColor="text1"/>
              </w:rPr>
              <w:t xml:space="preserve"> </w:t>
            </w:r>
          </w:p>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(36,90-40,50)</w:t>
            </w:r>
          </w:p>
        </w:tc>
        <w:tc>
          <w:tcPr>
            <w:tcW w:w="728" w:type="pct"/>
            <w:vAlign w:val="center"/>
          </w:tcPr>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36,05</w:t>
            </w:r>
          </w:p>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(34,50-37,50)</w:t>
            </w:r>
          </w:p>
        </w:tc>
        <w:tc>
          <w:tcPr>
            <w:tcW w:w="728" w:type="pct"/>
            <w:vAlign w:val="center"/>
          </w:tcPr>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36,70</w:t>
            </w:r>
            <w:r w:rsidR="0071648E" w:rsidRPr="00CA7791">
              <w:rPr>
                <w:rFonts w:eastAsia="SimSun"/>
                <w:b w:val="0"/>
                <w:color w:val="000000" w:themeColor="text1"/>
              </w:rPr>
              <w:t xml:space="preserve"> </w:t>
            </w:r>
          </w:p>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(35,50-39,30)</w:t>
            </w:r>
          </w:p>
        </w:tc>
        <w:tc>
          <w:tcPr>
            <w:tcW w:w="1248" w:type="pct"/>
            <w:vAlign w:val="center"/>
          </w:tcPr>
          <w:p w:rsidR="0071648E" w:rsidRPr="00CA7791" w:rsidRDefault="00942F29" w:rsidP="00F964CC">
            <w:pPr>
              <w:spacing w:after="0" w:line="30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71648E" w:rsidRPr="00CA7791">
              <w:rPr>
                <w:rFonts w:eastAsia="SimSun"/>
                <w:b w:val="0"/>
                <w:color w:val="000000" w:themeColor="text1"/>
                <w:vertAlign w:val="subscript"/>
              </w:rPr>
              <w:t xml:space="preserve"> </w:t>
            </w:r>
            <w:r w:rsidR="0071648E" w:rsidRPr="00CA7791">
              <w:rPr>
                <w:rFonts w:eastAsia="SimSun"/>
                <w:b w:val="0"/>
                <w:color w:val="000000" w:themeColor="text1"/>
              </w:rPr>
              <w:t>=0,002</w:t>
            </w:r>
            <w:r w:rsidR="005201AE" w:rsidRPr="00CA7791">
              <w:rPr>
                <w:rFonts w:eastAsia="SimSun"/>
                <w:b w:val="0"/>
                <w:color w:val="000000" w:themeColor="text1"/>
              </w:rPr>
              <w:t>*</w:t>
            </w:r>
          </w:p>
          <w:p w:rsidR="0071648E" w:rsidRPr="00CA7791" w:rsidRDefault="0071648E" w:rsidP="00F964CC">
            <w:pPr>
              <w:spacing w:after="0" w:line="300" w:lineRule="auto"/>
              <w:jc w:val="center"/>
              <w:rPr>
                <w:rFonts w:eastAsia="SimSun"/>
                <w:b w:val="0"/>
                <w:color w:val="000000" w:themeColor="text1"/>
                <w:lang w:val="vi-VN"/>
              </w:rPr>
            </w:pPr>
            <w:r w:rsidRPr="00CA7791">
              <w:rPr>
                <w:rFonts w:eastAsia="SimSun"/>
                <w:b w:val="0"/>
                <w:color w:val="000000" w:themeColor="text1"/>
              </w:rPr>
              <w:t>p</w:t>
            </w:r>
            <w:r w:rsidR="00942F29" w:rsidRPr="00CA7791">
              <w:rPr>
                <w:rFonts w:eastAsia="SimSun"/>
                <w:b w:val="0"/>
                <w:color w:val="000000" w:themeColor="text1"/>
                <w:vertAlign w:val="subscript"/>
              </w:rPr>
              <w:t>b/c</w:t>
            </w:r>
            <w:r w:rsidRPr="00CA7791">
              <w:rPr>
                <w:rFonts w:eastAsia="SimSun"/>
                <w:b w:val="0"/>
                <w:color w:val="000000" w:themeColor="text1"/>
              </w:rPr>
              <w:t>, p</w:t>
            </w:r>
            <w:r w:rsidR="00942F29" w:rsidRPr="00CA7791">
              <w:rPr>
                <w:rFonts w:eastAsia="SimSun"/>
                <w:b w:val="0"/>
                <w:color w:val="000000" w:themeColor="text1"/>
                <w:vertAlign w:val="subscript"/>
              </w:rPr>
              <w:t>a/c</w:t>
            </w:r>
            <w:r w:rsidRPr="00CA7791">
              <w:rPr>
                <w:rFonts w:eastAsia="SimSun"/>
                <w:b w:val="0"/>
                <w:color w:val="000000" w:themeColor="text1"/>
              </w:rPr>
              <w:t>&gt;0,05</w:t>
            </w:r>
          </w:p>
        </w:tc>
      </w:tr>
      <w:tr w:rsidR="00194116" w:rsidRPr="00CA7791" w:rsidTr="00942F29">
        <w:tc>
          <w:tcPr>
            <w:tcW w:w="817" w:type="pct"/>
            <w:vAlign w:val="center"/>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Glucose</w:t>
            </w:r>
          </w:p>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(mmol/l)</w:t>
            </w:r>
          </w:p>
        </w:tc>
        <w:tc>
          <w:tcPr>
            <w:tcW w:w="751" w:type="pct"/>
            <w:vAlign w:val="center"/>
          </w:tcPr>
          <w:p w:rsidR="0071648E" w:rsidRPr="00CA7791" w:rsidRDefault="0071648E" w:rsidP="00F964CC">
            <w:pPr>
              <w:spacing w:after="0" w:line="300" w:lineRule="auto"/>
              <w:jc w:val="center"/>
              <w:rPr>
                <w:rFonts w:eastAsia="SimSun"/>
                <w:b w:val="0"/>
                <w:color w:val="000000" w:themeColor="text1"/>
              </w:rPr>
            </w:pPr>
            <w:r w:rsidRPr="00CA7791">
              <w:rPr>
                <w:rFonts w:eastAsia="SimSun"/>
                <w:b w:val="0"/>
                <w:color w:val="000000" w:themeColor="text1"/>
              </w:rPr>
              <w:t>4,2-7,7</w:t>
            </w:r>
          </w:p>
        </w:tc>
        <w:tc>
          <w:tcPr>
            <w:tcW w:w="728" w:type="pct"/>
            <w:vAlign w:val="center"/>
          </w:tcPr>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8,30</w:t>
            </w:r>
          </w:p>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(7,80-9,30)</w:t>
            </w:r>
          </w:p>
        </w:tc>
        <w:tc>
          <w:tcPr>
            <w:tcW w:w="728" w:type="pct"/>
            <w:vAlign w:val="center"/>
          </w:tcPr>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7,35</w:t>
            </w:r>
            <w:r w:rsidR="0071648E" w:rsidRPr="00CA7791">
              <w:rPr>
                <w:rFonts w:eastAsia="SimSun"/>
                <w:b w:val="0"/>
                <w:color w:val="000000" w:themeColor="text1"/>
              </w:rPr>
              <w:t xml:space="preserve"> </w:t>
            </w:r>
          </w:p>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(6,70-8,80)</w:t>
            </w:r>
          </w:p>
        </w:tc>
        <w:tc>
          <w:tcPr>
            <w:tcW w:w="728" w:type="pct"/>
            <w:vAlign w:val="center"/>
          </w:tcPr>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7,85</w:t>
            </w:r>
            <w:r w:rsidR="0071648E" w:rsidRPr="00CA7791">
              <w:rPr>
                <w:rFonts w:eastAsia="SimSun"/>
                <w:b w:val="0"/>
                <w:color w:val="000000" w:themeColor="text1"/>
              </w:rPr>
              <w:t xml:space="preserve"> </w:t>
            </w:r>
          </w:p>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(6,30-8,20)</w:t>
            </w:r>
          </w:p>
        </w:tc>
        <w:tc>
          <w:tcPr>
            <w:tcW w:w="1248" w:type="pct"/>
            <w:vAlign w:val="center"/>
          </w:tcPr>
          <w:p w:rsidR="0071648E" w:rsidRPr="00CA7791" w:rsidRDefault="00942F29" w:rsidP="00F964CC">
            <w:pPr>
              <w:spacing w:after="0" w:line="300" w:lineRule="auto"/>
              <w:jc w:val="center"/>
              <w:rPr>
                <w:rFonts w:eastAsia="SimSun"/>
                <w:b w:val="0"/>
                <w:color w:val="000000" w:themeColor="text1"/>
                <w:lang w:val="vi-VN"/>
              </w:rPr>
            </w:pPr>
            <w:r w:rsidRPr="00CA7791">
              <w:rPr>
                <w:rFonts w:eastAsia="SimSun"/>
                <w:b w:val="0"/>
                <w:color w:val="000000" w:themeColor="text1"/>
              </w:rPr>
              <w:t>p</w:t>
            </w:r>
            <w:r w:rsidRPr="00CA7791">
              <w:rPr>
                <w:rFonts w:eastAsia="SimSun"/>
                <w:b w:val="0"/>
                <w:color w:val="000000" w:themeColor="text1"/>
                <w:vertAlign w:val="subscript"/>
              </w:rPr>
              <w:t>a/b</w:t>
            </w:r>
            <w:r w:rsidR="0071648E" w:rsidRPr="00CA7791">
              <w:rPr>
                <w:rFonts w:eastAsia="SimSun"/>
                <w:b w:val="0"/>
                <w:color w:val="000000" w:themeColor="text1"/>
              </w:rPr>
              <w:t>, p</w:t>
            </w:r>
            <w:r w:rsidRPr="00CA7791">
              <w:rPr>
                <w:rFonts w:eastAsia="SimSun"/>
                <w:b w:val="0"/>
                <w:color w:val="000000" w:themeColor="text1"/>
                <w:vertAlign w:val="subscript"/>
              </w:rPr>
              <w:t>a/c</w:t>
            </w:r>
            <w:r w:rsidR="0071648E" w:rsidRPr="00CA7791">
              <w:rPr>
                <w:rFonts w:eastAsia="SimSun"/>
                <w:b w:val="0"/>
                <w:color w:val="000000" w:themeColor="text1"/>
              </w:rPr>
              <w:t>&lt;0,01</w:t>
            </w:r>
            <w:r w:rsidR="005201AE" w:rsidRPr="00CA7791">
              <w:rPr>
                <w:rFonts w:eastAsia="SimSun"/>
                <w:b w:val="0"/>
                <w:color w:val="000000" w:themeColor="text1"/>
              </w:rPr>
              <w:t>*</w:t>
            </w:r>
          </w:p>
          <w:p w:rsidR="0071648E" w:rsidRPr="00CA7791" w:rsidRDefault="0071648E" w:rsidP="00F964CC">
            <w:pPr>
              <w:spacing w:after="0" w:line="300" w:lineRule="auto"/>
              <w:jc w:val="center"/>
              <w:rPr>
                <w:rFonts w:eastAsia="SimSun"/>
                <w:b w:val="0"/>
                <w:color w:val="000000" w:themeColor="text1"/>
                <w:lang w:val="vi-VN"/>
              </w:rPr>
            </w:pPr>
            <w:r w:rsidRPr="00CA7791">
              <w:rPr>
                <w:rFonts w:eastAsia="SimSun"/>
                <w:b w:val="0"/>
                <w:color w:val="000000" w:themeColor="text1"/>
              </w:rPr>
              <w:t>p</w:t>
            </w:r>
            <w:r w:rsidR="00942F29" w:rsidRPr="00CA7791">
              <w:rPr>
                <w:rFonts w:eastAsia="SimSun"/>
                <w:b w:val="0"/>
                <w:color w:val="000000" w:themeColor="text1"/>
                <w:vertAlign w:val="subscript"/>
              </w:rPr>
              <w:t>b/c</w:t>
            </w:r>
            <w:r w:rsidRPr="00CA7791">
              <w:rPr>
                <w:rFonts w:eastAsia="SimSun"/>
                <w:b w:val="0"/>
                <w:color w:val="000000" w:themeColor="text1"/>
              </w:rPr>
              <w:t>&gt;0,05</w:t>
            </w:r>
          </w:p>
        </w:tc>
      </w:tr>
      <w:tr w:rsidR="00194116" w:rsidRPr="00CA7791" w:rsidTr="00942F29">
        <w:tc>
          <w:tcPr>
            <w:tcW w:w="817" w:type="pct"/>
            <w:vAlign w:val="center"/>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Ure</w:t>
            </w:r>
          </w:p>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(mmol/l)</w:t>
            </w:r>
          </w:p>
        </w:tc>
        <w:tc>
          <w:tcPr>
            <w:tcW w:w="751" w:type="pct"/>
            <w:vAlign w:val="center"/>
          </w:tcPr>
          <w:p w:rsidR="0071648E" w:rsidRPr="00CA7791" w:rsidRDefault="0071648E" w:rsidP="00F964CC">
            <w:pPr>
              <w:spacing w:after="0" w:line="300" w:lineRule="auto"/>
              <w:jc w:val="center"/>
              <w:rPr>
                <w:rFonts w:eastAsia="SimSun"/>
                <w:b w:val="0"/>
                <w:color w:val="000000" w:themeColor="text1"/>
              </w:rPr>
            </w:pPr>
            <w:r w:rsidRPr="00CA7791">
              <w:rPr>
                <w:rFonts w:eastAsia="SimSun"/>
                <w:b w:val="0"/>
                <w:color w:val="000000" w:themeColor="text1"/>
              </w:rPr>
              <w:t>6,14-8,38</w:t>
            </w:r>
          </w:p>
        </w:tc>
        <w:tc>
          <w:tcPr>
            <w:tcW w:w="728" w:type="pct"/>
            <w:vAlign w:val="center"/>
          </w:tcPr>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4,80</w:t>
            </w:r>
          </w:p>
          <w:p w:rsidR="002059E6"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(4,20-6,50)</w:t>
            </w:r>
          </w:p>
        </w:tc>
        <w:tc>
          <w:tcPr>
            <w:tcW w:w="728" w:type="pct"/>
            <w:vAlign w:val="center"/>
          </w:tcPr>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4,95</w:t>
            </w:r>
          </w:p>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(3,30-8,20)</w:t>
            </w:r>
          </w:p>
        </w:tc>
        <w:tc>
          <w:tcPr>
            <w:tcW w:w="728" w:type="pct"/>
            <w:vAlign w:val="center"/>
          </w:tcPr>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3,05</w:t>
            </w:r>
          </w:p>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(2,50-7,60)</w:t>
            </w:r>
          </w:p>
        </w:tc>
        <w:tc>
          <w:tcPr>
            <w:tcW w:w="1248" w:type="pct"/>
            <w:vAlign w:val="center"/>
          </w:tcPr>
          <w:p w:rsidR="0071648E" w:rsidRPr="00CA7791" w:rsidRDefault="00942F29" w:rsidP="00F964CC">
            <w:pPr>
              <w:spacing w:after="0" w:line="300" w:lineRule="auto"/>
              <w:jc w:val="center"/>
              <w:rPr>
                <w:rFonts w:eastAsia="SimSun"/>
                <w:b w:val="0"/>
                <w:color w:val="000000" w:themeColor="text1"/>
                <w:lang w:val="vi-VN"/>
              </w:rPr>
            </w:pPr>
            <w:r w:rsidRPr="00CA7791">
              <w:rPr>
                <w:rFonts w:eastAsia="SimSun"/>
                <w:b w:val="0"/>
                <w:color w:val="000000" w:themeColor="text1"/>
              </w:rPr>
              <w:t>p</w:t>
            </w:r>
            <w:r w:rsidRPr="00CA7791">
              <w:rPr>
                <w:rFonts w:eastAsia="SimSun"/>
                <w:b w:val="0"/>
                <w:color w:val="000000" w:themeColor="text1"/>
                <w:vertAlign w:val="subscript"/>
              </w:rPr>
              <w:t>a/b</w:t>
            </w:r>
            <w:r w:rsidR="0071648E" w:rsidRPr="00CA7791">
              <w:rPr>
                <w:rFonts w:eastAsia="SimSun"/>
                <w:b w:val="0"/>
                <w:color w:val="000000" w:themeColor="text1"/>
              </w:rPr>
              <w:t>, p</w:t>
            </w:r>
            <w:r w:rsidRPr="00CA7791">
              <w:rPr>
                <w:rFonts w:eastAsia="SimSun"/>
                <w:b w:val="0"/>
                <w:color w:val="000000" w:themeColor="text1"/>
                <w:vertAlign w:val="subscript"/>
              </w:rPr>
              <w:t>b/c</w:t>
            </w:r>
            <w:r w:rsidR="0071648E" w:rsidRPr="00CA7791">
              <w:rPr>
                <w:rFonts w:eastAsia="SimSun"/>
                <w:b w:val="0"/>
                <w:color w:val="000000" w:themeColor="text1"/>
              </w:rPr>
              <w:t>, p</w:t>
            </w:r>
            <w:r w:rsidRPr="00CA7791">
              <w:rPr>
                <w:rFonts w:eastAsia="SimSun"/>
                <w:b w:val="0"/>
                <w:color w:val="000000" w:themeColor="text1"/>
                <w:vertAlign w:val="subscript"/>
              </w:rPr>
              <w:t>a/c</w:t>
            </w:r>
            <w:r w:rsidR="0071648E" w:rsidRPr="00CA7791">
              <w:rPr>
                <w:rFonts w:eastAsia="SimSun"/>
                <w:b w:val="0"/>
                <w:color w:val="000000" w:themeColor="text1"/>
              </w:rPr>
              <w:t>&gt;0,05</w:t>
            </w:r>
          </w:p>
        </w:tc>
      </w:tr>
      <w:tr w:rsidR="00194116" w:rsidRPr="00CA7791" w:rsidTr="00942F29">
        <w:tc>
          <w:tcPr>
            <w:tcW w:w="817" w:type="pct"/>
            <w:vAlign w:val="center"/>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Creatinin</w:t>
            </w:r>
          </w:p>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(µmol/l)</w:t>
            </w:r>
          </w:p>
        </w:tc>
        <w:tc>
          <w:tcPr>
            <w:tcW w:w="751" w:type="pct"/>
            <w:vAlign w:val="center"/>
          </w:tcPr>
          <w:p w:rsidR="0071648E" w:rsidRPr="00CA7791" w:rsidRDefault="0071648E" w:rsidP="00F964CC">
            <w:pPr>
              <w:spacing w:after="0" w:line="300" w:lineRule="auto"/>
              <w:jc w:val="center"/>
              <w:rPr>
                <w:rFonts w:eastAsia="SimSun"/>
                <w:b w:val="0"/>
                <w:color w:val="000000" w:themeColor="text1"/>
              </w:rPr>
            </w:pPr>
            <w:r w:rsidRPr="00CA7791">
              <w:rPr>
                <w:rFonts w:eastAsia="SimSun"/>
                <w:b w:val="0"/>
                <w:color w:val="000000" w:themeColor="text1"/>
              </w:rPr>
              <w:t>44,2-229</w:t>
            </w:r>
          </w:p>
        </w:tc>
        <w:tc>
          <w:tcPr>
            <w:tcW w:w="728" w:type="pct"/>
            <w:vAlign w:val="center"/>
          </w:tcPr>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120,50</w:t>
            </w:r>
          </w:p>
          <w:p w:rsidR="0071648E" w:rsidRPr="00CA7791" w:rsidRDefault="002059E6" w:rsidP="00F964CC">
            <w:pPr>
              <w:spacing w:after="0" w:line="300" w:lineRule="auto"/>
              <w:jc w:val="center"/>
              <w:rPr>
                <w:rFonts w:eastAsia="SimSun"/>
                <w:b w:val="0"/>
                <w:color w:val="000000" w:themeColor="text1"/>
              </w:rPr>
            </w:pPr>
            <w:r w:rsidRPr="00CA7791">
              <w:rPr>
                <w:rFonts w:eastAsia="SimSun"/>
                <w:b w:val="0"/>
                <w:color w:val="000000" w:themeColor="text1"/>
              </w:rPr>
              <w:t>(100,00-128,00)</w:t>
            </w:r>
          </w:p>
        </w:tc>
        <w:tc>
          <w:tcPr>
            <w:tcW w:w="728" w:type="pct"/>
            <w:vAlign w:val="center"/>
          </w:tcPr>
          <w:p w:rsidR="0071648E"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93,50</w:t>
            </w:r>
          </w:p>
          <w:p w:rsidR="0071648E"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(86,00-101,00)</w:t>
            </w:r>
          </w:p>
        </w:tc>
        <w:tc>
          <w:tcPr>
            <w:tcW w:w="728" w:type="pct"/>
            <w:vAlign w:val="center"/>
          </w:tcPr>
          <w:p w:rsidR="0071648E"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88,00</w:t>
            </w:r>
          </w:p>
          <w:p w:rsidR="0071648E"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(76,00-99,00)</w:t>
            </w:r>
          </w:p>
        </w:tc>
        <w:tc>
          <w:tcPr>
            <w:tcW w:w="1248" w:type="pct"/>
            <w:vAlign w:val="center"/>
          </w:tcPr>
          <w:p w:rsidR="0071648E" w:rsidRPr="00CA7791" w:rsidRDefault="00942F29" w:rsidP="00F964CC">
            <w:pPr>
              <w:spacing w:after="0" w:line="300" w:lineRule="auto"/>
              <w:jc w:val="center"/>
              <w:rPr>
                <w:rFonts w:eastAsia="SimSun"/>
                <w:b w:val="0"/>
                <w:color w:val="000000" w:themeColor="text1"/>
                <w:lang w:val="vi-VN"/>
              </w:rPr>
            </w:pPr>
            <w:r w:rsidRPr="00CA7791">
              <w:rPr>
                <w:rFonts w:eastAsia="SimSun"/>
                <w:b w:val="0"/>
                <w:color w:val="000000" w:themeColor="text1"/>
              </w:rPr>
              <w:t>p</w:t>
            </w:r>
            <w:r w:rsidRPr="00CA7791">
              <w:rPr>
                <w:rFonts w:eastAsia="SimSun"/>
                <w:b w:val="0"/>
                <w:color w:val="000000" w:themeColor="text1"/>
                <w:vertAlign w:val="subscript"/>
              </w:rPr>
              <w:t>a/b</w:t>
            </w:r>
            <w:r w:rsidR="0071648E" w:rsidRPr="00CA7791">
              <w:rPr>
                <w:rFonts w:eastAsia="SimSun"/>
                <w:b w:val="0"/>
                <w:color w:val="000000" w:themeColor="text1"/>
              </w:rPr>
              <w:t>, p</w:t>
            </w:r>
            <w:r w:rsidRPr="00CA7791">
              <w:rPr>
                <w:rFonts w:eastAsia="SimSun"/>
                <w:b w:val="0"/>
                <w:color w:val="000000" w:themeColor="text1"/>
                <w:vertAlign w:val="subscript"/>
              </w:rPr>
              <w:t>a/c</w:t>
            </w:r>
            <w:r w:rsidR="0071648E" w:rsidRPr="00CA7791">
              <w:rPr>
                <w:rFonts w:eastAsia="SimSun"/>
                <w:b w:val="0"/>
                <w:color w:val="000000" w:themeColor="text1"/>
              </w:rPr>
              <w:t>&lt;0,01</w:t>
            </w:r>
            <w:r w:rsidR="005201AE" w:rsidRPr="00CA7791">
              <w:rPr>
                <w:rFonts w:eastAsia="SimSun"/>
                <w:b w:val="0"/>
                <w:color w:val="000000" w:themeColor="text1"/>
              </w:rPr>
              <w:t>*</w:t>
            </w:r>
          </w:p>
          <w:p w:rsidR="0071648E" w:rsidRPr="00CA7791" w:rsidRDefault="0071648E" w:rsidP="00F964CC">
            <w:pPr>
              <w:spacing w:after="0" w:line="300" w:lineRule="auto"/>
              <w:jc w:val="center"/>
              <w:rPr>
                <w:rFonts w:eastAsia="SimSun"/>
                <w:b w:val="0"/>
                <w:color w:val="000000" w:themeColor="text1"/>
                <w:lang w:val="vi-VN"/>
              </w:rPr>
            </w:pPr>
            <w:r w:rsidRPr="00CA7791">
              <w:rPr>
                <w:rFonts w:eastAsia="SimSun"/>
                <w:b w:val="0"/>
                <w:color w:val="000000" w:themeColor="text1"/>
              </w:rPr>
              <w:t>p</w:t>
            </w:r>
            <w:r w:rsidR="00942F29" w:rsidRPr="00CA7791">
              <w:rPr>
                <w:rFonts w:eastAsia="SimSun"/>
                <w:b w:val="0"/>
                <w:color w:val="000000" w:themeColor="text1"/>
                <w:vertAlign w:val="subscript"/>
              </w:rPr>
              <w:t>b/c</w:t>
            </w:r>
            <w:r w:rsidRPr="00CA7791">
              <w:rPr>
                <w:rFonts w:eastAsia="SimSun"/>
                <w:b w:val="0"/>
                <w:color w:val="000000" w:themeColor="text1"/>
              </w:rPr>
              <w:t>&gt;0,05</w:t>
            </w:r>
          </w:p>
        </w:tc>
      </w:tr>
      <w:tr w:rsidR="0071648E" w:rsidRPr="00CA7791" w:rsidTr="00942F29">
        <w:tc>
          <w:tcPr>
            <w:tcW w:w="817" w:type="pct"/>
            <w:vAlign w:val="center"/>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GOT</w:t>
            </w:r>
          </w:p>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(U/L)</w:t>
            </w:r>
          </w:p>
        </w:tc>
        <w:tc>
          <w:tcPr>
            <w:tcW w:w="751" w:type="pct"/>
            <w:vAlign w:val="center"/>
          </w:tcPr>
          <w:p w:rsidR="0071648E" w:rsidRPr="00CA7791" w:rsidRDefault="0071648E" w:rsidP="00F964CC">
            <w:pPr>
              <w:spacing w:after="0" w:line="300" w:lineRule="auto"/>
              <w:jc w:val="center"/>
              <w:rPr>
                <w:rFonts w:eastAsia="SimSun"/>
                <w:b w:val="0"/>
                <w:color w:val="000000" w:themeColor="text1"/>
              </w:rPr>
            </w:pPr>
            <w:r w:rsidRPr="00CA7791">
              <w:rPr>
                <w:rFonts w:eastAsia="SimSun"/>
                <w:b w:val="0"/>
                <w:color w:val="000000" w:themeColor="text1"/>
              </w:rPr>
              <w:t>10-98</w:t>
            </w:r>
          </w:p>
        </w:tc>
        <w:tc>
          <w:tcPr>
            <w:tcW w:w="728" w:type="pct"/>
            <w:vAlign w:val="center"/>
          </w:tcPr>
          <w:p w:rsidR="0071648E"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58,50</w:t>
            </w:r>
            <w:r w:rsidR="0071648E" w:rsidRPr="00CA7791">
              <w:rPr>
                <w:rFonts w:eastAsia="SimSun"/>
                <w:b w:val="0"/>
                <w:color w:val="000000" w:themeColor="text1"/>
              </w:rPr>
              <w:t xml:space="preserve"> </w:t>
            </w:r>
          </w:p>
          <w:p w:rsidR="0071648E"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(44,00-75,00)</w:t>
            </w:r>
          </w:p>
        </w:tc>
        <w:tc>
          <w:tcPr>
            <w:tcW w:w="728" w:type="pct"/>
            <w:vAlign w:val="center"/>
          </w:tcPr>
          <w:p w:rsidR="0071648E"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34,00</w:t>
            </w:r>
          </w:p>
          <w:p w:rsidR="00586BC8"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(27,00-41,00)</w:t>
            </w:r>
          </w:p>
        </w:tc>
        <w:tc>
          <w:tcPr>
            <w:tcW w:w="728" w:type="pct"/>
            <w:vAlign w:val="center"/>
          </w:tcPr>
          <w:p w:rsidR="0071648E"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40,50</w:t>
            </w:r>
          </w:p>
          <w:p w:rsidR="00586BC8"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(33,00-46,00)</w:t>
            </w:r>
          </w:p>
        </w:tc>
        <w:tc>
          <w:tcPr>
            <w:tcW w:w="1248" w:type="pct"/>
            <w:vAlign w:val="center"/>
          </w:tcPr>
          <w:p w:rsidR="0071648E" w:rsidRPr="00CA7791" w:rsidRDefault="00942F29" w:rsidP="00942F29">
            <w:pPr>
              <w:spacing w:after="0" w:line="300" w:lineRule="auto"/>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71648E" w:rsidRPr="00CA7791">
              <w:rPr>
                <w:rFonts w:eastAsia="SimSun"/>
                <w:b w:val="0"/>
                <w:color w:val="000000" w:themeColor="text1"/>
              </w:rPr>
              <w:t>, p</w:t>
            </w:r>
            <w:r w:rsidRPr="00CA7791">
              <w:rPr>
                <w:rFonts w:eastAsia="SimSun"/>
                <w:b w:val="0"/>
                <w:color w:val="000000" w:themeColor="text1"/>
                <w:vertAlign w:val="subscript"/>
              </w:rPr>
              <w:t>b/c</w:t>
            </w:r>
            <w:r w:rsidRPr="00CA7791">
              <w:rPr>
                <w:rFonts w:eastAsia="SimSun"/>
                <w:b w:val="0"/>
                <w:color w:val="000000" w:themeColor="text1"/>
              </w:rPr>
              <w:t>,</w:t>
            </w:r>
            <w:r w:rsidR="0071648E" w:rsidRPr="00CA7791">
              <w:rPr>
                <w:rFonts w:eastAsia="SimSun"/>
                <w:b w:val="0"/>
                <w:color w:val="000000" w:themeColor="text1"/>
              </w:rPr>
              <w:t>p</w:t>
            </w:r>
            <w:r w:rsidRPr="00CA7791">
              <w:rPr>
                <w:rFonts w:eastAsia="SimSun"/>
                <w:b w:val="0"/>
                <w:color w:val="000000" w:themeColor="text1"/>
                <w:vertAlign w:val="subscript"/>
              </w:rPr>
              <w:t>a/c</w:t>
            </w:r>
            <w:r w:rsidR="0071648E" w:rsidRPr="00CA7791">
              <w:rPr>
                <w:rFonts w:eastAsia="SimSun"/>
                <w:b w:val="0"/>
                <w:color w:val="000000" w:themeColor="text1"/>
              </w:rPr>
              <w:t>&lt;0,05</w:t>
            </w:r>
            <w:r w:rsidR="005201AE" w:rsidRPr="00CA7791">
              <w:rPr>
                <w:rFonts w:eastAsia="SimSun"/>
                <w:b w:val="0"/>
                <w:color w:val="000000" w:themeColor="text1"/>
              </w:rPr>
              <w:t>*</w:t>
            </w:r>
          </w:p>
        </w:tc>
      </w:tr>
      <w:tr w:rsidR="0071648E" w:rsidRPr="00CA7791" w:rsidTr="00942F29">
        <w:tc>
          <w:tcPr>
            <w:tcW w:w="817" w:type="pct"/>
            <w:vAlign w:val="center"/>
          </w:tcPr>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GPT</w:t>
            </w:r>
          </w:p>
          <w:p w:rsidR="0071648E" w:rsidRPr="00CA7791" w:rsidRDefault="0071648E" w:rsidP="00F964CC">
            <w:pPr>
              <w:spacing w:after="0" w:line="300" w:lineRule="auto"/>
              <w:jc w:val="center"/>
              <w:rPr>
                <w:rFonts w:eastAsia="SimSun"/>
                <w:color w:val="000000" w:themeColor="text1"/>
              </w:rPr>
            </w:pPr>
            <w:r w:rsidRPr="00CA7791">
              <w:rPr>
                <w:rFonts w:eastAsia="SimSun"/>
                <w:color w:val="000000" w:themeColor="text1"/>
              </w:rPr>
              <w:t>(U/L)</w:t>
            </w:r>
          </w:p>
        </w:tc>
        <w:tc>
          <w:tcPr>
            <w:tcW w:w="751" w:type="pct"/>
            <w:vAlign w:val="center"/>
          </w:tcPr>
          <w:p w:rsidR="0071648E" w:rsidRPr="00CA7791" w:rsidRDefault="0071648E" w:rsidP="00F964CC">
            <w:pPr>
              <w:spacing w:after="0" w:line="300" w:lineRule="auto"/>
              <w:jc w:val="center"/>
              <w:rPr>
                <w:rFonts w:eastAsia="SimSun"/>
                <w:b w:val="0"/>
                <w:color w:val="000000" w:themeColor="text1"/>
              </w:rPr>
            </w:pPr>
            <w:r w:rsidRPr="00CA7791">
              <w:rPr>
                <w:rFonts w:eastAsia="SimSun"/>
                <w:b w:val="0"/>
                <w:color w:val="000000" w:themeColor="text1"/>
              </w:rPr>
              <w:t>25-65</w:t>
            </w:r>
          </w:p>
        </w:tc>
        <w:tc>
          <w:tcPr>
            <w:tcW w:w="728" w:type="pct"/>
            <w:vAlign w:val="center"/>
          </w:tcPr>
          <w:p w:rsidR="0071648E"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77,00</w:t>
            </w:r>
          </w:p>
          <w:p w:rsidR="0071648E"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(53,00-93,00)</w:t>
            </w:r>
          </w:p>
        </w:tc>
        <w:tc>
          <w:tcPr>
            <w:tcW w:w="728" w:type="pct"/>
            <w:vAlign w:val="center"/>
          </w:tcPr>
          <w:p w:rsidR="0071648E"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73,50</w:t>
            </w:r>
          </w:p>
          <w:p w:rsidR="00586BC8"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(63,00-94,00)</w:t>
            </w:r>
          </w:p>
        </w:tc>
        <w:tc>
          <w:tcPr>
            <w:tcW w:w="728" w:type="pct"/>
            <w:vAlign w:val="center"/>
          </w:tcPr>
          <w:p w:rsidR="0071648E"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83,00</w:t>
            </w:r>
          </w:p>
          <w:p w:rsidR="00586BC8" w:rsidRPr="00CA7791" w:rsidRDefault="00586BC8" w:rsidP="00F964CC">
            <w:pPr>
              <w:spacing w:after="0" w:line="300" w:lineRule="auto"/>
              <w:jc w:val="center"/>
              <w:rPr>
                <w:rFonts w:eastAsia="SimSun"/>
                <w:b w:val="0"/>
                <w:color w:val="000000" w:themeColor="text1"/>
              </w:rPr>
            </w:pPr>
            <w:r w:rsidRPr="00CA7791">
              <w:rPr>
                <w:rFonts w:eastAsia="SimSun"/>
                <w:b w:val="0"/>
                <w:color w:val="000000" w:themeColor="text1"/>
              </w:rPr>
              <w:t>(58,00-114,00)</w:t>
            </w:r>
          </w:p>
        </w:tc>
        <w:tc>
          <w:tcPr>
            <w:tcW w:w="1248" w:type="pct"/>
            <w:vAlign w:val="center"/>
          </w:tcPr>
          <w:p w:rsidR="0071648E" w:rsidRPr="00CA7791" w:rsidRDefault="00942F29" w:rsidP="00F964CC">
            <w:pPr>
              <w:spacing w:after="0" w:line="30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71648E" w:rsidRPr="00CA7791">
              <w:rPr>
                <w:rFonts w:eastAsia="SimSun"/>
                <w:b w:val="0"/>
                <w:color w:val="000000" w:themeColor="text1"/>
              </w:rPr>
              <w:t>, p</w:t>
            </w:r>
            <w:r w:rsidRPr="00CA7791">
              <w:rPr>
                <w:rFonts w:eastAsia="SimSun"/>
                <w:b w:val="0"/>
                <w:color w:val="000000" w:themeColor="text1"/>
                <w:vertAlign w:val="subscript"/>
              </w:rPr>
              <w:t>b/c</w:t>
            </w:r>
            <w:r w:rsidR="0071648E" w:rsidRPr="00CA7791">
              <w:rPr>
                <w:rFonts w:eastAsia="SimSun"/>
                <w:b w:val="0"/>
                <w:color w:val="000000" w:themeColor="text1"/>
              </w:rPr>
              <w:t>, p</w:t>
            </w:r>
            <w:r w:rsidRPr="00CA7791">
              <w:rPr>
                <w:rFonts w:eastAsia="SimSun"/>
                <w:b w:val="0"/>
                <w:color w:val="000000" w:themeColor="text1"/>
                <w:vertAlign w:val="subscript"/>
              </w:rPr>
              <w:t>a/c</w:t>
            </w:r>
            <w:r w:rsidR="0071648E" w:rsidRPr="00CA7791">
              <w:rPr>
                <w:rFonts w:eastAsia="SimSun"/>
                <w:b w:val="0"/>
                <w:color w:val="000000" w:themeColor="text1"/>
              </w:rPr>
              <w:t>&gt;0,05</w:t>
            </w:r>
          </w:p>
        </w:tc>
      </w:tr>
    </w:tbl>
    <w:p w:rsidR="00F3762A" w:rsidRPr="00CA7791" w:rsidRDefault="00F3762A" w:rsidP="0071648E">
      <w:pPr>
        <w:spacing w:after="0" w:line="360" w:lineRule="auto"/>
        <w:ind w:firstLine="567"/>
        <w:jc w:val="both"/>
        <w:rPr>
          <w:rFonts w:eastAsia="SimSun"/>
          <w:i/>
          <w:color w:val="000000" w:themeColor="text1"/>
          <w:sz w:val="20"/>
        </w:rPr>
      </w:pPr>
    </w:p>
    <w:p w:rsidR="005201AE" w:rsidRPr="00CA7791" w:rsidRDefault="005201AE" w:rsidP="005201AE">
      <w:pPr>
        <w:spacing w:after="0" w:line="360" w:lineRule="auto"/>
        <w:jc w:val="both"/>
        <w:rPr>
          <w:rFonts w:eastAsia="Times New Roman"/>
          <w:b w:val="0"/>
          <w:color w:val="000000" w:themeColor="text1"/>
          <w:lang w:val="it-IT" w:eastAsia="en-US"/>
        </w:rPr>
      </w:pPr>
      <w:r w:rsidRPr="00CA7791">
        <w:rPr>
          <w:rFonts w:eastAsia="Calibri"/>
          <w:b w:val="0"/>
          <w:color w:val="000000" w:themeColor="text1"/>
          <w:lang w:eastAsia="en-US"/>
        </w:rPr>
        <w:t xml:space="preserve">Số liệu trình bày: </w:t>
      </w:r>
      <w:r w:rsidR="00586BC8" w:rsidRPr="00CA7791">
        <w:rPr>
          <w:rFonts w:eastAsia="Calibri"/>
          <w:b w:val="0"/>
          <w:color w:val="000000" w:themeColor="text1"/>
          <w:lang w:eastAsia="en-US"/>
        </w:rPr>
        <w:t>Trung vị (Khoảng tứ vị)</w:t>
      </w:r>
    </w:p>
    <w:p w:rsidR="005201AE" w:rsidRPr="00CA7791" w:rsidRDefault="005201AE" w:rsidP="005201AE">
      <w:pPr>
        <w:spacing w:after="0" w:line="360" w:lineRule="auto"/>
        <w:jc w:val="both"/>
        <w:rPr>
          <w:rFonts w:eastAsia="Times New Roman"/>
          <w:b w:val="0"/>
          <w:color w:val="000000" w:themeColor="text1"/>
          <w:spacing w:val="-6"/>
          <w:lang w:val="it-IT" w:eastAsia="en-US"/>
        </w:rPr>
      </w:pPr>
      <w:r w:rsidRPr="00CA7791">
        <w:rPr>
          <w:rFonts w:eastAsia="Times New Roman"/>
          <w:b w:val="0"/>
          <w:color w:val="000000" w:themeColor="text1"/>
          <w:spacing w:val="-6"/>
          <w:lang w:val="it-IT" w:eastAsia="en-US"/>
        </w:rPr>
        <w:t xml:space="preserve">*p &lt; 0,05 khác biệt có ý nghĩa thống kê (Kiểm định </w:t>
      </w:r>
      <w:r w:rsidRPr="00CA7791">
        <w:rPr>
          <w:rFonts w:eastAsia="Calibri"/>
          <w:b w:val="0"/>
          <w:color w:val="000000" w:themeColor="text1"/>
          <w:spacing w:val="-6"/>
          <w:lang w:val="it-IT" w:eastAsia="en-US"/>
        </w:rPr>
        <w:t>Wilcoxon Signed Ranks test</w:t>
      </w:r>
      <w:r w:rsidRPr="00CA7791">
        <w:rPr>
          <w:rFonts w:eastAsia="Times New Roman"/>
          <w:b w:val="0"/>
          <w:color w:val="000000" w:themeColor="text1"/>
          <w:spacing w:val="-6"/>
          <w:lang w:val="it-IT" w:eastAsia="en-US"/>
        </w:rPr>
        <w:t>)</w:t>
      </w:r>
    </w:p>
    <w:p w:rsidR="0071648E" w:rsidRPr="00CA7791" w:rsidRDefault="0071648E" w:rsidP="0071648E">
      <w:pPr>
        <w:spacing w:after="0" w:line="360" w:lineRule="auto"/>
        <w:ind w:firstLine="567"/>
        <w:jc w:val="both"/>
        <w:rPr>
          <w:rFonts w:eastAsia="SimSun"/>
          <w:b w:val="0"/>
          <w:color w:val="000000" w:themeColor="text1"/>
          <w:lang w:val="it-IT"/>
        </w:rPr>
      </w:pPr>
      <w:r w:rsidRPr="00CA7791">
        <w:rPr>
          <w:rFonts w:eastAsia="SimSun"/>
          <w:i/>
          <w:color w:val="000000" w:themeColor="text1"/>
          <w:lang w:val="it-IT"/>
        </w:rPr>
        <w:t>Nhận xét:</w:t>
      </w:r>
      <w:r w:rsidRPr="00CA7791">
        <w:rPr>
          <w:rFonts w:eastAsia="SimSun"/>
          <w:b w:val="0"/>
          <w:color w:val="000000" w:themeColor="text1"/>
          <w:lang w:val="it-IT"/>
        </w:rPr>
        <w:t xml:space="preserve"> Một số chỉ số sinh hóa máu: albumin, glucose, creatinin và GOT có thay đổi tại các thời điểm D7 và D14, tuy nhiên vẫn trong giới hạn bình thường.  </w:t>
      </w:r>
    </w:p>
    <w:p w:rsidR="0071648E" w:rsidRPr="00CA7791" w:rsidRDefault="00E60871" w:rsidP="00C21128">
      <w:pPr>
        <w:pStyle w:val="A20"/>
        <w:spacing w:line="288" w:lineRule="auto"/>
        <w:rPr>
          <w:rFonts w:eastAsia="SimSun"/>
        </w:rPr>
      </w:pPr>
      <w:bookmarkStart w:id="135" w:name="_Toc151214783"/>
      <w:bookmarkStart w:id="136" w:name="_Toc492750038"/>
      <w:r w:rsidRPr="00CA7791">
        <w:rPr>
          <w:rFonts w:eastAsia="SimSun"/>
        </w:rPr>
        <w:lastRenderedPageBreak/>
        <w:t>3.</w:t>
      </w:r>
      <w:r w:rsidR="0071648E" w:rsidRPr="00CA7791">
        <w:rPr>
          <w:rFonts w:eastAsia="SimSun"/>
        </w:rPr>
        <w:t xml:space="preserve">2.2. Ảnh hưởng của </w:t>
      </w:r>
      <w:r w:rsidR="00267C8E">
        <w:rPr>
          <w:rFonts w:eastAsia="SimSun"/>
        </w:rPr>
        <w:t>l</w:t>
      </w:r>
      <w:r w:rsidR="005775CC" w:rsidRPr="00CA7791">
        <w:rPr>
          <w:rFonts w:eastAsia="SimSun"/>
        </w:rPr>
        <w:t>aser công suất thấp</w:t>
      </w:r>
      <w:r w:rsidR="0071648E" w:rsidRPr="00CA7791">
        <w:rPr>
          <w:rFonts w:eastAsia="SimSun"/>
        </w:rPr>
        <w:t xml:space="preserve"> tới tại chỗ vết thương</w:t>
      </w:r>
      <w:bookmarkEnd w:id="135"/>
      <w:r w:rsidR="0071648E" w:rsidRPr="00CA7791">
        <w:rPr>
          <w:rFonts w:eastAsia="SimSun"/>
        </w:rPr>
        <w:t xml:space="preserve"> </w:t>
      </w:r>
      <w:bookmarkEnd w:id="136"/>
    </w:p>
    <w:p w:rsidR="004D374B" w:rsidRPr="00CA7791" w:rsidRDefault="00E60871" w:rsidP="00C21128">
      <w:pPr>
        <w:pStyle w:val="A3"/>
        <w:spacing w:line="288" w:lineRule="auto"/>
        <w:rPr>
          <w:rFonts w:eastAsia="SimSun"/>
          <w:lang w:val="pt-BR"/>
        </w:rPr>
      </w:pPr>
      <w:bookmarkStart w:id="137" w:name="_Toc492750039"/>
      <w:r w:rsidRPr="00CA7791">
        <w:rPr>
          <w:rFonts w:eastAsia="SimSun"/>
          <w:lang w:val="pt-BR"/>
        </w:rPr>
        <w:t>3.</w:t>
      </w:r>
      <w:r w:rsidR="0071648E" w:rsidRPr="00CA7791">
        <w:rPr>
          <w:rFonts w:eastAsia="SimSun"/>
          <w:lang w:val="pt-BR"/>
        </w:rPr>
        <w:t>2.2.1. Đại thể vết thương thực nghiệm</w:t>
      </w:r>
      <w:bookmarkEnd w:id="137"/>
    </w:p>
    <w:p w:rsidR="00AA5B74" w:rsidRPr="00CA7791" w:rsidRDefault="00AA5B74" w:rsidP="00C21128">
      <w:pPr>
        <w:pStyle w:val="A3"/>
        <w:spacing w:line="288" w:lineRule="auto"/>
        <w:rPr>
          <w:rFonts w:eastAsia="SimSun"/>
          <w:b w:val="0"/>
          <w:i w:val="0"/>
        </w:rPr>
      </w:pPr>
      <w:r w:rsidRPr="00CA7791">
        <w:rPr>
          <w:rFonts w:eastAsia="SimSun"/>
          <w:b w:val="0"/>
          <w:i w:val="0"/>
        </w:rPr>
        <w:t>- Thời điể</w:t>
      </w:r>
      <w:r w:rsidR="00CA3284" w:rsidRPr="00CA7791">
        <w:rPr>
          <w:rFonts w:eastAsia="SimSun"/>
          <w:b w:val="0"/>
          <w:i w:val="0"/>
        </w:rPr>
        <w:t>m D0</w:t>
      </w:r>
    </w:p>
    <w:tbl>
      <w:tblPr>
        <w:tblStyle w:val="TableGrid13"/>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556"/>
        <w:gridCol w:w="2496"/>
        <w:gridCol w:w="2532"/>
      </w:tblGrid>
      <w:tr w:rsidR="00AA5B74" w:rsidRPr="00CA7791" w:rsidTr="00C21128">
        <w:trPr>
          <w:trHeight w:val="2618"/>
          <w:jc w:val="center"/>
        </w:trPr>
        <w:tc>
          <w:tcPr>
            <w:tcW w:w="0" w:type="auto"/>
            <w:vAlign w:val="center"/>
          </w:tcPr>
          <w:p w:rsidR="00AA5B74" w:rsidRPr="00CA7791" w:rsidRDefault="00AA5B74" w:rsidP="00C21128">
            <w:pPr>
              <w:spacing w:line="240" w:lineRule="auto"/>
              <w:rPr>
                <w:rFonts w:eastAsia="Calibri"/>
                <w:bCs/>
                <w:color w:val="000000" w:themeColor="text1"/>
                <w:lang w:eastAsia="en-US"/>
              </w:rPr>
            </w:pPr>
            <w:r w:rsidRPr="00CA7791">
              <w:rPr>
                <w:rFonts w:eastAsia="Calibri"/>
                <w:noProof/>
                <w:color w:val="000000" w:themeColor="text1"/>
                <w:lang w:eastAsia="en-US"/>
              </w:rPr>
              <w:drawing>
                <wp:inline distT="0" distB="0" distL="0" distR="0" wp14:anchorId="17506272" wp14:editId="01DD6D29">
                  <wp:extent cx="1479886" cy="1973179"/>
                  <wp:effectExtent l="0" t="0" r="6350" b="8255"/>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1484052" cy="1978734"/>
                          </a:xfrm>
                          <a:prstGeom prst="rect">
                            <a:avLst/>
                          </a:prstGeom>
                        </pic:spPr>
                      </pic:pic>
                    </a:graphicData>
                  </a:graphic>
                </wp:inline>
              </w:drawing>
            </w:r>
          </w:p>
        </w:tc>
        <w:tc>
          <w:tcPr>
            <w:tcW w:w="0" w:type="auto"/>
            <w:vAlign w:val="center"/>
          </w:tcPr>
          <w:p w:rsidR="00AA5B74" w:rsidRPr="00CA7791" w:rsidRDefault="00AA5B74" w:rsidP="00C21128">
            <w:pPr>
              <w:spacing w:line="240" w:lineRule="auto"/>
              <w:jc w:val="center"/>
              <w:rPr>
                <w:rFonts w:eastAsia="Calibri"/>
                <w:bCs/>
                <w:color w:val="000000" w:themeColor="text1"/>
                <w:lang w:eastAsia="en-US"/>
              </w:rPr>
            </w:pPr>
            <w:r w:rsidRPr="00CA7791">
              <w:rPr>
                <w:rFonts w:eastAsia="Calibri"/>
                <w:bCs/>
                <w:noProof/>
                <w:color w:val="000000" w:themeColor="text1"/>
                <w:lang w:eastAsia="en-US"/>
              </w:rPr>
              <w:drawing>
                <wp:inline distT="0" distB="0" distL="0" distR="0" wp14:anchorId="26B17049" wp14:editId="002D6D11">
                  <wp:extent cx="1443355" cy="1924264"/>
                  <wp:effectExtent l="0" t="0" r="4445"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D0.jpe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1446372" cy="1928286"/>
                          </a:xfrm>
                          <a:prstGeom prst="rect">
                            <a:avLst/>
                          </a:prstGeom>
                        </pic:spPr>
                      </pic:pic>
                    </a:graphicData>
                  </a:graphic>
                </wp:inline>
              </w:drawing>
            </w:r>
          </w:p>
        </w:tc>
        <w:tc>
          <w:tcPr>
            <w:tcW w:w="0" w:type="auto"/>
          </w:tcPr>
          <w:p w:rsidR="00AA5B74" w:rsidRPr="00CA7791" w:rsidRDefault="00AA5B74" w:rsidP="00C21128">
            <w:pPr>
              <w:spacing w:after="0" w:line="240" w:lineRule="auto"/>
              <w:jc w:val="center"/>
              <w:rPr>
                <w:rFonts w:eastAsia="Calibri"/>
                <w:bCs/>
                <w:noProof/>
                <w:color w:val="000000" w:themeColor="text1"/>
                <w:lang w:eastAsia="en-US"/>
              </w:rPr>
            </w:pPr>
            <w:r w:rsidRPr="00CA7791">
              <w:rPr>
                <w:rFonts w:eastAsia="Calibri"/>
                <w:bCs/>
                <w:noProof/>
                <w:color w:val="000000" w:themeColor="text1"/>
                <w:lang w:eastAsia="en-US"/>
              </w:rPr>
              <w:drawing>
                <wp:inline distT="0" distB="0" distL="0" distR="0" wp14:anchorId="69BDCB0D" wp14:editId="312397D1">
                  <wp:extent cx="1952780" cy="1464341"/>
                  <wp:effectExtent l="0" t="3492" r="6032" b="6033"/>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8831.jpg"/>
                          <pic:cNvPicPr/>
                        </pic:nvPicPr>
                        <pic:blipFill>
                          <a:blip r:embed="rId142" cstate="print">
                            <a:extLst>
                              <a:ext uri="{28A0092B-C50C-407E-A947-70E740481C1C}">
                                <a14:useLocalDpi xmlns:a14="http://schemas.microsoft.com/office/drawing/2010/main" val="0"/>
                              </a:ext>
                            </a:extLst>
                          </a:blip>
                          <a:stretch>
                            <a:fillRect/>
                          </a:stretch>
                        </pic:blipFill>
                        <pic:spPr>
                          <a:xfrm rot="5400000">
                            <a:off x="0" y="0"/>
                            <a:ext cx="1973275" cy="1479709"/>
                          </a:xfrm>
                          <a:prstGeom prst="rect">
                            <a:avLst/>
                          </a:prstGeom>
                        </pic:spPr>
                      </pic:pic>
                    </a:graphicData>
                  </a:graphic>
                </wp:inline>
              </w:drawing>
            </w:r>
          </w:p>
        </w:tc>
      </w:tr>
      <w:tr w:rsidR="00AA5B74" w:rsidRPr="00CA7791" w:rsidTr="00AA5B74">
        <w:trPr>
          <w:trHeight w:val="347"/>
          <w:jc w:val="center"/>
        </w:trPr>
        <w:tc>
          <w:tcPr>
            <w:tcW w:w="0" w:type="auto"/>
            <w:vAlign w:val="center"/>
          </w:tcPr>
          <w:p w:rsidR="00AA5B74" w:rsidRPr="00CA7791" w:rsidRDefault="00AA5B74" w:rsidP="00AA5B74">
            <w:pPr>
              <w:spacing w:after="0" w:line="240" w:lineRule="auto"/>
              <w:jc w:val="center"/>
              <w:rPr>
                <w:rFonts w:eastAsia="Times New Roman"/>
                <w:bCs/>
                <w:i/>
                <w:color w:val="000000" w:themeColor="text1"/>
                <w:lang w:eastAsia="en-US"/>
              </w:rPr>
            </w:pPr>
            <w:r w:rsidRPr="00CA7791">
              <w:rPr>
                <w:rFonts w:eastAsia="Times New Roman"/>
                <w:bCs/>
                <w:i/>
                <w:color w:val="000000" w:themeColor="text1"/>
                <w:lang w:eastAsia="en-US"/>
              </w:rPr>
              <w:t>Thỏ 07</w:t>
            </w:r>
          </w:p>
        </w:tc>
        <w:tc>
          <w:tcPr>
            <w:tcW w:w="0" w:type="auto"/>
            <w:vAlign w:val="center"/>
          </w:tcPr>
          <w:p w:rsidR="00AA5B74" w:rsidRPr="00CA7791" w:rsidRDefault="00AA5B74" w:rsidP="00AA5B74">
            <w:pPr>
              <w:spacing w:after="0" w:line="240" w:lineRule="auto"/>
              <w:jc w:val="center"/>
              <w:rPr>
                <w:rFonts w:eastAsia="Times New Roman"/>
                <w:bCs/>
                <w:i/>
                <w:color w:val="000000" w:themeColor="text1"/>
                <w:lang w:eastAsia="en-US"/>
              </w:rPr>
            </w:pPr>
            <w:r w:rsidRPr="00CA7791">
              <w:rPr>
                <w:rFonts w:eastAsia="Times New Roman"/>
                <w:bCs/>
                <w:i/>
                <w:color w:val="000000" w:themeColor="text1"/>
                <w:lang w:eastAsia="en-US"/>
              </w:rPr>
              <w:t>Thỏ 08</w:t>
            </w:r>
          </w:p>
        </w:tc>
        <w:tc>
          <w:tcPr>
            <w:tcW w:w="0" w:type="auto"/>
            <w:vAlign w:val="center"/>
          </w:tcPr>
          <w:p w:rsidR="00AA5B74" w:rsidRPr="00CA7791" w:rsidRDefault="00AA5B74" w:rsidP="00AA5B74">
            <w:pPr>
              <w:spacing w:after="0" w:line="240" w:lineRule="auto"/>
              <w:jc w:val="center"/>
              <w:rPr>
                <w:rFonts w:eastAsia="Times New Roman"/>
                <w:bCs/>
                <w:i/>
                <w:color w:val="000000" w:themeColor="text1"/>
                <w:lang w:eastAsia="en-US"/>
              </w:rPr>
            </w:pPr>
            <w:r w:rsidRPr="00CA7791">
              <w:rPr>
                <w:rFonts w:eastAsia="Times New Roman"/>
                <w:bCs/>
                <w:i/>
                <w:color w:val="000000" w:themeColor="text1"/>
                <w:lang w:eastAsia="en-US"/>
              </w:rPr>
              <w:t>Thỏ 10</w:t>
            </w:r>
          </w:p>
        </w:tc>
      </w:tr>
    </w:tbl>
    <w:p w:rsidR="00F3762A" w:rsidRPr="00CA7791" w:rsidRDefault="00F3762A" w:rsidP="00AA5B74">
      <w:pPr>
        <w:spacing w:after="0" w:line="360" w:lineRule="auto"/>
        <w:ind w:firstLine="284"/>
        <w:jc w:val="center"/>
        <w:rPr>
          <w:rFonts w:eastAsiaTheme="minorHAnsi"/>
          <w:sz w:val="4"/>
          <w:lang w:eastAsia="en-US"/>
        </w:rPr>
      </w:pPr>
    </w:p>
    <w:p w:rsidR="004D374B" w:rsidRPr="00CA7791" w:rsidRDefault="00AA5B74" w:rsidP="00C21128">
      <w:pPr>
        <w:pStyle w:val="AANH"/>
        <w:spacing w:line="288" w:lineRule="auto"/>
        <w:rPr>
          <w:rFonts w:eastAsiaTheme="minorHAnsi"/>
        </w:rPr>
      </w:pPr>
      <w:bookmarkStart w:id="138" w:name="_Toc151466488"/>
      <w:r w:rsidRPr="00CA7791">
        <w:rPr>
          <w:rFonts w:eastAsiaTheme="minorHAnsi"/>
        </w:rPr>
        <w:t>Ảnh</w:t>
      </w:r>
      <w:r w:rsidR="00673D9E">
        <w:rPr>
          <w:rFonts w:eastAsiaTheme="minorHAnsi"/>
        </w:rPr>
        <w:t xml:space="preserve"> 3.6</w:t>
      </w:r>
      <w:r w:rsidR="005F7FBE" w:rsidRPr="00CA7791">
        <w:rPr>
          <w:rFonts w:eastAsiaTheme="minorHAnsi"/>
        </w:rPr>
        <w:t>. V</w:t>
      </w:r>
      <w:r w:rsidRPr="00CA7791">
        <w:rPr>
          <w:rFonts w:eastAsiaTheme="minorHAnsi"/>
        </w:rPr>
        <w:t>ết thương thỏ thời điểm D0</w:t>
      </w:r>
      <w:bookmarkEnd w:id="138"/>
    </w:p>
    <w:p w:rsidR="000077F1" w:rsidRPr="00CA7791" w:rsidRDefault="000077F1" w:rsidP="00C21128">
      <w:pPr>
        <w:spacing w:after="0" w:line="288" w:lineRule="auto"/>
        <w:ind w:firstLine="284"/>
        <w:jc w:val="center"/>
        <w:rPr>
          <w:rFonts w:eastAsiaTheme="minorHAnsi"/>
          <w:b w:val="0"/>
          <w:i/>
          <w:sz w:val="24"/>
          <w:szCs w:val="24"/>
          <w:lang w:eastAsia="en-US"/>
        </w:rPr>
      </w:pPr>
      <w:r w:rsidRPr="00CA7791">
        <w:rPr>
          <w:rFonts w:eastAsiaTheme="minorHAnsi"/>
          <w:b w:val="0"/>
          <w:i/>
          <w:sz w:val="24"/>
          <w:szCs w:val="24"/>
          <w:lang w:eastAsia="en-US"/>
        </w:rPr>
        <w:t>* Nguồn: Ảnh chụp thỏ nghiên cứu số 07, 08, 10 tại Bộ môn Dượ</w:t>
      </w:r>
      <w:r w:rsidR="00426A50" w:rsidRPr="00CA7791">
        <w:rPr>
          <w:rFonts w:eastAsiaTheme="minorHAnsi"/>
          <w:b w:val="0"/>
          <w:i/>
          <w:sz w:val="24"/>
          <w:szCs w:val="24"/>
          <w:lang w:eastAsia="en-US"/>
        </w:rPr>
        <w:t xml:space="preserve">c lý </w:t>
      </w:r>
      <w:r w:rsidRPr="00CA7791">
        <w:rPr>
          <w:rFonts w:eastAsiaTheme="minorHAnsi"/>
          <w:b w:val="0"/>
          <w:i/>
          <w:sz w:val="24"/>
          <w:szCs w:val="24"/>
          <w:lang w:eastAsia="en-US"/>
        </w:rPr>
        <w:t xml:space="preserve">- Viện đào tạo Dược - Học viện Quân Y  </w:t>
      </w:r>
    </w:p>
    <w:p w:rsidR="004D374B" w:rsidRPr="00CA7791" w:rsidRDefault="004D374B" w:rsidP="00C21128">
      <w:pPr>
        <w:pStyle w:val="A3"/>
        <w:spacing w:line="288" w:lineRule="auto"/>
        <w:rPr>
          <w:rFonts w:eastAsia="SimSun"/>
        </w:rPr>
      </w:pPr>
      <w:r w:rsidRPr="00CA7791">
        <w:rPr>
          <w:rFonts w:eastAsia="SimSun"/>
        </w:rPr>
        <w:t>Nhận xét:</w:t>
      </w:r>
      <w:r w:rsidRPr="00CA7791">
        <w:rPr>
          <w:rFonts w:eastAsia="SimSun"/>
          <w:b w:val="0"/>
          <w:bCs/>
        </w:rPr>
        <w:t xml:space="preserve"> </w:t>
      </w:r>
      <w:r w:rsidRPr="00CA7791">
        <w:rPr>
          <w:rFonts w:eastAsia="SimSun"/>
          <w:b w:val="0"/>
          <w:bCs/>
          <w:i w:val="0"/>
        </w:rPr>
        <w:t>Vết thương hình tròn 2R=4cm được tạo ra ở hai bên lưng thỏ, đối xứng nhau, được cắt bỏ toàn bộ chiều dày da.</w:t>
      </w:r>
    </w:p>
    <w:p w:rsidR="004D374B" w:rsidRPr="00CA7791" w:rsidRDefault="00CA3284" w:rsidP="00C21128">
      <w:pPr>
        <w:pStyle w:val="A3"/>
        <w:spacing w:line="288" w:lineRule="auto"/>
        <w:rPr>
          <w:rFonts w:eastAsia="SimSun"/>
        </w:rPr>
      </w:pPr>
      <w:r w:rsidRPr="00CA7791">
        <w:rPr>
          <w:rFonts w:eastAsia="SimSun"/>
          <w:b w:val="0"/>
          <w:i w:val="0"/>
        </w:rPr>
        <w:t>- Thời điểm D7</w:t>
      </w:r>
    </w:p>
    <w:tbl>
      <w:tblPr>
        <w:tblStyle w:val="TableGrid13"/>
        <w:tblW w:w="4352"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2"/>
        <w:gridCol w:w="2611"/>
        <w:gridCol w:w="2614"/>
      </w:tblGrid>
      <w:tr w:rsidR="00CA3284" w:rsidRPr="00CA7791" w:rsidTr="00F3762A">
        <w:trPr>
          <w:trHeight w:val="3096"/>
          <w:jc w:val="center"/>
        </w:trPr>
        <w:tc>
          <w:tcPr>
            <w:tcW w:w="1666" w:type="pct"/>
            <w:vAlign w:val="center"/>
          </w:tcPr>
          <w:p w:rsidR="00CA3284" w:rsidRPr="00CA7791" w:rsidRDefault="00CA3284" w:rsidP="00F3762A">
            <w:pPr>
              <w:spacing w:after="0" w:line="240" w:lineRule="auto"/>
              <w:jc w:val="center"/>
              <w:rPr>
                <w:rFonts w:eastAsia="Calibri"/>
                <w:bCs/>
                <w:color w:val="000000" w:themeColor="text1"/>
                <w:lang w:eastAsia="en-US"/>
              </w:rPr>
            </w:pPr>
            <w:r w:rsidRPr="00CA7791">
              <w:rPr>
                <w:b w:val="0"/>
                <w:noProof/>
                <w:color w:val="000000" w:themeColor="text1"/>
                <w:lang w:eastAsia="en-US"/>
              </w:rPr>
              <w:drawing>
                <wp:inline distT="0" distB="0" distL="0" distR="0" wp14:anchorId="3D83EE30" wp14:editId="0955894C">
                  <wp:extent cx="1995233" cy="1496895"/>
                  <wp:effectExtent l="1587" t="0" r="6668" b="6667"/>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9011.jpg"/>
                          <pic:cNvPicPr/>
                        </pic:nvPicPr>
                        <pic:blipFill>
                          <a:blip r:embed="rId143" cstate="print">
                            <a:extLst>
                              <a:ext uri="{28A0092B-C50C-407E-A947-70E740481C1C}">
                                <a14:useLocalDpi xmlns:a14="http://schemas.microsoft.com/office/drawing/2010/main" val="0"/>
                              </a:ext>
                            </a:extLst>
                          </a:blip>
                          <a:stretch>
                            <a:fillRect/>
                          </a:stretch>
                        </pic:blipFill>
                        <pic:spPr>
                          <a:xfrm rot="5400000">
                            <a:off x="0" y="0"/>
                            <a:ext cx="1998630" cy="1499443"/>
                          </a:xfrm>
                          <a:prstGeom prst="rect">
                            <a:avLst/>
                          </a:prstGeom>
                        </pic:spPr>
                      </pic:pic>
                    </a:graphicData>
                  </a:graphic>
                </wp:inline>
              </w:drawing>
            </w:r>
          </w:p>
        </w:tc>
        <w:tc>
          <w:tcPr>
            <w:tcW w:w="1666" w:type="pct"/>
            <w:vAlign w:val="center"/>
          </w:tcPr>
          <w:p w:rsidR="00CA3284" w:rsidRPr="00CA7791" w:rsidRDefault="00CA3284" w:rsidP="00F3762A">
            <w:pPr>
              <w:spacing w:after="0" w:line="240" w:lineRule="auto"/>
              <w:jc w:val="center"/>
              <w:rPr>
                <w:rFonts w:eastAsia="Calibri"/>
                <w:bCs/>
                <w:color w:val="000000" w:themeColor="text1"/>
                <w:lang w:eastAsia="en-US"/>
              </w:rPr>
            </w:pPr>
            <w:r w:rsidRPr="00CA7791">
              <w:rPr>
                <w:rFonts w:eastAsia="Calibri"/>
                <w:noProof/>
                <w:color w:val="000000" w:themeColor="text1"/>
                <w:lang w:eastAsia="en-US"/>
              </w:rPr>
              <w:drawing>
                <wp:inline distT="0" distB="0" distL="0" distR="0" wp14:anchorId="3180E4A1" wp14:editId="38CFBAEC">
                  <wp:extent cx="1491916" cy="1989004"/>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7 (2).jpeg"/>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1504968" cy="2006404"/>
                          </a:xfrm>
                          <a:prstGeom prst="rect">
                            <a:avLst/>
                          </a:prstGeom>
                        </pic:spPr>
                      </pic:pic>
                    </a:graphicData>
                  </a:graphic>
                </wp:inline>
              </w:drawing>
            </w:r>
          </w:p>
        </w:tc>
        <w:tc>
          <w:tcPr>
            <w:tcW w:w="1668" w:type="pct"/>
            <w:vAlign w:val="center"/>
          </w:tcPr>
          <w:p w:rsidR="00CA3284" w:rsidRPr="00CA7791" w:rsidRDefault="00CA3284" w:rsidP="00F3762A">
            <w:pPr>
              <w:spacing w:after="0" w:line="240" w:lineRule="auto"/>
              <w:jc w:val="center"/>
              <w:rPr>
                <w:rFonts w:eastAsia="Calibri"/>
                <w:noProof/>
                <w:color w:val="000000" w:themeColor="text1"/>
                <w:lang w:eastAsia="en-US"/>
              </w:rPr>
            </w:pPr>
            <w:r w:rsidRPr="00CA7791">
              <w:rPr>
                <w:rFonts w:eastAsia="Calibri"/>
                <w:noProof/>
                <w:color w:val="000000" w:themeColor="text1"/>
                <w:lang w:eastAsia="en-US"/>
              </w:rPr>
              <w:drawing>
                <wp:inline distT="0" distB="0" distL="0" distR="0" wp14:anchorId="1442BFB0" wp14:editId="5FC06F25">
                  <wp:extent cx="1421176" cy="1894901"/>
                  <wp:effectExtent l="0" t="0" r="762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1423797" cy="1898395"/>
                          </a:xfrm>
                          <a:prstGeom prst="rect">
                            <a:avLst/>
                          </a:prstGeom>
                        </pic:spPr>
                      </pic:pic>
                    </a:graphicData>
                  </a:graphic>
                </wp:inline>
              </w:drawing>
            </w:r>
          </w:p>
        </w:tc>
      </w:tr>
      <w:tr w:rsidR="00CA3284" w:rsidRPr="00CA7791" w:rsidTr="00F3762A">
        <w:trPr>
          <w:jc w:val="center"/>
        </w:trPr>
        <w:tc>
          <w:tcPr>
            <w:tcW w:w="1666" w:type="pct"/>
            <w:vAlign w:val="center"/>
          </w:tcPr>
          <w:p w:rsidR="00CA3284" w:rsidRPr="00CA7791" w:rsidRDefault="00CA3284" w:rsidP="00F3762A">
            <w:pPr>
              <w:spacing w:after="0" w:line="240" w:lineRule="auto"/>
              <w:jc w:val="center"/>
              <w:rPr>
                <w:rFonts w:eastAsia="Times New Roman"/>
                <w:bCs/>
                <w:i/>
                <w:color w:val="000000" w:themeColor="text1"/>
                <w:lang w:eastAsia="en-US"/>
              </w:rPr>
            </w:pPr>
            <w:r w:rsidRPr="00CA7791">
              <w:rPr>
                <w:rFonts w:eastAsia="Times New Roman"/>
                <w:bCs/>
                <w:i/>
                <w:color w:val="000000" w:themeColor="text1"/>
                <w:lang w:eastAsia="en-US"/>
              </w:rPr>
              <w:t>Thỏ 07</w:t>
            </w:r>
          </w:p>
        </w:tc>
        <w:tc>
          <w:tcPr>
            <w:tcW w:w="1666" w:type="pct"/>
            <w:vAlign w:val="center"/>
          </w:tcPr>
          <w:p w:rsidR="00CA3284" w:rsidRPr="00CA7791" w:rsidRDefault="00CA3284" w:rsidP="00F3762A">
            <w:pPr>
              <w:spacing w:after="0" w:line="240" w:lineRule="auto"/>
              <w:jc w:val="center"/>
              <w:rPr>
                <w:rFonts w:eastAsia="Times New Roman"/>
                <w:bCs/>
                <w:i/>
                <w:color w:val="000000" w:themeColor="text1"/>
                <w:lang w:eastAsia="en-US"/>
              </w:rPr>
            </w:pPr>
            <w:r w:rsidRPr="00CA7791">
              <w:rPr>
                <w:rFonts w:eastAsia="Times New Roman"/>
                <w:bCs/>
                <w:i/>
                <w:color w:val="000000" w:themeColor="text1"/>
                <w:lang w:eastAsia="en-US"/>
              </w:rPr>
              <w:t>Thỏ 08</w:t>
            </w:r>
          </w:p>
        </w:tc>
        <w:tc>
          <w:tcPr>
            <w:tcW w:w="1668" w:type="pct"/>
            <w:vAlign w:val="center"/>
          </w:tcPr>
          <w:p w:rsidR="00CA3284" w:rsidRPr="00CA7791" w:rsidRDefault="00CA3284" w:rsidP="00F3762A">
            <w:pPr>
              <w:spacing w:after="0" w:line="240" w:lineRule="auto"/>
              <w:jc w:val="center"/>
              <w:rPr>
                <w:rFonts w:eastAsia="Times New Roman"/>
                <w:bCs/>
                <w:i/>
                <w:color w:val="000000" w:themeColor="text1"/>
                <w:lang w:eastAsia="en-US"/>
              </w:rPr>
            </w:pPr>
            <w:r w:rsidRPr="00CA7791">
              <w:rPr>
                <w:rFonts w:eastAsia="Times New Roman"/>
                <w:bCs/>
                <w:i/>
                <w:color w:val="000000" w:themeColor="text1"/>
                <w:lang w:eastAsia="en-US"/>
              </w:rPr>
              <w:t>Thỏ 10</w:t>
            </w:r>
          </w:p>
        </w:tc>
      </w:tr>
    </w:tbl>
    <w:p w:rsidR="00F3762A" w:rsidRPr="00CA7791" w:rsidRDefault="00F3762A" w:rsidP="00CA3284">
      <w:pPr>
        <w:pStyle w:val="A3"/>
        <w:jc w:val="center"/>
        <w:rPr>
          <w:rFonts w:eastAsiaTheme="minorHAnsi"/>
          <w:i w:val="0"/>
          <w:sz w:val="4"/>
        </w:rPr>
      </w:pPr>
    </w:p>
    <w:p w:rsidR="004D374B" w:rsidRPr="00CA7791" w:rsidRDefault="00CA3284" w:rsidP="00C21128">
      <w:pPr>
        <w:pStyle w:val="AANH"/>
        <w:spacing w:line="264" w:lineRule="auto"/>
        <w:rPr>
          <w:rFonts w:eastAsiaTheme="minorHAnsi"/>
        </w:rPr>
      </w:pPr>
      <w:bookmarkStart w:id="139" w:name="_Toc151466489"/>
      <w:r w:rsidRPr="00CA7791">
        <w:rPr>
          <w:rFonts w:eastAsiaTheme="minorHAnsi"/>
        </w:rPr>
        <w:t>Ả</w:t>
      </w:r>
      <w:r w:rsidR="004F11DD" w:rsidRPr="00CA7791">
        <w:rPr>
          <w:rFonts w:eastAsiaTheme="minorHAnsi"/>
        </w:rPr>
        <w:t>nh</w:t>
      </w:r>
      <w:r w:rsidR="00F964CC" w:rsidRPr="00CA7791">
        <w:rPr>
          <w:rFonts w:eastAsiaTheme="minorHAnsi"/>
        </w:rPr>
        <w:t xml:space="preserve"> </w:t>
      </w:r>
      <w:r w:rsidR="00673D9E">
        <w:rPr>
          <w:rFonts w:eastAsiaTheme="minorHAnsi"/>
        </w:rPr>
        <w:t>3.7</w:t>
      </w:r>
      <w:r w:rsidR="005F7FBE" w:rsidRPr="00CA7791">
        <w:rPr>
          <w:rFonts w:eastAsiaTheme="minorHAnsi"/>
        </w:rPr>
        <w:t>. V</w:t>
      </w:r>
      <w:r w:rsidRPr="00CA7791">
        <w:rPr>
          <w:rFonts w:eastAsiaTheme="minorHAnsi"/>
        </w:rPr>
        <w:t>ết thương thỏ thời điểm D7</w:t>
      </w:r>
      <w:bookmarkEnd w:id="139"/>
    </w:p>
    <w:p w:rsidR="000077F1" w:rsidRPr="00CA7791" w:rsidRDefault="000077F1" w:rsidP="00C21128">
      <w:pPr>
        <w:spacing w:after="0" w:line="264" w:lineRule="auto"/>
        <w:ind w:firstLine="284"/>
        <w:jc w:val="center"/>
        <w:rPr>
          <w:rFonts w:eastAsiaTheme="minorHAnsi"/>
          <w:b w:val="0"/>
          <w:i/>
          <w:sz w:val="24"/>
          <w:szCs w:val="24"/>
          <w:lang w:eastAsia="en-US"/>
        </w:rPr>
      </w:pPr>
      <w:r w:rsidRPr="00CA7791">
        <w:rPr>
          <w:rFonts w:eastAsiaTheme="minorHAnsi"/>
          <w:b w:val="0"/>
          <w:i/>
          <w:sz w:val="24"/>
          <w:szCs w:val="24"/>
          <w:lang w:eastAsia="en-US"/>
        </w:rPr>
        <w:t>* Nguồn: Ảnh chụp thỏ nghiên cứu số 07, 08, 10 tại Bộ môn Dược l</w:t>
      </w:r>
      <w:r w:rsidR="00426A50" w:rsidRPr="00CA7791">
        <w:rPr>
          <w:rFonts w:eastAsiaTheme="minorHAnsi"/>
          <w:b w:val="0"/>
          <w:i/>
          <w:sz w:val="24"/>
          <w:szCs w:val="24"/>
          <w:lang w:eastAsia="en-US"/>
        </w:rPr>
        <w:t xml:space="preserve">ý </w:t>
      </w:r>
      <w:r w:rsidRPr="00CA7791">
        <w:rPr>
          <w:rFonts w:eastAsiaTheme="minorHAnsi"/>
          <w:b w:val="0"/>
          <w:i/>
          <w:sz w:val="24"/>
          <w:szCs w:val="24"/>
          <w:lang w:eastAsia="en-US"/>
        </w:rPr>
        <w:t xml:space="preserve">- Viện đào tạo Dược - Học viện Quân Y </w:t>
      </w:r>
    </w:p>
    <w:p w:rsidR="00A22AB3" w:rsidRPr="00CA7791" w:rsidRDefault="004D374B" w:rsidP="00C21128">
      <w:pPr>
        <w:pStyle w:val="A3"/>
        <w:spacing w:line="264" w:lineRule="auto"/>
        <w:rPr>
          <w:rFonts w:eastAsia="SimSun"/>
          <w:i w:val="0"/>
        </w:rPr>
      </w:pPr>
      <w:r w:rsidRPr="00CA7791">
        <w:rPr>
          <w:rFonts w:eastAsia="SimSun"/>
        </w:rPr>
        <w:t>Nhận xét:</w:t>
      </w:r>
      <w:r w:rsidRPr="00CA7791">
        <w:rPr>
          <w:rFonts w:eastAsia="SimSun"/>
          <w:b w:val="0"/>
          <w:bCs/>
        </w:rPr>
        <w:t xml:space="preserve"> </w:t>
      </w:r>
      <w:r w:rsidR="00F25104" w:rsidRPr="00CA7791">
        <w:rPr>
          <w:rFonts w:eastAsia="SimSun"/>
          <w:b w:val="0"/>
          <w:bCs/>
          <w:i w:val="0"/>
        </w:rPr>
        <w:t>Vết thương có lớp mỏng giả mạc, 1 số vết thương còn ít hoại tử và viêm nề, xung huyết. Nền vết thương có tổ chức hạt, còn tiết dịch và có dấu hiệu biểu mô từ bờ mép. Vùng A (chiế</w:t>
      </w:r>
      <w:r w:rsidR="00C1084A">
        <w:rPr>
          <w:rFonts w:eastAsia="SimSun"/>
          <w:b w:val="0"/>
          <w:bCs/>
          <w:i w:val="0"/>
        </w:rPr>
        <w:t>u l</w:t>
      </w:r>
      <w:r w:rsidR="00F25104" w:rsidRPr="00CA7791">
        <w:rPr>
          <w:rFonts w:eastAsia="SimSun"/>
          <w:b w:val="0"/>
          <w:bCs/>
          <w:i w:val="0"/>
        </w:rPr>
        <w:t xml:space="preserve">aser) có biểu hiện co kéo </w:t>
      </w:r>
      <w:proofErr w:type="gramStart"/>
      <w:r w:rsidR="00F25104" w:rsidRPr="00CA7791">
        <w:rPr>
          <w:rFonts w:eastAsia="SimSun"/>
          <w:b w:val="0"/>
          <w:bCs/>
          <w:i w:val="0"/>
        </w:rPr>
        <w:t>thu</w:t>
      </w:r>
      <w:proofErr w:type="gramEnd"/>
      <w:r w:rsidR="00F25104" w:rsidRPr="00CA7791">
        <w:rPr>
          <w:rFonts w:eastAsia="SimSun"/>
          <w:b w:val="0"/>
          <w:bCs/>
          <w:i w:val="0"/>
        </w:rPr>
        <w:t xml:space="preserve"> nhỏ vết thương hơn vùng B (không chiếu </w:t>
      </w:r>
      <w:r w:rsidR="00C1084A">
        <w:rPr>
          <w:rFonts w:eastAsia="SimSun"/>
          <w:b w:val="0"/>
          <w:bCs/>
          <w:i w:val="0"/>
        </w:rPr>
        <w:t>l</w:t>
      </w:r>
      <w:r w:rsidR="00F25104" w:rsidRPr="00CA7791">
        <w:rPr>
          <w:rFonts w:eastAsia="SimSun"/>
          <w:b w:val="0"/>
          <w:bCs/>
          <w:i w:val="0"/>
        </w:rPr>
        <w:t>aser). Không có vết thương nào có biểu hiện dị ứng.</w:t>
      </w:r>
    </w:p>
    <w:p w:rsidR="004D374B" w:rsidRPr="00CA7791" w:rsidRDefault="00A22AB3" w:rsidP="00257629">
      <w:pPr>
        <w:pStyle w:val="A3"/>
        <w:rPr>
          <w:rFonts w:eastAsia="SimSun"/>
          <w:i w:val="0"/>
        </w:rPr>
      </w:pPr>
      <w:r w:rsidRPr="00CA7791">
        <w:rPr>
          <w:rFonts w:eastAsia="SimSun"/>
          <w:i w:val="0"/>
        </w:rPr>
        <w:lastRenderedPageBreak/>
        <w:t xml:space="preserve">- </w:t>
      </w:r>
      <w:r w:rsidRPr="00CA7791">
        <w:rPr>
          <w:rFonts w:eastAsia="SimSun"/>
          <w:b w:val="0"/>
          <w:i w:val="0"/>
        </w:rPr>
        <w:t>Thời điểm D14</w:t>
      </w:r>
    </w:p>
    <w:tbl>
      <w:tblPr>
        <w:tblStyle w:val="TableGrid13"/>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867"/>
        <w:gridCol w:w="2984"/>
        <w:gridCol w:w="3153"/>
      </w:tblGrid>
      <w:tr w:rsidR="00F25104" w:rsidRPr="00CA7791" w:rsidTr="00100049">
        <w:trPr>
          <w:jc w:val="center"/>
        </w:trPr>
        <w:tc>
          <w:tcPr>
            <w:tcW w:w="1592" w:type="pct"/>
            <w:vAlign w:val="center"/>
          </w:tcPr>
          <w:p w:rsidR="00F25104" w:rsidRPr="00CA7791" w:rsidRDefault="00F25104" w:rsidP="008B0F95">
            <w:pPr>
              <w:spacing w:line="240" w:lineRule="auto"/>
              <w:jc w:val="center"/>
              <w:rPr>
                <w:rFonts w:eastAsia="Calibri"/>
                <w:bCs/>
                <w:color w:val="000000" w:themeColor="text1"/>
                <w:lang w:eastAsia="en-US"/>
              </w:rPr>
            </w:pPr>
            <w:r w:rsidRPr="00CA7791">
              <w:rPr>
                <w:rFonts w:eastAsia="Calibri"/>
                <w:noProof/>
                <w:color w:val="000000" w:themeColor="text1"/>
                <w:lang w:eastAsia="en-US"/>
              </w:rPr>
              <w:drawing>
                <wp:inline distT="0" distB="0" distL="0" distR="0" wp14:anchorId="7474BEB9" wp14:editId="3DC5A8B5">
                  <wp:extent cx="1737360" cy="2316480"/>
                  <wp:effectExtent l="0" t="0" r="0" b="762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1783113" cy="2377483"/>
                          </a:xfrm>
                          <a:prstGeom prst="rect">
                            <a:avLst/>
                          </a:prstGeom>
                        </pic:spPr>
                      </pic:pic>
                    </a:graphicData>
                  </a:graphic>
                </wp:inline>
              </w:drawing>
            </w:r>
          </w:p>
        </w:tc>
        <w:tc>
          <w:tcPr>
            <w:tcW w:w="1657" w:type="pct"/>
            <w:vAlign w:val="center"/>
          </w:tcPr>
          <w:p w:rsidR="00F25104" w:rsidRPr="00CA7791" w:rsidRDefault="00F25104" w:rsidP="008B0F95">
            <w:pPr>
              <w:spacing w:line="240" w:lineRule="auto"/>
              <w:jc w:val="center"/>
              <w:rPr>
                <w:rFonts w:eastAsia="Calibri"/>
                <w:bCs/>
                <w:color w:val="000000" w:themeColor="text1"/>
                <w:lang w:eastAsia="en-US"/>
              </w:rPr>
            </w:pPr>
            <w:r w:rsidRPr="00CA7791">
              <w:rPr>
                <w:rFonts w:eastAsia="Calibri"/>
                <w:noProof/>
                <w:color w:val="000000" w:themeColor="text1"/>
                <w:lang w:eastAsia="en-US"/>
              </w:rPr>
              <w:drawing>
                <wp:inline distT="0" distB="0" distL="0" distR="0" wp14:anchorId="62E5F800" wp14:editId="2B680672">
                  <wp:extent cx="1752600" cy="2336544"/>
                  <wp:effectExtent l="0" t="0" r="0" b="6985"/>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D14.jpg"/>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1773256" cy="2364083"/>
                          </a:xfrm>
                          <a:prstGeom prst="rect">
                            <a:avLst/>
                          </a:prstGeom>
                        </pic:spPr>
                      </pic:pic>
                    </a:graphicData>
                  </a:graphic>
                </wp:inline>
              </w:drawing>
            </w:r>
          </w:p>
        </w:tc>
        <w:tc>
          <w:tcPr>
            <w:tcW w:w="1751" w:type="pct"/>
          </w:tcPr>
          <w:p w:rsidR="00F25104" w:rsidRPr="00CA7791" w:rsidRDefault="00F25104" w:rsidP="008B0F95">
            <w:pPr>
              <w:spacing w:after="0" w:line="240" w:lineRule="auto"/>
              <w:jc w:val="center"/>
              <w:rPr>
                <w:rFonts w:eastAsia="Calibri"/>
                <w:noProof/>
                <w:color w:val="000000" w:themeColor="text1"/>
                <w:lang w:eastAsia="en-US"/>
              </w:rPr>
            </w:pPr>
            <w:r w:rsidRPr="00CA7791">
              <w:rPr>
                <w:rFonts w:eastAsia="Calibri"/>
                <w:bCs/>
                <w:noProof/>
                <w:color w:val="000000" w:themeColor="text1"/>
                <w:lang w:eastAsia="en-US"/>
              </w:rPr>
              <w:drawing>
                <wp:inline distT="0" distB="0" distL="0" distR="0" wp14:anchorId="50CC1336" wp14:editId="4009E99D">
                  <wp:extent cx="2336014" cy="1990430"/>
                  <wp:effectExtent l="1270" t="0" r="8890" b="889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z3940062028067_0e249e19655d5762cb0601300f8440b6.jpg"/>
                          <pic:cNvPicPr/>
                        </pic:nvPicPr>
                        <pic:blipFill>
                          <a:blip r:embed="rId148" cstate="print">
                            <a:extLst>
                              <a:ext uri="{28A0092B-C50C-407E-A947-70E740481C1C}">
                                <a14:useLocalDpi xmlns:a14="http://schemas.microsoft.com/office/drawing/2010/main" val="0"/>
                              </a:ext>
                            </a:extLst>
                          </a:blip>
                          <a:stretch>
                            <a:fillRect/>
                          </a:stretch>
                        </pic:blipFill>
                        <pic:spPr>
                          <a:xfrm rot="5400000">
                            <a:off x="0" y="0"/>
                            <a:ext cx="2396363" cy="2041851"/>
                          </a:xfrm>
                          <a:prstGeom prst="rect">
                            <a:avLst/>
                          </a:prstGeom>
                        </pic:spPr>
                      </pic:pic>
                    </a:graphicData>
                  </a:graphic>
                </wp:inline>
              </w:drawing>
            </w:r>
          </w:p>
        </w:tc>
      </w:tr>
      <w:tr w:rsidR="00F25104" w:rsidRPr="00CA7791" w:rsidTr="00100049">
        <w:trPr>
          <w:jc w:val="center"/>
        </w:trPr>
        <w:tc>
          <w:tcPr>
            <w:tcW w:w="1592" w:type="pct"/>
            <w:vAlign w:val="center"/>
          </w:tcPr>
          <w:p w:rsidR="00F25104" w:rsidRPr="00CA7791" w:rsidRDefault="00F25104" w:rsidP="00F25104">
            <w:pPr>
              <w:spacing w:after="0" w:line="240" w:lineRule="auto"/>
              <w:jc w:val="center"/>
              <w:rPr>
                <w:rFonts w:eastAsia="Times New Roman"/>
                <w:bCs/>
                <w:i/>
                <w:color w:val="000000" w:themeColor="text1"/>
                <w:lang w:eastAsia="en-US"/>
              </w:rPr>
            </w:pPr>
            <w:r w:rsidRPr="00CA7791">
              <w:rPr>
                <w:rFonts w:eastAsia="Times New Roman"/>
                <w:bCs/>
                <w:i/>
                <w:color w:val="000000" w:themeColor="text1"/>
                <w:lang w:eastAsia="en-US"/>
              </w:rPr>
              <w:t>Thỏ 07</w:t>
            </w:r>
          </w:p>
        </w:tc>
        <w:tc>
          <w:tcPr>
            <w:tcW w:w="1657" w:type="pct"/>
            <w:vAlign w:val="center"/>
          </w:tcPr>
          <w:p w:rsidR="00F25104" w:rsidRPr="00CA7791" w:rsidRDefault="00F25104" w:rsidP="00F25104">
            <w:pPr>
              <w:spacing w:after="0" w:line="240" w:lineRule="auto"/>
              <w:jc w:val="center"/>
              <w:rPr>
                <w:rFonts w:eastAsia="Times New Roman"/>
                <w:bCs/>
                <w:i/>
                <w:color w:val="000000" w:themeColor="text1"/>
                <w:lang w:eastAsia="en-US"/>
              </w:rPr>
            </w:pPr>
            <w:r w:rsidRPr="00CA7791">
              <w:rPr>
                <w:rFonts w:eastAsia="Times New Roman"/>
                <w:bCs/>
                <w:i/>
                <w:color w:val="000000" w:themeColor="text1"/>
                <w:lang w:eastAsia="en-US"/>
              </w:rPr>
              <w:t>Thỏ 08</w:t>
            </w:r>
          </w:p>
        </w:tc>
        <w:tc>
          <w:tcPr>
            <w:tcW w:w="1751" w:type="pct"/>
            <w:vAlign w:val="center"/>
          </w:tcPr>
          <w:p w:rsidR="00F25104" w:rsidRPr="00CA7791" w:rsidRDefault="00F25104" w:rsidP="00F25104">
            <w:pPr>
              <w:spacing w:after="0" w:line="240" w:lineRule="auto"/>
              <w:jc w:val="center"/>
              <w:rPr>
                <w:rFonts w:eastAsia="Times New Roman"/>
                <w:bCs/>
                <w:i/>
                <w:color w:val="000000" w:themeColor="text1"/>
                <w:lang w:eastAsia="en-US"/>
              </w:rPr>
            </w:pPr>
            <w:r w:rsidRPr="00CA7791">
              <w:rPr>
                <w:rFonts w:eastAsia="Times New Roman"/>
                <w:bCs/>
                <w:i/>
                <w:color w:val="000000" w:themeColor="text1"/>
                <w:lang w:eastAsia="en-US"/>
              </w:rPr>
              <w:t>Thỏ 10</w:t>
            </w:r>
          </w:p>
        </w:tc>
      </w:tr>
    </w:tbl>
    <w:p w:rsidR="00F25104" w:rsidRPr="00CA7791" w:rsidRDefault="00F25104" w:rsidP="00614ECF">
      <w:pPr>
        <w:pStyle w:val="AANH"/>
        <w:rPr>
          <w:rFonts w:eastAsiaTheme="minorHAnsi"/>
        </w:rPr>
      </w:pPr>
      <w:bookmarkStart w:id="140" w:name="_Toc151466490"/>
      <w:r w:rsidRPr="00CA7791">
        <w:rPr>
          <w:rFonts w:eastAsiaTheme="minorHAnsi"/>
        </w:rPr>
        <w:t>Ảnh</w:t>
      </w:r>
      <w:r w:rsidR="00673D9E">
        <w:rPr>
          <w:rFonts w:eastAsiaTheme="minorHAnsi"/>
        </w:rPr>
        <w:t xml:space="preserve"> 3.8</w:t>
      </w:r>
      <w:r w:rsidR="005F7FBE" w:rsidRPr="00CA7791">
        <w:rPr>
          <w:rFonts w:eastAsiaTheme="minorHAnsi"/>
        </w:rPr>
        <w:t>. V</w:t>
      </w:r>
      <w:r w:rsidRPr="00CA7791">
        <w:rPr>
          <w:rFonts w:eastAsiaTheme="minorHAnsi"/>
        </w:rPr>
        <w:t>ết thương thỏ thời điểm D14</w:t>
      </w:r>
      <w:bookmarkEnd w:id="140"/>
    </w:p>
    <w:p w:rsidR="000077F1" w:rsidRPr="00CA7791" w:rsidRDefault="000077F1" w:rsidP="00614ECF">
      <w:pPr>
        <w:spacing w:after="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Nguồn: Ảnh chụp thỏ nghiên cứu số 07, 08, 10 tại Bộ môn Dược</w:t>
      </w:r>
      <w:r w:rsidR="00426A50" w:rsidRPr="00CA7791">
        <w:rPr>
          <w:rFonts w:eastAsiaTheme="minorHAnsi"/>
          <w:b w:val="0"/>
          <w:i/>
          <w:sz w:val="24"/>
          <w:szCs w:val="24"/>
          <w:lang w:eastAsia="en-US"/>
        </w:rPr>
        <w:t xml:space="preserve"> lý</w:t>
      </w:r>
      <w:r w:rsidRPr="00CA7791">
        <w:rPr>
          <w:rFonts w:eastAsiaTheme="minorHAnsi"/>
          <w:b w:val="0"/>
          <w:i/>
          <w:sz w:val="24"/>
          <w:szCs w:val="24"/>
          <w:lang w:eastAsia="en-US"/>
        </w:rPr>
        <w:t xml:space="preserve"> - Viện đào tạo Dược - Học viện Quân Y </w:t>
      </w:r>
    </w:p>
    <w:p w:rsidR="00A22AB3" w:rsidRPr="00CA7791" w:rsidRDefault="00F25104" w:rsidP="00614ECF">
      <w:pPr>
        <w:pStyle w:val="A3"/>
        <w:rPr>
          <w:rFonts w:eastAsia="SimSun"/>
          <w:b w:val="0"/>
          <w:bCs/>
          <w:i w:val="0"/>
        </w:rPr>
      </w:pPr>
      <w:r w:rsidRPr="00CA7791">
        <w:rPr>
          <w:rFonts w:eastAsia="SimSun"/>
        </w:rPr>
        <w:t>Nhận xét:</w:t>
      </w:r>
      <w:r w:rsidRPr="00CA7791">
        <w:rPr>
          <w:rFonts w:eastAsia="SimSun"/>
          <w:b w:val="0"/>
          <w:bCs/>
        </w:rPr>
        <w:t xml:space="preserve"> </w:t>
      </w:r>
      <w:r w:rsidRPr="00CA7791">
        <w:rPr>
          <w:rFonts w:eastAsia="SimSun"/>
          <w:b w:val="0"/>
          <w:bCs/>
          <w:i w:val="0"/>
        </w:rPr>
        <w:t xml:space="preserve">Vết thương </w:t>
      </w:r>
      <w:r w:rsidR="0008337A" w:rsidRPr="00CA7791">
        <w:rPr>
          <w:rFonts w:eastAsia="SimSun"/>
          <w:b w:val="0"/>
          <w:bCs/>
          <w:i w:val="0"/>
        </w:rPr>
        <w:t>hết</w:t>
      </w:r>
      <w:r w:rsidRPr="00CA7791">
        <w:rPr>
          <w:rFonts w:eastAsia="SimSun"/>
          <w:b w:val="0"/>
          <w:bCs/>
          <w:i w:val="0"/>
        </w:rPr>
        <w:t xml:space="preserve"> giả mạ</w:t>
      </w:r>
      <w:r w:rsidR="0008337A" w:rsidRPr="00CA7791">
        <w:rPr>
          <w:rFonts w:eastAsia="SimSun"/>
          <w:b w:val="0"/>
          <w:bCs/>
          <w:i w:val="0"/>
        </w:rPr>
        <w:t xml:space="preserve">c, không </w:t>
      </w:r>
      <w:r w:rsidRPr="00CA7791">
        <w:rPr>
          <w:rFonts w:eastAsia="SimSun"/>
          <w:b w:val="0"/>
          <w:bCs/>
          <w:i w:val="0"/>
        </w:rPr>
        <w:t>viêm nề, xung huyết. Nền vết thương có tổ chức hạt</w:t>
      </w:r>
      <w:r w:rsidR="0008337A" w:rsidRPr="00CA7791">
        <w:rPr>
          <w:rFonts w:eastAsia="SimSun"/>
          <w:b w:val="0"/>
          <w:bCs/>
          <w:i w:val="0"/>
        </w:rPr>
        <w:t xml:space="preserve"> đỏ đẹp</w:t>
      </w:r>
      <w:r w:rsidRPr="00CA7791">
        <w:rPr>
          <w:rFonts w:eastAsia="SimSun"/>
          <w:b w:val="0"/>
          <w:bCs/>
          <w:i w:val="0"/>
        </w:rPr>
        <w:t xml:space="preserve">, còn tiết dịch </w:t>
      </w:r>
      <w:r w:rsidR="0008337A" w:rsidRPr="00CA7791">
        <w:rPr>
          <w:rFonts w:eastAsia="SimSun"/>
          <w:b w:val="0"/>
          <w:bCs/>
          <w:i w:val="0"/>
        </w:rPr>
        <w:t>ít</w:t>
      </w:r>
      <w:r w:rsidRPr="00CA7791">
        <w:rPr>
          <w:rFonts w:eastAsia="SimSun"/>
          <w:b w:val="0"/>
          <w:bCs/>
          <w:i w:val="0"/>
        </w:rPr>
        <w:t>. Vùng A (chiế</w:t>
      </w:r>
      <w:r w:rsidR="00C1084A">
        <w:rPr>
          <w:rFonts w:eastAsia="SimSun"/>
          <w:b w:val="0"/>
          <w:bCs/>
          <w:i w:val="0"/>
        </w:rPr>
        <w:t>u l</w:t>
      </w:r>
      <w:r w:rsidRPr="00CA7791">
        <w:rPr>
          <w:rFonts w:eastAsia="SimSun"/>
          <w:b w:val="0"/>
          <w:bCs/>
          <w:i w:val="0"/>
        </w:rPr>
        <w:t>aser)</w:t>
      </w:r>
      <w:r w:rsidR="0008337A" w:rsidRPr="00CA7791">
        <w:rPr>
          <w:rFonts w:eastAsia="SimSun"/>
          <w:b w:val="0"/>
          <w:bCs/>
          <w:i w:val="0"/>
        </w:rPr>
        <w:t xml:space="preserve"> biểu mô nhanh </w:t>
      </w:r>
      <w:proofErr w:type="gramStart"/>
      <w:r w:rsidR="0008337A" w:rsidRPr="00CA7791">
        <w:rPr>
          <w:rFonts w:eastAsia="SimSun"/>
          <w:b w:val="0"/>
          <w:bCs/>
          <w:i w:val="0"/>
        </w:rPr>
        <w:t>thu</w:t>
      </w:r>
      <w:proofErr w:type="gramEnd"/>
      <w:r w:rsidR="0008337A" w:rsidRPr="00CA7791">
        <w:rPr>
          <w:rFonts w:eastAsia="SimSun"/>
          <w:b w:val="0"/>
          <w:bCs/>
          <w:i w:val="0"/>
        </w:rPr>
        <w:t xml:space="preserve"> hẹp diện tích hơn </w:t>
      </w:r>
      <w:r w:rsidRPr="00CA7791">
        <w:rPr>
          <w:rFonts w:eastAsia="SimSun"/>
          <w:b w:val="0"/>
          <w:bCs/>
          <w:i w:val="0"/>
        </w:rPr>
        <w:t>vùng B (không chiế</w:t>
      </w:r>
      <w:r w:rsidR="00C1084A">
        <w:rPr>
          <w:rFonts w:eastAsia="SimSun"/>
          <w:b w:val="0"/>
          <w:bCs/>
          <w:i w:val="0"/>
        </w:rPr>
        <w:t>u l</w:t>
      </w:r>
      <w:r w:rsidRPr="00CA7791">
        <w:rPr>
          <w:rFonts w:eastAsia="SimSun"/>
          <w:b w:val="0"/>
          <w:bCs/>
          <w:i w:val="0"/>
        </w:rPr>
        <w:t>aser). Không có vết thương nào có biểu hiện dị ứng.</w:t>
      </w:r>
    </w:p>
    <w:p w:rsidR="004D374B" w:rsidRPr="00CA7791" w:rsidRDefault="00A22AB3" w:rsidP="00614ECF">
      <w:pPr>
        <w:pStyle w:val="A3"/>
        <w:rPr>
          <w:rFonts w:eastAsia="SimSun"/>
        </w:rPr>
      </w:pPr>
      <w:r w:rsidRPr="00CA7791">
        <w:rPr>
          <w:rFonts w:eastAsia="SimSun"/>
          <w:b w:val="0"/>
          <w:i w:val="0"/>
        </w:rPr>
        <w:t>- Thời điểm D21</w:t>
      </w:r>
    </w:p>
    <w:tbl>
      <w:tblPr>
        <w:tblStyle w:val="TableGrid13"/>
        <w:tblW w:w="4979"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3"/>
        <w:gridCol w:w="3022"/>
        <w:gridCol w:w="2971"/>
      </w:tblGrid>
      <w:tr w:rsidR="0008337A" w:rsidRPr="00CA7791" w:rsidTr="00A22AB3">
        <w:trPr>
          <w:jc w:val="center"/>
        </w:trPr>
        <w:tc>
          <w:tcPr>
            <w:tcW w:w="1658" w:type="pct"/>
            <w:vAlign w:val="center"/>
          </w:tcPr>
          <w:p w:rsidR="0008337A" w:rsidRPr="00CA7791" w:rsidRDefault="0008337A" w:rsidP="008B0F95">
            <w:pPr>
              <w:spacing w:line="240" w:lineRule="auto"/>
              <w:jc w:val="center"/>
              <w:rPr>
                <w:rFonts w:eastAsia="Calibri"/>
                <w:noProof/>
                <w:color w:val="000000" w:themeColor="text1"/>
                <w:lang w:eastAsia="en-US"/>
              </w:rPr>
            </w:pPr>
            <w:r w:rsidRPr="00CA7791">
              <w:rPr>
                <w:rFonts w:eastAsia="Calibri"/>
                <w:noProof/>
                <w:color w:val="000000" w:themeColor="text1"/>
                <w:lang w:eastAsia="en-US"/>
              </w:rPr>
              <w:drawing>
                <wp:inline distT="0" distB="0" distL="0" distR="0" wp14:anchorId="5754148F" wp14:editId="4FA59AB3">
                  <wp:extent cx="1703673" cy="2271563"/>
                  <wp:effectExtent l="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21 (khỏi).jpg"/>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1731556" cy="2308740"/>
                          </a:xfrm>
                          <a:prstGeom prst="rect">
                            <a:avLst/>
                          </a:prstGeom>
                        </pic:spPr>
                      </pic:pic>
                    </a:graphicData>
                  </a:graphic>
                </wp:inline>
              </w:drawing>
            </w:r>
          </w:p>
        </w:tc>
        <w:tc>
          <w:tcPr>
            <w:tcW w:w="1685" w:type="pct"/>
            <w:vAlign w:val="center"/>
          </w:tcPr>
          <w:p w:rsidR="0008337A" w:rsidRPr="00CA7791" w:rsidRDefault="0008337A" w:rsidP="008B0F95">
            <w:pPr>
              <w:spacing w:line="240" w:lineRule="auto"/>
              <w:jc w:val="center"/>
              <w:rPr>
                <w:rFonts w:eastAsia="Calibri"/>
                <w:bCs/>
                <w:color w:val="000000" w:themeColor="text1"/>
                <w:lang w:eastAsia="en-US"/>
              </w:rPr>
            </w:pPr>
            <w:r w:rsidRPr="00CA7791">
              <w:rPr>
                <w:rFonts w:eastAsia="Calibri"/>
                <w:noProof/>
                <w:color w:val="000000" w:themeColor="text1"/>
                <w:lang w:eastAsia="en-US"/>
              </w:rPr>
              <w:drawing>
                <wp:inline distT="0" distB="0" distL="0" distR="0" wp14:anchorId="1F2C9C52" wp14:editId="0D75C0B9">
                  <wp:extent cx="1732547" cy="2309814"/>
                  <wp:effectExtent l="0" t="0" r="127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20 (khỏi).jpeg"/>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1753118" cy="2337239"/>
                          </a:xfrm>
                          <a:prstGeom prst="rect">
                            <a:avLst/>
                          </a:prstGeom>
                        </pic:spPr>
                      </pic:pic>
                    </a:graphicData>
                  </a:graphic>
                </wp:inline>
              </w:drawing>
            </w:r>
          </w:p>
        </w:tc>
        <w:tc>
          <w:tcPr>
            <w:tcW w:w="1658" w:type="pct"/>
          </w:tcPr>
          <w:p w:rsidR="0008337A" w:rsidRPr="00CA7791" w:rsidRDefault="0008337A" w:rsidP="008B0F95">
            <w:pPr>
              <w:spacing w:after="0" w:line="240" w:lineRule="auto"/>
              <w:jc w:val="center"/>
              <w:rPr>
                <w:rFonts w:eastAsia="Calibri"/>
                <w:noProof/>
                <w:color w:val="000000" w:themeColor="text1"/>
                <w:lang w:eastAsia="en-US"/>
              </w:rPr>
            </w:pPr>
            <w:r w:rsidRPr="00CA7791">
              <w:rPr>
                <w:rFonts w:eastAsia="Calibri"/>
                <w:noProof/>
                <w:color w:val="000000" w:themeColor="text1"/>
                <w:lang w:eastAsia="en-US"/>
              </w:rPr>
              <w:drawing>
                <wp:inline distT="0" distB="0" distL="0" distR="0" wp14:anchorId="796F1EE5" wp14:editId="37011F0B">
                  <wp:extent cx="1703672" cy="2271563"/>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1713769" cy="2285025"/>
                          </a:xfrm>
                          <a:prstGeom prst="rect">
                            <a:avLst/>
                          </a:prstGeom>
                        </pic:spPr>
                      </pic:pic>
                    </a:graphicData>
                  </a:graphic>
                </wp:inline>
              </w:drawing>
            </w:r>
          </w:p>
        </w:tc>
      </w:tr>
      <w:tr w:rsidR="0008337A" w:rsidRPr="00CA7791" w:rsidTr="00A22AB3">
        <w:trPr>
          <w:jc w:val="center"/>
        </w:trPr>
        <w:tc>
          <w:tcPr>
            <w:tcW w:w="1658" w:type="pct"/>
            <w:vAlign w:val="center"/>
          </w:tcPr>
          <w:p w:rsidR="0008337A" w:rsidRPr="00CA7791" w:rsidRDefault="0008337A" w:rsidP="0008337A">
            <w:pPr>
              <w:spacing w:after="0" w:line="240" w:lineRule="auto"/>
              <w:jc w:val="center"/>
              <w:rPr>
                <w:rFonts w:eastAsia="Times New Roman"/>
                <w:bCs/>
                <w:i/>
                <w:color w:val="000000" w:themeColor="text1"/>
                <w:lang w:eastAsia="en-US"/>
              </w:rPr>
            </w:pPr>
            <w:r w:rsidRPr="00CA7791">
              <w:rPr>
                <w:rFonts w:eastAsia="Times New Roman"/>
                <w:bCs/>
                <w:i/>
                <w:color w:val="000000" w:themeColor="text1"/>
                <w:lang w:eastAsia="en-US"/>
              </w:rPr>
              <w:t>Thỏ 07</w:t>
            </w:r>
          </w:p>
        </w:tc>
        <w:tc>
          <w:tcPr>
            <w:tcW w:w="1685" w:type="pct"/>
            <w:vAlign w:val="center"/>
          </w:tcPr>
          <w:p w:rsidR="0008337A" w:rsidRPr="00CA7791" w:rsidRDefault="0008337A" w:rsidP="0008337A">
            <w:pPr>
              <w:spacing w:after="0" w:line="240" w:lineRule="auto"/>
              <w:jc w:val="center"/>
              <w:rPr>
                <w:rFonts w:eastAsia="Times New Roman"/>
                <w:bCs/>
                <w:i/>
                <w:color w:val="000000" w:themeColor="text1"/>
                <w:lang w:eastAsia="en-US"/>
              </w:rPr>
            </w:pPr>
            <w:r w:rsidRPr="00CA7791">
              <w:rPr>
                <w:rFonts w:eastAsia="Times New Roman"/>
                <w:bCs/>
                <w:i/>
                <w:color w:val="000000" w:themeColor="text1"/>
                <w:lang w:eastAsia="en-US"/>
              </w:rPr>
              <w:t>Thỏ 08</w:t>
            </w:r>
          </w:p>
        </w:tc>
        <w:tc>
          <w:tcPr>
            <w:tcW w:w="1658" w:type="pct"/>
            <w:vAlign w:val="center"/>
          </w:tcPr>
          <w:p w:rsidR="0008337A" w:rsidRPr="00CA7791" w:rsidRDefault="0008337A" w:rsidP="0008337A">
            <w:pPr>
              <w:spacing w:after="0" w:line="240" w:lineRule="auto"/>
              <w:jc w:val="center"/>
              <w:rPr>
                <w:rFonts w:eastAsia="Times New Roman"/>
                <w:bCs/>
                <w:i/>
                <w:color w:val="000000" w:themeColor="text1"/>
                <w:lang w:eastAsia="en-US"/>
              </w:rPr>
            </w:pPr>
            <w:r w:rsidRPr="00CA7791">
              <w:rPr>
                <w:rFonts w:eastAsia="Times New Roman"/>
                <w:bCs/>
                <w:i/>
                <w:color w:val="000000" w:themeColor="text1"/>
                <w:lang w:eastAsia="en-US"/>
              </w:rPr>
              <w:t>Thỏ 10</w:t>
            </w:r>
          </w:p>
        </w:tc>
      </w:tr>
    </w:tbl>
    <w:p w:rsidR="00A22AB3" w:rsidRPr="00CA7791" w:rsidRDefault="00A22AB3" w:rsidP="00F3762A">
      <w:pPr>
        <w:pStyle w:val="AANH"/>
        <w:rPr>
          <w:rFonts w:eastAsiaTheme="minorHAnsi"/>
        </w:rPr>
      </w:pPr>
      <w:bookmarkStart w:id="141" w:name="_Toc151466491"/>
      <w:r w:rsidRPr="00CA7791">
        <w:rPr>
          <w:rFonts w:eastAsiaTheme="minorHAnsi"/>
        </w:rPr>
        <w:t>Ảnh</w:t>
      </w:r>
      <w:r w:rsidR="00673D9E">
        <w:rPr>
          <w:rFonts w:eastAsiaTheme="minorHAnsi"/>
        </w:rPr>
        <w:t xml:space="preserve"> 3.9</w:t>
      </w:r>
      <w:r w:rsidR="005F7FBE" w:rsidRPr="00CA7791">
        <w:rPr>
          <w:rFonts w:eastAsiaTheme="minorHAnsi"/>
        </w:rPr>
        <w:t>. V</w:t>
      </w:r>
      <w:r w:rsidRPr="00CA7791">
        <w:rPr>
          <w:rFonts w:eastAsiaTheme="minorHAnsi"/>
        </w:rPr>
        <w:t>ết thương thỏ thời điểm D21</w:t>
      </w:r>
      <w:bookmarkEnd w:id="141"/>
    </w:p>
    <w:p w:rsidR="000077F1" w:rsidRPr="00CA7791" w:rsidRDefault="000077F1" w:rsidP="000077F1">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Nguồn: Ảnh chụp thỏ nghiên cứu số 07, 08, 10 tại Bộ môn Dượ</w:t>
      </w:r>
      <w:r w:rsidR="00426A50" w:rsidRPr="00CA7791">
        <w:rPr>
          <w:rFonts w:eastAsiaTheme="minorHAnsi"/>
          <w:b w:val="0"/>
          <w:i/>
          <w:sz w:val="24"/>
          <w:szCs w:val="24"/>
          <w:lang w:eastAsia="en-US"/>
        </w:rPr>
        <w:t xml:space="preserve">c lý </w:t>
      </w:r>
      <w:r w:rsidRPr="00CA7791">
        <w:rPr>
          <w:rFonts w:eastAsiaTheme="minorHAnsi"/>
          <w:b w:val="0"/>
          <w:i/>
          <w:sz w:val="24"/>
          <w:szCs w:val="24"/>
          <w:lang w:eastAsia="en-US"/>
        </w:rPr>
        <w:t xml:space="preserve">- Viện đào tạo Dược - Học viện Quân Y </w:t>
      </w:r>
    </w:p>
    <w:p w:rsidR="004D374B" w:rsidRPr="00CA7791" w:rsidRDefault="00A22AB3" w:rsidP="00257629">
      <w:pPr>
        <w:pStyle w:val="A3"/>
        <w:rPr>
          <w:rFonts w:eastAsia="SimSun"/>
        </w:rPr>
      </w:pPr>
      <w:r w:rsidRPr="00CA7791">
        <w:rPr>
          <w:rFonts w:eastAsia="SimSun"/>
        </w:rPr>
        <w:lastRenderedPageBreak/>
        <w:t>Nhận xét:</w:t>
      </w:r>
      <w:r w:rsidRPr="00CA7791">
        <w:rPr>
          <w:rFonts w:eastAsia="SimSun"/>
          <w:b w:val="0"/>
          <w:bCs/>
        </w:rPr>
        <w:t xml:space="preserve"> </w:t>
      </w:r>
      <w:r w:rsidRPr="00CA7791">
        <w:rPr>
          <w:rFonts w:eastAsia="SimSun"/>
          <w:b w:val="0"/>
          <w:bCs/>
          <w:i w:val="0"/>
        </w:rPr>
        <w:t xml:space="preserve">Vết thương ngày thứ 21 đã khỏi hoàn toàn. Sẹo nhỏ, nhạt màu, bên vùng </w:t>
      </w:r>
      <w:proofErr w:type="gramStart"/>
      <w:r w:rsidRPr="00CA7791">
        <w:rPr>
          <w:rFonts w:eastAsia="SimSun"/>
          <w:b w:val="0"/>
          <w:bCs/>
          <w:i w:val="0"/>
        </w:rPr>
        <w:t>A</w:t>
      </w:r>
      <w:proofErr w:type="gramEnd"/>
      <w:r w:rsidRPr="00CA7791">
        <w:rPr>
          <w:rFonts w:eastAsia="SimSun"/>
          <w:b w:val="0"/>
          <w:bCs/>
          <w:i w:val="0"/>
        </w:rPr>
        <w:t xml:space="preserve"> bằng phằng và mềm mại hơn bên vùng B.</w:t>
      </w:r>
    </w:p>
    <w:p w:rsidR="0071648E" w:rsidRPr="00CA7791" w:rsidRDefault="00F5461A" w:rsidP="00A22AB3">
      <w:pPr>
        <w:pStyle w:val="ABANG"/>
      </w:pPr>
      <w:bookmarkStart w:id="142" w:name="_Toc493164530"/>
      <w:bookmarkStart w:id="143" w:name="_Toc151214810"/>
      <w:r w:rsidRPr="00CA7791">
        <w:rPr>
          <w:rFonts w:eastAsia="Times New Roman"/>
        </w:rPr>
        <w:t>Bảng 3.12</w:t>
      </w:r>
      <w:r w:rsidR="0071648E" w:rsidRPr="00CA7791">
        <w:t>. Thay đổi diện tích vết thương trên thỏ</w:t>
      </w:r>
      <w:bookmarkEnd w:id="142"/>
      <w:bookmarkEnd w:id="143"/>
    </w:p>
    <w:tbl>
      <w:tblPr>
        <w:tblW w:w="4893"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3"/>
        <w:gridCol w:w="2825"/>
        <w:gridCol w:w="2631"/>
        <w:gridCol w:w="1722"/>
      </w:tblGrid>
      <w:tr w:rsidR="0071648E" w:rsidRPr="00CA7791" w:rsidTr="005201AE">
        <w:trPr>
          <w:trHeight w:val="190"/>
        </w:trPr>
        <w:tc>
          <w:tcPr>
            <w:tcW w:w="927" w:type="pct"/>
            <w:vMerge w:val="restart"/>
            <w:vAlign w:val="center"/>
          </w:tcPr>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Thời điểm nghiên cứu</w:t>
            </w:r>
          </w:p>
        </w:tc>
        <w:tc>
          <w:tcPr>
            <w:tcW w:w="3096" w:type="pct"/>
            <w:gridSpan w:val="2"/>
            <w:vAlign w:val="center"/>
          </w:tcPr>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Diện tích vết thương (cm</w:t>
            </w:r>
            <w:r w:rsidRPr="00CA7791">
              <w:rPr>
                <w:rFonts w:eastAsia="SimSun"/>
                <w:b w:val="0"/>
                <w:color w:val="000000" w:themeColor="text1"/>
                <w:vertAlign w:val="superscript"/>
              </w:rPr>
              <w:t>2</w:t>
            </w:r>
            <w:r w:rsidRPr="00CA7791">
              <w:rPr>
                <w:rFonts w:eastAsia="SimSun"/>
                <w:b w:val="0"/>
                <w:color w:val="000000" w:themeColor="text1"/>
              </w:rPr>
              <w:t>)</w:t>
            </w:r>
          </w:p>
        </w:tc>
        <w:tc>
          <w:tcPr>
            <w:tcW w:w="977" w:type="pct"/>
            <w:vMerge w:val="restart"/>
            <w:vAlign w:val="center"/>
          </w:tcPr>
          <w:p w:rsidR="0071648E" w:rsidRPr="00CA7791" w:rsidRDefault="00D7160C" w:rsidP="00F964CC">
            <w:pPr>
              <w:spacing w:after="0" w:line="336" w:lineRule="auto"/>
              <w:jc w:val="center"/>
              <w:rPr>
                <w:rFonts w:eastAsia="SimSun"/>
                <w:b w:val="0"/>
                <w:color w:val="000000" w:themeColor="text1"/>
                <w:vertAlign w:val="superscript"/>
              </w:rPr>
            </w:pPr>
            <w:r w:rsidRPr="00CA7791">
              <w:rPr>
                <w:rFonts w:eastAsia="SimSun"/>
                <w:b w:val="0"/>
                <w:color w:val="000000" w:themeColor="text1"/>
              </w:rPr>
              <w:t>p</w:t>
            </w:r>
            <w:r w:rsidRPr="00CA7791">
              <w:rPr>
                <w:rFonts w:eastAsia="SimSun"/>
                <w:b w:val="0"/>
                <w:color w:val="000000" w:themeColor="text1"/>
                <w:vertAlign w:val="superscript"/>
              </w:rPr>
              <w:t>1</w:t>
            </w:r>
          </w:p>
        </w:tc>
      </w:tr>
      <w:tr w:rsidR="0071648E" w:rsidRPr="00CA7791" w:rsidTr="005201AE">
        <w:trPr>
          <w:trHeight w:val="190"/>
        </w:trPr>
        <w:tc>
          <w:tcPr>
            <w:tcW w:w="927" w:type="pct"/>
            <w:vMerge/>
            <w:vAlign w:val="center"/>
          </w:tcPr>
          <w:p w:rsidR="0071648E" w:rsidRPr="00CA7791" w:rsidRDefault="0071648E" w:rsidP="00F964CC">
            <w:pPr>
              <w:spacing w:after="0" w:line="336" w:lineRule="auto"/>
              <w:jc w:val="center"/>
              <w:rPr>
                <w:rFonts w:eastAsia="SimSun"/>
                <w:b w:val="0"/>
                <w:color w:val="000000" w:themeColor="text1"/>
              </w:rPr>
            </w:pPr>
          </w:p>
        </w:tc>
        <w:tc>
          <w:tcPr>
            <w:tcW w:w="1603" w:type="pct"/>
            <w:vAlign w:val="center"/>
          </w:tcPr>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V</w:t>
            </w:r>
            <w:r w:rsidR="00A22AB3" w:rsidRPr="00CA7791">
              <w:rPr>
                <w:rFonts w:eastAsia="SimSun"/>
                <w:b w:val="0"/>
                <w:color w:val="000000" w:themeColor="text1"/>
              </w:rPr>
              <w:t xml:space="preserve">ùng </w:t>
            </w:r>
            <w:r w:rsidRPr="00CA7791">
              <w:rPr>
                <w:rFonts w:eastAsia="SimSun"/>
                <w:b w:val="0"/>
                <w:color w:val="000000" w:themeColor="text1"/>
              </w:rPr>
              <w:t>A</w:t>
            </w:r>
          </w:p>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(Chiế</w:t>
            </w:r>
            <w:r w:rsidR="003B0F3A">
              <w:rPr>
                <w:rFonts w:eastAsia="SimSun"/>
                <w:b w:val="0"/>
                <w:color w:val="000000" w:themeColor="text1"/>
              </w:rPr>
              <w:t>u l</w:t>
            </w:r>
            <w:r w:rsidRPr="00CA7791">
              <w:rPr>
                <w:rFonts w:eastAsia="SimSun"/>
                <w:b w:val="0"/>
                <w:color w:val="000000" w:themeColor="text1"/>
              </w:rPr>
              <w:t>aser)</w:t>
            </w:r>
          </w:p>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(n=30)</w:t>
            </w:r>
          </w:p>
        </w:tc>
        <w:tc>
          <w:tcPr>
            <w:tcW w:w="1493" w:type="pct"/>
            <w:vAlign w:val="center"/>
          </w:tcPr>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V</w:t>
            </w:r>
            <w:r w:rsidR="00A22AB3" w:rsidRPr="00CA7791">
              <w:rPr>
                <w:rFonts w:eastAsia="SimSun"/>
                <w:b w:val="0"/>
                <w:color w:val="000000" w:themeColor="text1"/>
              </w:rPr>
              <w:t>ùng</w:t>
            </w:r>
            <w:r w:rsidRPr="00CA7791">
              <w:rPr>
                <w:rFonts w:eastAsia="SimSun"/>
                <w:b w:val="0"/>
                <w:color w:val="000000" w:themeColor="text1"/>
              </w:rPr>
              <w:t xml:space="preserve"> B</w:t>
            </w:r>
          </w:p>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(Không chiế</w:t>
            </w:r>
            <w:r w:rsidR="003B0F3A">
              <w:rPr>
                <w:rFonts w:eastAsia="SimSun"/>
                <w:b w:val="0"/>
                <w:color w:val="000000" w:themeColor="text1"/>
              </w:rPr>
              <w:t>u l</w:t>
            </w:r>
            <w:r w:rsidRPr="00CA7791">
              <w:rPr>
                <w:rFonts w:eastAsia="SimSun"/>
                <w:b w:val="0"/>
                <w:color w:val="000000" w:themeColor="text1"/>
              </w:rPr>
              <w:t>aser) (n=30)</w:t>
            </w:r>
          </w:p>
        </w:tc>
        <w:tc>
          <w:tcPr>
            <w:tcW w:w="977" w:type="pct"/>
            <w:vMerge/>
            <w:vAlign w:val="center"/>
          </w:tcPr>
          <w:p w:rsidR="0071648E" w:rsidRPr="00CA7791" w:rsidRDefault="0071648E" w:rsidP="00F964CC">
            <w:pPr>
              <w:spacing w:after="0" w:line="336" w:lineRule="auto"/>
              <w:jc w:val="center"/>
              <w:rPr>
                <w:rFonts w:eastAsia="SimSun"/>
                <w:b w:val="0"/>
                <w:color w:val="000000" w:themeColor="text1"/>
              </w:rPr>
            </w:pPr>
          </w:p>
        </w:tc>
      </w:tr>
      <w:tr w:rsidR="0071648E" w:rsidRPr="00CA7791" w:rsidTr="005201AE">
        <w:trPr>
          <w:trHeight w:val="421"/>
        </w:trPr>
        <w:tc>
          <w:tcPr>
            <w:tcW w:w="927" w:type="pct"/>
            <w:vAlign w:val="center"/>
          </w:tcPr>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D0</w:t>
            </w:r>
          </w:p>
        </w:tc>
        <w:tc>
          <w:tcPr>
            <w:tcW w:w="1603" w:type="pct"/>
            <w:vAlign w:val="center"/>
          </w:tcPr>
          <w:p w:rsidR="0071648E" w:rsidRPr="00CA7791" w:rsidRDefault="006D36C6" w:rsidP="00F964CC">
            <w:pPr>
              <w:spacing w:after="0" w:line="336" w:lineRule="auto"/>
              <w:jc w:val="center"/>
              <w:rPr>
                <w:rFonts w:eastAsia="SimSun"/>
                <w:b w:val="0"/>
                <w:color w:val="000000" w:themeColor="text1"/>
              </w:rPr>
            </w:pPr>
            <w:r w:rsidRPr="00CA7791">
              <w:rPr>
                <w:rFonts w:eastAsia="SimSun"/>
                <w:b w:val="0"/>
                <w:color w:val="000000" w:themeColor="text1"/>
              </w:rPr>
              <w:t>12,56</w:t>
            </w:r>
            <w:r w:rsidR="00866714" w:rsidRPr="00CA7791">
              <w:rPr>
                <w:rFonts w:eastAsia="SimSun"/>
                <w:b w:val="0"/>
                <w:color w:val="000000" w:themeColor="text1"/>
              </w:rPr>
              <w:t xml:space="preserve"> ± 0,04</w:t>
            </w:r>
          </w:p>
        </w:tc>
        <w:tc>
          <w:tcPr>
            <w:tcW w:w="1493" w:type="pct"/>
            <w:vAlign w:val="center"/>
          </w:tcPr>
          <w:p w:rsidR="0071648E" w:rsidRPr="00CA7791" w:rsidRDefault="006D36C6" w:rsidP="00F964CC">
            <w:pPr>
              <w:spacing w:after="0" w:line="336" w:lineRule="auto"/>
              <w:jc w:val="center"/>
              <w:rPr>
                <w:rFonts w:eastAsia="SimSun"/>
                <w:b w:val="0"/>
                <w:color w:val="000000" w:themeColor="text1"/>
              </w:rPr>
            </w:pPr>
            <w:r w:rsidRPr="00CA7791">
              <w:rPr>
                <w:rFonts w:eastAsia="SimSun"/>
                <w:b w:val="0"/>
                <w:color w:val="000000" w:themeColor="text1"/>
              </w:rPr>
              <w:t>12,56</w:t>
            </w:r>
            <w:r w:rsidR="00866714" w:rsidRPr="00CA7791">
              <w:rPr>
                <w:rFonts w:eastAsia="SimSun"/>
                <w:b w:val="0"/>
                <w:color w:val="000000" w:themeColor="text1"/>
              </w:rPr>
              <w:t xml:space="preserve"> ± 0,04</w:t>
            </w:r>
          </w:p>
        </w:tc>
        <w:tc>
          <w:tcPr>
            <w:tcW w:w="977" w:type="pct"/>
            <w:vAlign w:val="center"/>
          </w:tcPr>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866714" w:rsidRPr="00CA7791">
              <w:rPr>
                <w:rFonts w:eastAsia="SimSun"/>
                <w:b w:val="0"/>
                <w:color w:val="000000" w:themeColor="text1"/>
              </w:rPr>
              <w:t>=0,93</w:t>
            </w:r>
          </w:p>
        </w:tc>
      </w:tr>
      <w:tr w:rsidR="0071648E" w:rsidRPr="00CA7791" w:rsidTr="005201AE">
        <w:trPr>
          <w:trHeight w:val="399"/>
        </w:trPr>
        <w:tc>
          <w:tcPr>
            <w:tcW w:w="927" w:type="pct"/>
            <w:vAlign w:val="center"/>
          </w:tcPr>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D7</w:t>
            </w:r>
          </w:p>
        </w:tc>
        <w:tc>
          <w:tcPr>
            <w:tcW w:w="1603" w:type="pct"/>
            <w:vAlign w:val="center"/>
          </w:tcPr>
          <w:p w:rsidR="0071648E" w:rsidRPr="00CA7791" w:rsidRDefault="00F964CC" w:rsidP="00F964CC">
            <w:pPr>
              <w:spacing w:after="0" w:line="336" w:lineRule="auto"/>
              <w:jc w:val="center"/>
              <w:rPr>
                <w:rFonts w:eastAsia="SimSun"/>
                <w:b w:val="0"/>
                <w:color w:val="000000" w:themeColor="text1"/>
              </w:rPr>
            </w:pPr>
            <w:r w:rsidRPr="00CA7791">
              <w:rPr>
                <w:rFonts w:eastAsia="SimSun"/>
                <w:b w:val="0"/>
                <w:color w:val="000000" w:themeColor="text1"/>
              </w:rPr>
              <w:t>4,87 ± 1,24</w:t>
            </w:r>
          </w:p>
        </w:tc>
        <w:tc>
          <w:tcPr>
            <w:tcW w:w="1493" w:type="pct"/>
            <w:vAlign w:val="center"/>
          </w:tcPr>
          <w:p w:rsidR="0071648E" w:rsidRPr="00CA7791" w:rsidRDefault="00F964CC" w:rsidP="00F964CC">
            <w:pPr>
              <w:spacing w:after="0" w:line="336" w:lineRule="auto"/>
              <w:jc w:val="center"/>
              <w:rPr>
                <w:rFonts w:eastAsia="SimSun"/>
                <w:b w:val="0"/>
                <w:color w:val="000000" w:themeColor="text1"/>
              </w:rPr>
            </w:pPr>
            <w:r w:rsidRPr="00CA7791">
              <w:rPr>
                <w:rFonts w:eastAsia="SimSun"/>
                <w:b w:val="0"/>
                <w:color w:val="000000" w:themeColor="text1"/>
              </w:rPr>
              <w:t>5,87 ± 1,48</w:t>
            </w:r>
          </w:p>
        </w:tc>
        <w:tc>
          <w:tcPr>
            <w:tcW w:w="977" w:type="pct"/>
            <w:vAlign w:val="center"/>
          </w:tcPr>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F964CC" w:rsidRPr="00CA7791">
              <w:rPr>
                <w:rFonts w:eastAsia="SimSun"/>
                <w:b w:val="0"/>
                <w:color w:val="000000" w:themeColor="text1"/>
              </w:rPr>
              <w:t>=0,014</w:t>
            </w:r>
          </w:p>
        </w:tc>
      </w:tr>
      <w:tr w:rsidR="0071648E" w:rsidRPr="00CA7791" w:rsidTr="005201AE">
        <w:trPr>
          <w:trHeight w:val="421"/>
        </w:trPr>
        <w:tc>
          <w:tcPr>
            <w:tcW w:w="927" w:type="pct"/>
            <w:vAlign w:val="center"/>
          </w:tcPr>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D14</w:t>
            </w:r>
          </w:p>
        </w:tc>
        <w:tc>
          <w:tcPr>
            <w:tcW w:w="1603" w:type="pct"/>
            <w:vAlign w:val="center"/>
          </w:tcPr>
          <w:p w:rsidR="0071648E" w:rsidRPr="00CA7791" w:rsidRDefault="00F964CC" w:rsidP="00F964CC">
            <w:pPr>
              <w:spacing w:after="0" w:line="336" w:lineRule="auto"/>
              <w:jc w:val="center"/>
              <w:rPr>
                <w:rFonts w:eastAsia="SimSun"/>
                <w:b w:val="0"/>
                <w:color w:val="000000" w:themeColor="text1"/>
              </w:rPr>
            </w:pPr>
            <w:r w:rsidRPr="00CA7791">
              <w:rPr>
                <w:rFonts w:eastAsia="SimSun"/>
                <w:b w:val="0"/>
                <w:color w:val="000000" w:themeColor="text1"/>
              </w:rPr>
              <w:t>0,66 ± 0,45</w:t>
            </w:r>
          </w:p>
        </w:tc>
        <w:tc>
          <w:tcPr>
            <w:tcW w:w="1493" w:type="pct"/>
            <w:vAlign w:val="center"/>
          </w:tcPr>
          <w:p w:rsidR="0071648E" w:rsidRPr="00CA7791" w:rsidRDefault="00F964CC" w:rsidP="00F964CC">
            <w:pPr>
              <w:spacing w:after="0" w:line="336" w:lineRule="auto"/>
              <w:jc w:val="center"/>
              <w:rPr>
                <w:rFonts w:eastAsia="SimSun"/>
                <w:b w:val="0"/>
                <w:color w:val="000000" w:themeColor="text1"/>
              </w:rPr>
            </w:pPr>
            <w:r w:rsidRPr="00CA7791">
              <w:rPr>
                <w:rFonts w:eastAsia="SimSun"/>
                <w:b w:val="0"/>
                <w:color w:val="000000" w:themeColor="text1"/>
              </w:rPr>
              <w:t>1,02 ± 0,42</w:t>
            </w:r>
          </w:p>
        </w:tc>
        <w:tc>
          <w:tcPr>
            <w:tcW w:w="977" w:type="pct"/>
            <w:vAlign w:val="center"/>
          </w:tcPr>
          <w:p w:rsidR="0071648E" w:rsidRPr="00CA7791" w:rsidRDefault="0071648E" w:rsidP="00F964CC">
            <w:pPr>
              <w:spacing w:after="0" w:line="336"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F964CC" w:rsidRPr="00CA7791">
              <w:rPr>
                <w:rFonts w:eastAsia="SimSun"/>
                <w:b w:val="0"/>
                <w:color w:val="000000" w:themeColor="text1"/>
              </w:rPr>
              <w:t>= 0,002</w:t>
            </w:r>
          </w:p>
        </w:tc>
      </w:tr>
      <w:tr w:rsidR="00D7160C" w:rsidRPr="00CA7791" w:rsidTr="00D7160C">
        <w:trPr>
          <w:trHeight w:val="421"/>
        </w:trPr>
        <w:tc>
          <w:tcPr>
            <w:tcW w:w="927" w:type="pct"/>
            <w:vAlign w:val="center"/>
          </w:tcPr>
          <w:p w:rsidR="00D7160C" w:rsidRPr="00CA7791" w:rsidRDefault="00D7160C" w:rsidP="00F964CC">
            <w:pPr>
              <w:spacing w:after="0" w:line="336" w:lineRule="auto"/>
              <w:jc w:val="center"/>
              <w:rPr>
                <w:rFonts w:eastAsia="SimSun"/>
                <w:b w:val="0"/>
                <w:color w:val="000000" w:themeColor="text1"/>
                <w:vertAlign w:val="superscript"/>
              </w:rPr>
            </w:pPr>
            <w:r w:rsidRPr="00CA7791">
              <w:rPr>
                <w:rFonts w:eastAsia="SimSun"/>
                <w:b w:val="0"/>
                <w:color w:val="000000" w:themeColor="text1"/>
              </w:rPr>
              <w:t>p</w:t>
            </w:r>
            <w:r w:rsidRPr="00CA7791">
              <w:rPr>
                <w:rFonts w:eastAsia="SimSun"/>
                <w:b w:val="0"/>
                <w:color w:val="000000" w:themeColor="text1"/>
                <w:vertAlign w:val="superscript"/>
              </w:rPr>
              <w:t>2</w:t>
            </w:r>
          </w:p>
        </w:tc>
        <w:tc>
          <w:tcPr>
            <w:tcW w:w="3096" w:type="pct"/>
            <w:gridSpan w:val="2"/>
            <w:vAlign w:val="center"/>
          </w:tcPr>
          <w:p w:rsidR="00D7160C" w:rsidRPr="00CA7791" w:rsidRDefault="00D7160C" w:rsidP="00F964CC">
            <w:pPr>
              <w:spacing w:after="0" w:line="336"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0-7</w:t>
            </w:r>
            <w:r w:rsidRPr="00CA7791">
              <w:rPr>
                <w:rFonts w:eastAsia="SimSun"/>
                <w:b w:val="0"/>
                <w:color w:val="000000" w:themeColor="text1"/>
              </w:rPr>
              <w:t>, p</w:t>
            </w:r>
            <w:r w:rsidRPr="00CA7791">
              <w:rPr>
                <w:rFonts w:eastAsia="SimSun"/>
                <w:b w:val="0"/>
                <w:color w:val="000000" w:themeColor="text1"/>
                <w:vertAlign w:val="subscript"/>
              </w:rPr>
              <w:t>7-14</w:t>
            </w:r>
            <w:r w:rsidRPr="00CA7791">
              <w:rPr>
                <w:rFonts w:eastAsia="SimSun"/>
                <w:b w:val="0"/>
                <w:color w:val="000000" w:themeColor="text1"/>
              </w:rPr>
              <w:t>, p</w:t>
            </w:r>
            <w:r w:rsidRPr="00CA7791">
              <w:rPr>
                <w:rFonts w:eastAsia="SimSun"/>
                <w:b w:val="0"/>
                <w:color w:val="000000" w:themeColor="text1"/>
                <w:vertAlign w:val="subscript"/>
              </w:rPr>
              <w:t xml:space="preserve">0-14 </w:t>
            </w:r>
            <w:r w:rsidRPr="00CA7791">
              <w:rPr>
                <w:rFonts w:eastAsia="SimSun"/>
                <w:b w:val="0"/>
                <w:color w:val="000000" w:themeColor="text1"/>
              </w:rPr>
              <w:t>&lt;0,01</w:t>
            </w:r>
          </w:p>
        </w:tc>
        <w:tc>
          <w:tcPr>
            <w:tcW w:w="977" w:type="pct"/>
            <w:vAlign w:val="center"/>
          </w:tcPr>
          <w:p w:rsidR="00D7160C" w:rsidRPr="00CA7791" w:rsidRDefault="00D7160C" w:rsidP="00F964CC">
            <w:pPr>
              <w:spacing w:after="0" w:line="336" w:lineRule="auto"/>
              <w:jc w:val="center"/>
              <w:rPr>
                <w:rFonts w:eastAsia="SimSun"/>
                <w:b w:val="0"/>
                <w:color w:val="000000" w:themeColor="text1"/>
              </w:rPr>
            </w:pPr>
          </w:p>
        </w:tc>
      </w:tr>
    </w:tbl>
    <w:p w:rsidR="00D7160C" w:rsidRPr="00CA7791" w:rsidRDefault="00D7160C" w:rsidP="00D7160C">
      <w:pPr>
        <w:spacing w:after="0" w:line="360" w:lineRule="auto"/>
        <w:jc w:val="both"/>
        <w:rPr>
          <w:rFonts w:eastAsia="Times New Roman"/>
          <w:b w:val="0"/>
          <w:color w:val="000000" w:themeColor="text1"/>
          <w:lang w:val="it-IT" w:eastAsia="en-US"/>
        </w:rPr>
      </w:pPr>
      <w:proofErr w:type="gramStart"/>
      <w:r w:rsidRPr="00CA7791">
        <w:rPr>
          <w:rFonts w:eastAsia="SimSun"/>
          <w:b w:val="0"/>
          <w:color w:val="000000" w:themeColor="text1"/>
        </w:rPr>
        <w:t>p</w:t>
      </w:r>
      <w:r w:rsidRPr="00CA7791">
        <w:rPr>
          <w:rFonts w:eastAsia="SimSun"/>
          <w:b w:val="0"/>
          <w:color w:val="000000" w:themeColor="text1"/>
          <w:vertAlign w:val="superscript"/>
        </w:rPr>
        <w:t>1</w:t>
      </w:r>
      <w:proofErr w:type="gramEnd"/>
      <w:r w:rsidR="005201AE" w:rsidRPr="00CA7791">
        <w:rPr>
          <w:rFonts w:eastAsia="Times New Roman"/>
          <w:b w:val="0"/>
          <w:color w:val="000000" w:themeColor="text1"/>
          <w:lang w:val="it-IT" w:eastAsia="en-US"/>
        </w:rPr>
        <w:t xml:space="preserve"> &lt; 0,05</w:t>
      </w:r>
      <w:r w:rsidRPr="00CA7791">
        <w:rPr>
          <w:rFonts w:eastAsia="Times New Roman"/>
          <w:b w:val="0"/>
          <w:color w:val="000000" w:themeColor="text1"/>
          <w:lang w:val="it-IT" w:eastAsia="en-US"/>
        </w:rPr>
        <w:t xml:space="preserve">: khác biệt có ý nghĩa thống kê (Kiểm định </w:t>
      </w:r>
      <w:r w:rsidRPr="00CA7791">
        <w:rPr>
          <w:rFonts w:eastAsia="Calibri"/>
          <w:b w:val="0"/>
          <w:color w:val="000000" w:themeColor="text1"/>
          <w:lang w:val="en" w:eastAsia="en-US"/>
        </w:rPr>
        <w:t>Mann - Whitney U test</w:t>
      </w:r>
      <w:r w:rsidRPr="00CA7791">
        <w:rPr>
          <w:rFonts w:eastAsia="Times New Roman"/>
          <w:b w:val="0"/>
          <w:color w:val="000000" w:themeColor="text1"/>
          <w:lang w:val="it-IT" w:eastAsia="en-US"/>
        </w:rPr>
        <w:t>)</w:t>
      </w:r>
    </w:p>
    <w:p w:rsidR="0071648E" w:rsidRPr="00CA7791" w:rsidRDefault="00D7160C" w:rsidP="00D7160C">
      <w:pPr>
        <w:spacing w:after="0" w:line="360" w:lineRule="auto"/>
        <w:jc w:val="both"/>
        <w:rPr>
          <w:rFonts w:eastAsia="Times New Roman"/>
          <w:b w:val="0"/>
          <w:color w:val="000000" w:themeColor="text1"/>
          <w:spacing w:val="-8"/>
          <w:lang w:val="it-IT" w:eastAsia="en-US"/>
        </w:rPr>
      </w:pPr>
      <w:r w:rsidRPr="00CA7791">
        <w:rPr>
          <w:rFonts w:eastAsia="SimSun"/>
          <w:b w:val="0"/>
          <w:color w:val="000000" w:themeColor="text1"/>
          <w:spacing w:val="-8"/>
          <w:lang w:val="it-IT"/>
        </w:rPr>
        <w:t>p</w:t>
      </w:r>
      <w:r w:rsidRPr="00CA7791">
        <w:rPr>
          <w:rFonts w:eastAsia="SimSun"/>
          <w:b w:val="0"/>
          <w:color w:val="000000" w:themeColor="text1"/>
          <w:spacing w:val="-8"/>
          <w:vertAlign w:val="superscript"/>
          <w:lang w:val="it-IT"/>
        </w:rPr>
        <w:t>2</w:t>
      </w:r>
      <w:r w:rsidRPr="00CA7791">
        <w:rPr>
          <w:rFonts w:eastAsia="Times New Roman"/>
          <w:b w:val="0"/>
          <w:color w:val="000000" w:themeColor="text1"/>
          <w:spacing w:val="-8"/>
          <w:lang w:val="it-IT" w:eastAsia="en-US"/>
        </w:rPr>
        <w:t xml:space="preserve"> &lt; 0,01: </w:t>
      </w:r>
      <w:r w:rsidR="005201AE" w:rsidRPr="00CA7791">
        <w:rPr>
          <w:rFonts w:eastAsia="Times New Roman"/>
          <w:b w:val="0"/>
          <w:color w:val="000000" w:themeColor="text1"/>
          <w:spacing w:val="-8"/>
          <w:lang w:val="it-IT" w:eastAsia="en-US"/>
        </w:rPr>
        <w:t xml:space="preserve">khác biệt có ý nghĩa thống kê (Kiểm định </w:t>
      </w:r>
      <w:r w:rsidR="005201AE" w:rsidRPr="00CA7791">
        <w:rPr>
          <w:rFonts w:eastAsia="Calibri"/>
          <w:b w:val="0"/>
          <w:color w:val="000000" w:themeColor="text1"/>
          <w:spacing w:val="-8"/>
          <w:lang w:val="it-IT" w:eastAsia="en-US"/>
        </w:rPr>
        <w:t>Wilcoxon Signed Ranks test</w:t>
      </w:r>
      <w:r w:rsidRPr="00CA7791">
        <w:rPr>
          <w:rFonts w:eastAsia="Times New Roman"/>
          <w:b w:val="0"/>
          <w:color w:val="000000" w:themeColor="text1"/>
          <w:spacing w:val="-8"/>
          <w:lang w:val="it-IT" w:eastAsia="en-US"/>
        </w:rPr>
        <w:t>)</w:t>
      </w:r>
    </w:p>
    <w:p w:rsidR="0071648E" w:rsidRPr="00CA7791" w:rsidRDefault="0071648E" w:rsidP="0071648E">
      <w:pPr>
        <w:spacing w:after="0" w:line="360" w:lineRule="auto"/>
        <w:ind w:firstLine="567"/>
        <w:contextualSpacing/>
        <w:jc w:val="both"/>
        <w:rPr>
          <w:rFonts w:eastAsia="SimSun"/>
          <w:b w:val="0"/>
          <w:color w:val="000000" w:themeColor="text1"/>
          <w:lang w:val="it-IT"/>
        </w:rPr>
      </w:pPr>
      <w:bookmarkStart w:id="144" w:name="_Toc493164531"/>
      <w:r w:rsidRPr="00CA7791">
        <w:rPr>
          <w:rFonts w:eastAsia="SimSun"/>
          <w:i/>
          <w:color w:val="000000" w:themeColor="text1"/>
          <w:lang w:val="it-IT"/>
        </w:rPr>
        <w:t>Nhận xét:</w:t>
      </w:r>
      <w:r w:rsidRPr="00CA7791">
        <w:rPr>
          <w:rFonts w:eastAsia="SimSun"/>
          <w:b w:val="0"/>
          <w:color w:val="000000" w:themeColor="text1"/>
          <w:lang w:val="it-IT"/>
        </w:rPr>
        <w:t xml:space="preserve"> Diện tích các vết thương đều giảm rõ sau 14 ngày. Tại thời điểm D7 và D14, diện tích vết thương v</w:t>
      </w:r>
      <w:r w:rsidR="00A22AB3" w:rsidRPr="00CA7791">
        <w:rPr>
          <w:rFonts w:eastAsia="SimSun"/>
          <w:b w:val="0"/>
          <w:color w:val="000000" w:themeColor="text1"/>
          <w:lang w:val="it-IT"/>
        </w:rPr>
        <w:t>ùng</w:t>
      </w:r>
      <w:r w:rsidRPr="00CA7791">
        <w:rPr>
          <w:rFonts w:eastAsia="SimSun"/>
          <w:b w:val="0"/>
          <w:color w:val="000000" w:themeColor="text1"/>
          <w:lang w:val="it-IT"/>
        </w:rPr>
        <w:t xml:space="preserve"> A đều nhỏ hơn v</w:t>
      </w:r>
      <w:r w:rsidR="00A22AB3" w:rsidRPr="00CA7791">
        <w:rPr>
          <w:rFonts w:eastAsia="SimSun"/>
          <w:b w:val="0"/>
          <w:color w:val="000000" w:themeColor="text1"/>
          <w:lang w:val="it-IT"/>
        </w:rPr>
        <w:t>ùng</w:t>
      </w:r>
      <w:r w:rsidRPr="00CA7791">
        <w:rPr>
          <w:rFonts w:eastAsia="SimSun"/>
          <w:b w:val="0"/>
          <w:color w:val="000000" w:themeColor="text1"/>
          <w:lang w:val="it-IT"/>
        </w:rPr>
        <w:t xml:space="preserve"> B, khác biệt có ý nghĩa thống kê (p&lt;0,05).</w:t>
      </w:r>
    </w:p>
    <w:p w:rsidR="0071648E" w:rsidRPr="00CA7791" w:rsidRDefault="000C202F" w:rsidP="007673B7">
      <w:pPr>
        <w:pStyle w:val="ABANG"/>
        <w:rPr>
          <w:rFonts w:eastAsia="SimSun"/>
          <w:lang w:val="it-IT"/>
        </w:rPr>
      </w:pPr>
      <w:bookmarkStart w:id="145" w:name="_Toc151214811"/>
      <w:r w:rsidRPr="00CA7791">
        <w:rPr>
          <w:lang w:val="it-IT"/>
        </w:rPr>
        <w:t>Bả</w:t>
      </w:r>
      <w:r w:rsidR="00F5461A" w:rsidRPr="00CA7791">
        <w:rPr>
          <w:lang w:val="it-IT"/>
        </w:rPr>
        <w:t>ng 3.13</w:t>
      </w:r>
      <w:r w:rsidR="0071648E" w:rsidRPr="00CA7791">
        <w:rPr>
          <w:rFonts w:eastAsia="SimSun"/>
          <w:lang w:val="it-IT"/>
        </w:rPr>
        <w:t>. Tốc độ liền vết thương trên thỏ</w:t>
      </w:r>
      <w:bookmarkEnd w:id="145"/>
      <w:r w:rsidR="0071648E" w:rsidRPr="00CA7791">
        <w:rPr>
          <w:rFonts w:eastAsia="SimSun"/>
          <w:lang w:val="it-IT"/>
        </w:rPr>
        <w:t xml:space="preserve"> </w:t>
      </w:r>
    </w:p>
    <w:tbl>
      <w:tblPr>
        <w:tblW w:w="490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2494"/>
        <w:gridCol w:w="2637"/>
        <w:gridCol w:w="1863"/>
      </w:tblGrid>
      <w:tr w:rsidR="0071648E" w:rsidRPr="00CA7791" w:rsidTr="00A06288">
        <w:trPr>
          <w:trHeight w:val="190"/>
        </w:trPr>
        <w:tc>
          <w:tcPr>
            <w:tcW w:w="1043" w:type="pct"/>
            <w:vMerge w:val="restart"/>
            <w:vAlign w:val="center"/>
          </w:tcPr>
          <w:p w:rsidR="0071648E" w:rsidRPr="00CA7791" w:rsidRDefault="0071648E" w:rsidP="005F1D08">
            <w:pPr>
              <w:spacing w:after="0" w:line="360" w:lineRule="auto"/>
              <w:jc w:val="center"/>
              <w:rPr>
                <w:rFonts w:eastAsia="SimSun"/>
                <w:b w:val="0"/>
                <w:color w:val="000000" w:themeColor="text1"/>
              </w:rPr>
            </w:pPr>
            <w:r w:rsidRPr="00CA7791">
              <w:rPr>
                <w:rFonts w:eastAsia="SimSun"/>
                <w:b w:val="0"/>
                <w:color w:val="000000" w:themeColor="text1"/>
              </w:rPr>
              <w:t xml:space="preserve">Thời điểm </w:t>
            </w:r>
          </w:p>
        </w:tc>
        <w:tc>
          <w:tcPr>
            <w:tcW w:w="2903" w:type="pct"/>
            <w:gridSpan w:val="2"/>
            <w:vAlign w:val="center"/>
          </w:tcPr>
          <w:p w:rsidR="0071648E" w:rsidRPr="00CA7791" w:rsidRDefault="0071648E" w:rsidP="005F1D08">
            <w:pPr>
              <w:spacing w:after="0" w:line="360" w:lineRule="auto"/>
              <w:jc w:val="center"/>
              <w:rPr>
                <w:rFonts w:eastAsia="SimSun"/>
                <w:b w:val="0"/>
                <w:color w:val="000000" w:themeColor="text1"/>
              </w:rPr>
            </w:pPr>
            <w:r w:rsidRPr="00CA7791">
              <w:rPr>
                <w:rFonts w:eastAsia="SimSun"/>
                <w:b w:val="0"/>
                <w:color w:val="000000" w:themeColor="text1"/>
              </w:rPr>
              <w:t>Tốc độ thu hẹp vế</w:t>
            </w:r>
            <w:r w:rsidR="00A06288" w:rsidRPr="00CA7791">
              <w:rPr>
                <w:rFonts w:eastAsia="SimSun"/>
                <w:b w:val="0"/>
                <w:color w:val="000000" w:themeColor="text1"/>
              </w:rPr>
              <w:t>t thươn</w:t>
            </w:r>
            <w:r w:rsidR="00621ACF" w:rsidRPr="00CA7791">
              <w:rPr>
                <w:rFonts w:eastAsia="SimSun"/>
                <w:b w:val="0"/>
                <w:color w:val="000000" w:themeColor="text1"/>
              </w:rPr>
              <w:t>g</w:t>
            </w:r>
          </w:p>
        </w:tc>
        <w:tc>
          <w:tcPr>
            <w:tcW w:w="1054" w:type="pct"/>
            <w:vMerge w:val="restart"/>
            <w:vAlign w:val="center"/>
          </w:tcPr>
          <w:p w:rsidR="0071648E" w:rsidRPr="00CA7791" w:rsidRDefault="0071648E" w:rsidP="005F1D08">
            <w:pPr>
              <w:spacing w:after="0" w:line="360" w:lineRule="auto"/>
              <w:jc w:val="center"/>
              <w:rPr>
                <w:rFonts w:eastAsia="SimSun"/>
                <w:b w:val="0"/>
                <w:color w:val="000000" w:themeColor="text1"/>
              </w:rPr>
            </w:pPr>
            <w:r w:rsidRPr="00CA7791">
              <w:rPr>
                <w:rFonts w:eastAsia="SimSun"/>
                <w:b w:val="0"/>
                <w:color w:val="000000" w:themeColor="text1"/>
              </w:rPr>
              <w:t>p</w:t>
            </w:r>
          </w:p>
        </w:tc>
      </w:tr>
      <w:tr w:rsidR="0071648E" w:rsidRPr="00CA7791" w:rsidTr="00A06288">
        <w:trPr>
          <w:trHeight w:val="190"/>
        </w:trPr>
        <w:tc>
          <w:tcPr>
            <w:tcW w:w="1043" w:type="pct"/>
            <w:vMerge/>
            <w:vAlign w:val="center"/>
          </w:tcPr>
          <w:p w:rsidR="0071648E" w:rsidRPr="00CA7791" w:rsidRDefault="0071648E" w:rsidP="005F1D08">
            <w:pPr>
              <w:spacing w:after="0" w:line="360" w:lineRule="auto"/>
              <w:jc w:val="center"/>
              <w:rPr>
                <w:rFonts w:eastAsia="SimSun"/>
                <w:b w:val="0"/>
                <w:color w:val="000000" w:themeColor="text1"/>
              </w:rPr>
            </w:pPr>
          </w:p>
        </w:tc>
        <w:tc>
          <w:tcPr>
            <w:tcW w:w="1411" w:type="pct"/>
            <w:vAlign w:val="center"/>
          </w:tcPr>
          <w:p w:rsidR="0071648E" w:rsidRPr="00CA7791" w:rsidRDefault="0071648E" w:rsidP="005F1D08">
            <w:pPr>
              <w:spacing w:after="0" w:line="360" w:lineRule="auto"/>
              <w:jc w:val="center"/>
              <w:rPr>
                <w:rFonts w:eastAsia="SimSun"/>
                <w:b w:val="0"/>
                <w:color w:val="000000" w:themeColor="text1"/>
              </w:rPr>
            </w:pPr>
            <w:r w:rsidRPr="00CA7791">
              <w:rPr>
                <w:rFonts w:eastAsia="SimSun"/>
                <w:b w:val="0"/>
                <w:color w:val="000000" w:themeColor="text1"/>
              </w:rPr>
              <w:t>V</w:t>
            </w:r>
            <w:r w:rsidR="00A22AB3" w:rsidRPr="00CA7791">
              <w:rPr>
                <w:rFonts w:eastAsia="SimSun"/>
                <w:b w:val="0"/>
                <w:color w:val="000000" w:themeColor="text1"/>
              </w:rPr>
              <w:t xml:space="preserve">ùng </w:t>
            </w:r>
            <w:r w:rsidRPr="00CA7791">
              <w:rPr>
                <w:rFonts w:eastAsia="SimSun"/>
                <w:b w:val="0"/>
                <w:color w:val="000000" w:themeColor="text1"/>
              </w:rPr>
              <w:t xml:space="preserve">A </w:t>
            </w:r>
          </w:p>
          <w:p w:rsidR="0071648E" w:rsidRPr="00CA7791" w:rsidRDefault="0071648E" w:rsidP="005F1D08">
            <w:pPr>
              <w:spacing w:after="0" w:line="360" w:lineRule="auto"/>
              <w:jc w:val="center"/>
              <w:rPr>
                <w:rFonts w:eastAsia="SimSun"/>
                <w:b w:val="0"/>
                <w:color w:val="000000" w:themeColor="text1"/>
              </w:rPr>
            </w:pPr>
            <w:r w:rsidRPr="00CA7791">
              <w:rPr>
                <w:rFonts w:eastAsia="SimSun"/>
                <w:b w:val="0"/>
                <w:color w:val="000000" w:themeColor="text1"/>
              </w:rPr>
              <w:t>(Chiế</w:t>
            </w:r>
            <w:r w:rsidR="003B0F3A">
              <w:rPr>
                <w:rFonts w:eastAsia="SimSun"/>
                <w:b w:val="0"/>
                <w:color w:val="000000" w:themeColor="text1"/>
              </w:rPr>
              <w:t>u l</w:t>
            </w:r>
            <w:r w:rsidRPr="00CA7791">
              <w:rPr>
                <w:rFonts w:eastAsia="SimSun"/>
                <w:b w:val="0"/>
                <w:color w:val="000000" w:themeColor="text1"/>
              </w:rPr>
              <w:t>aser)</w:t>
            </w:r>
          </w:p>
          <w:p w:rsidR="0071648E" w:rsidRPr="00CA7791" w:rsidRDefault="0071648E" w:rsidP="005F1D08">
            <w:pPr>
              <w:spacing w:after="0" w:line="360" w:lineRule="auto"/>
              <w:jc w:val="center"/>
              <w:rPr>
                <w:rFonts w:eastAsia="SimSun"/>
                <w:b w:val="0"/>
                <w:color w:val="000000" w:themeColor="text1"/>
              </w:rPr>
            </w:pPr>
            <w:r w:rsidRPr="00CA7791">
              <w:rPr>
                <w:rFonts w:eastAsia="SimSun"/>
                <w:b w:val="0"/>
                <w:color w:val="000000" w:themeColor="text1"/>
              </w:rPr>
              <w:t>(n=30)</w:t>
            </w:r>
          </w:p>
        </w:tc>
        <w:tc>
          <w:tcPr>
            <w:tcW w:w="1492" w:type="pct"/>
            <w:vAlign w:val="center"/>
          </w:tcPr>
          <w:p w:rsidR="0071648E" w:rsidRPr="00CA7791" w:rsidRDefault="0071648E" w:rsidP="005F1D08">
            <w:pPr>
              <w:spacing w:after="0" w:line="360" w:lineRule="auto"/>
              <w:jc w:val="center"/>
              <w:rPr>
                <w:rFonts w:eastAsia="SimSun"/>
                <w:b w:val="0"/>
                <w:color w:val="000000" w:themeColor="text1"/>
              </w:rPr>
            </w:pPr>
            <w:r w:rsidRPr="00CA7791">
              <w:rPr>
                <w:rFonts w:eastAsia="SimSun"/>
                <w:b w:val="0"/>
                <w:color w:val="000000" w:themeColor="text1"/>
              </w:rPr>
              <w:t>V</w:t>
            </w:r>
            <w:r w:rsidR="00A22AB3" w:rsidRPr="00CA7791">
              <w:rPr>
                <w:rFonts w:eastAsia="SimSun"/>
                <w:b w:val="0"/>
                <w:color w:val="000000" w:themeColor="text1"/>
              </w:rPr>
              <w:t>ùng</w:t>
            </w:r>
            <w:r w:rsidRPr="00CA7791">
              <w:rPr>
                <w:rFonts w:eastAsia="SimSun"/>
                <w:b w:val="0"/>
                <w:color w:val="000000" w:themeColor="text1"/>
              </w:rPr>
              <w:t xml:space="preserve"> B</w:t>
            </w:r>
          </w:p>
          <w:p w:rsidR="0071648E" w:rsidRPr="00CA7791" w:rsidRDefault="0071648E" w:rsidP="005F1D08">
            <w:pPr>
              <w:spacing w:after="0" w:line="360" w:lineRule="auto"/>
              <w:jc w:val="center"/>
              <w:rPr>
                <w:rFonts w:eastAsia="SimSun"/>
                <w:b w:val="0"/>
                <w:color w:val="000000" w:themeColor="text1"/>
              </w:rPr>
            </w:pPr>
            <w:r w:rsidRPr="00CA7791">
              <w:rPr>
                <w:rFonts w:eastAsia="SimSun"/>
                <w:b w:val="0"/>
                <w:color w:val="000000" w:themeColor="text1"/>
              </w:rPr>
              <w:t xml:space="preserve"> (Chứng-không chiế</w:t>
            </w:r>
            <w:r w:rsidR="003B0F3A">
              <w:rPr>
                <w:rFonts w:eastAsia="SimSun"/>
                <w:b w:val="0"/>
                <w:color w:val="000000" w:themeColor="text1"/>
              </w:rPr>
              <w:t>u l</w:t>
            </w:r>
            <w:r w:rsidRPr="00CA7791">
              <w:rPr>
                <w:rFonts w:eastAsia="SimSun"/>
                <w:b w:val="0"/>
                <w:color w:val="000000" w:themeColor="text1"/>
              </w:rPr>
              <w:t>aser) (n=30)</w:t>
            </w:r>
          </w:p>
        </w:tc>
        <w:tc>
          <w:tcPr>
            <w:tcW w:w="1054" w:type="pct"/>
            <w:vMerge/>
            <w:vAlign w:val="center"/>
          </w:tcPr>
          <w:p w:rsidR="0071648E" w:rsidRPr="00CA7791" w:rsidRDefault="0071648E" w:rsidP="005F1D08">
            <w:pPr>
              <w:spacing w:after="0" w:line="360" w:lineRule="auto"/>
              <w:jc w:val="center"/>
              <w:rPr>
                <w:rFonts w:eastAsia="SimSun"/>
                <w:b w:val="0"/>
                <w:color w:val="000000" w:themeColor="text1"/>
              </w:rPr>
            </w:pPr>
          </w:p>
        </w:tc>
      </w:tr>
      <w:tr w:rsidR="00AC1462" w:rsidRPr="00CA7791" w:rsidTr="00A06288">
        <w:trPr>
          <w:trHeight w:val="421"/>
        </w:trPr>
        <w:tc>
          <w:tcPr>
            <w:tcW w:w="1043" w:type="pct"/>
            <w:vAlign w:val="center"/>
          </w:tcPr>
          <w:p w:rsidR="00AC1462" w:rsidRPr="00CA7791" w:rsidRDefault="00AC1462" w:rsidP="005F1D08">
            <w:pPr>
              <w:spacing w:after="0" w:line="360" w:lineRule="auto"/>
              <w:jc w:val="center"/>
              <w:rPr>
                <w:rFonts w:eastAsia="SimSun"/>
                <w:b w:val="0"/>
                <w:color w:val="000000" w:themeColor="text1"/>
              </w:rPr>
            </w:pPr>
            <w:r w:rsidRPr="00CA7791">
              <w:rPr>
                <w:rFonts w:eastAsia="SimSun"/>
                <w:b w:val="0"/>
                <w:color w:val="000000" w:themeColor="text1"/>
              </w:rPr>
              <w:t>(D0-D7)/D0</w:t>
            </w:r>
          </w:p>
        </w:tc>
        <w:tc>
          <w:tcPr>
            <w:tcW w:w="1411" w:type="pct"/>
            <w:vAlign w:val="center"/>
          </w:tcPr>
          <w:p w:rsidR="00AC1462" w:rsidRPr="00CA7791" w:rsidRDefault="00866714" w:rsidP="005F1D08">
            <w:pPr>
              <w:spacing w:after="0" w:line="360" w:lineRule="auto"/>
              <w:jc w:val="center"/>
              <w:rPr>
                <w:rFonts w:eastAsia="SimSun"/>
                <w:b w:val="0"/>
              </w:rPr>
            </w:pPr>
            <w:r w:rsidRPr="00CA7791">
              <w:rPr>
                <w:rFonts w:eastAsia="SimSun"/>
                <w:b w:val="0"/>
              </w:rPr>
              <w:t>0,61 ± 0,09</w:t>
            </w:r>
          </w:p>
        </w:tc>
        <w:tc>
          <w:tcPr>
            <w:tcW w:w="1492" w:type="pct"/>
            <w:vAlign w:val="center"/>
          </w:tcPr>
          <w:p w:rsidR="00AC1462" w:rsidRPr="00CA7791" w:rsidRDefault="00866714" w:rsidP="005F1D08">
            <w:pPr>
              <w:spacing w:after="0" w:line="360" w:lineRule="auto"/>
              <w:jc w:val="center"/>
              <w:rPr>
                <w:rFonts w:eastAsia="SimSun"/>
                <w:b w:val="0"/>
              </w:rPr>
            </w:pPr>
            <w:r w:rsidRPr="00CA7791">
              <w:rPr>
                <w:rFonts w:eastAsia="SimSun"/>
                <w:b w:val="0"/>
              </w:rPr>
              <w:t>0,53</w:t>
            </w:r>
            <w:r w:rsidR="009B1FF6" w:rsidRPr="00CA7791">
              <w:rPr>
                <w:rFonts w:eastAsia="SimSun"/>
                <w:b w:val="0"/>
              </w:rPr>
              <w:t xml:space="preserve"> ± 0,12</w:t>
            </w:r>
          </w:p>
        </w:tc>
        <w:tc>
          <w:tcPr>
            <w:tcW w:w="1054" w:type="pct"/>
            <w:vAlign w:val="center"/>
          </w:tcPr>
          <w:p w:rsidR="00AC1462" w:rsidRPr="00CA7791" w:rsidRDefault="00AC1462" w:rsidP="005F1D08">
            <w:pPr>
              <w:spacing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Pr="00CA7791">
              <w:rPr>
                <w:rFonts w:eastAsia="SimSun"/>
                <w:b w:val="0"/>
                <w:color w:val="000000" w:themeColor="text1"/>
              </w:rPr>
              <w:t>=0,006</w:t>
            </w:r>
            <w:r w:rsidR="005F1D08" w:rsidRPr="00CA7791">
              <w:rPr>
                <w:rFonts w:eastAsia="SimSun"/>
                <w:b w:val="0"/>
                <w:color w:val="000000" w:themeColor="text1"/>
              </w:rPr>
              <w:t>*</w:t>
            </w:r>
          </w:p>
        </w:tc>
      </w:tr>
      <w:tr w:rsidR="00AC1462" w:rsidRPr="00CA7791" w:rsidTr="00A06288">
        <w:trPr>
          <w:trHeight w:val="399"/>
        </w:trPr>
        <w:tc>
          <w:tcPr>
            <w:tcW w:w="1043" w:type="pct"/>
            <w:vAlign w:val="center"/>
          </w:tcPr>
          <w:p w:rsidR="00AC1462" w:rsidRPr="00CA7791" w:rsidRDefault="00AC1462" w:rsidP="005F1D08">
            <w:pPr>
              <w:spacing w:after="0" w:line="360" w:lineRule="auto"/>
              <w:jc w:val="center"/>
              <w:rPr>
                <w:rFonts w:eastAsia="SimSun"/>
                <w:b w:val="0"/>
                <w:color w:val="000000" w:themeColor="text1"/>
              </w:rPr>
            </w:pPr>
            <w:r w:rsidRPr="00CA7791">
              <w:rPr>
                <w:rFonts w:eastAsia="SimSun"/>
                <w:b w:val="0"/>
                <w:color w:val="000000" w:themeColor="text1"/>
              </w:rPr>
              <w:t>(D7-D14)/D7</w:t>
            </w:r>
          </w:p>
        </w:tc>
        <w:tc>
          <w:tcPr>
            <w:tcW w:w="1411" w:type="pct"/>
            <w:vAlign w:val="center"/>
          </w:tcPr>
          <w:p w:rsidR="00AC1462" w:rsidRPr="00CA7791" w:rsidRDefault="005F1D08" w:rsidP="005F1D08">
            <w:pPr>
              <w:spacing w:after="0" w:line="360" w:lineRule="auto"/>
              <w:jc w:val="center"/>
              <w:rPr>
                <w:rFonts w:eastAsia="SimSun"/>
                <w:b w:val="0"/>
              </w:rPr>
            </w:pPr>
            <w:r w:rsidRPr="00CA7791">
              <w:rPr>
                <w:rFonts w:eastAsia="SimSun"/>
                <w:b w:val="0"/>
              </w:rPr>
              <w:t>0,86 ± 0,08</w:t>
            </w:r>
          </w:p>
        </w:tc>
        <w:tc>
          <w:tcPr>
            <w:tcW w:w="1492" w:type="pct"/>
            <w:vAlign w:val="center"/>
          </w:tcPr>
          <w:p w:rsidR="00AC1462" w:rsidRPr="00CA7791" w:rsidRDefault="005F1D08" w:rsidP="005F1D08">
            <w:pPr>
              <w:spacing w:after="0" w:line="360" w:lineRule="auto"/>
              <w:jc w:val="center"/>
              <w:rPr>
                <w:rFonts w:eastAsia="SimSun"/>
                <w:b w:val="0"/>
              </w:rPr>
            </w:pPr>
            <w:r w:rsidRPr="00CA7791">
              <w:rPr>
                <w:rFonts w:eastAsia="SimSun"/>
                <w:b w:val="0"/>
              </w:rPr>
              <w:t>0,82 ± 0,08</w:t>
            </w:r>
          </w:p>
        </w:tc>
        <w:tc>
          <w:tcPr>
            <w:tcW w:w="1054" w:type="pct"/>
            <w:vAlign w:val="center"/>
          </w:tcPr>
          <w:p w:rsidR="00AC1462" w:rsidRPr="00CA7791" w:rsidRDefault="00AC1462" w:rsidP="005F1D08">
            <w:pPr>
              <w:spacing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Pr="00CA7791">
              <w:rPr>
                <w:rFonts w:eastAsia="SimSun"/>
                <w:b w:val="0"/>
                <w:color w:val="000000" w:themeColor="text1"/>
              </w:rPr>
              <w:t>=0,05</w:t>
            </w:r>
          </w:p>
        </w:tc>
      </w:tr>
      <w:tr w:rsidR="00AC1462" w:rsidRPr="00CA7791" w:rsidTr="00A06288">
        <w:trPr>
          <w:trHeight w:val="421"/>
        </w:trPr>
        <w:tc>
          <w:tcPr>
            <w:tcW w:w="1043" w:type="pct"/>
            <w:vAlign w:val="center"/>
          </w:tcPr>
          <w:p w:rsidR="00AC1462" w:rsidRPr="00CA7791" w:rsidRDefault="00AC1462" w:rsidP="005F1D08">
            <w:pPr>
              <w:spacing w:after="0" w:line="360" w:lineRule="auto"/>
              <w:jc w:val="center"/>
              <w:rPr>
                <w:rFonts w:eastAsia="SimSun"/>
                <w:b w:val="0"/>
                <w:color w:val="000000" w:themeColor="text1"/>
              </w:rPr>
            </w:pPr>
            <w:r w:rsidRPr="00CA7791">
              <w:rPr>
                <w:rFonts w:eastAsia="SimSun"/>
                <w:b w:val="0"/>
                <w:color w:val="000000" w:themeColor="text1"/>
              </w:rPr>
              <w:t>(D0-D14)/D0</w:t>
            </w:r>
          </w:p>
        </w:tc>
        <w:tc>
          <w:tcPr>
            <w:tcW w:w="1411" w:type="pct"/>
            <w:vAlign w:val="center"/>
          </w:tcPr>
          <w:p w:rsidR="00AC1462" w:rsidRPr="00CA7791" w:rsidRDefault="005F1D08" w:rsidP="005F1D08">
            <w:pPr>
              <w:spacing w:after="0" w:line="360" w:lineRule="auto"/>
              <w:jc w:val="center"/>
              <w:rPr>
                <w:rFonts w:eastAsia="SimSun"/>
                <w:b w:val="0"/>
              </w:rPr>
            </w:pPr>
            <w:r w:rsidRPr="00CA7791">
              <w:rPr>
                <w:rFonts w:eastAsia="SimSun"/>
                <w:b w:val="0"/>
              </w:rPr>
              <w:t>0,94 ± 0,04</w:t>
            </w:r>
          </w:p>
        </w:tc>
        <w:tc>
          <w:tcPr>
            <w:tcW w:w="1492" w:type="pct"/>
            <w:vAlign w:val="center"/>
          </w:tcPr>
          <w:p w:rsidR="00AC1462" w:rsidRPr="00CA7791" w:rsidRDefault="005F1D08" w:rsidP="005F1D08">
            <w:pPr>
              <w:spacing w:after="0" w:line="360" w:lineRule="auto"/>
              <w:jc w:val="center"/>
              <w:rPr>
                <w:rFonts w:eastAsia="SimSun"/>
                <w:b w:val="0"/>
              </w:rPr>
            </w:pPr>
            <w:r w:rsidRPr="00CA7791">
              <w:rPr>
                <w:rFonts w:eastAsia="SimSun"/>
                <w:b w:val="0"/>
              </w:rPr>
              <w:t>0,91 ± 0,04</w:t>
            </w:r>
          </w:p>
        </w:tc>
        <w:tc>
          <w:tcPr>
            <w:tcW w:w="1054" w:type="pct"/>
            <w:vAlign w:val="center"/>
          </w:tcPr>
          <w:p w:rsidR="00AC1462" w:rsidRPr="00CA7791" w:rsidRDefault="00AC1462" w:rsidP="005F1D08">
            <w:pPr>
              <w:spacing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Pr="00CA7791">
              <w:rPr>
                <w:rFonts w:eastAsia="SimSun"/>
                <w:b w:val="0"/>
                <w:color w:val="000000" w:themeColor="text1"/>
              </w:rPr>
              <w:t>= 0,003</w:t>
            </w:r>
            <w:r w:rsidR="005F1D08" w:rsidRPr="00CA7791">
              <w:rPr>
                <w:rFonts w:eastAsia="SimSun"/>
                <w:b w:val="0"/>
                <w:color w:val="000000" w:themeColor="text1"/>
              </w:rPr>
              <w:t>*</w:t>
            </w:r>
          </w:p>
        </w:tc>
      </w:tr>
    </w:tbl>
    <w:p w:rsidR="00D7160C" w:rsidRPr="00CA7791" w:rsidRDefault="00D7160C" w:rsidP="00944D58">
      <w:pPr>
        <w:spacing w:after="0" w:line="360" w:lineRule="auto"/>
        <w:jc w:val="both"/>
        <w:rPr>
          <w:rFonts w:eastAsia="Times New Roman"/>
          <w:b w:val="0"/>
          <w:color w:val="000000" w:themeColor="text1"/>
          <w:lang w:val="it-IT" w:eastAsia="en-US"/>
        </w:rPr>
      </w:pPr>
      <w:r w:rsidRPr="00CA7791">
        <w:rPr>
          <w:rFonts w:eastAsia="SimSun"/>
          <w:b w:val="0"/>
          <w:color w:val="000000" w:themeColor="text1"/>
        </w:rPr>
        <w:t>*p</w:t>
      </w:r>
      <w:r w:rsidRPr="00CA7791">
        <w:rPr>
          <w:rFonts w:eastAsia="Times New Roman"/>
          <w:b w:val="0"/>
          <w:color w:val="000000" w:themeColor="text1"/>
          <w:lang w:val="it-IT" w:eastAsia="en-US"/>
        </w:rPr>
        <w:t xml:space="preserve"> &lt; 0</w:t>
      </w:r>
      <w:proofErr w:type="gramStart"/>
      <w:r w:rsidRPr="00CA7791">
        <w:rPr>
          <w:rFonts w:eastAsia="Times New Roman"/>
          <w:b w:val="0"/>
          <w:color w:val="000000" w:themeColor="text1"/>
          <w:lang w:val="it-IT" w:eastAsia="en-US"/>
        </w:rPr>
        <w:t>,01</w:t>
      </w:r>
      <w:proofErr w:type="gramEnd"/>
      <w:r w:rsidRPr="00CA7791">
        <w:rPr>
          <w:rFonts w:eastAsia="Times New Roman"/>
          <w:b w:val="0"/>
          <w:color w:val="000000" w:themeColor="text1"/>
          <w:lang w:val="it-IT" w:eastAsia="en-US"/>
        </w:rPr>
        <w:t xml:space="preserve">: khác biệt có ý nghĩa thống kê (Kiểm định </w:t>
      </w:r>
      <w:r w:rsidRPr="00CA7791">
        <w:rPr>
          <w:rFonts w:eastAsia="Calibri"/>
          <w:b w:val="0"/>
          <w:color w:val="000000" w:themeColor="text1"/>
          <w:lang w:val="en" w:eastAsia="en-US"/>
        </w:rPr>
        <w:t>T test</w:t>
      </w:r>
      <w:r w:rsidR="00944D58" w:rsidRPr="00CA7791">
        <w:rPr>
          <w:rFonts w:eastAsia="Times New Roman"/>
          <w:b w:val="0"/>
          <w:color w:val="000000" w:themeColor="text1"/>
          <w:lang w:val="it-IT" w:eastAsia="en-US"/>
        </w:rPr>
        <w:t>)</w:t>
      </w:r>
    </w:p>
    <w:p w:rsidR="007673B7" w:rsidRPr="00CA7791" w:rsidRDefault="0071648E" w:rsidP="00D7160C">
      <w:pPr>
        <w:spacing w:after="0" w:line="360" w:lineRule="auto"/>
        <w:ind w:firstLine="567"/>
        <w:contextualSpacing/>
        <w:jc w:val="both"/>
        <w:rPr>
          <w:rFonts w:eastAsia="SimSun"/>
          <w:b w:val="0"/>
          <w:color w:val="000000" w:themeColor="text1"/>
          <w:lang w:val="it-IT"/>
        </w:rPr>
      </w:pPr>
      <w:r w:rsidRPr="00CA7791">
        <w:rPr>
          <w:rFonts w:eastAsia="SimSun"/>
          <w:i/>
          <w:color w:val="000000" w:themeColor="text1"/>
          <w:lang w:val="it-IT"/>
        </w:rPr>
        <w:t>Nhận xét:</w:t>
      </w:r>
      <w:r w:rsidRPr="00CA7791">
        <w:rPr>
          <w:rFonts w:eastAsia="SimSun"/>
          <w:b w:val="0"/>
          <w:color w:val="000000" w:themeColor="text1"/>
          <w:lang w:val="it-IT"/>
        </w:rPr>
        <w:t xml:space="preserve"> Tốc độ thu hẹp vết thương v</w:t>
      </w:r>
      <w:r w:rsidR="00A22AB3" w:rsidRPr="00CA7791">
        <w:rPr>
          <w:rFonts w:eastAsia="SimSun"/>
          <w:b w:val="0"/>
          <w:color w:val="000000" w:themeColor="text1"/>
          <w:lang w:val="it-IT"/>
        </w:rPr>
        <w:t>ùng</w:t>
      </w:r>
      <w:r w:rsidRPr="00CA7791">
        <w:rPr>
          <w:rFonts w:eastAsia="SimSun"/>
          <w:b w:val="0"/>
          <w:color w:val="000000" w:themeColor="text1"/>
          <w:lang w:val="it-IT"/>
        </w:rPr>
        <w:t xml:space="preserve"> A nhanh hơn v</w:t>
      </w:r>
      <w:r w:rsidR="00A22AB3" w:rsidRPr="00CA7791">
        <w:rPr>
          <w:rFonts w:eastAsia="SimSun"/>
          <w:b w:val="0"/>
          <w:color w:val="000000" w:themeColor="text1"/>
          <w:lang w:val="it-IT"/>
        </w:rPr>
        <w:t>ùng</w:t>
      </w:r>
      <w:r w:rsidRPr="00CA7791">
        <w:rPr>
          <w:rFonts w:eastAsia="SimSun"/>
          <w:b w:val="0"/>
          <w:color w:val="000000" w:themeColor="text1"/>
          <w:lang w:val="it-IT"/>
        </w:rPr>
        <w:t xml:space="preserve"> B trong 7 ngày đầu và sau 14 ngày, khác biệt có ý nghĩa thống kê (p&lt;0,01).</w:t>
      </w:r>
      <w:bookmarkStart w:id="146" w:name="_Toc492750040"/>
      <w:bookmarkEnd w:id="144"/>
    </w:p>
    <w:p w:rsidR="00614ECF" w:rsidRPr="00CA7791" w:rsidRDefault="00614ECF">
      <w:pPr>
        <w:spacing w:after="160" w:line="259" w:lineRule="auto"/>
        <w:rPr>
          <w:rFonts w:eastAsia="SimSun"/>
          <w:i/>
          <w:color w:val="000000" w:themeColor="text1"/>
          <w:lang w:val="it-IT" w:eastAsia="en-US"/>
        </w:rPr>
      </w:pPr>
      <w:r w:rsidRPr="00CA7791">
        <w:rPr>
          <w:rFonts w:eastAsia="SimSun"/>
          <w:lang w:val="it-IT"/>
        </w:rPr>
        <w:br w:type="page"/>
      </w:r>
    </w:p>
    <w:p w:rsidR="0071648E" w:rsidRPr="00CA7791" w:rsidRDefault="00E60871" w:rsidP="007673B7">
      <w:pPr>
        <w:pStyle w:val="A3"/>
        <w:rPr>
          <w:rFonts w:eastAsia="SimSun"/>
          <w:lang w:val="it-IT"/>
        </w:rPr>
      </w:pPr>
      <w:r w:rsidRPr="00CA7791">
        <w:rPr>
          <w:rFonts w:eastAsia="SimSun"/>
          <w:lang w:val="it-IT"/>
        </w:rPr>
        <w:lastRenderedPageBreak/>
        <w:t>3.</w:t>
      </w:r>
      <w:r w:rsidR="0071648E" w:rsidRPr="00CA7791">
        <w:rPr>
          <w:rFonts w:eastAsia="SimSun"/>
          <w:lang w:val="it-IT"/>
        </w:rPr>
        <w:t>2.2.2. Xét nghiệm vi thể tại chỗ vết thương thực nghiệm</w:t>
      </w:r>
      <w:bookmarkEnd w:id="146"/>
    </w:p>
    <w:p w:rsidR="00307275" w:rsidRPr="00CA7791" w:rsidRDefault="00B271EE" w:rsidP="00307275">
      <w:pPr>
        <w:spacing w:after="0" w:line="360" w:lineRule="auto"/>
        <w:contextualSpacing/>
        <w:jc w:val="both"/>
        <w:rPr>
          <w:lang w:val="it-IT"/>
        </w:rPr>
      </w:pPr>
      <w:r w:rsidRPr="00CA7791">
        <w:rPr>
          <w:lang w:val="it-IT"/>
        </w:rPr>
        <w:t xml:space="preserve">* </w:t>
      </w:r>
      <w:r w:rsidR="00307275" w:rsidRPr="00CA7791">
        <w:rPr>
          <w:lang w:val="it-IT"/>
        </w:rPr>
        <w:t>Thay đổi hình thái mô vết thương trên thỏ tại các thời điểm nghiên cứu</w:t>
      </w:r>
    </w:p>
    <w:p w:rsidR="000112DA" w:rsidRPr="00CA7791" w:rsidRDefault="00307275" w:rsidP="00C07F2B">
      <w:pPr>
        <w:spacing w:after="0" w:line="336" w:lineRule="auto"/>
        <w:jc w:val="both"/>
        <w:rPr>
          <w:rFonts w:eastAsia="Times New Roman"/>
          <w:b w:val="0"/>
          <w:color w:val="000000" w:themeColor="text1"/>
          <w:lang w:eastAsia="en-US"/>
        </w:rPr>
      </w:pPr>
      <w:r w:rsidRPr="00CA7791">
        <w:t xml:space="preserve">- </w:t>
      </w:r>
      <w:r w:rsidRPr="00CA7791">
        <w:rPr>
          <w:b w:val="0"/>
        </w:rPr>
        <w:t>Thời điểm D0</w:t>
      </w:r>
      <w:r w:rsidR="00C07F2B" w:rsidRPr="00CA7791">
        <w:rPr>
          <w:b w:val="0"/>
        </w:rPr>
        <w:t xml:space="preserve">: </w:t>
      </w:r>
      <w:r w:rsidR="00C07F2B" w:rsidRPr="00CA7791">
        <w:rPr>
          <w:rFonts w:eastAsia="Times New Roman"/>
          <w:b w:val="0"/>
          <w:color w:val="000000" w:themeColor="text1"/>
          <w:lang w:eastAsia="en-US"/>
        </w:rPr>
        <w:t>Biểu bì da bề mặt còn rõ các lớp tế bào. Chân bì có nhiều nang lông. Không có hoại tử, không phù, không có tế bào đáy phân chia, không có nguyên bào sợi, chỉ có tế bào sợi, mô bào và các sợi liên kết. Tân mạch và tế bào viêm có ít (Hình 3.6).</w:t>
      </w:r>
    </w:p>
    <w:tbl>
      <w:tblPr>
        <w:tblStyle w:val="TableGrid62"/>
        <w:tblW w:w="5000" w:type="pct"/>
        <w:tblLook w:val="04A0" w:firstRow="1" w:lastRow="0" w:firstColumn="1" w:lastColumn="0" w:noHBand="0" w:noVBand="1"/>
      </w:tblPr>
      <w:tblGrid>
        <w:gridCol w:w="4487"/>
        <w:gridCol w:w="4517"/>
      </w:tblGrid>
      <w:tr w:rsidR="000112DA" w:rsidRPr="00CA7791" w:rsidTr="000112DA">
        <w:tc>
          <w:tcPr>
            <w:tcW w:w="2492" w:type="pct"/>
            <w:vAlign w:val="center"/>
          </w:tcPr>
          <w:p w:rsidR="000112DA" w:rsidRPr="00CA7791" w:rsidRDefault="000112DA" w:rsidP="000112DA">
            <w:pPr>
              <w:spacing w:after="0" w:line="240" w:lineRule="auto"/>
              <w:contextualSpacing/>
              <w:jc w:val="center"/>
              <w:rPr>
                <w:rFonts w:eastAsia="SimSun"/>
                <w:color w:val="000000" w:themeColor="text1"/>
              </w:rPr>
            </w:pPr>
            <w:r w:rsidRPr="00CA7791">
              <w:rPr>
                <w:rFonts w:eastAsia="SimSun"/>
                <w:color w:val="000000" w:themeColor="text1"/>
              </w:rPr>
              <w:t>Vùng A</w:t>
            </w:r>
          </w:p>
          <w:p w:rsidR="000112DA" w:rsidRPr="00CA7791" w:rsidRDefault="000112DA" w:rsidP="000112DA">
            <w:pPr>
              <w:spacing w:after="0" w:line="240" w:lineRule="auto"/>
              <w:contextualSpacing/>
              <w:jc w:val="center"/>
              <w:rPr>
                <w:rFonts w:eastAsia="SimSun"/>
                <w:color w:val="000000" w:themeColor="text1"/>
              </w:rPr>
            </w:pPr>
            <w:r w:rsidRPr="00CA7791">
              <w:rPr>
                <w:rFonts w:eastAsia="SimSun"/>
                <w:color w:val="000000" w:themeColor="text1"/>
              </w:rPr>
              <w:t>(Chiế</w:t>
            </w:r>
            <w:r w:rsidR="00C1084A">
              <w:rPr>
                <w:rFonts w:eastAsia="SimSun"/>
                <w:color w:val="000000" w:themeColor="text1"/>
              </w:rPr>
              <w:t>u l</w:t>
            </w:r>
            <w:r w:rsidRPr="00CA7791">
              <w:rPr>
                <w:rFonts w:eastAsia="SimSun"/>
                <w:color w:val="000000" w:themeColor="text1"/>
              </w:rPr>
              <w:t>aser) (n=17)</w:t>
            </w:r>
          </w:p>
        </w:tc>
        <w:tc>
          <w:tcPr>
            <w:tcW w:w="2508" w:type="pct"/>
            <w:vAlign w:val="center"/>
          </w:tcPr>
          <w:p w:rsidR="000112DA" w:rsidRPr="00CA7791" w:rsidRDefault="000112DA" w:rsidP="000112DA">
            <w:pPr>
              <w:spacing w:after="0" w:line="240" w:lineRule="auto"/>
              <w:contextualSpacing/>
              <w:jc w:val="center"/>
              <w:rPr>
                <w:rFonts w:eastAsia="SimSun"/>
                <w:color w:val="000000" w:themeColor="text1"/>
              </w:rPr>
            </w:pPr>
            <w:r w:rsidRPr="00CA7791">
              <w:rPr>
                <w:rFonts w:eastAsia="SimSun"/>
                <w:color w:val="000000" w:themeColor="text1"/>
              </w:rPr>
              <w:t>Vùng B</w:t>
            </w:r>
          </w:p>
          <w:p w:rsidR="000112DA" w:rsidRPr="00CA7791" w:rsidRDefault="000112DA" w:rsidP="000112DA">
            <w:pPr>
              <w:spacing w:after="0" w:line="240" w:lineRule="auto"/>
              <w:contextualSpacing/>
              <w:jc w:val="center"/>
              <w:rPr>
                <w:rFonts w:eastAsia="SimSun"/>
                <w:color w:val="000000" w:themeColor="text1"/>
              </w:rPr>
            </w:pPr>
            <w:r w:rsidRPr="00CA7791">
              <w:rPr>
                <w:rFonts w:eastAsia="SimSun"/>
                <w:color w:val="000000" w:themeColor="text1"/>
              </w:rPr>
              <w:t>(Không chiế</w:t>
            </w:r>
            <w:r w:rsidR="00C1084A">
              <w:rPr>
                <w:rFonts w:eastAsia="SimSun"/>
                <w:color w:val="000000" w:themeColor="text1"/>
              </w:rPr>
              <w:t>u l</w:t>
            </w:r>
            <w:r w:rsidRPr="00CA7791">
              <w:rPr>
                <w:rFonts w:eastAsia="SimSun"/>
                <w:color w:val="000000" w:themeColor="text1"/>
              </w:rPr>
              <w:t>aser) (n=17)</w:t>
            </w:r>
          </w:p>
        </w:tc>
      </w:tr>
      <w:tr w:rsidR="000112DA" w:rsidRPr="00CA7791" w:rsidTr="000112DA">
        <w:tc>
          <w:tcPr>
            <w:tcW w:w="2492" w:type="pct"/>
            <w:vAlign w:val="center"/>
          </w:tcPr>
          <w:p w:rsidR="000112DA" w:rsidRPr="00CA7791" w:rsidRDefault="000112DA" w:rsidP="000112DA">
            <w:pPr>
              <w:spacing w:after="0" w:line="240" w:lineRule="auto"/>
              <w:contextualSpacing/>
              <w:jc w:val="center"/>
              <w:rPr>
                <w:rFonts w:eastAsia="SimSun"/>
                <w:b w:val="0"/>
                <w:color w:val="000000" w:themeColor="text1"/>
              </w:rPr>
            </w:pPr>
            <w:r w:rsidRPr="00CA7791">
              <w:rPr>
                <w:rFonts w:eastAsia="SimSun"/>
                <w:b w:val="0"/>
                <w:noProof/>
                <w:color w:val="000000" w:themeColor="text1"/>
                <w:lang w:eastAsia="en-US"/>
              </w:rPr>
              <mc:AlternateContent>
                <mc:Choice Requires="wps">
                  <w:drawing>
                    <wp:anchor distT="0" distB="0" distL="114300" distR="114300" simplePos="0" relativeHeight="251725312" behindDoc="0" locked="0" layoutInCell="1" allowOverlap="1" wp14:anchorId="4110B965" wp14:editId="39A52DB6">
                      <wp:simplePos x="0" y="0"/>
                      <wp:positionH relativeFrom="column">
                        <wp:posOffset>1397000</wp:posOffset>
                      </wp:positionH>
                      <wp:positionV relativeFrom="paragraph">
                        <wp:posOffset>681355</wp:posOffset>
                      </wp:positionV>
                      <wp:extent cx="103505" cy="182880"/>
                      <wp:effectExtent l="57150" t="38100" r="29845" b="121920"/>
                      <wp:wrapNone/>
                      <wp:docPr id="45" name="5-Point Star 45"/>
                      <wp:cNvGraphicFramePr/>
                      <a:graphic xmlns:a="http://schemas.openxmlformats.org/drawingml/2006/main">
                        <a:graphicData uri="http://schemas.microsoft.com/office/word/2010/wordprocessingShape">
                          <wps:wsp>
                            <wps:cNvSpPr/>
                            <wps:spPr>
                              <a:xfrm>
                                <a:off x="0" y="0"/>
                                <a:ext cx="103517" cy="183311"/>
                              </a:xfrm>
                              <a:prstGeom prst="star5">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A65E66" id="5-Point Star 45" o:spid="_x0000_s1026" style="position:absolute;margin-left:110pt;margin-top:53.65pt;width:8.15pt;height:14.4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3517,1833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" path="m,70018r39540,1l51759,,63977,70019r39540,-1l71528,113292r12219,70019l51759,140036,19770,183311,31989,113292,,70018xe" fillcolor="#2787a0" strokecolor="#46aac5">
                      <v:fill color2="#34b3d6" rotate="t" angle="180" colors="0 #2787a0;52429f #36b1d2;1 #34b3d6" focus="100%" type="gradient">
                        <o:fill v:ext="view" type="gradientUnscaled"/>
                      </v:fill>
                      <v:shadow on="t" color="black" opacity="22937f" origin=",.5" offset="0,.63889mm"/>
                      <v:path arrowok="t" o:connecttype="custom" o:connectlocs="0,70018;39540,70019;51759,0;63977,70019;103517,70018;71528,113292;83747,183311;51759,140036;19770,183311;31989,113292;0,70018" o:connectangles="0,0,0,0,0,0,0,0,0,0,0"/>
                    </v:shape>
                  </w:pict>
                </mc:Fallback>
              </mc:AlternateContent>
            </w:r>
            <w:r w:rsidRPr="00CA7791">
              <w:rPr>
                <w:rFonts w:eastAsia="SimSun"/>
                <w:b w:val="0"/>
                <w:noProof/>
                <w:color w:val="000000" w:themeColor="text1"/>
                <w:lang w:eastAsia="en-US"/>
              </w:rPr>
              <mc:AlternateContent>
                <mc:Choice Requires="wps">
                  <w:drawing>
                    <wp:anchor distT="0" distB="0" distL="114300" distR="114300" simplePos="0" relativeHeight="251721216" behindDoc="0" locked="0" layoutInCell="1" allowOverlap="1" wp14:anchorId="10D766AD" wp14:editId="328AC03B">
                      <wp:simplePos x="0" y="0"/>
                      <wp:positionH relativeFrom="column">
                        <wp:posOffset>480060</wp:posOffset>
                      </wp:positionH>
                      <wp:positionV relativeFrom="paragraph">
                        <wp:posOffset>779780</wp:posOffset>
                      </wp:positionV>
                      <wp:extent cx="169545" cy="114300"/>
                      <wp:effectExtent l="57150" t="38100" r="20955" b="95250"/>
                      <wp:wrapNone/>
                      <wp:docPr id="47" name="5-Point Star 47"/>
                      <wp:cNvGraphicFramePr/>
                      <a:graphic xmlns:a="http://schemas.openxmlformats.org/drawingml/2006/main">
                        <a:graphicData uri="http://schemas.microsoft.com/office/word/2010/wordprocessingShape">
                          <wps:wsp>
                            <wps:cNvSpPr/>
                            <wps:spPr>
                              <a:xfrm>
                                <a:off x="0" y="0"/>
                                <a:ext cx="169820" cy="114563"/>
                              </a:xfrm>
                              <a:prstGeom prst="star5">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B40A03A" id="5-Point Star 47" o:spid="_x0000_s1026" style="position:absolute;margin-left:37.8pt;margin-top:61.4pt;width:13.35pt;height:9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69820,1145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" path="m,43759r64866,l84910,r20044,43759l169820,43759,117342,70804r20045,43759l84910,87518,32433,114563,52478,70804,,43759xe" fillcolor="#2787a0" strokecolor="#46aac5">
                      <v:fill color2="#34b3d6" rotate="t" angle="180" colors="0 #2787a0;52429f #36b1d2;1 #34b3d6" focus="100%" type="gradient">
                        <o:fill v:ext="view" type="gradientUnscaled"/>
                      </v:fill>
                      <v:shadow on="t" color="black" opacity="22937f" origin=",.5" offset="0,.63889mm"/>
                      <v:path arrowok="t" o:connecttype="custom" o:connectlocs="0,43759;64866,43759;84910,0;104954,43759;169820,43759;117342,70804;137387,114563;84910,87518;32433,114563;52478,70804;0,43759" o:connectangles="0,0,0,0,0,0,0,0,0,0,0"/>
                    </v:shape>
                  </w:pict>
                </mc:Fallback>
              </mc:AlternateContent>
            </w:r>
            <w:r w:rsidRPr="00CA7791">
              <w:rPr>
                <w:rFonts w:eastAsia="SimSun"/>
                <w:noProof/>
                <w:color w:val="000000" w:themeColor="text1"/>
                <w:sz w:val="20"/>
                <w:szCs w:val="20"/>
                <w:lang w:eastAsia="en-US"/>
              </w:rPr>
              <mc:AlternateContent>
                <mc:Choice Requires="wps">
                  <w:drawing>
                    <wp:anchor distT="0" distB="0" distL="114300" distR="114300" simplePos="0" relativeHeight="251729408" behindDoc="0" locked="0" layoutInCell="1" allowOverlap="1" wp14:anchorId="0FFD78EB" wp14:editId="0A148EEA">
                      <wp:simplePos x="0" y="0"/>
                      <wp:positionH relativeFrom="column">
                        <wp:posOffset>1703070</wp:posOffset>
                      </wp:positionH>
                      <wp:positionV relativeFrom="paragraph">
                        <wp:posOffset>314960</wp:posOffset>
                      </wp:positionV>
                      <wp:extent cx="440690" cy="7620"/>
                      <wp:effectExtent l="0" t="95250" r="0" b="106680"/>
                      <wp:wrapNone/>
                      <wp:docPr id="168" name="Straight Arrow Connector 168"/>
                      <wp:cNvGraphicFramePr/>
                      <a:graphic xmlns:a="http://schemas.openxmlformats.org/drawingml/2006/main">
                        <a:graphicData uri="http://schemas.microsoft.com/office/word/2010/wordprocessingShape">
                          <wps:wsp>
                            <wps:cNvCnPr/>
                            <wps:spPr>
                              <a:xfrm flipV="1">
                                <a:off x="0" y="0"/>
                                <a:ext cx="440690" cy="762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538831A" id="Straight Arrow Connector 168" o:spid="_x0000_s1026" type="#_x0000_t32" style="position:absolute;margin-left:134.1pt;margin-top:24.8pt;width:34.7pt;height:.6pt;flip:y;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" strokecolor="windowText" strokeweight="2.25pt">
                      <v:stroke endarrow="block" joinstyle="miter"/>
                    </v:shape>
                  </w:pict>
                </mc:Fallback>
              </mc:AlternateContent>
            </w:r>
            <w:r w:rsidRPr="00CA7791">
              <w:rPr>
                <w:rFonts w:eastAsia="SimSun"/>
                <w:b w:val="0"/>
                <w:noProof/>
                <w:color w:val="000000" w:themeColor="text1"/>
                <w:lang w:eastAsia="en-US"/>
              </w:rPr>
              <w:drawing>
                <wp:inline distT="0" distB="0" distL="0" distR="0" wp14:anchorId="51BB5BAF" wp14:editId="1BB916A7">
                  <wp:extent cx="2750775" cy="1548063"/>
                  <wp:effectExtent l="0" t="0" r="0" b="0"/>
                  <wp:docPr id="236" name="Content Placeholder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4"/>
                          <pic:cNvPicPr>
                            <a:picLocks noGrp="1" noChangeAspect="1"/>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2830774" cy="1593085"/>
                          </a:xfrm>
                          <a:prstGeom prst="rect">
                            <a:avLst/>
                          </a:prstGeom>
                        </pic:spPr>
                      </pic:pic>
                    </a:graphicData>
                  </a:graphic>
                </wp:inline>
              </w:drawing>
            </w:r>
          </w:p>
        </w:tc>
        <w:tc>
          <w:tcPr>
            <w:tcW w:w="2508" w:type="pct"/>
            <w:vAlign w:val="center"/>
          </w:tcPr>
          <w:p w:rsidR="000112DA" w:rsidRPr="00CA7791" w:rsidRDefault="000112DA" w:rsidP="000112DA">
            <w:pPr>
              <w:spacing w:after="0" w:line="240" w:lineRule="auto"/>
              <w:contextualSpacing/>
              <w:jc w:val="center"/>
              <w:rPr>
                <w:rFonts w:eastAsia="SimSun"/>
                <w:b w:val="0"/>
                <w:color w:val="000000" w:themeColor="text1"/>
              </w:rPr>
            </w:pPr>
            <w:r w:rsidRPr="00CA7791">
              <w:rPr>
                <w:rFonts w:eastAsia="SimSun"/>
                <w:noProof/>
                <w:color w:val="000000" w:themeColor="text1"/>
                <w:sz w:val="20"/>
                <w:szCs w:val="20"/>
                <w:lang w:eastAsia="en-US"/>
              </w:rPr>
              <mc:AlternateContent>
                <mc:Choice Requires="wps">
                  <w:drawing>
                    <wp:anchor distT="0" distB="0" distL="114300" distR="114300" simplePos="0" relativeHeight="251727360" behindDoc="0" locked="0" layoutInCell="1" allowOverlap="1" wp14:anchorId="26A6C27C" wp14:editId="667FE344">
                      <wp:simplePos x="0" y="0"/>
                      <wp:positionH relativeFrom="column">
                        <wp:posOffset>276225</wp:posOffset>
                      </wp:positionH>
                      <wp:positionV relativeFrom="paragraph">
                        <wp:posOffset>272415</wp:posOffset>
                      </wp:positionV>
                      <wp:extent cx="448945" cy="0"/>
                      <wp:effectExtent l="0" t="95250" r="0" b="95250"/>
                      <wp:wrapNone/>
                      <wp:docPr id="191" name="Straight Arrow Connector 191"/>
                      <wp:cNvGraphicFramePr/>
                      <a:graphic xmlns:a="http://schemas.openxmlformats.org/drawingml/2006/main">
                        <a:graphicData uri="http://schemas.microsoft.com/office/word/2010/wordprocessingShape">
                          <wps:wsp>
                            <wps:cNvCnPr/>
                            <wps:spPr>
                              <a:xfrm flipH="1">
                                <a:off x="0" y="0"/>
                                <a:ext cx="448945" cy="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8DEA806" id="Straight Arrow Connector 191" o:spid="_x0000_s1026" type="#_x0000_t32" style="position:absolute;margin-left:21.75pt;margin-top:21.45pt;width:35.35pt;height:0;flip:x;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" strokecolor="windowText" strokeweight="2.25pt">
                      <v:stroke endarrow="block" joinstyle="miter"/>
                    </v:shape>
                  </w:pict>
                </mc:Fallback>
              </mc:AlternateContent>
            </w:r>
            <w:r w:rsidRPr="00CA7791">
              <w:rPr>
                <w:rFonts w:eastAsia="SimSun"/>
                <w:b w:val="0"/>
                <w:noProof/>
                <w:color w:val="000000" w:themeColor="text1"/>
                <w:lang w:eastAsia="en-US"/>
              </w:rPr>
              <mc:AlternateContent>
                <mc:Choice Requires="wps">
                  <w:drawing>
                    <wp:anchor distT="0" distB="0" distL="114300" distR="114300" simplePos="0" relativeHeight="251723264" behindDoc="0" locked="0" layoutInCell="1" allowOverlap="1" wp14:anchorId="533E87D6" wp14:editId="20EDF84F">
                      <wp:simplePos x="0" y="0"/>
                      <wp:positionH relativeFrom="column">
                        <wp:posOffset>1644650</wp:posOffset>
                      </wp:positionH>
                      <wp:positionV relativeFrom="paragraph">
                        <wp:posOffset>892810</wp:posOffset>
                      </wp:positionV>
                      <wp:extent cx="146050" cy="146050"/>
                      <wp:effectExtent l="57150" t="38100" r="6350" b="120650"/>
                      <wp:wrapNone/>
                      <wp:docPr id="188" name="5-Point Star 188"/>
                      <wp:cNvGraphicFramePr/>
                      <a:graphic xmlns:a="http://schemas.openxmlformats.org/drawingml/2006/main">
                        <a:graphicData uri="http://schemas.microsoft.com/office/word/2010/wordprocessingShape">
                          <wps:wsp>
                            <wps:cNvSpPr/>
                            <wps:spPr>
                              <a:xfrm>
                                <a:off x="0" y="0"/>
                                <a:ext cx="146649" cy="146649"/>
                              </a:xfrm>
                              <a:prstGeom prst="star5">
                                <a:avLst/>
                              </a:prstGeom>
                              <a:gradFill rotWithShape="1">
                                <a:gsLst>
                                  <a:gs pos="0">
                                    <a:srgbClr val="4BACC6">
                                      <a:shade val="51000"/>
                                      <a:satMod val="130000"/>
                                    </a:srgbClr>
                                  </a:gs>
                                  <a:gs pos="80000">
                                    <a:srgbClr val="4BACC6">
                                      <a:shade val="93000"/>
                                      <a:satMod val="130000"/>
                                    </a:srgbClr>
                                  </a:gs>
                                  <a:gs pos="100000">
                                    <a:srgbClr val="4BACC6">
                                      <a:shade val="94000"/>
                                      <a:satMod val="135000"/>
                                    </a:srgbClr>
                                  </a:gs>
                                </a:gsLst>
                                <a:lin ang="16200000" scaled="0"/>
                              </a:gradFill>
                              <a:ln w="9525" cap="flat" cmpd="sng" algn="ctr">
                                <a:solidFill>
                                  <a:srgbClr val="4BACC6">
                                    <a:shade val="95000"/>
                                    <a:satMod val="105000"/>
                                  </a:srgbClr>
                                </a:solidFill>
                                <a:prstDash val="solid"/>
                              </a:ln>
                              <a:effectLst>
                                <a:outerShdw blurRad="40000" dist="23000" dir="5400000" rotWithShape="0">
                                  <a:srgbClr val="000000">
                                    <a:alpha val="35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5389ED" id="5-Point Star 188" o:spid="_x0000_s1026" style="position:absolute;margin-left:129.5pt;margin-top:70.3pt;width:11.5pt;height:11.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46649,1466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" path="m,56015r56015,l73325,,90634,56015r56015,l101331,90634r17310,56015l73325,112029,28008,146649,45318,90634,,56015xe" fillcolor="#2787a0" strokecolor="#46aac5">
                      <v:fill color2="#34b3d6" rotate="t" angle="180" colors="0 #2787a0;52429f #36b1d2;1 #34b3d6" focus="100%" type="gradient">
                        <o:fill v:ext="view" type="gradientUnscaled"/>
                      </v:fill>
                      <v:shadow on="t" color="black" opacity="22937f" origin=",.5" offset="0,.63889mm"/>
                      <v:path arrowok="t" o:connecttype="custom" o:connectlocs="0,56015;56015,56015;73325,0;90634,56015;146649,56015;101331,90634;118641,146649;73325,112029;28008,146649;45318,90634;0,56015" o:connectangles="0,0,0,0,0,0,0,0,0,0,0"/>
                    </v:shape>
                  </w:pict>
                </mc:Fallback>
              </mc:AlternateContent>
            </w:r>
            <w:r w:rsidRPr="00CA7791">
              <w:rPr>
                <w:rFonts w:eastAsia="SimSun"/>
                <w:b w:val="0"/>
                <w:noProof/>
                <w:color w:val="000000" w:themeColor="text1"/>
                <w:lang w:eastAsia="en-US"/>
              </w:rPr>
              <w:drawing>
                <wp:inline distT="0" distB="0" distL="0" distR="0" wp14:anchorId="645BA0D3" wp14:editId="2A35AC59">
                  <wp:extent cx="2740754" cy="1540042"/>
                  <wp:effectExtent l="0" t="0" r="2540" b="3175"/>
                  <wp:docPr id="237" name="Content Placeholder 10"/>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10"/>
                          <pic:cNvPicPr>
                            <a:picLocks noGrp="1" noChangeAspect="1"/>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2787068" cy="1566066"/>
                          </a:xfrm>
                          <a:prstGeom prst="rect">
                            <a:avLst/>
                          </a:prstGeom>
                        </pic:spPr>
                      </pic:pic>
                    </a:graphicData>
                  </a:graphic>
                </wp:inline>
              </w:drawing>
            </w:r>
          </w:p>
        </w:tc>
      </w:tr>
      <w:tr w:rsidR="000112DA" w:rsidRPr="00CA7791" w:rsidTr="000112DA">
        <w:tc>
          <w:tcPr>
            <w:tcW w:w="5000" w:type="pct"/>
            <w:gridSpan w:val="2"/>
            <w:vAlign w:val="center"/>
          </w:tcPr>
          <w:p w:rsidR="000112DA" w:rsidRPr="00CA7791" w:rsidRDefault="00B7041F" w:rsidP="000112DA">
            <w:pPr>
              <w:spacing w:after="0" w:line="240" w:lineRule="auto"/>
              <w:contextualSpacing/>
              <w:jc w:val="center"/>
              <w:rPr>
                <w:rFonts w:eastAsia="Times New Roman"/>
                <w:b w:val="0"/>
                <w:i/>
                <w:color w:val="000000" w:themeColor="text1"/>
                <w:lang w:eastAsia="ko-KR"/>
              </w:rPr>
            </w:pPr>
            <w:r w:rsidRPr="00CA7791">
              <w:rPr>
                <w:rFonts w:eastAsia="Times New Roman"/>
                <w:b w:val="0"/>
                <w:i/>
                <w:color w:val="000000" w:themeColor="text1"/>
                <w:lang w:eastAsia="en-US"/>
              </w:rPr>
              <w:t>Biểu bì da (mũi tên đen), chân bì (hình sao xanh</w:t>
            </w:r>
            <w:r w:rsidRPr="00CA7791">
              <w:rPr>
                <w:rFonts w:eastAsia="Times New Roman"/>
                <w:b w:val="0"/>
                <w:i/>
                <w:color w:val="000000" w:themeColor="text1"/>
                <w:lang w:eastAsia="ko-KR"/>
              </w:rPr>
              <w:t>)</w:t>
            </w:r>
            <w:r w:rsidR="000112DA" w:rsidRPr="00CA7791">
              <w:rPr>
                <w:rFonts w:eastAsia="Times New Roman"/>
                <w:b w:val="0"/>
                <w:i/>
                <w:color w:val="000000" w:themeColor="text1"/>
                <w:lang w:eastAsia="ko-KR"/>
              </w:rPr>
              <w:t xml:space="preserve">H&amp;E, </w:t>
            </w:r>
            <w:r w:rsidR="002471E1" w:rsidRPr="00CA7791">
              <w:rPr>
                <w:rFonts w:eastAsia="Times New Roman"/>
                <w:b w:val="0"/>
                <w:i/>
                <w:color w:val="000000" w:themeColor="text1"/>
                <w:lang w:eastAsia="ko-KR"/>
              </w:rPr>
              <w:t>x100</w:t>
            </w:r>
          </w:p>
        </w:tc>
      </w:tr>
      <w:tr w:rsidR="000112DA" w:rsidRPr="00CA7791" w:rsidTr="000112DA">
        <w:tc>
          <w:tcPr>
            <w:tcW w:w="2492" w:type="pct"/>
            <w:vAlign w:val="center"/>
          </w:tcPr>
          <w:p w:rsidR="000112DA" w:rsidRPr="00CA7791" w:rsidRDefault="000112DA" w:rsidP="000112DA">
            <w:pPr>
              <w:spacing w:after="0" w:line="240" w:lineRule="auto"/>
              <w:contextualSpacing/>
              <w:jc w:val="center"/>
              <w:rPr>
                <w:rFonts w:eastAsia="SimSun"/>
                <w:b w:val="0"/>
                <w:color w:val="000000" w:themeColor="text1"/>
                <w:lang w:eastAsia="en-US"/>
              </w:rPr>
            </w:pPr>
            <w:r w:rsidRPr="00CA7791">
              <w:rPr>
                <w:rFonts w:eastAsia="SimSun"/>
                <w:b w:val="0"/>
                <w:noProof/>
                <w:color w:val="000000" w:themeColor="text1"/>
                <w:lang w:eastAsia="en-US"/>
              </w:rPr>
              <w:drawing>
                <wp:inline distT="0" distB="0" distL="0" distR="0" wp14:anchorId="6821A92C" wp14:editId="6E63EAD4">
                  <wp:extent cx="2800350" cy="1575197"/>
                  <wp:effectExtent l="0" t="0" r="0" b="635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D8861-0007(2).png"/>
                          <pic:cNvPicPr/>
                        </pic:nvPicPr>
                        <pic:blipFill>
                          <a:blip r:embed="rId154" cstate="print">
                            <a:extLst>
                              <a:ext uri="{28A0092B-C50C-407E-A947-70E740481C1C}">
                                <a14:useLocalDpi xmlns:a14="http://schemas.microsoft.com/office/drawing/2010/main" val="0"/>
                              </a:ext>
                            </a:extLst>
                          </a:blip>
                          <a:stretch>
                            <a:fillRect/>
                          </a:stretch>
                        </pic:blipFill>
                        <pic:spPr>
                          <a:xfrm>
                            <a:off x="0" y="0"/>
                            <a:ext cx="2813779" cy="1582751"/>
                          </a:xfrm>
                          <a:prstGeom prst="rect">
                            <a:avLst/>
                          </a:prstGeom>
                        </pic:spPr>
                      </pic:pic>
                    </a:graphicData>
                  </a:graphic>
                </wp:inline>
              </w:drawing>
            </w:r>
          </w:p>
        </w:tc>
        <w:tc>
          <w:tcPr>
            <w:tcW w:w="2508" w:type="pct"/>
            <w:vAlign w:val="center"/>
          </w:tcPr>
          <w:p w:rsidR="000112DA" w:rsidRPr="00CA7791" w:rsidRDefault="000112DA" w:rsidP="000112DA">
            <w:pPr>
              <w:spacing w:after="0" w:line="240" w:lineRule="auto"/>
              <w:contextualSpacing/>
              <w:jc w:val="center"/>
              <w:rPr>
                <w:rFonts w:eastAsia="SimSun"/>
                <w:b w:val="0"/>
                <w:color w:val="000000" w:themeColor="text1"/>
                <w:lang w:eastAsia="en-US"/>
              </w:rPr>
            </w:pPr>
            <w:r w:rsidRPr="00CA7791">
              <w:rPr>
                <w:rFonts w:eastAsia="SimSun"/>
                <w:b w:val="0"/>
                <w:noProof/>
                <w:color w:val="000000" w:themeColor="text1"/>
                <w:lang w:eastAsia="en-US"/>
              </w:rPr>
              <w:drawing>
                <wp:inline distT="0" distB="0" distL="0" distR="0" wp14:anchorId="0A34ABCC" wp14:editId="21AF706D">
                  <wp:extent cx="2816679" cy="1584382"/>
                  <wp:effectExtent l="0" t="0" r="3175"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D8861-0003(2).png"/>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2831652" cy="1592805"/>
                          </a:xfrm>
                          <a:prstGeom prst="rect">
                            <a:avLst/>
                          </a:prstGeom>
                        </pic:spPr>
                      </pic:pic>
                    </a:graphicData>
                  </a:graphic>
                </wp:inline>
              </w:drawing>
            </w:r>
          </w:p>
        </w:tc>
      </w:tr>
      <w:tr w:rsidR="000112DA" w:rsidRPr="00CA7791" w:rsidTr="000112DA">
        <w:tc>
          <w:tcPr>
            <w:tcW w:w="5000" w:type="pct"/>
            <w:gridSpan w:val="2"/>
            <w:vAlign w:val="center"/>
          </w:tcPr>
          <w:p w:rsidR="000112DA" w:rsidRPr="00CA7791" w:rsidRDefault="002471E1" w:rsidP="000112DA">
            <w:pPr>
              <w:spacing w:after="0" w:line="240" w:lineRule="auto"/>
              <w:contextualSpacing/>
              <w:jc w:val="center"/>
              <w:rPr>
                <w:rFonts w:eastAsia="Times New Roman"/>
                <w:b w:val="0"/>
                <w:i/>
                <w:color w:val="000000" w:themeColor="text1"/>
                <w:lang w:eastAsia="ko-KR"/>
              </w:rPr>
            </w:pPr>
            <w:r w:rsidRPr="00CA7791">
              <w:rPr>
                <w:rFonts w:eastAsia="Times New Roman"/>
                <w:b w:val="0"/>
                <w:i/>
                <w:color w:val="000000" w:themeColor="text1"/>
                <w:lang w:eastAsia="ko-KR"/>
              </w:rPr>
              <w:t>H&amp;E, x400</w:t>
            </w:r>
            <w:r w:rsidR="000112DA" w:rsidRPr="00CA7791">
              <w:rPr>
                <w:rFonts w:eastAsia="Times New Roman"/>
                <w:b w:val="0"/>
                <w:i/>
                <w:color w:val="000000" w:themeColor="text1"/>
                <w:lang w:eastAsia="ko-KR"/>
              </w:rPr>
              <w:t xml:space="preserve"> </w:t>
            </w:r>
          </w:p>
        </w:tc>
      </w:tr>
    </w:tbl>
    <w:p w:rsidR="00307275" w:rsidRPr="00CA7791" w:rsidRDefault="000B20FB" w:rsidP="00B7041F">
      <w:pPr>
        <w:pStyle w:val="AHINH"/>
      </w:pPr>
      <w:bookmarkStart w:id="147" w:name="_Toc151466471"/>
      <w:bookmarkStart w:id="148" w:name="_Toc156798971"/>
      <w:bookmarkStart w:id="149" w:name="_Toc156799143"/>
      <w:r>
        <w:t>Ảnh 3.10. Ả</w:t>
      </w:r>
      <w:r w:rsidR="00307275" w:rsidRPr="00CA7791">
        <w:t xml:space="preserve">nh </w:t>
      </w:r>
      <w:proofErr w:type="gramStart"/>
      <w:r w:rsidR="00307275" w:rsidRPr="00CA7791">
        <w:t>vi</w:t>
      </w:r>
      <w:proofErr w:type="gramEnd"/>
      <w:r w:rsidR="00307275" w:rsidRPr="00CA7791">
        <w:t xml:space="preserve"> thể tại chỗ vết thương thời điểm D0</w:t>
      </w:r>
      <w:bookmarkEnd w:id="147"/>
      <w:bookmarkEnd w:id="148"/>
      <w:bookmarkEnd w:id="149"/>
    </w:p>
    <w:p w:rsidR="000077F1" w:rsidRPr="00CA7791" w:rsidRDefault="000077F1" w:rsidP="000077F1">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Nguồn: Ảnh chụp</w:t>
      </w:r>
      <w:r w:rsidR="00C0332F" w:rsidRPr="00CA7791">
        <w:rPr>
          <w:rFonts w:eastAsiaTheme="minorHAnsi"/>
          <w:b w:val="0"/>
          <w:i/>
          <w:sz w:val="24"/>
          <w:szCs w:val="24"/>
          <w:lang w:eastAsia="en-US"/>
        </w:rPr>
        <w:t xml:space="preserve"> vi thể da</w:t>
      </w:r>
      <w:r w:rsidRPr="00CA7791">
        <w:rPr>
          <w:rFonts w:eastAsiaTheme="minorHAnsi"/>
          <w:b w:val="0"/>
          <w:i/>
          <w:sz w:val="24"/>
          <w:szCs w:val="24"/>
          <w:lang w:eastAsia="en-US"/>
        </w:rPr>
        <w:t xml:space="preserve"> thỏ nghiên cứu số 3 tại Bộ môn, khoa Giải phẫu bệnh lý - Pháp y - Bệnh viện Quân y 103 - Học việ</w:t>
      </w:r>
      <w:r w:rsidR="006E2E51" w:rsidRPr="00CA7791">
        <w:rPr>
          <w:rFonts w:eastAsiaTheme="minorHAnsi"/>
          <w:b w:val="0"/>
          <w:i/>
          <w:sz w:val="24"/>
          <w:szCs w:val="24"/>
          <w:lang w:eastAsia="en-US"/>
        </w:rPr>
        <w:t>n Quân y</w:t>
      </w:r>
    </w:p>
    <w:p w:rsidR="00307275" w:rsidRPr="00CA7791" w:rsidRDefault="005E44EF" w:rsidP="00C07F2B">
      <w:pPr>
        <w:spacing w:after="0" w:line="312" w:lineRule="auto"/>
        <w:jc w:val="both"/>
        <w:rPr>
          <w:rFonts w:eastAsia="Times New Roman"/>
          <w:b w:val="0"/>
          <w:color w:val="000000" w:themeColor="text1"/>
          <w:lang w:eastAsia="en-US"/>
        </w:rPr>
      </w:pPr>
      <w:r w:rsidRPr="00CA7791">
        <w:t xml:space="preserve">- </w:t>
      </w:r>
      <w:r w:rsidRPr="00CA7791">
        <w:rPr>
          <w:b w:val="0"/>
        </w:rPr>
        <w:t>Thời điểm D7</w:t>
      </w:r>
      <w:r w:rsidR="00C07F2B" w:rsidRPr="00CA7791">
        <w:rPr>
          <w:b w:val="0"/>
        </w:rPr>
        <w:t xml:space="preserve">: </w:t>
      </w:r>
      <w:r w:rsidR="00C07F2B" w:rsidRPr="00CA7791">
        <w:rPr>
          <w:rFonts w:eastAsia="SimSun"/>
          <w:b w:val="0"/>
          <w:color w:val="000000" w:themeColor="text1"/>
        </w:rPr>
        <w:t xml:space="preserve">Vết thương vùng B có độ dày hoại tử bề mặt dày hơn vùng A. </w:t>
      </w:r>
      <w:r w:rsidR="00C07F2B" w:rsidRPr="00CA7791">
        <w:rPr>
          <w:rFonts w:eastAsia="Times New Roman"/>
          <w:b w:val="0"/>
          <w:color w:val="000000" w:themeColor="text1"/>
          <w:lang w:eastAsia="en-US"/>
        </w:rPr>
        <w:t>Lớp chân bì bên vùng B phù nề nhiều hơn vùng A. Đáy vết thương là mô hạt gồm nhiều mạch máu tân tạo, xâm nhiễm các tế bào viêm (</w:t>
      </w:r>
      <w:r w:rsidR="00C07F2B" w:rsidRPr="00CA7791">
        <w:rPr>
          <w:rFonts w:eastAsia="Batang"/>
          <w:b w:val="0"/>
          <w:color w:val="000000" w:themeColor="text1"/>
          <w:lang w:eastAsia="ko-KR"/>
        </w:rPr>
        <w:t>bạch cầu N và lympho bào)</w:t>
      </w:r>
      <w:r w:rsidR="00C07F2B" w:rsidRPr="00CA7791">
        <w:rPr>
          <w:rFonts w:eastAsia="Times New Roman"/>
          <w:b w:val="0"/>
          <w:color w:val="000000" w:themeColor="text1"/>
          <w:lang w:eastAsia="en-US"/>
        </w:rPr>
        <w:t>, nhiều nguyên bào sợi (Hình 3.7)</w:t>
      </w:r>
    </w:p>
    <w:p w:rsidR="006E2E51" w:rsidRPr="00CA7791" w:rsidRDefault="006E2E51" w:rsidP="00C07F2B">
      <w:pPr>
        <w:spacing w:after="0" w:line="312" w:lineRule="auto"/>
        <w:jc w:val="both"/>
        <w:rPr>
          <w:rFonts w:eastAsia="Times New Roman"/>
          <w:b w:val="0"/>
          <w:color w:val="000000" w:themeColor="text1"/>
          <w:lang w:eastAsia="en-US"/>
        </w:rPr>
      </w:pPr>
    </w:p>
    <w:p w:rsidR="006E2E51" w:rsidRPr="00CA7791" w:rsidRDefault="006E2E51" w:rsidP="00C07F2B">
      <w:pPr>
        <w:spacing w:after="0" w:line="312" w:lineRule="auto"/>
        <w:jc w:val="both"/>
        <w:rPr>
          <w:rFonts w:eastAsia="Times New Roman"/>
          <w:b w:val="0"/>
          <w:color w:val="000000" w:themeColor="text1"/>
          <w:lang w:eastAsia="en-US"/>
        </w:rPr>
      </w:pPr>
    </w:p>
    <w:p w:rsidR="006E2E51" w:rsidRPr="00CA7791" w:rsidRDefault="006E2E51" w:rsidP="00C07F2B">
      <w:pPr>
        <w:spacing w:after="0" w:line="312" w:lineRule="auto"/>
        <w:jc w:val="both"/>
        <w:rPr>
          <w:rFonts w:eastAsia="Times New Roman"/>
          <w:b w:val="0"/>
          <w:color w:val="000000" w:themeColor="text1"/>
          <w:lang w:eastAsia="en-US"/>
        </w:rPr>
      </w:pPr>
    </w:p>
    <w:tbl>
      <w:tblPr>
        <w:tblStyle w:val="TableGrid62"/>
        <w:tblW w:w="0" w:type="auto"/>
        <w:jc w:val="center"/>
        <w:tblLook w:val="04A0" w:firstRow="1" w:lastRow="0" w:firstColumn="1" w:lastColumn="0" w:noHBand="0" w:noVBand="1"/>
      </w:tblPr>
      <w:tblGrid>
        <w:gridCol w:w="4544"/>
        <w:gridCol w:w="4460"/>
      </w:tblGrid>
      <w:tr w:rsidR="000112DA" w:rsidRPr="00CA7791" w:rsidTr="00B7041F">
        <w:trPr>
          <w:jc w:val="center"/>
        </w:trPr>
        <w:tc>
          <w:tcPr>
            <w:tcW w:w="0" w:type="auto"/>
            <w:vAlign w:val="center"/>
          </w:tcPr>
          <w:p w:rsidR="000112DA" w:rsidRPr="00CA7791" w:rsidRDefault="000112DA" w:rsidP="000112DA">
            <w:pPr>
              <w:spacing w:after="0" w:line="240" w:lineRule="auto"/>
              <w:contextualSpacing/>
              <w:jc w:val="center"/>
              <w:rPr>
                <w:rFonts w:eastAsia="SimSun"/>
                <w:color w:val="000000" w:themeColor="text1"/>
              </w:rPr>
            </w:pPr>
            <w:r w:rsidRPr="00CA7791">
              <w:rPr>
                <w:rFonts w:eastAsia="SimSun"/>
                <w:color w:val="000000" w:themeColor="text1"/>
              </w:rPr>
              <w:lastRenderedPageBreak/>
              <w:t>Vùng A</w:t>
            </w:r>
          </w:p>
          <w:p w:rsidR="000112DA" w:rsidRPr="00CA7791" w:rsidRDefault="000112DA" w:rsidP="000112DA">
            <w:pPr>
              <w:spacing w:after="0" w:line="240" w:lineRule="auto"/>
              <w:contextualSpacing/>
              <w:jc w:val="center"/>
              <w:rPr>
                <w:rFonts w:eastAsia="SimSun"/>
                <w:color w:val="000000" w:themeColor="text1"/>
              </w:rPr>
            </w:pPr>
            <w:r w:rsidRPr="00CA7791">
              <w:rPr>
                <w:rFonts w:eastAsia="SimSun"/>
                <w:color w:val="000000" w:themeColor="text1"/>
              </w:rPr>
              <w:t>(Chiế</w:t>
            </w:r>
            <w:r w:rsidR="00267C8E">
              <w:rPr>
                <w:rFonts w:eastAsia="SimSun"/>
                <w:color w:val="000000" w:themeColor="text1"/>
              </w:rPr>
              <w:t>u l</w:t>
            </w:r>
            <w:r w:rsidRPr="00CA7791">
              <w:rPr>
                <w:rFonts w:eastAsia="SimSun"/>
                <w:color w:val="000000" w:themeColor="text1"/>
              </w:rPr>
              <w:t>aser) (n=17)</w:t>
            </w:r>
          </w:p>
        </w:tc>
        <w:tc>
          <w:tcPr>
            <w:tcW w:w="4348" w:type="dxa"/>
            <w:vAlign w:val="center"/>
          </w:tcPr>
          <w:p w:rsidR="000112DA" w:rsidRPr="00CA7791" w:rsidRDefault="000112DA" w:rsidP="000112DA">
            <w:pPr>
              <w:spacing w:after="0" w:line="240" w:lineRule="auto"/>
              <w:contextualSpacing/>
              <w:jc w:val="center"/>
              <w:rPr>
                <w:rFonts w:eastAsia="SimSun"/>
                <w:color w:val="000000" w:themeColor="text1"/>
              </w:rPr>
            </w:pPr>
            <w:r w:rsidRPr="00CA7791">
              <w:rPr>
                <w:rFonts w:eastAsia="SimSun"/>
                <w:color w:val="000000" w:themeColor="text1"/>
              </w:rPr>
              <w:t>Vùng B</w:t>
            </w:r>
          </w:p>
          <w:p w:rsidR="000112DA" w:rsidRPr="00CA7791" w:rsidRDefault="000112DA" w:rsidP="000112DA">
            <w:pPr>
              <w:spacing w:after="0" w:line="240" w:lineRule="auto"/>
              <w:contextualSpacing/>
              <w:jc w:val="center"/>
              <w:rPr>
                <w:rFonts w:eastAsia="SimSun"/>
                <w:color w:val="000000" w:themeColor="text1"/>
              </w:rPr>
            </w:pPr>
            <w:r w:rsidRPr="00CA7791">
              <w:rPr>
                <w:rFonts w:eastAsia="SimSun"/>
                <w:color w:val="000000" w:themeColor="text1"/>
              </w:rPr>
              <w:t>(Không chiế</w:t>
            </w:r>
            <w:r w:rsidR="00267C8E">
              <w:rPr>
                <w:rFonts w:eastAsia="SimSun"/>
                <w:color w:val="000000" w:themeColor="text1"/>
              </w:rPr>
              <w:t>u l</w:t>
            </w:r>
            <w:r w:rsidRPr="00CA7791">
              <w:rPr>
                <w:rFonts w:eastAsia="SimSun"/>
                <w:color w:val="000000" w:themeColor="text1"/>
              </w:rPr>
              <w:t>aser) (n=17)</w:t>
            </w:r>
          </w:p>
        </w:tc>
      </w:tr>
      <w:tr w:rsidR="000112DA" w:rsidRPr="00CA7791" w:rsidTr="00B7041F">
        <w:trPr>
          <w:jc w:val="center"/>
        </w:trPr>
        <w:tc>
          <w:tcPr>
            <w:tcW w:w="0" w:type="auto"/>
            <w:vAlign w:val="center"/>
          </w:tcPr>
          <w:p w:rsidR="000112DA" w:rsidRPr="00CA7791" w:rsidRDefault="000112DA" w:rsidP="000112DA">
            <w:pPr>
              <w:spacing w:after="0" w:line="240" w:lineRule="auto"/>
              <w:contextualSpacing/>
              <w:jc w:val="center"/>
              <w:rPr>
                <w:rFonts w:eastAsia="SimSun"/>
                <w:b w:val="0"/>
                <w:color w:val="000000" w:themeColor="text1"/>
              </w:rPr>
            </w:pPr>
            <w:r w:rsidRPr="00CA7791">
              <w:rPr>
                <w:rFonts w:eastAsia="SimSun"/>
                <w:b w:val="0"/>
                <w:noProof/>
                <w:color w:val="000000" w:themeColor="text1"/>
                <w:lang w:eastAsia="en-US"/>
              </w:rPr>
              <mc:AlternateContent>
                <mc:Choice Requires="wps">
                  <w:drawing>
                    <wp:anchor distT="0" distB="0" distL="114300" distR="114300" simplePos="0" relativeHeight="251733504" behindDoc="0" locked="0" layoutInCell="1" allowOverlap="1" wp14:anchorId="6278CBBB" wp14:editId="4F2C9F5F">
                      <wp:simplePos x="0" y="0"/>
                      <wp:positionH relativeFrom="column">
                        <wp:posOffset>1670050</wp:posOffset>
                      </wp:positionH>
                      <wp:positionV relativeFrom="paragraph">
                        <wp:posOffset>392430</wp:posOffset>
                      </wp:positionV>
                      <wp:extent cx="649605" cy="472440"/>
                      <wp:effectExtent l="38100" t="38100" r="36195" b="41910"/>
                      <wp:wrapNone/>
                      <wp:docPr id="253" name="Straight Arrow Connector 253"/>
                      <wp:cNvGraphicFramePr/>
                      <a:graphic xmlns:a="http://schemas.openxmlformats.org/drawingml/2006/main">
                        <a:graphicData uri="http://schemas.microsoft.com/office/word/2010/wordprocessingShape">
                          <wps:wsp>
                            <wps:cNvCnPr/>
                            <wps:spPr>
                              <a:xfrm flipV="1">
                                <a:off x="0" y="0"/>
                                <a:ext cx="649705" cy="472842"/>
                              </a:xfrm>
                              <a:prstGeom prst="straightConnector1">
                                <a:avLst/>
                              </a:prstGeom>
                              <a:noFill/>
                              <a:ln w="28575"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FE06595" id="Straight Arrow Connector 253" o:spid="_x0000_s1026" type="#_x0000_t32" style="position:absolute;margin-left:131.5pt;margin-top:30.9pt;width:51.15pt;height:37.2pt;flip:y;z-index:25173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" strokecolor="windowText" strokeweight="2.25pt">
                      <v:stroke startarrow="block" endarrow="block" joinstyle="miter"/>
                    </v:shape>
                  </w:pict>
                </mc:Fallback>
              </mc:AlternateContent>
            </w:r>
            <w:r w:rsidRPr="00CA7791">
              <w:rPr>
                <w:rFonts w:eastAsia="SimSun"/>
                <w:b w:val="0"/>
                <w:noProof/>
                <w:color w:val="000000" w:themeColor="text1"/>
                <w:lang w:eastAsia="en-US"/>
              </w:rPr>
              <mc:AlternateContent>
                <mc:Choice Requires="wps">
                  <w:drawing>
                    <wp:anchor distT="0" distB="0" distL="114300" distR="114300" simplePos="0" relativeHeight="251731456" behindDoc="0" locked="0" layoutInCell="1" allowOverlap="1" wp14:anchorId="7DEAE290" wp14:editId="3702B376">
                      <wp:simplePos x="0" y="0"/>
                      <wp:positionH relativeFrom="column">
                        <wp:posOffset>1275080</wp:posOffset>
                      </wp:positionH>
                      <wp:positionV relativeFrom="paragraph">
                        <wp:posOffset>606425</wp:posOffset>
                      </wp:positionV>
                      <wp:extent cx="175895" cy="175895"/>
                      <wp:effectExtent l="38100" t="38100" r="52705" b="52705"/>
                      <wp:wrapNone/>
                      <wp:docPr id="300" name="Straight Arrow Connector 300"/>
                      <wp:cNvGraphicFramePr/>
                      <a:graphic xmlns:a="http://schemas.openxmlformats.org/drawingml/2006/main">
                        <a:graphicData uri="http://schemas.microsoft.com/office/word/2010/wordprocessingShape">
                          <wps:wsp>
                            <wps:cNvCnPr/>
                            <wps:spPr>
                              <a:xfrm flipH="1">
                                <a:off x="0" y="0"/>
                                <a:ext cx="176230" cy="176463"/>
                              </a:xfrm>
                              <a:prstGeom prst="straightConnector1">
                                <a:avLst/>
                              </a:prstGeom>
                              <a:noFill/>
                              <a:ln w="28575" cap="flat" cmpd="sng" algn="ctr">
                                <a:solidFill>
                                  <a:srgbClr val="4F81BD">
                                    <a:shade val="95000"/>
                                    <a:satMod val="105000"/>
                                  </a:srgbClr>
                                </a:solidFill>
                                <a:prstDash val="solid"/>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AEE601F" id="Straight Arrow Connector 300" o:spid="_x0000_s1026" type="#_x0000_t32" style="position:absolute;margin-left:100.4pt;margin-top:47.75pt;width:13.85pt;height:13.85pt;flip:x;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" strokecolor="#4a7ebb" strokeweight="2.25pt">
                      <v:stroke startarrow="block" endarrow="block"/>
                    </v:shape>
                  </w:pict>
                </mc:Fallback>
              </mc:AlternateContent>
            </w:r>
            <w:r w:rsidRPr="00CA7791">
              <w:rPr>
                <w:rFonts w:eastAsia="SimSun"/>
                <w:b w:val="0"/>
                <w:noProof/>
                <w:color w:val="000000" w:themeColor="text1"/>
                <w:lang w:eastAsia="en-US"/>
              </w:rPr>
              <w:drawing>
                <wp:inline distT="0" distB="0" distL="0" distR="0" wp14:anchorId="7DAB8729" wp14:editId="386D332B">
                  <wp:extent cx="2824180" cy="1586921"/>
                  <wp:effectExtent l="0" t="0" r="0" b="0"/>
                  <wp:docPr id="351" name="Content Placeholder 11"/>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2" name="Content Placeholder 11"/>
                          <pic:cNvPicPr>
                            <a:picLocks noGrp="1" noChangeAspect="1"/>
                          </pic:cNvPicPr>
                        </pic:nvPicPr>
                        <pic:blipFill>
                          <a:blip r:embed="rId156" cstate="print">
                            <a:extLst>
                              <a:ext uri="{28A0092B-C50C-407E-A947-70E740481C1C}">
                                <a14:useLocalDpi xmlns:a14="http://schemas.microsoft.com/office/drawing/2010/main" val="0"/>
                              </a:ext>
                            </a:extLst>
                          </a:blip>
                          <a:stretch>
                            <a:fillRect/>
                          </a:stretch>
                        </pic:blipFill>
                        <pic:spPr>
                          <a:xfrm>
                            <a:off x="0" y="0"/>
                            <a:ext cx="2969123" cy="1668365"/>
                          </a:xfrm>
                          <a:prstGeom prst="rect">
                            <a:avLst/>
                          </a:prstGeom>
                        </pic:spPr>
                      </pic:pic>
                    </a:graphicData>
                  </a:graphic>
                </wp:inline>
              </w:drawing>
            </w:r>
          </w:p>
        </w:tc>
        <w:tc>
          <w:tcPr>
            <w:tcW w:w="4348" w:type="dxa"/>
            <w:vAlign w:val="center"/>
          </w:tcPr>
          <w:p w:rsidR="000112DA" w:rsidRPr="00CA7791" w:rsidRDefault="000112DA" w:rsidP="000112DA">
            <w:pPr>
              <w:spacing w:after="0" w:line="240" w:lineRule="auto"/>
              <w:contextualSpacing/>
              <w:jc w:val="center"/>
              <w:rPr>
                <w:rFonts w:eastAsia="SimSun"/>
                <w:b w:val="0"/>
                <w:color w:val="000000" w:themeColor="text1"/>
              </w:rPr>
            </w:pPr>
            <w:r w:rsidRPr="00CA7791">
              <w:rPr>
                <w:rFonts w:eastAsia="SimSun"/>
                <w:b w:val="0"/>
                <w:noProof/>
                <w:color w:val="000000" w:themeColor="text1"/>
                <w:lang w:eastAsia="en-US"/>
              </w:rPr>
              <mc:AlternateContent>
                <mc:Choice Requires="wps">
                  <w:drawing>
                    <wp:anchor distT="0" distB="0" distL="114300" distR="114300" simplePos="0" relativeHeight="251732480" behindDoc="0" locked="0" layoutInCell="1" allowOverlap="1" wp14:anchorId="5050DB73" wp14:editId="48FFBB05">
                      <wp:simplePos x="0" y="0"/>
                      <wp:positionH relativeFrom="column">
                        <wp:posOffset>962025</wp:posOffset>
                      </wp:positionH>
                      <wp:positionV relativeFrom="paragraph">
                        <wp:posOffset>934720</wp:posOffset>
                      </wp:positionV>
                      <wp:extent cx="220345" cy="45085"/>
                      <wp:effectExtent l="0" t="76200" r="0" b="88265"/>
                      <wp:wrapNone/>
                      <wp:docPr id="301" name="Straight Arrow Connector 301"/>
                      <wp:cNvGraphicFramePr/>
                      <a:graphic xmlns:a="http://schemas.openxmlformats.org/drawingml/2006/main">
                        <a:graphicData uri="http://schemas.microsoft.com/office/word/2010/wordprocessingShape">
                          <wps:wsp>
                            <wps:cNvCnPr/>
                            <wps:spPr>
                              <a:xfrm>
                                <a:off x="0" y="0"/>
                                <a:ext cx="220532" cy="45719"/>
                              </a:xfrm>
                              <a:prstGeom prst="straightConnector1">
                                <a:avLst/>
                              </a:prstGeom>
                              <a:noFill/>
                              <a:ln w="28575" cap="flat" cmpd="sng" algn="ctr">
                                <a:solidFill>
                                  <a:srgbClr val="4F81BD">
                                    <a:shade val="95000"/>
                                    <a:satMod val="105000"/>
                                  </a:srgbClr>
                                </a:solidFill>
                                <a:prstDash val="solid"/>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C49282A" id="Straight Arrow Connector 301" o:spid="_x0000_s1026" type="#_x0000_t32" style="position:absolute;margin-left:75.75pt;margin-top:73.6pt;width:17.35pt;height:3.55pt;z-index:25173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" strokecolor="#4a7ebb" strokeweight="2.25pt">
                      <v:stroke startarrow="block" endarrow="block"/>
                    </v:shape>
                  </w:pict>
                </mc:Fallback>
              </mc:AlternateContent>
            </w:r>
            <w:r w:rsidRPr="00CA7791">
              <w:rPr>
                <w:rFonts w:eastAsia="SimSun"/>
                <w:b w:val="0"/>
                <w:noProof/>
                <w:color w:val="000000" w:themeColor="text1"/>
                <w:lang w:eastAsia="en-US"/>
              </w:rPr>
              <mc:AlternateContent>
                <mc:Choice Requires="wps">
                  <w:drawing>
                    <wp:anchor distT="0" distB="0" distL="114300" distR="114300" simplePos="0" relativeHeight="251734528" behindDoc="0" locked="0" layoutInCell="1" allowOverlap="1" wp14:anchorId="15B68C68" wp14:editId="1735203D">
                      <wp:simplePos x="0" y="0"/>
                      <wp:positionH relativeFrom="column">
                        <wp:posOffset>184150</wp:posOffset>
                      </wp:positionH>
                      <wp:positionV relativeFrom="paragraph">
                        <wp:posOffset>474980</wp:posOffset>
                      </wp:positionV>
                      <wp:extent cx="833755" cy="45085"/>
                      <wp:effectExtent l="0" t="95250" r="23495" b="107315"/>
                      <wp:wrapNone/>
                      <wp:docPr id="312" name="Straight Arrow Connector 312"/>
                      <wp:cNvGraphicFramePr/>
                      <a:graphic xmlns:a="http://schemas.openxmlformats.org/drawingml/2006/main">
                        <a:graphicData uri="http://schemas.microsoft.com/office/word/2010/wordprocessingShape">
                          <wps:wsp>
                            <wps:cNvCnPr/>
                            <wps:spPr>
                              <a:xfrm>
                                <a:off x="0" y="0"/>
                                <a:ext cx="834123" cy="45719"/>
                              </a:xfrm>
                              <a:prstGeom prst="straightConnector1">
                                <a:avLst/>
                              </a:prstGeom>
                              <a:noFill/>
                              <a:ln w="28575" cap="flat" cmpd="sng" algn="ctr">
                                <a:solidFill>
                                  <a:sysClr val="windowText" lastClr="000000"/>
                                </a:solidFill>
                                <a:prstDash val="solid"/>
                                <a:miter lim="800000"/>
                                <a:headEnd type="triangle"/>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DE01B4C" id="Straight Arrow Connector 312" o:spid="_x0000_s1026" type="#_x0000_t32" style="position:absolute;margin-left:14.5pt;margin-top:37.4pt;width:65.65pt;height:3.55pt;z-index:25173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" strokecolor="windowText" strokeweight="2.25pt">
                      <v:stroke startarrow="block" endarrow="block" joinstyle="miter"/>
                    </v:shape>
                  </w:pict>
                </mc:Fallback>
              </mc:AlternateContent>
            </w:r>
            <w:r w:rsidRPr="00CA7791">
              <w:rPr>
                <w:rFonts w:eastAsia="SimSun"/>
                <w:b w:val="0"/>
                <w:noProof/>
                <w:color w:val="000000" w:themeColor="text1"/>
                <w:lang w:eastAsia="en-US"/>
              </w:rPr>
              <w:drawing>
                <wp:inline distT="0" distB="0" distL="0" distR="0" wp14:anchorId="6C228F50" wp14:editId="04E0D106">
                  <wp:extent cx="2883500" cy="1620252"/>
                  <wp:effectExtent l="0" t="0" r="0" b="0"/>
                  <wp:docPr id="352" name="Content Placeholder 1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Content Placeholder 12"/>
                          <pic:cNvPicPr>
                            <a:picLocks noGrp="1" noChangeAspect="1"/>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2984649" cy="1677088"/>
                          </a:xfrm>
                          <a:prstGeom prst="rect">
                            <a:avLst/>
                          </a:prstGeom>
                        </pic:spPr>
                      </pic:pic>
                    </a:graphicData>
                  </a:graphic>
                </wp:inline>
              </w:drawing>
            </w:r>
          </w:p>
        </w:tc>
      </w:tr>
      <w:tr w:rsidR="000112DA" w:rsidRPr="00CA7791" w:rsidTr="00B7041F">
        <w:trPr>
          <w:jc w:val="center"/>
        </w:trPr>
        <w:tc>
          <w:tcPr>
            <w:tcW w:w="8778" w:type="dxa"/>
            <w:gridSpan w:val="2"/>
            <w:vAlign w:val="center"/>
          </w:tcPr>
          <w:p w:rsidR="00B7041F" w:rsidRPr="00CA7791" w:rsidRDefault="00B7041F" w:rsidP="00B7041F">
            <w:pPr>
              <w:spacing w:after="0" w:line="240" w:lineRule="auto"/>
              <w:contextualSpacing/>
              <w:jc w:val="center"/>
              <w:rPr>
                <w:rFonts w:eastAsia="Times New Roman"/>
                <w:b w:val="0"/>
                <w:i/>
                <w:color w:val="000000" w:themeColor="text1"/>
                <w:lang w:eastAsia="en-US"/>
              </w:rPr>
            </w:pPr>
            <w:r w:rsidRPr="00CA7791">
              <w:rPr>
                <w:rFonts w:eastAsia="Times New Roman"/>
                <w:b w:val="0"/>
                <w:i/>
                <w:color w:val="000000" w:themeColor="text1"/>
                <w:lang w:eastAsia="en-US"/>
              </w:rPr>
              <w:t xml:space="preserve">Hoại tử bề mặt (mũi tên đen 2 chiều) và lớp mô hạt mỏng </w:t>
            </w:r>
          </w:p>
          <w:p w:rsidR="000112DA" w:rsidRPr="00CA7791" w:rsidRDefault="00B7041F" w:rsidP="00B7041F">
            <w:pPr>
              <w:spacing w:after="0" w:line="240" w:lineRule="auto"/>
              <w:contextualSpacing/>
              <w:jc w:val="center"/>
              <w:rPr>
                <w:rFonts w:eastAsia="SimSun"/>
                <w:b w:val="0"/>
                <w:color w:val="000000" w:themeColor="text1"/>
                <w:lang w:eastAsia="en-US"/>
              </w:rPr>
            </w:pPr>
            <w:r w:rsidRPr="00CA7791">
              <w:rPr>
                <w:rFonts w:eastAsia="Times New Roman"/>
                <w:b w:val="0"/>
                <w:i/>
                <w:color w:val="000000" w:themeColor="text1"/>
                <w:lang w:eastAsia="en-US"/>
              </w:rPr>
              <w:t xml:space="preserve">(mũi tên xanh 2 chiều) </w:t>
            </w:r>
            <w:r w:rsidR="002471E1" w:rsidRPr="00CA7791">
              <w:rPr>
                <w:rFonts w:eastAsia="Times New Roman"/>
                <w:b w:val="0"/>
                <w:i/>
                <w:color w:val="000000" w:themeColor="text1"/>
                <w:lang w:eastAsia="ko-KR"/>
              </w:rPr>
              <w:t>H&amp;E, x100</w:t>
            </w:r>
          </w:p>
        </w:tc>
      </w:tr>
      <w:tr w:rsidR="000112DA" w:rsidRPr="00CA7791" w:rsidTr="00B7041F">
        <w:trPr>
          <w:jc w:val="center"/>
        </w:trPr>
        <w:tc>
          <w:tcPr>
            <w:tcW w:w="0" w:type="auto"/>
            <w:vAlign w:val="center"/>
          </w:tcPr>
          <w:p w:rsidR="000112DA" w:rsidRPr="00CA7791" w:rsidRDefault="000112DA" w:rsidP="000112DA">
            <w:pPr>
              <w:spacing w:after="0" w:line="240" w:lineRule="auto"/>
              <w:contextualSpacing/>
              <w:jc w:val="center"/>
              <w:rPr>
                <w:rFonts w:eastAsia="Times New Roman"/>
                <w:b w:val="0"/>
                <w:color w:val="000000" w:themeColor="text1"/>
                <w:lang w:eastAsia="en-US"/>
              </w:rPr>
            </w:pPr>
            <w:r w:rsidRPr="00CA7791">
              <w:rPr>
                <w:rFonts w:eastAsia="SimSun"/>
                <w:b w:val="0"/>
                <w:noProof/>
                <w:color w:val="000000" w:themeColor="text1"/>
                <w:lang w:eastAsia="en-US"/>
              </w:rPr>
              <w:drawing>
                <wp:inline distT="0" distB="0" distL="0" distR="0" wp14:anchorId="3FBF884E" wp14:editId="31DCE9DC">
                  <wp:extent cx="2971800" cy="1671638"/>
                  <wp:effectExtent l="0" t="0" r="0" b="508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8861-0010(2).png"/>
                          <pic:cNvPicPr/>
                        </pic:nvPicPr>
                        <pic:blipFill>
                          <a:blip r:embed="rId158" cstate="print">
                            <a:extLst>
                              <a:ext uri="{28A0092B-C50C-407E-A947-70E740481C1C}">
                                <a14:useLocalDpi xmlns:a14="http://schemas.microsoft.com/office/drawing/2010/main" val="0"/>
                              </a:ext>
                            </a:extLst>
                          </a:blip>
                          <a:stretch>
                            <a:fillRect/>
                          </a:stretch>
                        </pic:blipFill>
                        <pic:spPr>
                          <a:xfrm>
                            <a:off x="0" y="0"/>
                            <a:ext cx="2977878" cy="1675057"/>
                          </a:xfrm>
                          <a:prstGeom prst="rect">
                            <a:avLst/>
                          </a:prstGeom>
                        </pic:spPr>
                      </pic:pic>
                    </a:graphicData>
                  </a:graphic>
                </wp:inline>
              </w:drawing>
            </w:r>
          </w:p>
        </w:tc>
        <w:tc>
          <w:tcPr>
            <w:tcW w:w="4348" w:type="dxa"/>
            <w:vAlign w:val="center"/>
          </w:tcPr>
          <w:p w:rsidR="000112DA" w:rsidRPr="00CA7791" w:rsidRDefault="000112DA" w:rsidP="000112DA">
            <w:pPr>
              <w:spacing w:after="0" w:line="240" w:lineRule="auto"/>
              <w:contextualSpacing/>
              <w:jc w:val="center"/>
              <w:rPr>
                <w:rFonts w:eastAsia="Times New Roman"/>
                <w:b w:val="0"/>
                <w:color w:val="000000" w:themeColor="text1"/>
                <w:lang w:eastAsia="en-US"/>
              </w:rPr>
            </w:pPr>
            <w:r w:rsidRPr="00CA7791">
              <w:rPr>
                <w:rFonts w:eastAsia="SimSun"/>
                <w:b w:val="0"/>
                <w:noProof/>
                <w:color w:val="000000" w:themeColor="text1"/>
                <w:lang w:eastAsia="en-US"/>
              </w:rPr>
              <w:drawing>
                <wp:inline distT="0" distB="0" distL="0" distR="0" wp14:anchorId="03046861" wp14:editId="5B250157">
                  <wp:extent cx="2914650" cy="1639491"/>
                  <wp:effectExtent l="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8861-0012.png"/>
                          <pic:cNvPicPr/>
                        </pic:nvPicPr>
                        <pic:blipFill>
                          <a:blip r:embed="rId159" cstate="print">
                            <a:extLst>
                              <a:ext uri="{28A0092B-C50C-407E-A947-70E740481C1C}">
                                <a14:useLocalDpi xmlns:a14="http://schemas.microsoft.com/office/drawing/2010/main" val="0"/>
                              </a:ext>
                            </a:extLst>
                          </a:blip>
                          <a:stretch>
                            <a:fillRect/>
                          </a:stretch>
                        </pic:blipFill>
                        <pic:spPr>
                          <a:xfrm flipV="1">
                            <a:off x="0" y="0"/>
                            <a:ext cx="2923010" cy="1644194"/>
                          </a:xfrm>
                          <a:prstGeom prst="rect">
                            <a:avLst/>
                          </a:prstGeom>
                        </pic:spPr>
                      </pic:pic>
                    </a:graphicData>
                  </a:graphic>
                </wp:inline>
              </w:drawing>
            </w:r>
          </w:p>
        </w:tc>
      </w:tr>
      <w:tr w:rsidR="000112DA" w:rsidRPr="00CA7791" w:rsidTr="00B7041F">
        <w:trPr>
          <w:jc w:val="center"/>
        </w:trPr>
        <w:tc>
          <w:tcPr>
            <w:tcW w:w="8778" w:type="dxa"/>
            <w:gridSpan w:val="2"/>
            <w:vAlign w:val="center"/>
          </w:tcPr>
          <w:p w:rsidR="000112DA" w:rsidRPr="00CA7791" w:rsidRDefault="00B16513" w:rsidP="000112DA">
            <w:pPr>
              <w:spacing w:after="0" w:line="240" w:lineRule="auto"/>
              <w:contextualSpacing/>
              <w:jc w:val="center"/>
              <w:rPr>
                <w:rFonts w:eastAsia="Times New Roman"/>
                <w:b w:val="0"/>
                <w:color w:val="000000" w:themeColor="text1"/>
                <w:lang w:eastAsia="en-US"/>
              </w:rPr>
            </w:pPr>
            <w:r w:rsidRPr="00CA7791">
              <w:rPr>
                <w:rFonts w:eastAsia="SimSun"/>
                <w:b w:val="0"/>
                <w:noProof/>
                <w:color w:val="000000" w:themeColor="text1"/>
                <w:lang w:eastAsia="en-US"/>
              </w:rPr>
              <mc:AlternateContent>
                <mc:Choice Requires="wps">
                  <w:drawing>
                    <wp:anchor distT="0" distB="0" distL="114300" distR="114300" simplePos="0" relativeHeight="251741696" behindDoc="0" locked="0" layoutInCell="1" allowOverlap="1" wp14:anchorId="35B157FA" wp14:editId="6F88D57A">
                      <wp:simplePos x="0" y="0"/>
                      <wp:positionH relativeFrom="column">
                        <wp:posOffset>694690</wp:posOffset>
                      </wp:positionH>
                      <wp:positionV relativeFrom="paragraph">
                        <wp:posOffset>169545</wp:posOffset>
                      </wp:positionV>
                      <wp:extent cx="1105535" cy="287655"/>
                      <wp:effectExtent l="0" t="0" r="0" b="0"/>
                      <wp:wrapNone/>
                      <wp:docPr id="314" name="Rectangle 314"/>
                      <wp:cNvGraphicFramePr/>
                      <a:graphic xmlns:a="http://schemas.openxmlformats.org/drawingml/2006/main">
                        <a:graphicData uri="http://schemas.microsoft.com/office/word/2010/wordprocessingShape">
                          <wps:wsp>
                            <wps:cNvSpPr/>
                            <wps:spPr>
                              <a:xfrm>
                                <a:off x="0" y="0"/>
                                <a:ext cx="1105535" cy="287655"/>
                              </a:xfrm>
                              <a:prstGeom prst="rect">
                                <a:avLst/>
                              </a:prstGeom>
                              <a:noFill/>
                              <a:ln w="12700" cap="flat" cmpd="sng" algn="ctr">
                                <a:noFill/>
                                <a:prstDash val="solid"/>
                                <a:miter lim="800000"/>
                              </a:ln>
                              <a:effectLst/>
                            </wps:spPr>
                            <wps:txbx>
                              <w:txbxContent>
                                <w:p w:rsidR="000119D1" w:rsidRPr="00F4775F" w:rsidRDefault="000119D1" w:rsidP="000112DA">
                                  <w:pPr>
                                    <w:jc w:val="center"/>
                                    <w:rPr>
                                      <w:rFonts w:ascii="Arial" w:hAnsi="Arial" w:cs="Arial"/>
                                      <w:outline/>
                                      <w:color w:val="ED7D31" w:themeColor="accent2"/>
                                      <w:sz w:val="24"/>
                                      <w:szCs w:val="2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F4775F">
                                    <w:rPr>
                                      <w:rFonts w:ascii="Arial" w:hAnsi="Arial" w:cs="Arial"/>
                                      <w:outline/>
                                      <w:color w:val="ED7D31" w:themeColor="accent2"/>
                                      <w:sz w:val="24"/>
                                      <w:szCs w:val="2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Mạch máu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B157FA" id="Rectangle 314" o:spid="_x0000_s1065" style="position:absolute;left:0;text-align:left;margin-left:54.7pt;margin-top:13.35pt;width:87.05pt;height:22.65pt;z-index:251741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" filled="f" stroked="f" strokeweight="1pt">
                      <v:textbox>
                        <w:txbxContent>
                          <w:p w:rsidR="000119D1" w:rsidRPr="00F4775F" w:rsidRDefault="000119D1" w:rsidP="000112DA">
                            <w:pPr>
                              <w:jc w:val="center"/>
                              <w:rPr>
                                <w:rFonts w:ascii="Arial" w:hAnsi="Arial" w:cs="Arial"/>
                                <w:outline/>
                                <w:color w:val="ED7D31" w:themeColor="accent2"/>
                                <w:sz w:val="24"/>
                                <w:szCs w:val="2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F4775F">
                              <w:rPr>
                                <w:rFonts w:ascii="Arial" w:hAnsi="Arial" w:cs="Arial"/>
                                <w:outline/>
                                <w:color w:val="ED7D31" w:themeColor="accent2"/>
                                <w:sz w:val="24"/>
                                <w:szCs w:val="2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Mạch máu</w:t>
                            </w:r>
                          </w:p>
                        </w:txbxContent>
                      </v:textbox>
                    </v:rect>
                  </w:pict>
                </mc:Fallback>
              </mc:AlternateContent>
            </w:r>
            <w:r w:rsidR="002471E1" w:rsidRPr="00CA7791">
              <w:rPr>
                <w:rFonts w:eastAsia="Times New Roman"/>
                <w:b w:val="0"/>
                <w:i/>
                <w:color w:val="000000" w:themeColor="text1"/>
                <w:lang w:eastAsia="ko-KR"/>
              </w:rPr>
              <w:t>H&amp;E, x400</w:t>
            </w:r>
          </w:p>
        </w:tc>
      </w:tr>
      <w:tr w:rsidR="000112DA" w:rsidRPr="00CA7791" w:rsidTr="00B7041F">
        <w:trPr>
          <w:jc w:val="center"/>
        </w:trPr>
        <w:tc>
          <w:tcPr>
            <w:tcW w:w="0" w:type="auto"/>
            <w:vAlign w:val="center"/>
          </w:tcPr>
          <w:p w:rsidR="000112DA" w:rsidRPr="00CA7791" w:rsidRDefault="005D451F" w:rsidP="000112DA">
            <w:pPr>
              <w:spacing w:after="0" w:line="240" w:lineRule="auto"/>
              <w:contextualSpacing/>
              <w:jc w:val="center"/>
              <w:rPr>
                <w:rFonts w:eastAsia="SimSun"/>
                <w:b w:val="0"/>
                <w:color w:val="000000" w:themeColor="text1"/>
                <w:lang w:eastAsia="en-US"/>
              </w:rPr>
            </w:pPr>
            <w:r w:rsidRPr="00CA7791">
              <w:rPr>
                <w:rFonts w:eastAsia="SimSun"/>
                <w:b w:val="0"/>
                <w:noProof/>
                <w:color w:val="000000" w:themeColor="text1"/>
                <w:lang w:eastAsia="en-US"/>
              </w:rPr>
              <mc:AlternateContent>
                <mc:Choice Requires="wps">
                  <w:drawing>
                    <wp:anchor distT="0" distB="0" distL="114300" distR="114300" simplePos="0" relativeHeight="251735552" behindDoc="0" locked="0" layoutInCell="1" allowOverlap="1" wp14:anchorId="6F72AA58" wp14:editId="1CFDE9EE">
                      <wp:simplePos x="0" y="0"/>
                      <wp:positionH relativeFrom="column">
                        <wp:posOffset>1052195</wp:posOffset>
                      </wp:positionH>
                      <wp:positionV relativeFrom="paragraph">
                        <wp:posOffset>552450</wp:posOffset>
                      </wp:positionV>
                      <wp:extent cx="673735" cy="7620"/>
                      <wp:effectExtent l="0" t="95250" r="0" b="106680"/>
                      <wp:wrapNone/>
                      <wp:docPr id="337" name="Straight Arrow Connector 337"/>
                      <wp:cNvGraphicFramePr/>
                      <a:graphic xmlns:a="http://schemas.openxmlformats.org/drawingml/2006/main">
                        <a:graphicData uri="http://schemas.microsoft.com/office/word/2010/wordprocessingShape">
                          <wps:wsp>
                            <wps:cNvCnPr/>
                            <wps:spPr>
                              <a:xfrm flipV="1">
                                <a:off x="0" y="0"/>
                                <a:ext cx="673735" cy="762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EE48C30" id="Straight Arrow Connector 337" o:spid="_x0000_s1026" type="#_x0000_t32" style="position:absolute;margin-left:82.85pt;margin-top:43.5pt;width:53.05pt;height:.6pt;flip:y;z-index:251735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" strokecolor="windowText" strokeweight="2.25pt">
                      <v:stroke endarrow="block" joinstyle="miter"/>
                    </v:shape>
                  </w:pict>
                </mc:Fallback>
              </mc:AlternateContent>
            </w:r>
            <w:r w:rsidR="000112DA" w:rsidRPr="00CA7791">
              <w:rPr>
                <w:rFonts w:eastAsia="SimSun"/>
                <w:b w:val="0"/>
                <w:noProof/>
                <w:color w:val="000000" w:themeColor="text1"/>
                <w:lang w:eastAsia="en-US"/>
              </w:rPr>
              <mc:AlternateContent>
                <mc:Choice Requires="wps">
                  <w:drawing>
                    <wp:anchor distT="0" distB="0" distL="114300" distR="114300" simplePos="0" relativeHeight="251745792" behindDoc="0" locked="0" layoutInCell="1" allowOverlap="1" wp14:anchorId="540421F5" wp14:editId="3D978D52">
                      <wp:simplePos x="0" y="0"/>
                      <wp:positionH relativeFrom="column">
                        <wp:posOffset>518795</wp:posOffset>
                      </wp:positionH>
                      <wp:positionV relativeFrom="paragraph">
                        <wp:posOffset>1099820</wp:posOffset>
                      </wp:positionV>
                      <wp:extent cx="625475" cy="31750"/>
                      <wp:effectExtent l="0" t="76200" r="0" b="101600"/>
                      <wp:wrapNone/>
                      <wp:docPr id="317" name="Straight Arrow Connector 317"/>
                      <wp:cNvGraphicFramePr/>
                      <a:graphic xmlns:a="http://schemas.openxmlformats.org/drawingml/2006/main">
                        <a:graphicData uri="http://schemas.microsoft.com/office/word/2010/wordprocessingShape">
                          <wps:wsp>
                            <wps:cNvCnPr/>
                            <wps:spPr>
                              <a:xfrm>
                                <a:off x="0" y="0"/>
                                <a:ext cx="625475" cy="31750"/>
                              </a:xfrm>
                              <a:prstGeom prst="straightConnector1">
                                <a:avLst/>
                              </a:prstGeom>
                              <a:noFill/>
                              <a:ln w="28575"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C5C1B4A" id="Straight Arrow Connector 317" o:spid="_x0000_s1026" type="#_x0000_t32" style="position:absolute;margin-left:40.85pt;margin-top:86.6pt;width:49.25pt;height:2.5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" strokecolor="#0070c0" strokeweight="2.25pt">
                      <v:stroke endarrow="block" joinstyle="miter"/>
                    </v:shape>
                  </w:pict>
                </mc:Fallback>
              </mc:AlternateContent>
            </w:r>
            <w:r w:rsidR="000112DA" w:rsidRPr="00CA7791">
              <w:rPr>
                <w:rFonts w:eastAsia="SimSun"/>
                <w:b w:val="0"/>
                <w:noProof/>
                <w:color w:val="000000" w:themeColor="text1"/>
                <w:lang w:eastAsia="en-US"/>
              </w:rPr>
              <mc:AlternateContent>
                <mc:Choice Requires="wps">
                  <w:drawing>
                    <wp:anchor distT="0" distB="0" distL="114300" distR="114300" simplePos="0" relativeHeight="251746816" behindDoc="0" locked="0" layoutInCell="1" allowOverlap="1" wp14:anchorId="7A154A0B" wp14:editId="1DC67E3C">
                      <wp:simplePos x="0" y="0"/>
                      <wp:positionH relativeFrom="column">
                        <wp:posOffset>516890</wp:posOffset>
                      </wp:positionH>
                      <wp:positionV relativeFrom="paragraph">
                        <wp:posOffset>859790</wp:posOffset>
                      </wp:positionV>
                      <wp:extent cx="721360" cy="273050"/>
                      <wp:effectExtent l="0" t="0" r="0" b="0"/>
                      <wp:wrapNone/>
                      <wp:docPr id="332" name="Rectangle 332"/>
                      <wp:cNvGraphicFramePr/>
                      <a:graphic xmlns:a="http://schemas.openxmlformats.org/drawingml/2006/main">
                        <a:graphicData uri="http://schemas.microsoft.com/office/word/2010/wordprocessingShape">
                          <wps:wsp>
                            <wps:cNvSpPr/>
                            <wps:spPr>
                              <a:xfrm>
                                <a:off x="0" y="0"/>
                                <a:ext cx="721360" cy="273050"/>
                              </a:xfrm>
                              <a:prstGeom prst="rect">
                                <a:avLst/>
                              </a:prstGeom>
                              <a:noFill/>
                              <a:ln w="12700" cap="flat" cmpd="sng" algn="ctr">
                                <a:noFill/>
                                <a:prstDash val="solid"/>
                                <a:miter lim="800000"/>
                              </a:ln>
                              <a:effectLst/>
                            </wps:spPr>
                            <wps:txbx>
                              <w:txbxContent>
                                <w:p w:rsidR="000119D1" w:rsidRPr="00106362" w:rsidRDefault="000119D1" w:rsidP="000112DA">
                                  <w:pPr>
                                    <w:jc w:val="center"/>
                                    <w:rPr>
                                      <w:rFonts w:ascii="Arial" w:hAnsi="Arial" w:cs="Arial"/>
                                      <w:b w:val="0"/>
                                      <w:color w:val="5B9BD5" w:themeColor="accent1"/>
                                      <w:sz w:val="24"/>
                                      <w:szCs w:val="24"/>
                                      <w14:shadow w14:blurRad="38100" w14:dist="25400" w14:dir="5400000" w14:sx="100000" w14:sy="100000" w14:kx="0" w14:ky="0" w14:algn="ctr">
                                        <w14:srgbClr w14:val="6E747A">
                                          <w14:alpha w14:val="57000"/>
                                        </w14:srgbClr>
                                      </w14:shadow>
                                      <w14:textOutline w14:w="9525" w14:cap="flat" w14:cmpd="sng" w14:algn="ctr">
                                        <w14:solidFill>
                                          <w14:srgbClr w14:val="002060"/>
                                        </w14:solidFill>
                                        <w14:prstDash w14:val="solid"/>
                                        <w14:round/>
                                      </w14:textOutline>
                                    </w:rPr>
                                  </w:pPr>
                                  <w:r w:rsidRPr="00093B96">
                                    <w:rPr>
                                      <w:rFonts w:ascii="Arial" w:hAnsi="Arial" w:cs="Arial"/>
                                      <w:color w:val="5B9BD5" w:themeColor="accent1"/>
                                      <w:sz w:val="24"/>
                                      <w:szCs w:val="24"/>
                                      <w14:shadow w14:blurRad="38100" w14:dist="25400" w14:dir="5400000" w14:sx="100000" w14:sy="100000" w14:kx="0" w14:ky="0" w14:algn="ctr">
                                        <w14:srgbClr w14:val="6E747A">
                                          <w14:alpha w14:val="57000"/>
                                        </w14:srgbClr>
                                      </w14:shadow>
                                      <w14:textOutline w14:w="9525" w14:cap="flat" w14:cmpd="sng" w14:algn="ctr">
                                        <w14:solidFill>
                                          <w14:srgbClr w14:val="002060"/>
                                        </w14:solidFill>
                                        <w14:prstDash w14:val="solid"/>
                                        <w14:round/>
                                      </w14:textOutline>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154A0B" id="Rectangle 332" o:spid="_x0000_s1066" style="position:absolute;left:0;text-align:left;margin-left:40.7pt;margin-top:67.7pt;width:56.8pt;height:21.5pt;z-index:251746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" filled="f" stroked="f" strokeweight="1pt">
                      <v:textbox>
                        <w:txbxContent>
                          <w:p w:rsidR="000119D1" w:rsidRPr="00106362" w:rsidRDefault="000119D1" w:rsidP="000112DA">
                            <w:pPr>
                              <w:jc w:val="center"/>
                              <w:rPr>
                                <w:rFonts w:ascii="Arial" w:hAnsi="Arial" w:cs="Arial"/>
                                <w:b w:val="0"/>
                                <w:color w:val="5B9BD5" w:themeColor="accent1"/>
                                <w:sz w:val="24"/>
                                <w:szCs w:val="24"/>
                                <w14:shadow w14:blurRad="38100" w14:dist="25400" w14:dir="5400000" w14:sx="100000" w14:sy="100000" w14:kx="0" w14:ky="0" w14:algn="ctr">
                                  <w14:srgbClr w14:val="6E747A">
                                    <w14:alpha w14:val="57000"/>
                                  </w14:srgbClr>
                                </w14:shadow>
                                <w14:textOutline w14:w="9525" w14:cap="flat" w14:cmpd="sng" w14:algn="ctr">
                                  <w14:solidFill>
                                    <w14:srgbClr w14:val="002060"/>
                                  </w14:solidFill>
                                  <w14:prstDash w14:val="solid"/>
                                  <w14:round/>
                                </w14:textOutline>
                              </w:rPr>
                            </w:pPr>
                            <w:r w:rsidRPr="00093B96">
                              <w:rPr>
                                <w:rFonts w:ascii="Arial" w:hAnsi="Arial" w:cs="Arial"/>
                                <w:color w:val="5B9BD5" w:themeColor="accent1"/>
                                <w:sz w:val="24"/>
                                <w:szCs w:val="24"/>
                                <w14:shadow w14:blurRad="38100" w14:dist="25400" w14:dir="5400000" w14:sx="100000" w14:sy="100000" w14:kx="0" w14:ky="0" w14:algn="ctr">
                                  <w14:srgbClr w14:val="6E747A">
                                    <w14:alpha w14:val="57000"/>
                                  </w14:srgbClr>
                                </w14:shadow>
                                <w14:textOutline w14:w="9525" w14:cap="flat" w14:cmpd="sng" w14:algn="ctr">
                                  <w14:solidFill>
                                    <w14:srgbClr w14:val="002060"/>
                                  </w14:solidFill>
                                  <w14:prstDash w14:val="solid"/>
                                  <w14:round/>
                                </w14:textOutline>
                              </w:rPr>
                              <w:t>NBS</w:t>
                            </w:r>
                          </w:p>
                        </w:txbxContent>
                      </v:textbox>
                    </v:rect>
                  </w:pict>
                </mc:Fallback>
              </mc:AlternateContent>
            </w:r>
            <w:r w:rsidR="000112DA" w:rsidRPr="00CA7791">
              <w:rPr>
                <w:rFonts w:eastAsia="SimSun"/>
                <w:b w:val="0"/>
                <w:noProof/>
                <w:color w:val="000000" w:themeColor="text1"/>
                <w:lang w:eastAsia="en-US"/>
              </w:rPr>
              <mc:AlternateContent>
                <mc:Choice Requires="wps">
                  <w:drawing>
                    <wp:anchor distT="0" distB="0" distL="114300" distR="114300" simplePos="0" relativeHeight="251736576" behindDoc="0" locked="0" layoutInCell="1" allowOverlap="1" wp14:anchorId="62E58F66" wp14:editId="1BBB2076">
                      <wp:simplePos x="0" y="0"/>
                      <wp:positionH relativeFrom="column">
                        <wp:posOffset>1136015</wp:posOffset>
                      </wp:positionH>
                      <wp:positionV relativeFrom="paragraph">
                        <wp:posOffset>304800</wp:posOffset>
                      </wp:positionV>
                      <wp:extent cx="561340" cy="248285"/>
                      <wp:effectExtent l="0" t="0" r="0" b="0"/>
                      <wp:wrapNone/>
                      <wp:docPr id="334" name="Rectangle 334"/>
                      <wp:cNvGraphicFramePr/>
                      <a:graphic xmlns:a="http://schemas.openxmlformats.org/drawingml/2006/main">
                        <a:graphicData uri="http://schemas.microsoft.com/office/word/2010/wordprocessingShape">
                          <wps:wsp>
                            <wps:cNvSpPr/>
                            <wps:spPr>
                              <a:xfrm>
                                <a:off x="0" y="0"/>
                                <a:ext cx="561340" cy="248285"/>
                              </a:xfrm>
                              <a:prstGeom prst="rect">
                                <a:avLst/>
                              </a:prstGeom>
                              <a:noFill/>
                              <a:ln w="12700" cap="flat" cmpd="sng" algn="ctr">
                                <a:noFill/>
                                <a:prstDash val="solid"/>
                                <a:miter lim="800000"/>
                              </a:ln>
                              <a:effectLst/>
                            </wps:spPr>
                            <wps:txbx>
                              <w:txbxContent>
                                <w:p w:rsidR="000119D1" w:rsidRPr="008B3D1F" w:rsidRDefault="000119D1" w:rsidP="000112DA">
                                  <w:pPr>
                                    <w:jc w:val="center"/>
                                    <w:rPr>
                                      <w:rFonts w:ascii="Arial" w:hAnsi="Arial" w:cs="Arial"/>
                                      <w:b w:val="0"/>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3D1F">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TBV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E58F66" id="Rectangle 334" o:spid="_x0000_s1067" style="position:absolute;left:0;text-align:left;margin-left:89.45pt;margin-top:24pt;width:44.2pt;height:19.55pt;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" filled="f" stroked="f" strokeweight="1pt">
                      <v:textbox>
                        <w:txbxContent>
                          <w:p w:rsidR="000119D1" w:rsidRPr="008B3D1F" w:rsidRDefault="000119D1" w:rsidP="000112DA">
                            <w:pPr>
                              <w:jc w:val="center"/>
                              <w:rPr>
                                <w:rFonts w:ascii="Arial" w:hAnsi="Arial" w:cs="Arial"/>
                                <w:b w:val="0"/>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8B3D1F">
                              <w:rPr>
                                <w:rFonts w:ascii="Arial" w:hAnsi="Arial" w:cs="Arial"/>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TBV</w:t>
                            </w:r>
                          </w:p>
                        </w:txbxContent>
                      </v:textbox>
                    </v:rect>
                  </w:pict>
                </mc:Fallback>
              </mc:AlternateContent>
            </w:r>
            <w:r w:rsidR="000112DA" w:rsidRPr="00CA7791">
              <w:rPr>
                <w:rFonts w:eastAsia="SimSun"/>
                <w:b w:val="0"/>
                <w:noProof/>
                <w:color w:val="000000" w:themeColor="text1"/>
                <w:lang w:eastAsia="en-US"/>
              </w:rPr>
              <mc:AlternateContent>
                <mc:Choice Requires="wps">
                  <w:drawing>
                    <wp:anchor distT="0" distB="0" distL="114300" distR="114300" simplePos="0" relativeHeight="251742720" behindDoc="0" locked="0" layoutInCell="1" allowOverlap="1" wp14:anchorId="74D911A0" wp14:editId="46862142">
                      <wp:simplePos x="0" y="0"/>
                      <wp:positionH relativeFrom="column">
                        <wp:posOffset>923290</wp:posOffset>
                      </wp:positionH>
                      <wp:positionV relativeFrom="paragraph">
                        <wp:posOffset>198120</wp:posOffset>
                      </wp:positionV>
                      <wp:extent cx="697230" cy="0"/>
                      <wp:effectExtent l="0" t="95250" r="0" b="95250"/>
                      <wp:wrapNone/>
                      <wp:docPr id="338" name="Straight Arrow Connector 338"/>
                      <wp:cNvGraphicFramePr/>
                      <a:graphic xmlns:a="http://schemas.openxmlformats.org/drawingml/2006/main">
                        <a:graphicData uri="http://schemas.microsoft.com/office/word/2010/wordprocessingShape">
                          <wps:wsp>
                            <wps:cNvCnPr/>
                            <wps:spPr>
                              <a:xfrm>
                                <a:off x="0" y="0"/>
                                <a:ext cx="697230" cy="0"/>
                              </a:xfrm>
                              <a:prstGeom prst="straightConnector1">
                                <a:avLst/>
                              </a:prstGeom>
                              <a:noFill/>
                              <a:ln w="28575" cap="flat" cmpd="sng" algn="ctr">
                                <a:solidFill>
                                  <a:srgbClr val="ED7D31"/>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6337299" id="Straight Arrow Connector 338" o:spid="_x0000_s1026" type="#_x0000_t32" style="position:absolute;margin-left:72.7pt;margin-top:15.6pt;width:54.9pt;height:0;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" strokecolor="#ed7d31" strokeweight="2.25pt">
                      <v:stroke endarrow="block" joinstyle="miter"/>
                    </v:shape>
                  </w:pict>
                </mc:Fallback>
              </mc:AlternateContent>
            </w:r>
            <w:r w:rsidR="000112DA" w:rsidRPr="00CA7791">
              <w:rPr>
                <w:rFonts w:eastAsia="SimSun"/>
                <w:b w:val="0"/>
                <w:noProof/>
                <w:color w:val="000000" w:themeColor="text1"/>
                <w:lang w:eastAsia="en-US"/>
              </w:rPr>
              <w:drawing>
                <wp:inline distT="0" distB="0" distL="0" distR="0" wp14:anchorId="22B6BDAA" wp14:editId="5796F0AF">
                  <wp:extent cx="2783305" cy="1563952"/>
                  <wp:effectExtent l="0" t="0" r="0" b="0"/>
                  <wp:docPr id="359" name="Content Placeholder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pic:cNvPicPr>
                            <a:picLocks noGrp="1" noChangeAspect="1"/>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864422" cy="1609532"/>
                          </a:xfrm>
                          <a:prstGeom prst="rect">
                            <a:avLst/>
                          </a:prstGeom>
                        </pic:spPr>
                      </pic:pic>
                    </a:graphicData>
                  </a:graphic>
                </wp:inline>
              </w:drawing>
            </w:r>
          </w:p>
        </w:tc>
        <w:tc>
          <w:tcPr>
            <w:tcW w:w="4348" w:type="dxa"/>
            <w:vAlign w:val="center"/>
          </w:tcPr>
          <w:p w:rsidR="000112DA" w:rsidRPr="00CA7791" w:rsidRDefault="00B16513" w:rsidP="000112DA">
            <w:pPr>
              <w:spacing w:after="0" w:line="240" w:lineRule="auto"/>
              <w:contextualSpacing/>
              <w:jc w:val="center"/>
              <w:rPr>
                <w:rFonts w:eastAsia="SimSun"/>
                <w:b w:val="0"/>
                <w:color w:val="000000" w:themeColor="text1"/>
                <w:lang w:eastAsia="en-US"/>
              </w:rPr>
            </w:pPr>
            <w:r w:rsidRPr="00CA7791">
              <w:rPr>
                <w:rFonts w:eastAsia="SimSun"/>
                <w:b w:val="0"/>
                <w:noProof/>
                <w:color w:val="000000" w:themeColor="text1"/>
                <w:lang w:eastAsia="en-US"/>
              </w:rPr>
              <mc:AlternateContent>
                <mc:Choice Requires="wps">
                  <w:drawing>
                    <wp:anchor distT="0" distB="0" distL="114300" distR="114300" simplePos="0" relativeHeight="251738624" behindDoc="0" locked="0" layoutInCell="1" allowOverlap="1" wp14:anchorId="549C3FD1" wp14:editId="09491164">
                      <wp:simplePos x="0" y="0"/>
                      <wp:positionH relativeFrom="column">
                        <wp:posOffset>232410</wp:posOffset>
                      </wp:positionH>
                      <wp:positionV relativeFrom="paragraph">
                        <wp:posOffset>-6350</wp:posOffset>
                      </wp:positionV>
                      <wp:extent cx="621030" cy="295275"/>
                      <wp:effectExtent l="0" t="0" r="0" b="0"/>
                      <wp:wrapNone/>
                      <wp:docPr id="316" name="Rectangle 316"/>
                      <wp:cNvGraphicFramePr/>
                      <a:graphic xmlns:a="http://schemas.openxmlformats.org/drawingml/2006/main">
                        <a:graphicData uri="http://schemas.microsoft.com/office/word/2010/wordprocessingShape">
                          <wps:wsp>
                            <wps:cNvSpPr/>
                            <wps:spPr>
                              <a:xfrm>
                                <a:off x="0" y="0"/>
                                <a:ext cx="621191" cy="295286"/>
                              </a:xfrm>
                              <a:prstGeom prst="rect">
                                <a:avLst/>
                              </a:prstGeom>
                              <a:noFill/>
                              <a:ln w="12700" cap="flat" cmpd="sng" algn="ctr">
                                <a:noFill/>
                                <a:prstDash val="solid"/>
                                <a:miter lim="800000"/>
                              </a:ln>
                              <a:effectLst/>
                            </wps:spPr>
                            <wps:txbx>
                              <w:txbxContent>
                                <w:p w:rsidR="000119D1" w:rsidRPr="00335C68" w:rsidRDefault="000119D1" w:rsidP="000112DA">
                                  <w:pPr>
                                    <w:jc w:val="center"/>
                                    <w:rPr>
                                      <w:rFonts w:ascii="Arial" w:hAnsi="Arial" w:cs="Arial"/>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5C6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TBV</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9C3FD1" id="Rectangle 316" o:spid="_x0000_s1068" style="position:absolute;left:0;text-align:left;margin-left:18.3pt;margin-top:-.5pt;width:48.9pt;height:23.25pt;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" filled="f" stroked="f" strokeweight="1pt">
                      <v:textbox>
                        <w:txbxContent>
                          <w:p w:rsidR="000119D1" w:rsidRPr="00335C68" w:rsidRDefault="000119D1" w:rsidP="000112DA">
                            <w:pPr>
                              <w:jc w:val="center"/>
                              <w:rPr>
                                <w:rFonts w:ascii="Arial" w:hAnsi="Arial" w:cs="Arial"/>
                                <w:b w:val="0"/>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335C68">
                              <w:rPr>
                                <w:rFonts w:ascii="Arial" w:hAnsi="Arial" w:cs="Arial"/>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TBV</w:t>
                            </w:r>
                          </w:p>
                        </w:txbxContent>
                      </v:textbox>
                    </v:rect>
                  </w:pict>
                </mc:Fallback>
              </mc:AlternateContent>
            </w:r>
            <w:r w:rsidR="00335C68" w:rsidRPr="00CA7791">
              <w:rPr>
                <w:rFonts w:eastAsia="SimSun"/>
                <w:b w:val="0"/>
                <w:noProof/>
                <w:color w:val="000000" w:themeColor="text1"/>
                <w:lang w:eastAsia="en-US"/>
              </w:rPr>
              <mc:AlternateContent>
                <mc:Choice Requires="wps">
                  <w:drawing>
                    <wp:anchor distT="0" distB="0" distL="114300" distR="114300" simplePos="0" relativeHeight="251737600" behindDoc="0" locked="0" layoutInCell="1" allowOverlap="1" wp14:anchorId="532CE259" wp14:editId="7BF452EF">
                      <wp:simplePos x="0" y="0"/>
                      <wp:positionH relativeFrom="column">
                        <wp:posOffset>344805</wp:posOffset>
                      </wp:positionH>
                      <wp:positionV relativeFrom="paragraph">
                        <wp:posOffset>245745</wp:posOffset>
                      </wp:positionV>
                      <wp:extent cx="497205" cy="0"/>
                      <wp:effectExtent l="0" t="95250" r="0" b="95250"/>
                      <wp:wrapNone/>
                      <wp:docPr id="350" name="Straight Arrow Connector 350"/>
                      <wp:cNvGraphicFramePr/>
                      <a:graphic xmlns:a="http://schemas.openxmlformats.org/drawingml/2006/main">
                        <a:graphicData uri="http://schemas.microsoft.com/office/word/2010/wordprocessingShape">
                          <wps:wsp>
                            <wps:cNvCnPr/>
                            <wps:spPr>
                              <a:xfrm>
                                <a:off x="0" y="0"/>
                                <a:ext cx="497205" cy="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481D51F" id="Straight Arrow Connector 350" o:spid="_x0000_s1026" type="#_x0000_t32" style="position:absolute;margin-left:27.15pt;margin-top:19.35pt;width:39.15pt;height:0;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" strokecolor="windowText" strokeweight="2.25pt">
                      <v:stroke endarrow="block" joinstyle="miter"/>
                    </v:shape>
                  </w:pict>
                </mc:Fallback>
              </mc:AlternateContent>
            </w:r>
            <w:r w:rsidR="000112DA" w:rsidRPr="00CA7791">
              <w:rPr>
                <w:rFonts w:eastAsia="SimSun"/>
                <w:b w:val="0"/>
                <w:noProof/>
                <w:color w:val="FF0000"/>
                <w:lang w:eastAsia="en-US"/>
              </w:rPr>
              <mc:AlternateContent>
                <mc:Choice Requires="wps">
                  <w:drawing>
                    <wp:anchor distT="0" distB="0" distL="114300" distR="114300" simplePos="0" relativeHeight="251739648" behindDoc="0" locked="0" layoutInCell="1" allowOverlap="1" wp14:anchorId="671E9C86" wp14:editId="1C67AAB5">
                      <wp:simplePos x="0" y="0"/>
                      <wp:positionH relativeFrom="column">
                        <wp:posOffset>712470</wp:posOffset>
                      </wp:positionH>
                      <wp:positionV relativeFrom="paragraph">
                        <wp:posOffset>745490</wp:posOffset>
                      </wp:positionV>
                      <wp:extent cx="1209675" cy="303530"/>
                      <wp:effectExtent l="0" t="0" r="0" b="1270"/>
                      <wp:wrapNone/>
                      <wp:docPr id="339" name="Rectangle 339"/>
                      <wp:cNvGraphicFramePr/>
                      <a:graphic xmlns:a="http://schemas.openxmlformats.org/drawingml/2006/main">
                        <a:graphicData uri="http://schemas.microsoft.com/office/word/2010/wordprocessingShape">
                          <wps:wsp>
                            <wps:cNvSpPr/>
                            <wps:spPr>
                              <a:xfrm>
                                <a:off x="0" y="0"/>
                                <a:ext cx="1209675" cy="303530"/>
                              </a:xfrm>
                              <a:prstGeom prst="rect">
                                <a:avLst/>
                              </a:prstGeom>
                              <a:noFill/>
                              <a:ln w="12700" cap="flat" cmpd="sng" algn="ctr">
                                <a:noFill/>
                                <a:prstDash val="solid"/>
                                <a:miter lim="800000"/>
                              </a:ln>
                              <a:effectLst/>
                            </wps:spPr>
                            <wps:txbx>
                              <w:txbxContent>
                                <w:p w:rsidR="000119D1" w:rsidRPr="00F4775F" w:rsidRDefault="000119D1" w:rsidP="000112DA">
                                  <w:pPr>
                                    <w:jc w:val="center"/>
                                    <w:rPr>
                                      <w:rFonts w:ascii="Arial" w:hAnsi="Arial" w:cs="Arial"/>
                                      <w:outline/>
                                      <w:color w:val="ED7D31" w:themeColor="accent2"/>
                                      <w:sz w:val="24"/>
                                      <w:szCs w:val="2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F4775F">
                                    <w:rPr>
                                      <w:rFonts w:ascii="Arial" w:hAnsi="Arial" w:cs="Arial"/>
                                      <w:outline/>
                                      <w:color w:val="ED7D31" w:themeColor="accent2"/>
                                      <w:sz w:val="24"/>
                                      <w:szCs w:val="2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Mạch máu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1E9C86" id="Rectangle 339" o:spid="_x0000_s1069" style="position:absolute;left:0;text-align:left;margin-left:56.1pt;margin-top:58.7pt;width:95.25pt;height:23.9pt;z-index:251739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" filled="f" stroked="f" strokeweight="1pt">
                      <v:textbox>
                        <w:txbxContent>
                          <w:p w:rsidR="000119D1" w:rsidRPr="00F4775F" w:rsidRDefault="000119D1" w:rsidP="000112DA">
                            <w:pPr>
                              <w:jc w:val="center"/>
                              <w:rPr>
                                <w:rFonts w:ascii="Arial" w:hAnsi="Arial" w:cs="Arial"/>
                                <w:outline/>
                                <w:color w:val="ED7D31" w:themeColor="accent2"/>
                                <w:sz w:val="24"/>
                                <w:szCs w:val="2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F4775F">
                              <w:rPr>
                                <w:rFonts w:ascii="Arial" w:hAnsi="Arial" w:cs="Arial"/>
                                <w:outline/>
                                <w:color w:val="ED7D31" w:themeColor="accent2"/>
                                <w:sz w:val="24"/>
                                <w:szCs w:val="24"/>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Mạch máu</w:t>
                            </w:r>
                          </w:p>
                        </w:txbxContent>
                      </v:textbox>
                    </v:rect>
                  </w:pict>
                </mc:Fallback>
              </mc:AlternateContent>
            </w:r>
            <w:r w:rsidR="000112DA" w:rsidRPr="00CA7791">
              <w:rPr>
                <w:rFonts w:eastAsia="SimSun"/>
                <w:b w:val="0"/>
                <w:noProof/>
                <w:color w:val="FF0000"/>
                <w:lang w:eastAsia="en-US"/>
              </w:rPr>
              <mc:AlternateContent>
                <mc:Choice Requires="wps">
                  <w:drawing>
                    <wp:anchor distT="0" distB="0" distL="114300" distR="114300" simplePos="0" relativeHeight="251740672" behindDoc="0" locked="0" layoutInCell="1" allowOverlap="1" wp14:anchorId="500C960E" wp14:editId="0DE568B0">
                      <wp:simplePos x="0" y="0"/>
                      <wp:positionH relativeFrom="column">
                        <wp:posOffset>940435</wp:posOffset>
                      </wp:positionH>
                      <wp:positionV relativeFrom="paragraph">
                        <wp:posOffset>1028700</wp:posOffset>
                      </wp:positionV>
                      <wp:extent cx="793750" cy="7620"/>
                      <wp:effectExtent l="0" t="95250" r="0" b="106680"/>
                      <wp:wrapNone/>
                      <wp:docPr id="343" name="Straight Arrow Connector 343"/>
                      <wp:cNvGraphicFramePr/>
                      <a:graphic xmlns:a="http://schemas.openxmlformats.org/drawingml/2006/main">
                        <a:graphicData uri="http://schemas.microsoft.com/office/word/2010/wordprocessingShape">
                          <wps:wsp>
                            <wps:cNvCnPr/>
                            <wps:spPr>
                              <a:xfrm flipV="1">
                                <a:off x="0" y="0"/>
                                <a:ext cx="793750" cy="7620"/>
                              </a:xfrm>
                              <a:prstGeom prst="straightConnector1">
                                <a:avLst/>
                              </a:prstGeom>
                              <a:noFill/>
                              <a:ln w="28575" cap="flat" cmpd="sng" algn="ctr">
                                <a:solidFill>
                                  <a:srgbClr val="ED7D31"/>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9B09B99" id="Straight Arrow Connector 343" o:spid="_x0000_s1026" type="#_x0000_t32" style="position:absolute;margin-left:74.05pt;margin-top:81pt;width:62.5pt;height:.6pt;flip:y;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" strokecolor="#ed7d31" strokeweight="2.25pt">
                      <v:stroke endarrow="block" joinstyle="miter"/>
                    </v:shape>
                  </w:pict>
                </mc:Fallback>
              </mc:AlternateContent>
            </w:r>
            <w:r w:rsidR="000112DA" w:rsidRPr="00CA7791">
              <w:rPr>
                <w:rFonts w:eastAsia="SimSun"/>
                <w:b w:val="0"/>
                <w:noProof/>
                <w:color w:val="FF0000"/>
                <w:lang w:eastAsia="en-US"/>
              </w:rPr>
              <mc:AlternateContent>
                <mc:Choice Requires="wps">
                  <w:drawing>
                    <wp:anchor distT="0" distB="0" distL="114300" distR="114300" simplePos="0" relativeHeight="251744768" behindDoc="0" locked="0" layoutInCell="1" allowOverlap="1" wp14:anchorId="34EDD3FF" wp14:editId="22EAAFFC">
                      <wp:simplePos x="0" y="0"/>
                      <wp:positionH relativeFrom="column">
                        <wp:posOffset>1831975</wp:posOffset>
                      </wp:positionH>
                      <wp:positionV relativeFrom="paragraph">
                        <wp:posOffset>1138555</wp:posOffset>
                      </wp:positionV>
                      <wp:extent cx="560705" cy="280035"/>
                      <wp:effectExtent l="0" t="0" r="0" b="0"/>
                      <wp:wrapNone/>
                      <wp:docPr id="344" name="Rectangle 344"/>
                      <wp:cNvGraphicFramePr/>
                      <a:graphic xmlns:a="http://schemas.openxmlformats.org/drawingml/2006/main">
                        <a:graphicData uri="http://schemas.microsoft.com/office/word/2010/wordprocessingShape">
                          <wps:wsp>
                            <wps:cNvSpPr/>
                            <wps:spPr>
                              <a:xfrm>
                                <a:off x="0" y="0"/>
                                <a:ext cx="560705" cy="280035"/>
                              </a:xfrm>
                              <a:prstGeom prst="rect">
                                <a:avLst/>
                              </a:prstGeom>
                              <a:noFill/>
                              <a:ln w="12700" cap="flat" cmpd="sng" algn="ctr">
                                <a:noFill/>
                                <a:prstDash val="solid"/>
                                <a:miter lim="800000"/>
                              </a:ln>
                              <a:effectLst/>
                            </wps:spPr>
                            <wps:txbx>
                              <w:txbxContent>
                                <w:p w:rsidR="000119D1" w:rsidRPr="00106362" w:rsidRDefault="000119D1" w:rsidP="000112DA">
                                  <w:pPr>
                                    <w:jc w:val="center"/>
                                    <w:rPr>
                                      <w:rFonts w:ascii="Arial" w:hAnsi="Arial" w:cs="Arial"/>
                                      <w:b w:val="0"/>
                                      <w:color w:val="5B9BD5" w:themeColor="accent1"/>
                                      <w:sz w:val="24"/>
                                      <w:szCs w:val="24"/>
                                      <w14:shadow w14:blurRad="38100" w14:dist="25400" w14:dir="5400000" w14:sx="100000" w14:sy="100000" w14:kx="0" w14:ky="0" w14:algn="ctr">
                                        <w14:srgbClr w14:val="6E747A">
                                          <w14:alpha w14:val="57000"/>
                                        </w14:srgbClr>
                                      </w14:shadow>
                                      <w14:textOutline w14:w="9525" w14:cap="flat" w14:cmpd="sng" w14:algn="ctr">
                                        <w14:solidFill>
                                          <w14:schemeClr w14:val="accent5">
                                            <w14:lumMod w14:val="75000"/>
                                          </w14:schemeClr>
                                        </w14:solidFill>
                                        <w14:prstDash w14:val="solid"/>
                                        <w14:round/>
                                      </w14:textOutline>
                                    </w:rPr>
                                  </w:pPr>
                                  <w:r w:rsidRPr="00106362">
                                    <w:rPr>
                                      <w:rFonts w:ascii="Arial" w:hAnsi="Arial" w:cs="Arial"/>
                                      <w:color w:val="5B9BD5" w:themeColor="accent1"/>
                                      <w:sz w:val="24"/>
                                      <w:szCs w:val="24"/>
                                      <w14:shadow w14:blurRad="38100" w14:dist="25400" w14:dir="5400000" w14:sx="100000" w14:sy="100000" w14:kx="0" w14:ky="0" w14:algn="ctr">
                                        <w14:srgbClr w14:val="6E747A">
                                          <w14:alpha w14:val="57000"/>
                                        </w14:srgbClr>
                                      </w14:shadow>
                                      <w14:textOutline w14:w="9525" w14:cap="flat" w14:cmpd="sng" w14:algn="ctr">
                                        <w14:solidFill>
                                          <w14:schemeClr w14:val="accent5">
                                            <w14:lumMod w14:val="75000"/>
                                          </w14:schemeClr>
                                        </w14:solidFill>
                                        <w14:prstDash w14:val="solid"/>
                                        <w14:round/>
                                      </w14:textOutline>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EDD3FF" id="Rectangle 344" o:spid="_x0000_s1070" style="position:absolute;left:0;text-align:left;margin-left:144.25pt;margin-top:89.65pt;width:44.15pt;height:22.05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" filled="f" stroked="f" strokeweight="1pt">
                      <v:textbox>
                        <w:txbxContent>
                          <w:p w:rsidR="000119D1" w:rsidRPr="00106362" w:rsidRDefault="000119D1" w:rsidP="000112DA">
                            <w:pPr>
                              <w:jc w:val="center"/>
                              <w:rPr>
                                <w:rFonts w:ascii="Arial" w:hAnsi="Arial" w:cs="Arial"/>
                                <w:b w:val="0"/>
                                <w:color w:val="5B9BD5" w:themeColor="accent1"/>
                                <w:sz w:val="24"/>
                                <w:szCs w:val="24"/>
                                <w14:shadow w14:blurRad="38100" w14:dist="25400" w14:dir="5400000" w14:sx="100000" w14:sy="100000" w14:kx="0" w14:ky="0" w14:algn="ctr">
                                  <w14:srgbClr w14:val="6E747A">
                                    <w14:alpha w14:val="57000"/>
                                  </w14:srgbClr>
                                </w14:shadow>
                                <w14:textOutline w14:w="9525" w14:cap="flat" w14:cmpd="sng" w14:algn="ctr">
                                  <w14:solidFill>
                                    <w14:schemeClr w14:val="accent5">
                                      <w14:lumMod w14:val="75000"/>
                                    </w14:schemeClr>
                                  </w14:solidFill>
                                  <w14:prstDash w14:val="solid"/>
                                  <w14:round/>
                                </w14:textOutline>
                              </w:rPr>
                            </w:pPr>
                            <w:r w:rsidRPr="00106362">
                              <w:rPr>
                                <w:rFonts w:ascii="Arial" w:hAnsi="Arial" w:cs="Arial"/>
                                <w:color w:val="5B9BD5" w:themeColor="accent1"/>
                                <w:sz w:val="24"/>
                                <w:szCs w:val="24"/>
                                <w14:shadow w14:blurRad="38100" w14:dist="25400" w14:dir="5400000" w14:sx="100000" w14:sy="100000" w14:kx="0" w14:ky="0" w14:algn="ctr">
                                  <w14:srgbClr w14:val="6E747A">
                                    <w14:alpha w14:val="57000"/>
                                  </w14:srgbClr>
                                </w14:shadow>
                                <w14:textOutline w14:w="9525" w14:cap="flat" w14:cmpd="sng" w14:algn="ctr">
                                  <w14:solidFill>
                                    <w14:schemeClr w14:val="accent5">
                                      <w14:lumMod w14:val="75000"/>
                                    </w14:schemeClr>
                                  </w14:solidFill>
                                  <w14:prstDash w14:val="solid"/>
                                  <w14:round/>
                                </w14:textOutline>
                              </w:rPr>
                              <w:t>NBS</w:t>
                            </w:r>
                          </w:p>
                        </w:txbxContent>
                      </v:textbox>
                    </v:rect>
                  </w:pict>
                </mc:Fallback>
              </mc:AlternateContent>
            </w:r>
            <w:r w:rsidR="000112DA" w:rsidRPr="00CA7791">
              <w:rPr>
                <w:rFonts w:eastAsia="SimSun"/>
                <w:b w:val="0"/>
                <w:noProof/>
                <w:color w:val="FF0000"/>
                <w:lang w:eastAsia="en-US"/>
              </w:rPr>
              <mc:AlternateContent>
                <mc:Choice Requires="wps">
                  <w:drawing>
                    <wp:anchor distT="0" distB="0" distL="114300" distR="114300" simplePos="0" relativeHeight="251743744" behindDoc="0" locked="0" layoutInCell="1" allowOverlap="1" wp14:anchorId="206E21ED" wp14:editId="3C185099">
                      <wp:simplePos x="0" y="0"/>
                      <wp:positionH relativeFrom="column">
                        <wp:posOffset>1842770</wp:posOffset>
                      </wp:positionH>
                      <wp:positionV relativeFrom="paragraph">
                        <wp:posOffset>1384300</wp:posOffset>
                      </wp:positionV>
                      <wp:extent cx="561340" cy="0"/>
                      <wp:effectExtent l="0" t="95250" r="0" b="95250"/>
                      <wp:wrapNone/>
                      <wp:docPr id="345" name="Straight Arrow Connector 345"/>
                      <wp:cNvGraphicFramePr/>
                      <a:graphic xmlns:a="http://schemas.openxmlformats.org/drawingml/2006/main">
                        <a:graphicData uri="http://schemas.microsoft.com/office/word/2010/wordprocessingShape">
                          <wps:wsp>
                            <wps:cNvCnPr/>
                            <wps:spPr>
                              <a:xfrm>
                                <a:off x="0" y="0"/>
                                <a:ext cx="561340" cy="0"/>
                              </a:xfrm>
                              <a:prstGeom prst="straightConnector1">
                                <a:avLst/>
                              </a:prstGeom>
                              <a:noFill/>
                              <a:ln w="28575"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AB30355" id="Straight Arrow Connector 345" o:spid="_x0000_s1026" type="#_x0000_t32" style="position:absolute;margin-left:145.1pt;margin-top:109pt;width:44.2pt;height:0;z-index:251743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" strokecolor="#0070c0" strokeweight="2.25pt">
                      <v:stroke endarrow="block" joinstyle="miter"/>
                    </v:shape>
                  </w:pict>
                </mc:Fallback>
              </mc:AlternateContent>
            </w:r>
            <w:r w:rsidR="000112DA" w:rsidRPr="00CA7791">
              <w:rPr>
                <w:rFonts w:eastAsia="SimSun"/>
                <w:b w:val="0"/>
                <w:noProof/>
                <w:color w:val="000000" w:themeColor="text1"/>
                <w:lang w:eastAsia="en-US"/>
              </w:rPr>
              <w:drawing>
                <wp:inline distT="0" distB="0" distL="0" distR="0" wp14:anchorId="0BD8CCB6" wp14:editId="17320E67">
                  <wp:extent cx="2707194" cy="1522797"/>
                  <wp:effectExtent l="0" t="0" r="0" b="127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D8861-0013.png"/>
                          <pic:cNvPicPr/>
                        </pic:nvPicPr>
                        <pic:blipFill>
                          <a:blip r:embed="rId161" cstate="print">
                            <a:extLst>
                              <a:ext uri="{28A0092B-C50C-407E-A947-70E740481C1C}">
                                <a14:useLocalDpi xmlns:a14="http://schemas.microsoft.com/office/drawing/2010/main" val="0"/>
                              </a:ext>
                            </a:extLst>
                          </a:blip>
                          <a:stretch>
                            <a:fillRect/>
                          </a:stretch>
                        </pic:blipFill>
                        <pic:spPr>
                          <a:xfrm>
                            <a:off x="0" y="0"/>
                            <a:ext cx="2714149" cy="1526709"/>
                          </a:xfrm>
                          <a:prstGeom prst="rect">
                            <a:avLst/>
                          </a:prstGeom>
                        </pic:spPr>
                      </pic:pic>
                    </a:graphicData>
                  </a:graphic>
                </wp:inline>
              </w:drawing>
            </w:r>
          </w:p>
        </w:tc>
      </w:tr>
      <w:tr w:rsidR="000112DA" w:rsidRPr="00CA7791" w:rsidTr="00B7041F">
        <w:trPr>
          <w:jc w:val="center"/>
        </w:trPr>
        <w:tc>
          <w:tcPr>
            <w:tcW w:w="8778" w:type="dxa"/>
            <w:gridSpan w:val="2"/>
            <w:vAlign w:val="center"/>
          </w:tcPr>
          <w:p w:rsidR="000112DA" w:rsidRPr="00CA7791" w:rsidRDefault="000112DA" w:rsidP="000112DA">
            <w:pPr>
              <w:spacing w:after="0" w:line="240" w:lineRule="auto"/>
              <w:jc w:val="center"/>
              <w:rPr>
                <w:rFonts w:eastAsia="Times New Roman"/>
                <w:b w:val="0"/>
                <w:i/>
                <w:color w:val="000000" w:themeColor="text1"/>
                <w:lang w:eastAsia="en-US"/>
              </w:rPr>
            </w:pPr>
            <w:r w:rsidRPr="00CA7791">
              <w:rPr>
                <w:rFonts w:eastAsia="Times New Roman"/>
                <w:b w:val="0"/>
                <w:i/>
                <w:color w:val="000000" w:themeColor="text1"/>
                <w:lang w:eastAsia="en-US"/>
              </w:rPr>
              <w:t xml:space="preserve">Tế bào viêm (mũi tên đen), mạch máu tân tạo (mũi tên cam), và nguyên bào sợi (mũi tên xanh), </w:t>
            </w:r>
            <w:r w:rsidR="002471E1" w:rsidRPr="00CA7791">
              <w:rPr>
                <w:rFonts w:eastAsia="Times New Roman"/>
                <w:b w:val="0"/>
                <w:i/>
                <w:color w:val="000000" w:themeColor="text1"/>
                <w:lang w:eastAsia="ko-KR"/>
              </w:rPr>
              <w:t>H&amp;E, x400</w:t>
            </w:r>
          </w:p>
        </w:tc>
      </w:tr>
    </w:tbl>
    <w:p w:rsidR="000112DA" w:rsidRPr="00CA7791" w:rsidRDefault="000112DA" w:rsidP="00307275">
      <w:pPr>
        <w:spacing w:after="0" w:line="360" w:lineRule="auto"/>
        <w:contextualSpacing/>
        <w:jc w:val="both"/>
        <w:rPr>
          <w:rFonts w:eastAsia="SimSun"/>
          <w:b w:val="0"/>
          <w:color w:val="000000" w:themeColor="text1"/>
          <w:sz w:val="8"/>
        </w:rPr>
      </w:pPr>
    </w:p>
    <w:p w:rsidR="005E44EF" w:rsidRPr="00CA7791" w:rsidRDefault="000B20FB" w:rsidP="00614ECF">
      <w:pPr>
        <w:pStyle w:val="AHINH"/>
        <w:spacing w:line="312" w:lineRule="auto"/>
      </w:pPr>
      <w:bookmarkStart w:id="150" w:name="_Toc151466472"/>
      <w:bookmarkStart w:id="151" w:name="_Toc156798972"/>
      <w:bookmarkStart w:id="152" w:name="_Toc156799144"/>
      <w:r>
        <w:t>Ảnh 3.11. Ả</w:t>
      </w:r>
      <w:r w:rsidR="005E44EF" w:rsidRPr="00CA7791">
        <w:t xml:space="preserve">nh </w:t>
      </w:r>
      <w:proofErr w:type="gramStart"/>
      <w:r w:rsidR="005E44EF" w:rsidRPr="00CA7791">
        <w:t>vi</w:t>
      </w:r>
      <w:proofErr w:type="gramEnd"/>
      <w:r w:rsidR="005E44EF" w:rsidRPr="00CA7791">
        <w:t xml:space="preserve"> thể tại chỗ vết thương thời điểm D7</w:t>
      </w:r>
      <w:bookmarkEnd w:id="150"/>
      <w:bookmarkEnd w:id="151"/>
      <w:bookmarkEnd w:id="152"/>
    </w:p>
    <w:p w:rsidR="000077F1" w:rsidRPr="00CA7791" w:rsidRDefault="000077F1" w:rsidP="00614ECF">
      <w:pPr>
        <w:spacing w:after="0" w:line="312"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Ảnh chụp </w:t>
      </w:r>
      <w:r w:rsidR="00C0332F" w:rsidRPr="00CA7791">
        <w:rPr>
          <w:rFonts w:eastAsiaTheme="minorHAnsi"/>
          <w:b w:val="0"/>
          <w:i/>
          <w:sz w:val="24"/>
          <w:szCs w:val="24"/>
          <w:lang w:eastAsia="en-US"/>
        </w:rPr>
        <w:t xml:space="preserve">vi thể da </w:t>
      </w:r>
      <w:r w:rsidRPr="00CA7791">
        <w:rPr>
          <w:rFonts w:eastAsiaTheme="minorHAnsi"/>
          <w:b w:val="0"/>
          <w:i/>
          <w:sz w:val="24"/>
          <w:szCs w:val="24"/>
          <w:lang w:eastAsia="en-US"/>
        </w:rPr>
        <w:t>thỏ nghiên cứu số 3 tại Bộ môn, khoa Giải phẫu bệnh lý - Pháp y - Bệnh viện Quân y 103 - Học việ</w:t>
      </w:r>
      <w:r w:rsidR="006E2E51" w:rsidRPr="00CA7791">
        <w:rPr>
          <w:rFonts w:eastAsiaTheme="minorHAnsi"/>
          <w:b w:val="0"/>
          <w:i/>
          <w:sz w:val="24"/>
          <w:szCs w:val="24"/>
          <w:lang w:eastAsia="en-US"/>
        </w:rPr>
        <w:t>n Quân y</w:t>
      </w:r>
    </w:p>
    <w:p w:rsidR="00F37256" w:rsidRPr="00CA7791" w:rsidRDefault="005E44EF" w:rsidP="00C07F2B">
      <w:pPr>
        <w:spacing w:after="0" w:line="360" w:lineRule="auto"/>
        <w:jc w:val="both"/>
        <w:rPr>
          <w:rFonts w:eastAsia="Times New Roman"/>
          <w:b w:val="0"/>
          <w:color w:val="000000" w:themeColor="text1"/>
          <w:lang w:eastAsia="ko-KR"/>
        </w:rPr>
      </w:pPr>
      <w:r w:rsidRPr="00CA7791">
        <w:t xml:space="preserve">- </w:t>
      </w:r>
      <w:r w:rsidRPr="00CA7791">
        <w:rPr>
          <w:b w:val="0"/>
        </w:rPr>
        <w:t>Thời điểm D14</w:t>
      </w:r>
      <w:r w:rsidR="00C07F2B" w:rsidRPr="00CA7791">
        <w:rPr>
          <w:b w:val="0"/>
        </w:rPr>
        <w:t xml:space="preserve">: </w:t>
      </w:r>
      <w:r w:rsidR="006E2E51" w:rsidRPr="00CA7791">
        <w:rPr>
          <w:rFonts w:eastAsia="SimSun"/>
          <w:b w:val="0"/>
          <w:color w:val="000000" w:themeColor="text1"/>
        </w:rPr>
        <w:t>Còn</w:t>
      </w:r>
      <w:r w:rsidR="00C07F2B" w:rsidRPr="00CA7791">
        <w:rPr>
          <w:rFonts w:eastAsia="Times New Roman"/>
          <w:b w:val="0"/>
          <w:color w:val="000000" w:themeColor="text1"/>
          <w:lang w:eastAsia="en-US"/>
        </w:rPr>
        <w:t xml:space="preserve"> hoại tử bề mặt ở hai vùng và dày hơn ở vùng B. </w:t>
      </w:r>
      <w:r w:rsidR="006E2E51" w:rsidRPr="00CA7791">
        <w:rPr>
          <w:rFonts w:eastAsia="Times New Roman"/>
          <w:b w:val="0"/>
          <w:color w:val="000000" w:themeColor="text1"/>
          <w:lang w:eastAsia="en-US"/>
        </w:rPr>
        <w:t xml:space="preserve">Có </w:t>
      </w:r>
      <w:r w:rsidR="00C07F2B" w:rsidRPr="00CA7791">
        <w:rPr>
          <w:rFonts w:eastAsia="Times New Roman"/>
          <w:b w:val="0"/>
          <w:color w:val="000000" w:themeColor="text1"/>
          <w:lang w:eastAsia="en-US"/>
        </w:rPr>
        <w:t>ít tế bào viêm. Lớp biểu bì tăng sinh thành nhiều hàng.</w:t>
      </w:r>
      <w:r w:rsidR="006E2E51" w:rsidRPr="00CA7791">
        <w:rPr>
          <w:rFonts w:eastAsia="Times New Roman"/>
          <w:b w:val="0"/>
          <w:color w:val="000000" w:themeColor="text1"/>
          <w:lang w:eastAsia="en-US"/>
        </w:rPr>
        <w:t xml:space="preserve"> Chân bì không phù hoặc phù nhẹ. T</w:t>
      </w:r>
      <w:r w:rsidR="00C07F2B" w:rsidRPr="00CA7791">
        <w:rPr>
          <w:rFonts w:eastAsia="Times New Roman"/>
          <w:b w:val="0"/>
          <w:color w:val="000000" w:themeColor="text1"/>
          <w:lang w:eastAsia="en-US"/>
        </w:rPr>
        <w:t>ăng sinh tế bào sợi, sợi tạ</w:t>
      </w:r>
      <w:r w:rsidR="006E2E51" w:rsidRPr="00CA7791">
        <w:rPr>
          <w:rFonts w:eastAsia="Times New Roman"/>
          <w:b w:val="0"/>
          <w:color w:val="000000" w:themeColor="text1"/>
          <w:lang w:eastAsia="en-US"/>
        </w:rPr>
        <w:t>o keo và nhiều mạch máu tân tạo</w:t>
      </w:r>
      <w:r w:rsidR="00C07F2B" w:rsidRPr="00CA7791">
        <w:rPr>
          <w:rFonts w:eastAsia="Times New Roman"/>
          <w:b w:val="0"/>
          <w:color w:val="000000" w:themeColor="text1"/>
          <w:lang w:eastAsia="en-US"/>
        </w:rPr>
        <w:t>. Có hình ảnh t</w:t>
      </w:r>
      <w:r w:rsidR="00C07F2B" w:rsidRPr="00CA7791">
        <w:rPr>
          <w:rFonts w:eastAsia="Times New Roman"/>
          <w:b w:val="0"/>
          <w:color w:val="000000" w:themeColor="text1"/>
          <w:lang w:eastAsia="ko-KR"/>
        </w:rPr>
        <w:t>ế bào đáy phân chia ở hai vùng (Hình 3.8).</w:t>
      </w:r>
    </w:p>
    <w:tbl>
      <w:tblPr>
        <w:tblStyle w:val="TableGrid623"/>
        <w:tblW w:w="0" w:type="auto"/>
        <w:jc w:val="center"/>
        <w:tblLook w:val="04A0" w:firstRow="1" w:lastRow="0" w:firstColumn="1" w:lastColumn="0" w:noHBand="0" w:noVBand="1"/>
      </w:tblPr>
      <w:tblGrid>
        <w:gridCol w:w="4546"/>
        <w:gridCol w:w="4458"/>
      </w:tblGrid>
      <w:tr w:rsidR="006E2E51" w:rsidRPr="00CA7791" w:rsidTr="006E2E51">
        <w:trPr>
          <w:jc w:val="center"/>
        </w:trPr>
        <w:tc>
          <w:tcPr>
            <w:tcW w:w="0" w:type="auto"/>
            <w:vAlign w:val="center"/>
          </w:tcPr>
          <w:p w:rsidR="006E2E51" w:rsidRPr="00CA7791" w:rsidRDefault="006E2E51" w:rsidP="006E2E51">
            <w:pPr>
              <w:spacing w:after="0" w:line="240" w:lineRule="auto"/>
              <w:contextualSpacing/>
              <w:jc w:val="center"/>
              <w:rPr>
                <w:rFonts w:eastAsia="SimSun"/>
                <w:color w:val="000000" w:themeColor="text1"/>
              </w:rPr>
            </w:pPr>
            <w:r w:rsidRPr="00CA7791">
              <w:rPr>
                <w:rFonts w:eastAsia="SimSun"/>
                <w:color w:val="000000" w:themeColor="text1"/>
              </w:rPr>
              <w:lastRenderedPageBreak/>
              <w:t>Vùng A</w:t>
            </w:r>
          </w:p>
          <w:p w:rsidR="006E2E51" w:rsidRPr="00CA7791" w:rsidRDefault="006E2E51" w:rsidP="006E2E51">
            <w:pPr>
              <w:spacing w:after="0" w:line="240" w:lineRule="auto"/>
              <w:contextualSpacing/>
              <w:jc w:val="center"/>
              <w:rPr>
                <w:rFonts w:eastAsia="SimSun"/>
                <w:color w:val="000000" w:themeColor="text1"/>
              </w:rPr>
            </w:pPr>
            <w:r w:rsidRPr="00CA7791">
              <w:rPr>
                <w:rFonts w:eastAsia="SimSun"/>
                <w:color w:val="000000" w:themeColor="text1"/>
              </w:rPr>
              <w:t>(Chiế</w:t>
            </w:r>
            <w:r w:rsidR="00267C8E">
              <w:rPr>
                <w:rFonts w:eastAsia="SimSun"/>
                <w:color w:val="000000" w:themeColor="text1"/>
              </w:rPr>
              <w:t>u l</w:t>
            </w:r>
            <w:r w:rsidRPr="00CA7791">
              <w:rPr>
                <w:rFonts w:eastAsia="SimSun"/>
                <w:color w:val="000000" w:themeColor="text1"/>
              </w:rPr>
              <w:t>aser) (n=17)</w:t>
            </w:r>
          </w:p>
        </w:tc>
        <w:tc>
          <w:tcPr>
            <w:tcW w:w="4509" w:type="dxa"/>
            <w:vAlign w:val="center"/>
          </w:tcPr>
          <w:p w:rsidR="006E2E51" w:rsidRPr="00CA7791" w:rsidRDefault="006E2E51" w:rsidP="006E2E51">
            <w:pPr>
              <w:spacing w:after="0" w:line="240" w:lineRule="auto"/>
              <w:contextualSpacing/>
              <w:jc w:val="center"/>
              <w:rPr>
                <w:rFonts w:eastAsia="SimSun"/>
                <w:color w:val="000000" w:themeColor="text1"/>
              </w:rPr>
            </w:pPr>
            <w:r w:rsidRPr="00CA7791">
              <w:rPr>
                <w:rFonts w:eastAsia="SimSun"/>
                <w:color w:val="000000" w:themeColor="text1"/>
              </w:rPr>
              <w:t>Vùng B</w:t>
            </w:r>
          </w:p>
          <w:p w:rsidR="006E2E51" w:rsidRPr="00CA7791" w:rsidRDefault="006E2E51" w:rsidP="006E2E51">
            <w:pPr>
              <w:spacing w:after="0" w:line="240" w:lineRule="auto"/>
              <w:contextualSpacing/>
              <w:jc w:val="center"/>
              <w:rPr>
                <w:rFonts w:eastAsia="SimSun"/>
                <w:color w:val="000000" w:themeColor="text1"/>
              </w:rPr>
            </w:pPr>
            <w:r w:rsidRPr="00CA7791">
              <w:rPr>
                <w:rFonts w:eastAsia="SimSun"/>
                <w:color w:val="000000" w:themeColor="text1"/>
              </w:rPr>
              <w:t>(Không chiế</w:t>
            </w:r>
            <w:r w:rsidR="00267C8E">
              <w:rPr>
                <w:rFonts w:eastAsia="SimSun"/>
                <w:color w:val="000000" w:themeColor="text1"/>
              </w:rPr>
              <w:t>u l</w:t>
            </w:r>
            <w:r w:rsidRPr="00CA7791">
              <w:rPr>
                <w:rFonts w:eastAsia="SimSun"/>
                <w:color w:val="000000" w:themeColor="text1"/>
              </w:rPr>
              <w:t>aser) (n=17)</w:t>
            </w:r>
          </w:p>
        </w:tc>
      </w:tr>
      <w:tr w:rsidR="006E2E51" w:rsidRPr="00CA7791" w:rsidTr="006E2E51">
        <w:trPr>
          <w:jc w:val="center"/>
        </w:trPr>
        <w:tc>
          <w:tcPr>
            <w:tcW w:w="0" w:type="auto"/>
            <w:vAlign w:val="center"/>
          </w:tcPr>
          <w:p w:rsidR="005D451F" w:rsidRPr="00CA7791" w:rsidRDefault="005D451F" w:rsidP="005D451F">
            <w:pPr>
              <w:spacing w:after="0" w:line="240" w:lineRule="auto"/>
              <w:contextualSpacing/>
              <w:jc w:val="center"/>
              <w:rPr>
                <w:rFonts w:eastAsia="SimSun"/>
                <w:color w:val="000000" w:themeColor="text1"/>
              </w:rPr>
            </w:pPr>
            <w:r w:rsidRPr="00CA7791">
              <w:rPr>
                <w:rFonts w:eastAsia="SimSun"/>
                <w:noProof/>
                <w:color w:val="000000" w:themeColor="text1"/>
                <w:lang w:eastAsia="en-US"/>
              </w:rPr>
              <mc:AlternateContent>
                <mc:Choice Requires="wps">
                  <w:drawing>
                    <wp:anchor distT="0" distB="0" distL="114300" distR="114300" simplePos="0" relativeHeight="251747840" behindDoc="0" locked="0" layoutInCell="1" allowOverlap="1" wp14:anchorId="765F464E" wp14:editId="401903B7">
                      <wp:simplePos x="0" y="0"/>
                      <wp:positionH relativeFrom="column">
                        <wp:posOffset>330835</wp:posOffset>
                      </wp:positionH>
                      <wp:positionV relativeFrom="paragraph">
                        <wp:posOffset>1353185</wp:posOffset>
                      </wp:positionV>
                      <wp:extent cx="376555" cy="7620"/>
                      <wp:effectExtent l="38100" t="95250" r="0" b="106680"/>
                      <wp:wrapNone/>
                      <wp:docPr id="361" name="Straight Arrow Connector 361"/>
                      <wp:cNvGraphicFramePr/>
                      <a:graphic xmlns:a="http://schemas.openxmlformats.org/drawingml/2006/main">
                        <a:graphicData uri="http://schemas.microsoft.com/office/word/2010/wordprocessingShape">
                          <wps:wsp>
                            <wps:cNvCnPr/>
                            <wps:spPr>
                              <a:xfrm flipH="1">
                                <a:off x="0" y="0"/>
                                <a:ext cx="376555" cy="7620"/>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DDAB222" id="Straight Arrow Connector 361" o:spid="_x0000_s1026" type="#_x0000_t32" style="position:absolute;margin-left:26.05pt;margin-top:106.55pt;width:29.65pt;height:.6pt;flip:x;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" strokecolor="windowText" strokeweight="2.25pt">
                      <v:stroke endarrow="block" joinstyle="miter"/>
                    </v:shape>
                  </w:pict>
                </mc:Fallback>
              </mc:AlternateContent>
            </w:r>
            <w:r w:rsidRPr="00CA7791">
              <w:rPr>
                <w:rFonts w:eastAsia="SimSun"/>
                <w:noProof/>
                <w:color w:val="000000" w:themeColor="text1"/>
                <w:lang w:eastAsia="en-US"/>
              </w:rPr>
              <w:drawing>
                <wp:inline distT="0" distB="0" distL="0" distR="0" wp14:anchorId="1AB0542E" wp14:editId="799A343C">
                  <wp:extent cx="2811294" cy="1581114"/>
                  <wp:effectExtent l="0" t="0" r="8255" b="635"/>
                  <wp:docPr id="369" name="Content Placeholder 6"/>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 name="Content Placeholder 6"/>
                          <pic:cNvPicPr>
                            <a:picLocks noGrp="1"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2927071" cy="1646229"/>
                          </a:xfrm>
                          <a:prstGeom prst="rect">
                            <a:avLst/>
                          </a:prstGeom>
                        </pic:spPr>
                      </pic:pic>
                    </a:graphicData>
                  </a:graphic>
                </wp:inline>
              </w:drawing>
            </w:r>
          </w:p>
        </w:tc>
        <w:tc>
          <w:tcPr>
            <w:tcW w:w="4509" w:type="dxa"/>
            <w:vAlign w:val="center"/>
          </w:tcPr>
          <w:p w:rsidR="005D451F" w:rsidRPr="00CA7791" w:rsidRDefault="005D451F" w:rsidP="005D451F">
            <w:pPr>
              <w:spacing w:after="0" w:line="240" w:lineRule="auto"/>
              <w:contextualSpacing/>
              <w:jc w:val="center"/>
              <w:rPr>
                <w:rFonts w:eastAsia="SimSun"/>
                <w:color w:val="000000" w:themeColor="text1"/>
              </w:rPr>
            </w:pPr>
            <w:r w:rsidRPr="00CA7791">
              <w:rPr>
                <w:rFonts w:eastAsia="SimSun"/>
                <w:noProof/>
                <w:color w:val="000000" w:themeColor="text1"/>
                <w:lang w:eastAsia="en-US"/>
              </w:rPr>
              <mc:AlternateContent>
                <mc:Choice Requires="wps">
                  <w:drawing>
                    <wp:anchor distT="0" distB="0" distL="114300" distR="114300" simplePos="0" relativeHeight="251749888" behindDoc="0" locked="0" layoutInCell="1" allowOverlap="1" wp14:anchorId="2BD2E599" wp14:editId="54BEE58A">
                      <wp:simplePos x="0" y="0"/>
                      <wp:positionH relativeFrom="column">
                        <wp:posOffset>363855</wp:posOffset>
                      </wp:positionH>
                      <wp:positionV relativeFrom="paragraph">
                        <wp:posOffset>369570</wp:posOffset>
                      </wp:positionV>
                      <wp:extent cx="906145" cy="15875"/>
                      <wp:effectExtent l="0" t="76200" r="0" b="98425"/>
                      <wp:wrapNone/>
                      <wp:docPr id="362" name="Straight Arrow Connector 362"/>
                      <wp:cNvGraphicFramePr/>
                      <a:graphic xmlns:a="http://schemas.openxmlformats.org/drawingml/2006/main">
                        <a:graphicData uri="http://schemas.microsoft.com/office/word/2010/wordprocessingShape">
                          <wps:wsp>
                            <wps:cNvCnPr/>
                            <wps:spPr>
                              <a:xfrm flipH="1">
                                <a:off x="0" y="0"/>
                                <a:ext cx="906145" cy="15875"/>
                              </a:xfrm>
                              <a:prstGeom prst="straightConnector1">
                                <a:avLst/>
                              </a:prstGeom>
                              <a:noFill/>
                              <a:ln w="28575" cap="flat" cmpd="sng" algn="ctr">
                                <a:solidFill>
                                  <a:sysClr val="windowText" lastClr="00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4097FE4" id="Straight Arrow Connector 362" o:spid="_x0000_s1026" type="#_x0000_t32" style="position:absolute;margin-left:28.65pt;margin-top:29.1pt;width:71.35pt;height:1.25pt;flip:x;z-index:251749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" strokecolor="windowText" strokeweight="2.25pt">
                      <v:stroke endarrow="block" joinstyle="miter"/>
                    </v:shape>
                  </w:pict>
                </mc:Fallback>
              </mc:AlternateContent>
            </w:r>
            <w:r w:rsidRPr="00CA7791">
              <w:rPr>
                <w:rFonts w:eastAsia="SimSun"/>
                <w:noProof/>
                <w:color w:val="000000" w:themeColor="text1"/>
                <w:lang w:eastAsia="en-US"/>
              </w:rPr>
              <w:drawing>
                <wp:inline distT="0" distB="0" distL="0" distR="0" wp14:anchorId="3A78B97F" wp14:editId="44711939">
                  <wp:extent cx="2732815" cy="1536970"/>
                  <wp:effectExtent l="0" t="0" r="0" b="6350"/>
                  <wp:docPr id="370" name="Content Placeholder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pic:cNvPicPr>
                            <a:picLocks noGrp="1" noChangeAspect="1"/>
                          </pic:cNvPicPr>
                        </pic:nvPicPr>
                        <pic:blipFill>
                          <a:blip r:embed="rId163" cstate="print">
                            <a:extLst>
                              <a:ext uri="{28A0092B-C50C-407E-A947-70E740481C1C}">
                                <a14:useLocalDpi xmlns:a14="http://schemas.microsoft.com/office/drawing/2010/main" val="0"/>
                              </a:ext>
                            </a:extLst>
                          </a:blip>
                          <a:stretch>
                            <a:fillRect/>
                          </a:stretch>
                        </pic:blipFill>
                        <pic:spPr>
                          <a:xfrm>
                            <a:off x="0" y="0"/>
                            <a:ext cx="2840730" cy="1597663"/>
                          </a:xfrm>
                          <a:prstGeom prst="rect">
                            <a:avLst/>
                          </a:prstGeom>
                        </pic:spPr>
                      </pic:pic>
                    </a:graphicData>
                  </a:graphic>
                </wp:inline>
              </w:drawing>
            </w:r>
          </w:p>
        </w:tc>
      </w:tr>
      <w:tr w:rsidR="005D451F" w:rsidRPr="00CA7791" w:rsidTr="00B16513">
        <w:trPr>
          <w:jc w:val="center"/>
        </w:trPr>
        <w:tc>
          <w:tcPr>
            <w:tcW w:w="8778" w:type="dxa"/>
            <w:gridSpan w:val="2"/>
            <w:vAlign w:val="center"/>
          </w:tcPr>
          <w:p w:rsidR="005D451F" w:rsidRPr="00CA7791" w:rsidRDefault="005D451F" w:rsidP="005D451F">
            <w:pPr>
              <w:spacing w:after="0" w:line="240" w:lineRule="auto"/>
              <w:contextualSpacing/>
              <w:jc w:val="center"/>
              <w:rPr>
                <w:rFonts w:eastAsia="SimSun"/>
                <w:b w:val="0"/>
                <w:i/>
                <w:color w:val="000000" w:themeColor="text1"/>
              </w:rPr>
            </w:pPr>
            <w:r w:rsidRPr="00CA7791">
              <w:rPr>
                <w:rFonts w:eastAsia="Times New Roman"/>
                <w:b w:val="0"/>
                <w:i/>
                <w:color w:val="000000" w:themeColor="text1"/>
                <w:lang w:eastAsia="en-US"/>
              </w:rPr>
              <w:t xml:space="preserve">Hoại tử bề mặt (mũi tên) và lớp mô hạt, </w:t>
            </w:r>
            <w:r w:rsidR="002471E1" w:rsidRPr="00CA7791">
              <w:rPr>
                <w:rFonts w:eastAsia="Times New Roman"/>
                <w:b w:val="0"/>
                <w:i/>
                <w:color w:val="000000" w:themeColor="text1"/>
                <w:lang w:eastAsia="ko-KR"/>
              </w:rPr>
              <w:t>H&amp;E, x100</w:t>
            </w:r>
            <w:r w:rsidRPr="00CA7791">
              <w:rPr>
                <w:rFonts w:eastAsia="Times New Roman"/>
                <w:b w:val="0"/>
                <w:i/>
                <w:color w:val="000000" w:themeColor="text1"/>
                <w:lang w:eastAsia="ko-KR"/>
              </w:rPr>
              <w:t xml:space="preserve"> (thỏ 3)</w:t>
            </w:r>
          </w:p>
        </w:tc>
      </w:tr>
      <w:tr w:rsidR="006E2E51" w:rsidRPr="00CA7791" w:rsidTr="006E2E51">
        <w:trPr>
          <w:jc w:val="center"/>
        </w:trPr>
        <w:tc>
          <w:tcPr>
            <w:tcW w:w="0" w:type="auto"/>
            <w:vAlign w:val="center"/>
          </w:tcPr>
          <w:p w:rsidR="005D451F" w:rsidRPr="00CA7791" w:rsidRDefault="005D451F" w:rsidP="005D451F">
            <w:pPr>
              <w:spacing w:after="0" w:line="240" w:lineRule="auto"/>
              <w:contextualSpacing/>
              <w:jc w:val="center"/>
              <w:rPr>
                <w:rFonts w:eastAsia="SimSun"/>
                <w:noProof/>
                <w:color w:val="000000" w:themeColor="text1"/>
                <w:lang w:eastAsia="en-US"/>
              </w:rPr>
            </w:pPr>
            <w:r w:rsidRPr="00CA7791">
              <w:rPr>
                <w:rFonts w:eastAsia="SimSun"/>
                <w:noProof/>
                <w:color w:val="000000" w:themeColor="text1"/>
                <w:lang w:eastAsia="en-US"/>
              </w:rPr>
              <w:drawing>
                <wp:inline distT="0" distB="0" distL="0" distR="0" wp14:anchorId="41E1829D" wp14:editId="035C91E3">
                  <wp:extent cx="2811294" cy="1581353"/>
                  <wp:effectExtent l="0" t="0" r="8255"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0018.png"/>
                          <pic:cNvPicPr/>
                        </pic:nvPicPr>
                        <pic:blipFill>
                          <a:blip r:embed="rId164" cstate="print">
                            <a:extLst>
                              <a:ext uri="{28A0092B-C50C-407E-A947-70E740481C1C}">
                                <a14:useLocalDpi xmlns:a14="http://schemas.microsoft.com/office/drawing/2010/main" val="0"/>
                              </a:ext>
                            </a:extLst>
                          </a:blip>
                          <a:stretch>
                            <a:fillRect/>
                          </a:stretch>
                        </pic:blipFill>
                        <pic:spPr>
                          <a:xfrm flipV="1">
                            <a:off x="0" y="0"/>
                            <a:ext cx="2874865" cy="1617112"/>
                          </a:xfrm>
                          <a:prstGeom prst="rect">
                            <a:avLst/>
                          </a:prstGeom>
                        </pic:spPr>
                      </pic:pic>
                    </a:graphicData>
                  </a:graphic>
                </wp:inline>
              </w:drawing>
            </w:r>
          </w:p>
        </w:tc>
        <w:tc>
          <w:tcPr>
            <w:tcW w:w="4509" w:type="dxa"/>
            <w:vAlign w:val="center"/>
          </w:tcPr>
          <w:p w:rsidR="005D451F" w:rsidRPr="00CA7791" w:rsidRDefault="005D451F" w:rsidP="005D451F">
            <w:pPr>
              <w:spacing w:after="0" w:line="240" w:lineRule="auto"/>
              <w:contextualSpacing/>
              <w:jc w:val="center"/>
              <w:rPr>
                <w:rFonts w:eastAsia="SimSun"/>
                <w:noProof/>
                <w:color w:val="000000" w:themeColor="text1"/>
                <w:lang w:eastAsia="en-US"/>
              </w:rPr>
            </w:pPr>
            <w:r w:rsidRPr="00CA7791">
              <w:rPr>
                <w:rFonts w:eastAsia="SimSun"/>
                <w:noProof/>
                <w:color w:val="000000" w:themeColor="text1"/>
                <w:lang w:eastAsia="en-US"/>
              </w:rPr>
              <w:drawing>
                <wp:inline distT="0" distB="0" distL="0" distR="0" wp14:anchorId="11556492" wp14:editId="13FFE3DF">
                  <wp:extent cx="2776342" cy="1561694"/>
                  <wp:effectExtent l="0" t="0" r="5080" b="635"/>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B-0015.png"/>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2844601" cy="1600090"/>
                          </a:xfrm>
                          <a:prstGeom prst="rect">
                            <a:avLst/>
                          </a:prstGeom>
                        </pic:spPr>
                      </pic:pic>
                    </a:graphicData>
                  </a:graphic>
                </wp:inline>
              </w:drawing>
            </w:r>
          </w:p>
        </w:tc>
      </w:tr>
      <w:tr w:rsidR="005D451F" w:rsidRPr="00CA7791" w:rsidTr="00B16513">
        <w:trPr>
          <w:jc w:val="center"/>
        </w:trPr>
        <w:tc>
          <w:tcPr>
            <w:tcW w:w="8778" w:type="dxa"/>
            <w:gridSpan w:val="2"/>
            <w:vAlign w:val="center"/>
          </w:tcPr>
          <w:p w:rsidR="005D451F" w:rsidRPr="00CA7791" w:rsidRDefault="002471E1" w:rsidP="005D451F">
            <w:pPr>
              <w:spacing w:after="0" w:line="240" w:lineRule="auto"/>
              <w:contextualSpacing/>
              <w:jc w:val="center"/>
              <w:rPr>
                <w:rFonts w:eastAsia="SimSun"/>
                <w:b w:val="0"/>
                <w:i/>
                <w:color w:val="000000" w:themeColor="text1"/>
              </w:rPr>
            </w:pPr>
            <w:r w:rsidRPr="00CA7791">
              <w:rPr>
                <w:rFonts w:eastAsia="Times New Roman"/>
                <w:b w:val="0"/>
                <w:i/>
                <w:color w:val="000000" w:themeColor="text1"/>
                <w:lang w:eastAsia="ko-KR"/>
              </w:rPr>
              <w:t>H&amp;E, x400</w:t>
            </w:r>
          </w:p>
        </w:tc>
      </w:tr>
      <w:tr w:rsidR="006E2E51" w:rsidRPr="00CA7791" w:rsidTr="006E2E51">
        <w:trPr>
          <w:jc w:val="center"/>
        </w:trPr>
        <w:tc>
          <w:tcPr>
            <w:tcW w:w="0" w:type="auto"/>
            <w:vAlign w:val="center"/>
          </w:tcPr>
          <w:p w:rsidR="005D451F" w:rsidRPr="00CA7791" w:rsidRDefault="005D451F" w:rsidP="005D451F">
            <w:pPr>
              <w:spacing w:after="0" w:line="240" w:lineRule="auto"/>
              <w:contextualSpacing/>
              <w:jc w:val="center"/>
              <w:rPr>
                <w:rFonts w:eastAsia="SimSun"/>
                <w:color w:val="000000" w:themeColor="text1"/>
              </w:rPr>
            </w:pPr>
            <w:r w:rsidRPr="00CA7791">
              <w:rPr>
                <w:rFonts w:eastAsia="SimSun"/>
                <w:noProof/>
                <w:color w:val="000000" w:themeColor="text1"/>
                <w:lang w:eastAsia="en-US"/>
              </w:rPr>
              <mc:AlternateContent>
                <mc:Choice Requires="wps">
                  <w:drawing>
                    <wp:anchor distT="0" distB="0" distL="114300" distR="114300" simplePos="0" relativeHeight="251753984" behindDoc="0" locked="0" layoutInCell="1" allowOverlap="1" wp14:anchorId="5AD5A9A4" wp14:editId="51D9EB4B">
                      <wp:simplePos x="0" y="0"/>
                      <wp:positionH relativeFrom="column">
                        <wp:posOffset>1960880</wp:posOffset>
                      </wp:positionH>
                      <wp:positionV relativeFrom="paragraph">
                        <wp:posOffset>238760</wp:posOffset>
                      </wp:positionV>
                      <wp:extent cx="107315" cy="118110"/>
                      <wp:effectExtent l="0" t="0" r="26035" b="15240"/>
                      <wp:wrapNone/>
                      <wp:docPr id="363" name="6-Point Star 363"/>
                      <wp:cNvGraphicFramePr/>
                      <a:graphic xmlns:a="http://schemas.openxmlformats.org/drawingml/2006/main">
                        <a:graphicData uri="http://schemas.microsoft.com/office/word/2010/wordprocessingShape">
                          <wps:wsp>
                            <wps:cNvSpPr/>
                            <wps:spPr>
                              <a:xfrm>
                                <a:off x="0" y="0"/>
                                <a:ext cx="107577" cy="118334"/>
                              </a:xfrm>
                              <a:prstGeom prst="star6">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E9C3C8" id="6-Point Star 363" o:spid="_x0000_s1026" style="position:absolute;margin-left:154.4pt;margin-top:18.8pt;width:8.45pt;height:9.3pt;z-index:251753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07577,118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" path="m,29584r35859,-1l53789,,71718,29583r35859,1l89648,59167r17929,29584l71718,88751,53789,118334,35859,88751,,88751,17929,59167,,29584xe" fillcolor="#4f81bd" strokecolor="#385d8a" strokeweight="2pt">
                      <v:path arrowok="t" o:connecttype="custom" o:connectlocs="0,29584;35859,29583;53789,0;71718,29583;107577,29584;89648,59167;107577,88751;71718,88751;53789,118334;35859,88751;0,88751;17929,59167;0,29584" o:connectangles="0,0,0,0,0,0,0,0,0,0,0,0,0"/>
                    </v:shape>
                  </w:pict>
                </mc:Fallback>
              </mc:AlternateContent>
            </w:r>
            <w:r w:rsidRPr="00CA7791">
              <w:rPr>
                <w:rFonts w:eastAsia="SimSun"/>
                <w:noProof/>
                <w:color w:val="000000" w:themeColor="text1"/>
                <w:lang w:eastAsia="en-US"/>
              </w:rPr>
              <w:drawing>
                <wp:inline distT="0" distB="0" distL="0" distR="0" wp14:anchorId="3024799C" wp14:editId="025A1597">
                  <wp:extent cx="2836591" cy="1595337"/>
                  <wp:effectExtent l="0" t="0" r="1905" b="5080"/>
                  <wp:docPr id="375" name="Content Placeholder 7"/>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pic:cNvPicPr>
                            <a:picLocks noGrp="1" noChangeAspect="1"/>
                          </pic:cNvPicPr>
                        </pic:nvPicPr>
                        <pic:blipFill>
                          <a:blip r:embed="rId166" cstate="print">
                            <a:extLst>
                              <a:ext uri="{28A0092B-C50C-407E-A947-70E740481C1C}">
                                <a14:useLocalDpi xmlns:a14="http://schemas.microsoft.com/office/drawing/2010/main" val="0"/>
                              </a:ext>
                            </a:extLst>
                          </a:blip>
                          <a:stretch>
                            <a:fillRect/>
                          </a:stretch>
                        </pic:blipFill>
                        <pic:spPr>
                          <a:xfrm>
                            <a:off x="0" y="0"/>
                            <a:ext cx="2941181" cy="1654160"/>
                          </a:xfrm>
                          <a:prstGeom prst="rect">
                            <a:avLst/>
                          </a:prstGeom>
                        </pic:spPr>
                      </pic:pic>
                    </a:graphicData>
                  </a:graphic>
                </wp:inline>
              </w:drawing>
            </w:r>
          </w:p>
        </w:tc>
        <w:tc>
          <w:tcPr>
            <w:tcW w:w="4509" w:type="dxa"/>
            <w:vAlign w:val="center"/>
          </w:tcPr>
          <w:p w:rsidR="005D451F" w:rsidRPr="00CA7791" w:rsidRDefault="005D451F" w:rsidP="005D451F">
            <w:pPr>
              <w:spacing w:after="0" w:line="240" w:lineRule="auto"/>
              <w:contextualSpacing/>
              <w:jc w:val="center"/>
              <w:rPr>
                <w:rFonts w:eastAsia="SimSun"/>
                <w:color w:val="000000" w:themeColor="text1"/>
              </w:rPr>
            </w:pPr>
            <w:r w:rsidRPr="00CA7791">
              <w:rPr>
                <w:rFonts w:eastAsia="SimSun"/>
                <w:noProof/>
                <w:color w:val="000000" w:themeColor="text1"/>
                <w:lang w:eastAsia="en-US"/>
              </w:rPr>
              <mc:AlternateContent>
                <mc:Choice Requires="wps">
                  <w:drawing>
                    <wp:anchor distT="0" distB="0" distL="114300" distR="114300" simplePos="0" relativeHeight="251751936" behindDoc="0" locked="0" layoutInCell="1" allowOverlap="1" wp14:anchorId="54FAF302" wp14:editId="3A497390">
                      <wp:simplePos x="0" y="0"/>
                      <wp:positionH relativeFrom="column">
                        <wp:posOffset>823595</wp:posOffset>
                      </wp:positionH>
                      <wp:positionV relativeFrom="paragraph">
                        <wp:posOffset>926465</wp:posOffset>
                      </wp:positionV>
                      <wp:extent cx="123190" cy="133985"/>
                      <wp:effectExtent l="0" t="0" r="10160" b="18415"/>
                      <wp:wrapNone/>
                      <wp:docPr id="364" name="6-Point Star 364"/>
                      <wp:cNvGraphicFramePr/>
                      <a:graphic xmlns:a="http://schemas.openxmlformats.org/drawingml/2006/main">
                        <a:graphicData uri="http://schemas.microsoft.com/office/word/2010/wordprocessingShape">
                          <wps:wsp>
                            <wps:cNvSpPr/>
                            <wps:spPr>
                              <a:xfrm>
                                <a:off x="0" y="0"/>
                                <a:ext cx="123713" cy="134470"/>
                              </a:xfrm>
                              <a:prstGeom prst="star6">
                                <a:avLst/>
                              </a:prstGeom>
                              <a:solidFill>
                                <a:srgbClr val="4F81BD"/>
                              </a:solidFill>
                              <a:ln w="25400" cap="flat" cmpd="sng" algn="ctr">
                                <a:solidFill>
                                  <a:srgbClr val="4F81BD">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D0EEFCD" id="6-Point Star 364" o:spid="_x0000_s1026" style="position:absolute;margin-left:64.85pt;margin-top:72.95pt;width:9.7pt;height:10.55pt;z-index:25175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23713,134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" path="m,33618r41237,-1l61857,,82476,33617r41237,1l103095,67235r20618,33618l82476,100853,61857,134470,41237,100853,,100853,20618,67235,,33618xe" fillcolor="#4f81bd" strokecolor="#385d8a" strokeweight="2pt">
                      <v:path arrowok="t" o:connecttype="custom" o:connectlocs="0,33618;41237,33617;61857,0;82476,33617;123713,33618;103095,67235;123713,100853;82476,100853;61857,134470;41237,100853;0,100853;20618,67235;0,33618" o:connectangles="0,0,0,0,0,0,0,0,0,0,0,0,0"/>
                    </v:shape>
                  </w:pict>
                </mc:Fallback>
              </mc:AlternateContent>
            </w:r>
            <w:r w:rsidRPr="00CA7791">
              <w:rPr>
                <w:rFonts w:eastAsia="SimSun"/>
                <w:noProof/>
                <w:color w:val="000000" w:themeColor="text1"/>
                <w:lang w:eastAsia="en-US"/>
              </w:rPr>
              <w:drawing>
                <wp:inline distT="0" distB="0" distL="0" distR="0" wp14:anchorId="2EE33202" wp14:editId="5D023045">
                  <wp:extent cx="2732807" cy="1536971"/>
                  <wp:effectExtent l="0" t="0" r="0" b="6350"/>
                  <wp:docPr id="376" name="Content Placeholder 9"/>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pic:cNvPicPr>
                            <a:picLocks noGrp="1" noChangeAspect="1"/>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2865165" cy="1611411"/>
                          </a:xfrm>
                          <a:prstGeom prst="rect">
                            <a:avLst/>
                          </a:prstGeom>
                        </pic:spPr>
                      </pic:pic>
                    </a:graphicData>
                  </a:graphic>
                </wp:inline>
              </w:drawing>
            </w:r>
          </w:p>
        </w:tc>
      </w:tr>
      <w:tr w:rsidR="005D451F" w:rsidRPr="00CA7791" w:rsidTr="00B16513">
        <w:trPr>
          <w:jc w:val="center"/>
        </w:trPr>
        <w:tc>
          <w:tcPr>
            <w:tcW w:w="8778" w:type="dxa"/>
            <w:gridSpan w:val="2"/>
            <w:vAlign w:val="center"/>
          </w:tcPr>
          <w:p w:rsidR="005D451F" w:rsidRPr="00CA7791" w:rsidRDefault="005D451F" w:rsidP="005D451F">
            <w:pPr>
              <w:spacing w:after="0" w:line="240" w:lineRule="auto"/>
              <w:contextualSpacing/>
              <w:jc w:val="center"/>
              <w:rPr>
                <w:rFonts w:eastAsia="Times New Roman"/>
                <w:noProof/>
                <w:color w:val="000000" w:themeColor="text1"/>
                <w:lang w:eastAsia="en-US"/>
              </w:rPr>
            </w:pPr>
            <w:r w:rsidRPr="00CA7791">
              <w:rPr>
                <w:rFonts w:eastAsia="SimSun"/>
                <w:b w:val="0"/>
                <w:i/>
                <w:color w:val="000000" w:themeColor="text1"/>
              </w:rPr>
              <w:t xml:space="preserve">Tế bào đáy phân chia (hình sao xanh), </w:t>
            </w:r>
            <w:r w:rsidR="002471E1" w:rsidRPr="00CA7791">
              <w:rPr>
                <w:rFonts w:eastAsia="Times New Roman"/>
                <w:b w:val="0"/>
                <w:i/>
                <w:color w:val="000000" w:themeColor="text1"/>
                <w:lang w:eastAsia="ko-KR"/>
              </w:rPr>
              <w:t>H&amp;E, x400</w:t>
            </w:r>
            <w:r w:rsidRPr="00CA7791">
              <w:rPr>
                <w:rFonts w:eastAsia="Times New Roman"/>
                <w:b w:val="0"/>
                <w:i/>
                <w:color w:val="000000" w:themeColor="text1"/>
                <w:lang w:eastAsia="ko-KR"/>
              </w:rPr>
              <w:t xml:space="preserve"> </w:t>
            </w:r>
            <w:r w:rsidRPr="00CA7791">
              <w:rPr>
                <w:rFonts w:eastAsia="SimSun"/>
                <w:b w:val="0"/>
                <w:i/>
                <w:noProof/>
                <w:color w:val="000000" w:themeColor="text1"/>
                <w:lang w:eastAsia="en-US"/>
              </w:rPr>
              <w:t>(thỏ 3</w:t>
            </w:r>
            <w:r w:rsidRPr="00CA7791">
              <w:rPr>
                <w:rFonts w:eastAsia="SimSun"/>
                <w:i/>
                <w:noProof/>
                <w:color w:val="000000" w:themeColor="text1"/>
                <w:lang w:eastAsia="en-US"/>
              </w:rPr>
              <w:t>)</w:t>
            </w:r>
          </w:p>
        </w:tc>
      </w:tr>
      <w:tr w:rsidR="006E2E51" w:rsidRPr="00CA7791" w:rsidTr="006E2E51">
        <w:trPr>
          <w:jc w:val="center"/>
        </w:trPr>
        <w:tc>
          <w:tcPr>
            <w:tcW w:w="0" w:type="auto"/>
            <w:vAlign w:val="center"/>
          </w:tcPr>
          <w:p w:rsidR="005D451F" w:rsidRPr="00CA7791" w:rsidRDefault="005D451F" w:rsidP="005D451F">
            <w:pPr>
              <w:spacing w:after="0" w:line="240" w:lineRule="auto"/>
              <w:contextualSpacing/>
              <w:jc w:val="center"/>
              <w:rPr>
                <w:noProof/>
                <w:lang w:eastAsia="en-US"/>
              </w:rPr>
            </w:pPr>
            <w:r w:rsidRPr="00CA7791">
              <w:rPr>
                <w:noProof/>
                <w:lang w:eastAsia="en-US"/>
              </w:rPr>
              <mc:AlternateContent>
                <mc:Choice Requires="wps">
                  <w:drawing>
                    <wp:anchor distT="0" distB="0" distL="114300" distR="114300" simplePos="0" relativeHeight="251758080" behindDoc="0" locked="0" layoutInCell="1" allowOverlap="1" wp14:anchorId="3802B416" wp14:editId="5AC394D8">
                      <wp:simplePos x="0" y="0"/>
                      <wp:positionH relativeFrom="column">
                        <wp:posOffset>1778000</wp:posOffset>
                      </wp:positionH>
                      <wp:positionV relativeFrom="paragraph">
                        <wp:posOffset>782320</wp:posOffset>
                      </wp:positionV>
                      <wp:extent cx="184150" cy="160655"/>
                      <wp:effectExtent l="38100" t="19050" r="44450" b="29845"/>
                      <wp:wrapNone/>
                      <wp:docPr id="367" name="5-Point Star 367"/>
                      <wp:cNvGraphicFramePr/>
                      <a:graphic xmlns:a="http://schemas.openxmlformats.org/drawingml/2006/main">
                        <a:graphicData uri="http://schemas.microsoft.com/office/word/2010/wordprocessingShape">
                          <wps:wsp>
                            <wps:cNvSpPr/>
                            <wps:spPr>
                              <a:xfrm>
                                <a:off x="0" y="0"/>
                                <a:ext cx="184150" cy="160655"/>
                              </a:xfrm>
                              <a:prstGeom prst="star5">
                                <a:avLst/>
                              </a:prstGeom>
                              <a:solidFill>
                                <a:srgbClr val="FFC000"/>
                              </a:solid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93DA7D" id="5-Point Star 367" o:spid="_x0000_s1026" style="position:absolute;margin-left:140pt;margin-top:61.6pt;width:14.5pt;height:12.65pt;z-index:251758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4150,160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" path="m,61365r70339,l92075,r21736,61365l184150,61365,127244,99290r21736,61365l92075,122729,35170,160655,56906,99290,,61365xe" fillcolor="#ffc000" strokecolor="#ffc000" strokeweight="1pt">
                      <v:stroke joinstyle="miter"/>
                      <v:path arrowok="t" o:connecttype="custom" o:connectlocs="0,61365;70339,61365;92075,0;113811,61365;184150,61365;127244,99290;148980,160655;92075,122729;35170,160655;56906,99290;0,61365" o:connectangles="0,0,0,0,0,0,0,0,0,0,0"/>
                    </v:shape>
                  </w:pict>
                </mc:Fallback>
              </mc:AlternateContent>
            </w:r>
            <w:r w:rsidRPr="00CA7791">
              <w:rPr>
                <w:noProof/>
                <w:lang w:eastAsia="en-US"/>
              </w:rPr>
              <w:drawing>
                <wp:inline distT="0" distB="0" distL="0" distR="0" wp14:anchorId="1C320F0B" wp14:editId="4777D40A">
                  <wp:extent cx="2752927" cy="1548521"/>
                  <wp:effectExtent l="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A-0002.png"/>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2800598" cy="1575336"/>
                          </a:xfrm>
                          <a:prstGeom prst="rect">
                            <a:avLst/>
                          </a:prstGeom>
                        </pic:spPr>
                      </pic:pic>
                    </a:graphicData>
                  </a:graphic>
                </wp:inline>
              </w:drawing>
            </w:r>
          </w:p>
        </w:tc>
        <w:tc>
          <w:tcPr>
            <w:tcW w:w="4509" w:type="dxa"/>
            <w:vAlign w:val="center"/>
          </w:tcPr>
          <w:p w:rsidR="005D451F" w:rsidRPr="00CA7791" w:rsidRDefault="005D451F" w:rsidP="005D451F">
            <w:pPr>
              <w:spacing w:after="0" w:line="240" w:lineRule="auto"/>
              <w:contextualSpacing/>
              <w:jc w:val="center"/>
              <w:rPr>
                <w:noProof/>
                <w:lang w:eastAsia="en-US"/>
              </w:rPr>
            </w:pPr>
            <w:r w:rsidRPr="00CA7791">
              <w:rPr>
                <w:noProof/>
                <w:lang w:eastAsia="en-US"/>
              </w:rPr>
              <mc:AlternateContent>
                <mc:Choice Requires="wps">
                  <w:drawing>
                    <wp:anchor distT="0" distB="0" distL="114300" distR="114300" simplePos="0" relativeHeight="251756032" behindDoc="0" locked="0" layoutInCell="1" allowOverlap="1" wp14:anchorId="5B0E6291" wp14:editId="51E833D5">
                      <wp:simplePos x="0" y="0"/>
                      <wp:positionH relativeFrom="column">
                        <wp:posOffset>1297940</wp:posOffset>
                      </wp:positionH>
                      <wp:positionV relativeFrom="paragraph">
                        <wp:posOffset>800100</wp:posOffset>
                      </wp:positionV>
                      <wp:extent cx="184150" cy="160655"/>
                      <wp:effectExtent l="38100" t="19050" r="44450" b="29845"/>
                      <wp:wrapNone/>
                      <wp:docPr id="368" name="5-Point Star 368"/>
                      <wp:cNvGraphicFramePr/>
                      <a:graphic xmlns:a="http://schemas.openxmlformats.org/drawingml/2006/main">
                        <a:graphicData uri="http://schemas.microsoft.com/office/word/2010/wordprocessingShape">
                          <wps:wsp>
                            <wps:cNvSpPr/>
                            <wps:spPr>
                              <a:xfrm>
                                <a:off x="0" y="0"/>
                                <a:ext cx="184150" cy="160655"/>
                              </a:xfrm>
                              <a:prstGeom prst="star5">
                                <a:avLst/>
                              </a:prstGeom>
                              <a:solidFill>
                                <a:srgbClr val="FFC000"/>
                              </a:solid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BFF191" id="5-Point Star 368" o:spid="_x0000_s1026" style="position:absolute;margin-left:102.2pt;margin-top:63pt;width:14.5pt;height:12.65pt;z-index:251756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4150,1606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" path="m,61365r70339,l92075,r21736,61365l184150,61365,127244,99290r21736,61365l92075,122729,35170,160655,56906,99290,,61365xe" fillcolor="#ffc000" strokecolor="#ffc000" strokeweight="1pt">
                      <v:stroke joinstyle="miter"/>
                      <v:path arrowok="t" o:connecttype="custom" o:connectlocs="0,61365;70339,61365;92075,0;113811,61365;184150,61365;127244,99290;148980,160655;92075,122729;35170,160655;56906,99290;0,61365" o:connectangles="0,0,0,0,0,0,0,0,0,0,0"/>
                    </v:shape>
                  </w:pict>
                </mc:Fallback>
              </mc:AlternateContent>
            </w:r>
            <w:r w:rsidRPr="00CA7791">
              <w:rPr>
                <w:noProof/>
                <w:lang w:eastAsia="en-US"/>
              </w:rPr>
              <w:drawing>
                <wp:inline distT="0" distB="0" distL="0" distR="0" wp14:anchorId="54196671" wp14:editId="6D7BE4C0">
                  <wp:extent cx="2743200" cy="1543049"/>
                  <wp:effectExtent l="0" t="0" r="0" b="635"/>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0003.png"/>
                          <pic:cNvPicPr/>
                        </pic:nvPicPr>
                        <pic:blipFill>
                          <a:blip r:embed="rId169" cstate="print">
                            <a:extLst>
                              <a:ext uri="{28A0092B-C50C-407E-A947-70E740481C1C}">
                                <a14:useLocalDpi xmlns:a14="http://schemas.microsoft.com/office/drawing/2010/main" val="0"/>
                              </a:ext>
                            </a:extLst>
                          </a:blip>
                          <a:stretch>
                            <a:fillRect/>
                          </a:stretch>
                        </pic:blipFill>
                        <pic:spPr>
                          <a:xfrm>
                            <a:off x="0" y="0"/>
                            <a:ext cx="2798800" cy="1574324"/>
                          </a:xfrm>
                          <a:prstGeom prst="rect">
                            <a:avLst/>
                          </a:prstGeom>
                        </pic:spPr>
                      </pic:pic>
                    </a:graphicData>
                  </a:graphic>
                </wp:inline>
              </w:drawing>
            </w:r>
          </w:p>
        </w:tc>
      </w:tr>
      <w:tr w:rsidR="005D451F" w:rsidRPr="00CA7791" w:rsidTr="00B16513">
        <w:trPr>
          <w:trHeight w:val="199"/>
          <w:jc w:val="center"/>
        </w:trPr>
        <w:tc>
          <w:tcPr>
            <w:tcW w:w="8778" w:type="dxa"/>
            <w:gridSpan w:val="2"/>
            <w:vAlign w:val="center"/>
          </w:tcPr>
          <w:p w:rsidR="005D451F" w:rsidRPr="00CA7791" w:rsidRDefault="005D451F" w:rsidP="005D451F">
            <w:pPr>
              <w:spacing w:after="0" w:line="240" w:lineRule="auto"/>
              <w:contextualSpacing/>
              <w:jc w:val="center"/>
              <w:rPr>
                <w:b w:val="0"/>
                <w:noProof/>
                <w:lang w:eastAsia="en-US"/>
              </w:rPr>
            </w:pPr>
            <w:r w:rsidRPr="00CA7791">
              <w:rPr>
                <w:rFonts w:eastAsia="SimSun"/>
                <w:b w:val="0"/>
                <w:i/>
                <w:color w:val="000000" w:themeColor="text1"/>
              </w:rPr>
              <w:t xml:space="preserve">Tăng sinh biểu mô vảy (hình sao vàng) </w:t>
            </w:r>
            <w:r w:rsidR="002471E1" w:rsidRPr="00CA7791">
              <w:rPr>
                <w:rFonts w:eastAsia="Times New Roman"/>
                <w:b w:val="0"/>
                <w:i/>
                <w:color w:val="000000" w:themeColor="text1"/>
                <w:lang w:eastAsia="ko-KR"/>
              </w:rPr>
              <w:t>H&amp;E, x400</w:t>
            </w:r>
            <w:r w:rsidRPr="00CA7791">
              <w:rPr>
                <w:rFonts w:eastAsia="Times New Roman"/>
                <w:b w:val="0"/>
                <w:i/>
                <w:color w:val="000000" w:themeColor="text1"/>
                <w:lang w:eastAsia="ko-KR"/>
              </w:rPr>
              <w:t xml:space="preserve"> (thỏ 16)</w:t>
            </w:r>
          </w:p>
        </w:tc>
      </w:tr>
    </w:tbl>
    <w:p w:rsidR="005E44EF" w:rsidRPr="00CA7791" w:rsidRDefault="000B20FB" w:rsidP="005D451F">
      <w:pPr>
        <w:pStyle w:val="AHINH"/>
      </w:pPr>
      <w:bookmarkStart w:id="153" w:name="_Toc151466473"/>
      <w:bookmarkStart w:id="154" w:name="_Toc156798973"/>
      <w:bookmarkStart w:id="155" w:name="_Toc156799145"/>
      <w:r>
        <w:t>Ảnh 3.12. Ả</w:t>
      </w:r>
      <w:r w:rsidR="005E44EF" w:rsidRPr="00CA7791">
        <w:t xml:space="preserve">nh </w:t>
      </w:r>
      <w:proofErr w:type="gramStart"/>
      <w:r w:rsidR="005E44EF" w:rsidRPr="00CA7791">
        <w:t>vi</w:t>
      </w:r>
      <w:proofErr w:type="gramEnd"/>
      <w:r w:rsidR="005E44EF" w:rsidRPr="00CA7791">
        <w:t xml:space="preserve"> thể tại </w:t>
      </w:r>
      <w:r w:rsidR="00E37B5E" w:rsidRPr="00CA7791">
        <w:t xml:space="preserve">chỗ vết thương </w:t>
      </w:r>
      <w:r w:rsidR="005E44EF" w:rsidRPr="00CA7791">
        <w:t>thời điểm D14</w:t>
      </w:r>
      <w:bookmarkEnd w:id="153"/>
      <w:bookmarkEnd w:id="154"/>
      <w:bookmarkEnd w:id="155"/>
    </w:p>
    <w:p w:rsidR="006E2E51" w:rsidRPr="00CA7791" w:rsidRDefault="000077F1" w:rsidP="006E2E51">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Ảnh chụp </w:t>
      </w:r>
      <w:r w:rsidR="00C0332F" w:rsidRPr="00CA7791">
        <w:rPr>
          <w:rFonts w:eastAsiaTheme="minorHAnsi"/>
          <w:b w:val="0"/>
          <w:i/>
          <w:sz w:val="24"/>
          <w:szCs w:val="24"/>
          <w:lang w:eastAsia="en-US"/>
        </w:rPr>
        <w:t xml:space="preserve">vi thể da </w:t>
      </w:r>
      <w:r w:rsidRPr="00CA7791">
        <w:rPr>
          <w:rFonts w:eastAsiaTheme="minorHAnsi"/>
          <w:b w:val="0"/>
          <w:i/>
          <w:sz w:val="24"/>
          <w:szCs w:val="24"/>
          <w:lang w:eastAsia="en-US"/>
        </w:rPr>
        <w:t>thỏ nghiên cứu số 3, 16 tại Bộ môn, khoa Giải phẫu bệnh lý - Pháp y - Bệnh viện Quân y 103 - Học việ</w:t>
      </w:r>
      <w:r w:rsidR="006E2E51" w:rsidRPr="00CA7791">
        <w:rPr>
          <w:rFonts w:eastAsiaTheme="minorHAnsi"/>
          <w:b w:val="0"/>
          <w:i/>
          <w:sz w:val="24"/>
          <w:szCs w:val="24"/>
          <w:lang w:eastAsia="en-US"/>
        </w:rPr>
        <w:t>n Quân y</w:t>
      </w:r>
    </w:p>
    <w:p w:rsidR="00B271EE" w:rsidRPr="00CA7791" w:rsidRDefault="00F5461A" w:rsidP="00B271EE">
      <w:pPr>
        <w:pStyle w:val="ABANG"/>
      </w:pPr>
      <w:bookmarkStart w:id="156" w:name="_Toc151214812"/>
      <w:r w:rsidRPr="00CA7791">
        <w:rPr>
          <w:rFonts w:eastAsia="Times New Roman"/>
        </w:rPr>
        <w:lastRenderedPageBreak/>
        <w:t>Bảng 3.14</w:t>
      </w:r>
      <w:r w:rsidR="00B271EE" w:rsidRPr="00CA7791">
        <w:t>. Thay đổi số lượng tân mạch tại vết thương trên thỏ</w:t>
      </w:r>
      <w:bookmarkEnd w:id="156"/>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1"/>
        <w:gridCol w:w="2681"/>
        <w:gridCol w:w="2683"/>
        <w:gridCol w:w="1985"/>
      </w:tblGrid>
      <w:tr w:rsidR="000E06FC" w:rsidRPr="00CA7791" w:rsidTr="000E06FC">
        <w:trPr>
          <w:trHeight w:val="190"/>
        </w:trPr>
        <w:tc>
          <w:tcPr>
            <w:tcW w:w="820" w:type="pct"/>
            <w:vMerge w:val="restart"/>
            <w:vAlign w:val="center"/>
          </w:tcPr>
          <w:p w:rsidR="000E06FC" w:rsidRPr="00CA7791" w:rsidRDefault="000E06FC" w:rsidP="00B02E50">
            <w:pPr>
              <w:spacing w:before="120" w:after="0" w:line="360" w:lineRule="auto"/>
              <w:jc w:val="center"/>
              <w:rPr>
                <w:rFonts w:eastAsia="SimSun"/>
                <w:b w:val="0"/>
                <w:color w:val="000000" w:themeColor="text1"/>
              </w:rPr>
            </w:pPr>
            <w:r w:rsidRPr="00CA7791">
              <w:rPr>
                <w:rFonts w:eastAsia="SimSun"/>
                <w:b w:val="0"/>
                <w:color w:val="000000" w:themeColor="text1"/>
              </w:rPr>
              <w:t>Thời điểm nghiên cứu</w:t>
            </w:r>
          </w:p>
        </w:tc>
        <w:tc>
          <w:tcPr>
            <w:tcW w:w="3051" w:type="pct"/>
            <w:gridSpan w:val="2"/>
            <w:vAlign w:val="center"/>
          </w:tcPr>
          <w:p w:rsidR="000E06FC" w:rsidRPr="00CA7791" w:rsidRDefault="000E06FC" w:rsidP="00B02E50">
            <w:pPr>
              <w:spacing w:before="120" w:after="0" w:line="360" w:lineRule="auto"/>
              <w:jc w:val="center"/>
              <w:rPr>
                <w:rFonts w:eastAsia="SimSun"/>
                <w:b w:val="0"/>
                <w:color w:val="000000" w:themeColor="text1"/>
              </w:rPr>
            </w:pPr>
            <w:r w:rsidRPr="00CA7791">
              <w:rPr>
                <w:rFonts w:eastAsia="SimSun"/>
                <w:b w:val="0"/>
                <w:color w:val="000000" w:themeColor="text1"/>
              </w:rPr>
              <w:t>S</w:t>
            </w:r>
            <w:r w:rsidR="00D629F4" w:rsidRPr="00CA7791">
              <w:rPr>
                <w:rFonts w:eastAsia="SimSun"/>
                <w:b w:val="0"/>
                <w:color w:val="000000" w:themeColor="text1"/>
              </w:rPr>
              <w:t>ố lượng tân mạch/ ĐVDT</w:t>
            </w:r>
          </w:p>
        </w:tc>
        <w:tc>
          <w:tcPr>
            <w:tcW w:w="1129" w:type="pct"/>
            <w:vMerge w:val="restart"/>
            <w:vAlign w:val="center"/>
          </w:tcPr>
          <w:p w:rsidR="000E06FC" w:rsidRPr="00CA7791" w:rsidRDefault="000E06FC" w:rsidP="00B02E50">
            <w:pPr>
              <w:spacing w:before="120" w:after="0" w:line="360" w:lineRule="auto"/>
              <w:jc w:val="center"/>
              <w:rPr>
                <w:rFonts w:eastAsia="SimSun"/>
                <w:b w:val="0"/>
                <w:color w:val="000000" w:themeColor="text1"/>
              </w:rPr>
            </w:pPr>
            <w:r w:rsidRPr="00CA7791">
              <w:rPr>
                <w:rFonts w:eastAsia="SimSun"/>
                <w:b w:val="0"/>
                <w:color w:val="000000" w:themeColor="text1"/>
              </w:rPr>
              <w:t xml:space="preserve"> p</w:t>
            </w:r>
            <w:r w:rsidRPr="00CA7791">
              <w:rPr>
                <w:rFonts w:eastAsia="SimSun"/>
                <w:b w:val="0"/>
                <w:color w:val="000000" w:themeColor="text1"/>
                <w:vertAlign w:val="superscript"/>
              </w:rPr>
              <w:t>1</w:t>
            </w:r>
          </w:p>
        </w:tc>
      </w:tr>
      <w:tr w:rsidR="000E06FC" w:rsidRPr="00CA7791" w:rsidTr="000E06FC">
        <w:trPr>
          <w:trHeight w:val="190"/>
        </w:trPr>
        <w:tc>
          <w:tcPr>
            <w:tcW w:w="820" w:type="pct"/>
            <w:vMerge/>
            <w:vAlign w:val="center"/>
          </w:tcPr>
          <w:p w:rsidR="000E06FC" w:rsidRPr="00CA7791" w:rsidRDefault="000E06FC" w:rsidP="00B02E50">
            <w:pPr>
              <w:spacing w:before="120" w:after="0" w:line="360" w:lineRule="auto"/>
              <w:jc w:val="center"/>
              <w:rPr>
                <w:rFonts w:eastAsia="SimSun"/>
                <w:b w:val="0"/>
                <w:color w:val="000000" w:themeColor="text1"/>
              </w:rPr>
            </w:pPr>
          </w:p>
        </w:tc>
        <w:tc>
          <w:tcPr>
            <w:tcW w:w="1525" w:type="pct"/>
            <w:vAlign w:val="center"/>
          </w:tcPr>
          <w:p w:rsidR="000E06FC" w:rsidRPr="00CA7791" w:rsidRDefault="000E06FC" w:rsidP="00B02E50">
            <w:pPr>
              <w:spacing w:before="120" w:after="0" w:line="360" w:lineRule="auto"/>
              <w:jc w:val="center"/>
              <w:rPr>
                <w:rFonts w:eastAsia="SimSun"/>
                <w:b w:val="0"/>
                <w:color w:val="000000" w:themeColor="text1"/>
              </w:rPr>
            </w:pPr>
            <w:r w:rsidRPr="00CA7791">
              <w:rPr>
                <w:rFonts w:eastAsia="SimSun"/>
                <w:b w:val="0"/>
                <w:color w:val="000000" w:themeColor="text1"/>
              </w:rPr>
              <w:t>Vùng A</w:t>
            </w:r>
          </w:p>
          <w:p w:rsidR="000E06FC" w:rsidRPr="00CA7791" w:rsidRDefault="000E06FC" w:rsidP="00B02E50">
            <w:pPr>
              <w:spacing w:before="120" w:after="0" w:line="360" w:lineRule="auto"/>
              <w:jc w:val="center"/>
              <w:rPr>
                <w:rFonts w:eastAsia="SimSun"/>
                <w:b w:val="0"/>
                <w:color w:val="000000" w:themeColor="text1"/>
              </w:rPr>
            </w:pPr>
            <w:r w:rsidRPr="00CA7791">
              <w:rPr>
                <w:rFonts w:eastAsia="SimSun"/>
                <w:b w:val="0"/>
                <w:color w:val="000000" w:themeColor="text1"/>
              </w:rPr>
              <w:t>(Chiế</w:t>
            </w:r>
            <w:r w:rsidR="00267C8E">
              <w:rPr>
                <w:rFonts w:eastAsia="SimSun"/>
                <w:b w:val="0"/>
                <w:color w:val="000000" w:themeColor="text1"/>
              </w:rPr>
              <w:t>u l</w:t>
            </w:r>
            <w:r w:rsidRPr="00CA7791">
              <w:rPr>
                <w:rFonts w:eastAsia="SimSun"/>
                <w:b w:val="0"/>
                <w:color w:val="000000" w:themeColor="text1"/>
              </w:rPr>
              <w:t>aser)</w:t>
            </w:r>
          </w:p>
          <w:p w:rsidR="000E06FC" w:rsidRPr="00CA7791" w:rsidRDefault="000E06FC" w:rsidP="00B02E50">
            <w:pPr>
              <w:spacing w:before="120" w:after="0" w:line="360" w:lineRule="auto"/>
              <w:jc w:val="center"/>
              <w:rPr>
                <w:rFonts w:eastAsia="SimSun"/>
                <w:b w:val="0"/>
                <w:color w:val="000000" w:themeColor="text1"/>
              </w:rPr>
            </w:pPr>
            <w:r w:rsidRPr="00CA7791">
              <w:rPr>
                <w:rFonts w:eastAsia="SimSun"/>
                <w:b w:val="0"/>
                <w:color w:val="000000" w:themeColor="text1"/>
              </w:rPr>
              <w:t>(n=17)</w:t>
            </w:r>
          </w:p>
        </w:tc>
        <w:tc>
          <w:tcPr>
            <w:tcW w:w="1525" w:type="pct"/>
            <w:vAlign w:val="center"/>
          </w:tcPr>
          <w:p w:rsidR="000E06FC" w:rsidRPr="00CA7791" w:rsidRDefault="000E06FC" w:rsidP="00B02E50">
            <w:pPr>
              <w:spacing w:before="120" w:after="0" w:line="360" w:lineRule="auto"/>
              <w:jc w:val="center"/>
              <w:rPr>
                <w:rFonts w:eastAsia="SimSun"/>
                <w:b w:val="0"/>
                <w:color w:val="000000" w:themeColor="text1"/>
              </w:rPr>
            </w:pPr>
            <w:r w:rsidRPr="00CA7791">
              <w:rPr>
                <w:rFonts w:eastAsia="SimSun"/>
                <w:b w:val="0"/>
                <w:color w:val="000000" w:themeColor="text1"/>
              </w:rPr>
              <w:t>Vùng B</w:t>
            </w:r>
          </w:p>
          <w:p w:rsidR="000E06FC" w:rsidRPr="00CA7791" w:rsidRDefault="00267C8E" w:rsidP="00B02E50">
            <w:pPr>
              <w:spacing w:before="120" w:after="0" w:line="360" w:lineRule="auto"/>
              <w:jc w:val="center"/>
              <w:rPr>
                <w:rFonts w:eastAsia="SimSun"/>
                <w:b w:val="0"/>
                <w:color w:val="000000" w:themeColor="text1"/>
              </w:rPr>
            </w:pPr>
            <w:r>
              <w:rPr>
                <w:rFonts w:eastAsia="SimSun"/>
                <w:b w:val="0"/>
                <w:color w:val="000000" w:themeColor="text1"/>
              </w:rPr>
              <w:t>(K</w:t>
            </w:r>
            <w:r w:rsidR="000E06FC" w:rsidRPr="00CA7791">
              <w:rPr>
                <w:rFonts w:eastAsia="SimSun"/>
                <w:b w:val="0"/>
                <w:color w:val="000000" w:themeColor="text1"/>
              </w:rPr>
              <w:t>hông chiế</w:t>
            </w:r>
            <w:r>
              <w:rPr>
                <w:rFonts w:eastAsia="SimSun"/>
                <w:b w:val="0"/>
                <w:color w:val="000000" w:themeColor="text1"/>
              </w:rPr>
              <w:t>u l</w:t>
            </w:r>
            <w:r w:rsidR="000E06FC" w:rsidRPr="00CA7791">
              <w:rPr>
                <w:rFonts w:eastAsia="SimSun"/>
                <w:b w:val="0"/>
                <w:color w:val="000000" w:themeColor="text1"/>
              </w:rPr>
              <w:t>aser) (n=17)</w:t>
            </w:r>
          </w:p>
        </w:tc>
        <w:tc>
          <w:tcPr>
            <w:tcW w:w="1129" w:type="pct"/>
            <w:vMerge/>
            <w:vAlign w:val="center"/>
          </w:tcPr>
          <w:p w:rsidR="000E06FC" w:rsidRPr="00CA7791" w:rsidRDefault="000E06FC" w:rsidP="00B02E50">
            <w:pPr>
              <w:spacing w:before="120" w:after="0" w:line="360" w:lineRule="auto"/>
              <w:jc w:val="center"/>
              <w:rPr>
                <w:rFonts w:eastAsia="SimSun"/>
                <w:b w:val="0"/>
                <w:color w:val="000000" w:themeColor="text1"/>
                <w:vertAlign w:val="superscript"/>
              </w:rPr>
            </w:pPr>
          </w:p>
        </w:tc>
      </w:tr>
      <w:tr w:rsidR="00B271EE" w:rsidRPr="00CA7791" w:rsidTr="000E06FC">
        <w:trPr>
          <w:trHeight w:val="67"/>
        </w:trPr>
        <w:tc>
          <w:tcPr>
            <w:tcW w:w="820"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D0</w:t>
            </w:r>
          </w:p>
        </w:tc>
        <w:tc>
          <w:tcPr>
            <w:tcW w:w="1525"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2,41 ± 1,00</w:t>
            </w:r>
          </w:p>
        </w:tc>
        <w:tc>
          <w:tcPr>
            <w:tcW w:w="1525"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 xml:space="preserve">2,18 ± </w:t>
            </w:r>
            <w:r w:rsidR="007A4ECB" w:rsidRPr="00CA7791">
              <w:rPr>
                <w:rFonts w:eastAsia="SimSun"/>
                <w:b w:val="0"/>
                <w:color w:val="000000" w:themeColor="text1"/>
              </w:rPr>
              <w:t>0,73</w:t>
            </w:r>
          </w:p>
        </w:tc>
        <w:tc>
          <w:tcPr>
            <w:tcW w:w="1129"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7A4ECB" w:rsidRPr="00CA7791">
              <w:rPr>
                <w:rFonts w:eastAsia="SimSun"/>
                <w:b w:val="0"/>
                <w:color w:val="000000" w:themeColor="text1"/>
              </w:rPr>
              <w:t>=0,558</w:t>
            </w:r>
          </w:p>
        </w:tc>
      </w:tr>
      <w:tr w:rsidR="00B271EE" w:rsidRPr="00CA7791" w:rsidTr="000E06FC">
        <w:trPr>
          <w:trHeight w:val="67"/>
        </w:trPr>
        <w:tc>
          <w:tcPr>
            <w:tcW w:w="820"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D7</w:t>
            </w:r>
          </w:p>
        </w:tc>
        <w:tc>
          <w:tcPr>
            <w:tcW w:w="1525"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 xml:space="preserve">9,29 ± </w:t>
            </w:r>
            <w:r w:rsidR="007A4ECB" w:rsidRPr="00CA7791">
              <w:rPr>
                <w:rFonts w:eastAsia="SimSun"/>
                <w:b w:val="0"/>
                <w:color w:val="000000" w:themeColor="text1"/>
              </w:rPr>
              <w:t>3,93</w:t>
            </w:r>
          </w:p>
        </w:tc>
        <w:tc>
          <w:tcPr>
            <w:tcW w:w="1525"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 xml:space="preserve">6,82 </w:t>
            </w:r>
            <w:r w:rsidR="007A4ECB" w:rsidRPr="00CA7791">
              <w:rPr>
                <w:rFonts w:eastAsia="SimSun"/>
                <w:b w:val="0"/>
                <w:color w:val="000000" w:themeColor="text1"/>
              </w:rPr>
              <w:t>± 2,45</w:t>
            </w:r>
          </w:p>
        </w:tc>
        <w:tc>
          <w:tcPr>
            <w:tcW w:w="1129"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7A4ECB" w:rsidRPr="00CA7791">
              <w:rPr>
                <w:rFonts w:eastAsia="SimSun"/>
                <w:b w:val="0"/>
                <w:color w:val="000000" w:themeColor="text1"/>
              </w:rPr>
              <w:t>=0,046</w:t>
            </w:r>
          </w:p>
        </w:tc>
      </w:tr>
      <w:tr w:rsidR="00B271EE" w:rsidRPr="00CA7791" w:rsidTr="000E06FC">
        <w:trPr>
          <w:trHeight w:val="67"/>
        </w:trPr>
        <w:tc>
          <w:tcPr>
            <w:tcW w:w="820"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D14</w:t>
            </w:r>
          </w:p>
        </w:tc>
        <w:tc>
          <w:tcPr>
            <w:tcW w:w="1525"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 xml:space="preserve">7,00 </w:t>
            </w:r>
            <w:r w:rsidR="007A4ECB" w:rsidRPr="00CA7791">
              <w:rPr>
                <w:rFonts w:eastAsia="SimSun"/>
                <w:b w:val="0"/>
                <w:color w:val="000000" w:themeColor="text1"/>
              </w:rPr>
              <w:t>± 4,92</w:t>
            </w:r>
          </w:p>
        </w:tc>
        <w:tc>
          <w:tcPr>
            <w:tcW w:w="1525" w:type="pct"/>
            <w:vAlign w:val="center"/>
          </w:tcPr>
          <w:p w:rsidR="00B271EE" w:rsidRPr="00CA7791" w:rsidRDefault="007A4ECB" w:rsidP="00B02E50">
            <w:pPr>
              <w:spacing w:before="120" w:after="0" w:line="360" w:lineRule="auto"/>
              <w:jc w:val="center"/>
              <w:rPr>
                <w:rFonts w:eastAsia="SimSun"/>
                <w:b w:val="0"/>
                <w:color w:val="000000" w:themeColor="text1"/>
              </w:rPr>
            </w:pPr>
            <w:r w:rsidRPr="00CA7791">
              <w:rPr>
                <w:rFonts w:eastAsia="SimSun"/>
                <w:b w:val="0"/>
                <w:color w:val="000000" w:themeColor="text1"/>
              </w:rPr>
              <w:t>4,06 ± 2,045</w:t>
            </w:r>
          </w:p>
        </w:tc>
        <w:tc>
          <w:tcPr>
            <w:tcW w:w="1129"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7A4ECB" w:rsidRPr="00CA7791">
              <w:rPr>
                <w:rFonts w:eastAsia="SimSun"/>
                <w:b w:val="0"/>
                <w:color w:val="000000" w:themeColor="text1"/>
              </w:rPr>
              <w:t>= 0,068</w:t>
            </w:r>
          </w:p>
        </w:tc>
      </w:tr>
      <w:tr w:rsidR="00B271EE" w:rsidRPr="00CA7791" w:rsidTr="000E06FC">
        <w:trPr>
          <w:trHeight w:val="67"/>
        </w:trPr>
        <w:tc>
          <w:tcPr>
            <w:tcW w:w="820" w:type="pct"/>
            <w:vAlign w:val="center"/>
          </w:tcPr>
          <w:p w:rsidR="00B271EE" w:rsidRPr="00CA7791" w:rsidRDefault="00B271EE" w:rsidP="00B02E50">
            <w:pPr>
              <w:spacing w:before="120" w:after="0" w:line="360" w:lineRule="auto"/>
              <w:jc w:val="center"/>
              <w:rPr>
                <w:rFonts w:eastAsia="SimSun"/>
                <w:b w:val="0"/>
                <w:color w:val="000000" w:themeColor="text1"/>
                <w:vertAlign w:val="superscript"/>
              </w:rPr>
            </w:pPr>
            <w:r w:rsidRPr="00CA7791">
              <w:rPr>
                <w:rFonts w:eastAsia="SimSun"/>
                <w:b w:val="0"/>
                <w:color w:val="000000" w:themeColor="text1"/>
              </w:rPr>
              <w:t xml:space="preserve"> p</w:t>
            </w:r>
            <w:r w:rsidRPr="00CA7791">
              <w:rPr>
                <w:rFonts w:eastAsia="SimSun"/>
                <w:b w:val="0"/>
                <w:color w:val="000000" w:themeColor="text1"/>
                <w:vertAlign w:val="superscript"/>
              </w:rPr>
              <w:t>2</w:t>
            </w:r>
          </w:p>
        </w:tc>
        <w:tc>
          <w:tcPr>
            <w:tcW w:w="1525"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0-7</w:t>
            </w:r>
            <w:r w:rsidRPr="00CA7791">
              <w:rPr>
                <w:rFonts w:eastAsia="SimSun"/>
                <w:b w:val="0"/>
                <w:color w:val="000000" w:themeColor="text1"/>
              </w:rPr>
              <w:t>, p</w:t>
            </w:r>
            <w:r w:rsidRPr="00CA7791">
              <w:rPr>
                <w:rFonts w:eastAsia="SimSun"/>
                <w:b w:val="0"/>
                <w:color w:val="000000" w:themeColor="text1"/>
                <w:vertAlign w:val="subscript"/>
              </w:rPr>
              <w:t xml:space="preserve">0-14  </w:t>
            </w:r>
            <w:r w:rsidRPr="00CA7791">
              <w:rPr>
                <w:rFonts w:eastAsia="SimSun"/>
                <w:b w:val="0"/>
                <w:color w:val="000000" w:themeColor="text1"/>
              </w:rPr>
              <w:t>&lt;</w:t>
            </w:r>
            <w:r w:rsidRPr="00CA7791">
              <w:rPr>
                <w:rFonts w:eastAsia="SimSun"/>
                <w:b w:val="0"/>
                <w:color w:val="000000" w:themeColor="text1"/>
                <w:vertAlign w:val="subscript"/>
              </w:rPr>
              <w:t xml:space="preserve"> </w:t>
            </w:r>
            <w:r w:rsidRPr="00CA7791">
              <w:rPr>
                <w:rFonts w:eastAsia="SimSun"/>
                <w:b w:val="0"/>
                <w:color w:val="000000" w:themeColor="text1"/>
              </w:rPr>
              <w:t>0,01</w:t>
            </w:r>
          </w:p>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 xml:space="preserve">7-14  </w:t>
            </w:r>
            <w:r w:rsidRPr="00CA7791">
              <w:rPr>
                <w:rFonts w:eastAsia="SimSun"/>
                <w:b w:val="0"/>
                <w:color w:val="000000" w:themeColor="text1"/>
              </w:rPr>
              <w:t>&gt; 0,05</w:t>
            </w:r>
          </w:p>
        </w:tc>
        <w:tc>
          <w:tcPr>
            <w:tcW w:w="1525" w:type="pct"/>
            <w:vAlign w:val="center"/>
          </w:tcPr>
          <w:p w:rsidR="00B271EE" w:rsidRPr="00CA7791" w:rsidRDefault="00B271EE" w:rsidP="00B02E50">
            <w:pPr>
              <w:spacing w:before="120"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0-7</w:t>
            </w:r>
            <w:r w:rsidRPr="00CA7791">
              <w:rPr>
                <w:rFonts w:eastAsia="SimSun"/>
                <w:b w:val="0"/>
                <w:color w:val="000000" w:themeColor="text1"/>
              </w:rPr>
              <w:t>, p</w:t>
            </w:r>
            <w:r w:rsidRPr="00CA7791">
              <w:rPr>
                <w:rFonts w:eastAsia="SimSun"/>
                <w:b w:val="0"/>
                <w:color w:val="000000" w:themeColor="text1"/>
                <w:vertAlign w:val="subscript"/>
              </w:rPr>
              <w:t>7-14</w:t>
            </w:r>
            <w:r w:rsidRPr="00CA7791">
              <w:rPr>
                <w:rFonts w:eastAsia="SimSun"/>
                <w:b w:val="0"/>
                <w:color w:val="000000" w:themeColor="text1"/>
              </w:rPr>
              <w:t>, p</w:t>
            </w:r>
            <w:r w:rsidRPr="00CA7791">
              <w:rPr>
                <w:rFonts w:eastAsia="SimSun"/>
                <w:b w:val="0"/>
                <w:color w:val="000000" w:themeColor="text1"/>
                <w:vertAlign w:val="subscript"/>
              </w:rPr>
              <w:t xml:space="preserve">0-14  </w:t>
            </w:r>
            <w:r w:rsidRPr="00CA7791">
              <w:rPr>
                <w:rFonts w:eastAsia="SimSun"/>
                <w:b w:val="0"/>
                <w:color w:val="000000" w:themeColor="text1"/>
              </w:rPr>
              <w:t>&lt;</w:t>
            </w:r>
            <w:r w:rsidRPr="00CA7791">
              <w:rPr>
                <w:rFonts w:eastAsia="SimSun"/>
                <w:b w:val="0"/>
                <w:color w:val="000000" w:themeColor="text1"/>
                <w:vertAlign w:val="subscript"/>
              </w:rPr>
              <w:t xml:space="preserve"> </w:t>
            </w:r>
            <w:r w:rsidRPr="00CA7791">
              <w:rPr>
                <w:rFonts w:eastAsia="SimSun"/>
                <w:b w:val="0"/>
                <w:color w:val="000000" w:themeColor="text1"/>
              </w:rPr>
              <w:t>0,01</w:t>
            </w:r>
          </w:p>
        </w:tc>
        <w:tc>
          <w:tcPr>
            <w:tcW w:w="1129" w:type="pct"/>
            <w:vAlign w:val="center"/>
          </w:tcPr>
          <w:p w:rsidR="00B271EE" w:rsidRPr="00CA7791" w:rsidRDefault="00B271EE" w:rsidP="00B02E50">
            <w:pPr>
              <w:spacing w:before="120" w:after="0" w:line="360" w:lineRule="auto"/>
              <w:jc w:val="center"/>
              <w:rPr>
                <w:rFonts w:eastAsia="SimSun"/>
                <w:b w:val="0"/>
                <w:color w:val="000000" w:themeColor="text1"/>
              </w:rPr>
            </w:pPr>
          </w:p>
        </w:tc>
      </w:tr>
    </w:tbl>
    <w:p w:rsidR="00B271EE" w:rsidRPr="00CA7791" w:rsidRDefault="00B271EE" w:rsidP="00B02E50">
      <w:pPr>
        <w:spacing w:before="120" w:after="0" w:line="360" w:lineRule="auto"/>
        <w:ind w:firstLine="567"/>
        <w:jc w:val="both"/>
        <w:rPr>
          <w:rFonts w:eastAsia="SimSun"/>
          <w:i/>
          <w:color w:val="000000" w:themeColor="text1"/>
          <w:sz w:val="18"/>
        </w:rPr>
      </w:pPr>
    </w:p>
    <w:p w:rsidR="00B271EE" w:rsidRPr="00CA7791" w:rsidRDefault="00B271EE" w:rsidP="00B271EE">
      <w:pPr>
        <w:spacing w:after="0" w:line="360" w:lineRule="auto"/>
        <w:jc w:val="both"/>
        <w:rPr>
          <w:rFonts w:eastAsia="Times New Roman"/>
          <w:b w:val="0"/>
          <w:color w:val="000000" w:themeColor="text1"/>
          <w:lang w:val="it-IT" w:eastAsia="en-US"/>
        </w:rPr>
      </w:pPr>
      <w:proofErr w:type="gramStart"/>
      <w:r w:rsidRPr="00CA7791">
        <w:rPr>
          <w:rFonts w:eastAsia="SimSun"/>
          <w:b w:val="0"/>
          <w:color w:val="000000" w:themeColor="text1"/>
        </w:rPr>
        <w:t>p</w:t>
      </w:r>
      <w:r w:rsidRPr="00CA7791">
        <w:rPr>
          <w:rFonts w:eastAsia="SimSun"/>
          <w:b w:val="0"/>
          <w:color w:val="000000" w:themeColor="text1"/>
          <w:vertAlign w:val="superscript"/>
        </w:rPr>
        <w:t>1</w:t>
      </w:r>
      <w:proofErr w:type="gramEnd"/>
      <w:r w:rsidRPr="00CA7791">
        <w:rPr>
          <w:rFonts w:eastAsia="Times New Roman"/>
          <w:b w:val="0"/>
          <w:color w:val="000000" w:themeColor="text1"/>
          <w:lang w:val="it-IT" w:eastAsia="en-US"/>
        </w:rPr>
        <w:t xml:space="preserve"> &lt; 0,05: khác biệt có ý nghĩa thống kê (Kiểm định </w:t>
      </w:r>
      <w:r w:rsidRPr="00CA7791">
        <w:rPr>
          <w:rFonts w:eastAsia="Calibri"/>
          <w:b w:val="0"/>
          <w:color w:val="000000" w:themeColor="text1"/>
          <w:lang w:val="en" w:eastAsia="en-US"/>
        </w:rPr>
        <w:t>Mann - Whitney U test</w:t>
      </w:r>
      <w:r w:rsidRPr="00CA7791">
        <w:rPr>
          <w:rFonts w:eastAsia="Times New Roman"/>
          <w:b w:val="0"/>
          <w:color w:val="000000" w:themeColor="text1"/>
          <w:lang w:val="it-IT" w:eastAsia="en-US"/>
        </w:rPr>
        <w:t>)</w:t>
      </w:r>
    </w:p>
    <w:p w:rsidR="00B271EE" w:rsidRPr="00CA7791" w:rsidRDefault="00B271EE" w:rsidP="00B271EE">
      <w:pPr>
        <w:spacing w:after="0" w:line="360" w:lineRule="auto"/>
        <w:jc w:val="both"/>
        <w:rPr>
          <w:rFonts w:eastAsia="Times New Roman"/>
          <w:b w:val="0"/>
          <w:color w:val="000000" w:themeColor="text1"/>
          <w:spacing w:val="-6"/>
          <w:lang w:val="it-IT" w:eastAsia="en-US"/>
        </w:rPr>
      </w:pPr>
      <w:r w:rsidRPr="00CA7791">
        <w:rPr>
          <w:rFonts w:eastAsia="SimSun"/>
          <w:b w:val="0"/>
          <w:color w:val="000000" w:themeColor="text1"/>
          <w:spacing w:val="-6"/>
          <w:lang w:val="it-IT"/>
        </w:rPr>
        <w:t>p</w:t>
      </w:r>
      <w:r w:rsidRPr="00CA7791">
        <w:rPr>
          <w:rFonts w:eastAsia="SimSun"/>
          <w:b w:val="0"/>
          <w:color w:val="000000" w:themeColor="text1"/>
          <w:spacing w:val="-6"/>
          <w:vertAlign w:val="superscript"/>
          <w:lang w:val="it-IT"/>
        </w:rPr>
        <w:t>2</w:t>
      </w:r>
      <w:r w:rsidRPr="00CA7791">
        <w:rPr>
          <w:rFonts w:eastAsia="Times New Roman"/>
          <w:b w:val="0"/>
          <w:color w:val="000000" w:themeColor="text1"/>
          <w:spacing w:val="-6"/>
          <w:lang w:val="it-IT" w:eastAsia="en-US"/>
        </w:rPr>
        <w:t xml:space="preserve"> &lt; 0,01: khác biệt có ý nghĩa thống kê (Kiểm định </w:t>
      </w:r>
      <w:r w:rsidRPr="00CA7791">
        <w:rPr>
          <w:rFonts w:eastAsia="Calibri"/>
          <w:b w:val="0"/>
          <w:color w:val="000000" w:themeColor="text1"/>
          <w:spacing w:val="-6"/>
          <w:lang w:val="it-IT" w:eastAsia="en-US"/>
        </w:rPr>
        <w:t>Wilcoxon Signed Ranks test</w:t>
      </w:r>
      <w:r w:rsidRPr="00CA7791">
        <w:rPr>
          <w:rFonts w:eastAsia="Times New Roman"/>
          <w:b w:val="0"/>
          <w:color w:val="000000" w:themeColor="text1"/>
          <w:spacing w:val="-6"/>
          <w:lang w:val="it-IT" w:eastAsia="en-US"/>
        </w:rPr>
        <w:t>)</w:t>
      </w:r>
    </w:p>
    <w:p w:rsidR="00B271EE" w:rsidRPr="00CA7791" w:rsidRDefault="00B271EE" w:rsidP="00B271EE">
      <w:pPr>
        <w:spacing w:after="0" w:line="360" w:lineRule="auto"/>
        <w:ind w:firstLine="567"/>
        <w:contextualSpacing/>
        <w:jc w:val="both"/>
        <w:rPr>
          <w:rFonts w:eastAsia="SimSun"/>
          <w:b w:val="0"/>
          <w:color w:val="000000" w:themeColor="text1"/>
          <w:lang w:val="it-IT"/>
        </w:rPr>
      </w:pPr>
      <w:r w:rsidRPr="00CA7791">
        <w:rPr>
          <w:rFonts w:eastAsia="SimSun"/>
          <w:i/>
          <w:color w:val="000000" w:themeColor="text1"/>
          <w:lang w:val="it-IT"/>
        </w:rPr>
        <w:t>Nhận xét:</w:t>
      </w:r>
      <w:r w:rsidRPr="00CA7791">
        <w:rPr>
          <w:rFonts w:eastAsia="SimSun"/>
          <w:b w:val="0"/>
          <w:color w:val="000000" w:themeColor="text1"/>
          <w:lang w:val="it-IT"/>
        </w:rPr>
        <w:t xml:space="preserve"> Số lượng tân mạch hai vị trí đều tăng sau 14 ngày. Tại D7: số lượng tân mạch vùng A tăng cao hơn vùng B, khác biệt có ý nghĩa với (p&lt;0,05). Tại D14: số lượng tân mạch ở vùng A cũng tăng cao hơn vùng B, tuy nhiên sự khác biệt không có ý nghĩa thống kê với p&gt;0,05.</w:t>
      </w:r>
    </w:p>
    <w:p w:rsidR="00614ECF" w:rsidRPr="00CA7791" w:rsidRDefault="00614ECF">
      <w:pPr>
        <w:spacing w:after="160" w:line="259" w:lineRule="auto"/>
        <w:rPr>
          <w:rFonts w:eastAsia="Times New Roman"/>
          <w:color w:val="000000" w:themeColor="text1"/>
          <w:lang w:val="it-IT" w:eastAsia="en-US"/>
        </w:rPr>
      </w:pPr>
      <w:r w:rsidRPr="00CA7791">
        <w:rPr>
          <w:rFonts w:eastAsia="Times New Roman"/>
          <w:lang w:val="it-IT"/>
        </w:rPr>
        <w:br w:type="page"/>
      </w:r>
    </w:p>
    <w:p w:rsidR="00B271EE" w:rsidRPr="00CA7791" w:rsidRDefault="00F5461A" w:rsidP="00B271EE">
      <w:pPr>
        <w:pStyle w:val="ABANG"/>
        <w:rPr>
          <w:lang w:val="it-IT"/>
        </w:rPr>
      </w:pPr>
      <w:bookmarkStart w:id="157" w:name="_Toc151214813"/>
      <w:r w:rsidRPr="00CA7791">
        <w:rPr>
          <w:rFonts w:eastAsia="Times New Roman"/>
          <w:lang w:val="it-IT"/>
        </w:rPr>
        <w:lastRenderedPageBreak/>
        <w:t>Bảng 3.15</w:t>
      </w:r>
      <w:r w:rsidR="00B271EE" w:rsidRPr="00CA7791">
        <w:rPr>
          <w:lang w:val="it-IT"/>
        </w:rPr>
        <w:t>. Thay đổi số lượng nguyên bào sợi tại vết thương trên thỏ</w:t>
      </w:r>
      <w:bookmarkEnd w:id="157"/>
    </w:p>
    <w:tbl>
      <w:tblPr>
        <w:tblW w:w="48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3"/>
        <w:gridCol w:w="2748"/>
        <w:gridCol w:w="3029"/>
        <w:gridCol w:w="1500"/>
      </w:tblGrid>
      <w:tr w:rsidR="00D629F4" w:rsidRPr="00CA7791" w:rsidTr="00D629F4">
        <w:trPr>
          <w:trHeight w:val="190"/>
        </w:trPr>
        <w:tc>
          <w:tcPr>
            <w:tcW w:w="832" w:type="pct"/>
            <w:vMerge w:val="restart"/>
            <w:vAlign w:val="center"/>
          </w:tcPr>
          <w:p w:rsidR="00D629F4" w:rsidRPr="00CA7791" w:rsidRDefault="00D629F4" w:rsidP="00372041">
            <w:pPr>
              <w:spacing w:after="0" w:line="240" w:lineRule="auto"/>
              <w:contextualSpacing/>
              <w:jc w:val="center"/>
              <w:rPr>
                <w:rFonts w:eastAsia="SimSun"/>
                <w:b w:val="0"/>
                <w:color w:val="000000" w:themeColor="text1"/>
              </w:rPr>
            </w:pPr>
            <w:r w:rsidRPr="00CA7791">
              <w:rPr>
                <w:rFonts w:eastAsia="SimSun"/>
                <w:b w:val="0"/>
                <w:color w:val="000000" w:themeColor="text1"/>
              </w:rPr>
              <w:t>Thời điểm nghiên cứu</w:t>
            </w:r>
          </w:p>
        </w:tc>
        <w:tc>
          <w:tcPr>
            <w:tcW w:w="3309" w:type="pct"/>
            <w:gridSpan w:val="2"/>
            <w:vAlign w:val="center"/>
          </w:tcPr>
          <w:p w:rsidR="00D629F4" w:rsidRPr="00CA7791" w:rsidRDefault="00D629F4" w:rsidP="00D629F4">
            <w:pPr>
              <w:spacing w:after="0" w:line="360" w:lineRule="auto"/>
              <w:contextualSpacing/>
              <w:jc w:val="center"/>
              <w:rPr>
                <w:rFonts w:eastAsia="SimSun"/>
                <w:b w:val="0"/>
                <w:color w:val="000000" w:themeColor="text1"/>
              </w:rPr>
            </w:pPr>
            <w:r w:rsidRPr="00CA7791">
              <w:rPr>
                <w:rFonts w:eastAsia="SimSun"/>
                <w:b w:val="0"/>
                <w:color w:val="000000" w:themeColor="text1"/>
              </w:rPr>
              <w:t>Số lượng nguyên bào sợi/ ĐVDT</w:t>
            </w:r>
          </w:p>
        </w:tc>
        <w:tc>
          <w:tcPr>
            <w:tcW w:w="859" w:type="pct"/>
            <w:vMerge w:val="restart"/>
            <w:vAlign w:val="center"/>
          </w:tcPr>
          <w:p w:rsidR="00D629F4" w:rsidRPr="00CA7791" w:rsidRDefault="00D629F4" w:rsidP="00372041">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 p</w:t>
            </w:r>
            <w:r w:rsidRPr="00CA7791">
              <w:rPr>
                <w:rFonts w:eastAsia="SimSun"/>
                <w:b w:val="0"/>
                <w:color w:val="000000" w:themeColor="text1"/>
                <w:vertAlign w:val="superscript"/>
              </w:rPr>
              <w:t>1</w:t>
            </w:r>
          </w:p>
        </w:tc>
      </w:tr>
      <w:tr w:rsidR="00D629F4" w:rsidRPr="00CA7791" w:rsidTr="00372041">
        <w:trPr>
          <w:trHeight w:val="190"/>
        </w:trPr>
        <w:tc>
          <w:tcPr>
            <w:tcW w:w="832" w:type="pct"/>
            <w:vMerge/>
            <w:vAlign w:val="center"/>
          </w:tcPr>
          <w:p w:rsidR="00D629F4" w:rsidRPr="00CA7791" w:rsidRDefault="00D629F4" w:rsidP="00372041">
            <w:pPr>
              <w:spacing w:after="0" w:line="240" w:lineRule="auto"/>
              <w:contextualSpacing/>
              <w:jc w:val="center"/>
              <w:rPr>
                <w:rFonts w:eastAsia="SimSun"/>
                <w:b w:val="0"/>
                <w:color w:val="000000" w:themeColor="text1"/>
              </w:rPr>
            </w:pPr>
          </w:p>
        </w:tc>
        <w:tc>
          <w:tcPr>
            <w:tcW w:w="1574" w:type="pct"/>
            <w:vAlign w:val="center"/>
          </w:tcPr>
          <w:p w:rsidR="00D629F4" w:rsidRPr="00CA7791" w:rsidRDefault="00D629F4" w:rsidP="00372041">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Vùng A </w:t>
            </w:r>
          </w:p>
          <w:p w:rsidR="00D629F4" w:rsidRPr="00CA7791" w:rsidRDefault="00D629F4" w:rsidP="00372041">
            <w:pPr>
              <w:spacing w:after="0" w:line="240" w:lineRule="auto"/>
              <w:contextualSpacing/>
              <w:jc w:val="center"/>
              <w:rPr>
                <w:rFonts w:eastAsia="SimSun"/>
                <w:b w:val="0"/>
                <w:color w:val="000000" w:themeColor="text1"/>
              </w:rPr>
            </w:pPr>
            <w:r w:rsidRPr="00CA7791">
              <w:rPr>
                <w:rFonts w:eastAsia="SimSun"/>
                <w:b w:val="0"/>
                <w:color w:val="000000" w:themeColor="text1"/>
              </w:rPr>
              <w:t>(Chiế</w:t>
            </w:r>
            <w:r w:rsidR="00C1084A">
              <w:rPr>
                <w:rFonts w:eastAsia="SimSun"/>
                <w:b w:val="0"/>
                <w:color w:val="000000" w:themeColor="text1"/>
              </w:rPr>
              <w:t>u l</w:t>
            </w:r>
            <w:r w:rsidRPr="00CA7791">
              <w:rPr>
                <w:rFonts w:eastAsia="SimSun"/>
                <w:b w:val="0"/>
                <w:color w:val="000000" w:themeColor="text1"/>
              </w:rPr>
              <w:t>aser)</w:t>
            </w:r>
          </w:p>
          <w:p w:rsidR="00D629F4" w:rsidRPr="00CA7791" w:rsidRDefault="00D629F4" w:rsidP="00372041">
            <w:pPr>
              <w:spacing w:after="0" w:line="240" w:lineRule="auto"/>
              <w:contextualSpacing/>
              <w:jc w:val="center"/>
              <w:rPr>
                <w:rFonts w:eastAsia="SimSun"/>
                <w:b w:val="0"/>
                <w:color w:val="000000" w:themeColor="text1"/>
              </w:rPr>
            </w:pPr>
            <w:r w:rsidRPr="00CA7791">
              <w:rPr>
                <w:rFonts w:eastAsia="SimSun"/>
                <w:b w:val="0"/>
                <w:color w:val="000000" w:themeColor="text1"/>
              </w:rPr>
              <w:t>(n=17)</w:t>
            </w:r>
          </w:p>
        </w:tc>
        <w:tc>
          <w:tcPr>
            <w:tcW w:w="1735" w:type="pct"/>
            <w:vAlign w:val="center"/>
          </w:tcPr>
          <w:p w:rsidR="00D629F4" w:rsidRPr="00CA7791" w:rsidRDefault="00D629F4" w:rsidP="00372041">
            <w:pPr>
              <w:spacing w:after="0" w:line="240" w:lineRule="auto"/>
              <w:contextualSpacing/>
              <w:jc w:val="center"/>
              <w:rPr>
                <w:rFonts w:eastAsia="SimSun"/>
                <w:b w:val="0"/>
                <w:color w:val="000000" w:themeColor="text1"/>
              </w:rPr>
            </w:pPr>
            <w:r w:rsidRPr="00CA7791">
              <w:rPr>
                <w:rFonts w:eastAsia="SimSun"/>
                <w:b w:val="0"/>
                <w:color w:val="000000" w:themeColor="text1"/>
              </w:rPr>
              <w:t>Vùng B</w:t>
            </w:r>
          </w:p>
          <w:p w:rsidR="00D629F4" w:rsidRPr="00CA7791" w:rsidRDefault="00D629F4" w:rsidP="00372041">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 (Không chiế</w:t>
            </w:r>
            <w:r w:rsidR="00C1084A">
              <w:rPr>
                <w:rFonts w:eastAsia="SimSun"/>
                <w:b w:val="0"/>
                <w:color w:val="000000" w:themeColor="text1"/>
              </w:rPr>
              <w:t>u l</w:t>
            </w:r>
            <w:r w:rsidRPr="00CA7791">
              <w:rPr>
                <w:rFonts w:eastAsia="SimSun"/>
                <w:b w:val="0"/>
                <w:color w:val="000000" w:themeColor="text1"/>
              </w:rPr>
              <w:t>aser) (n=17)</w:t>
            </w:r>
          </w:p>
        </w:tc>
        <w:tc>
          <w:tcPr>
            <w:tcW w:w="859" w:type="pct"/>
            <w:vMerge/>
            <w:vAlign w:val="center"/>
          </w:tcPr>
          <w:p w:rsidR="00D629F4" w:rsidRPr="00CA7791" w:rsidRDefault="00D629F4" w:rsidP="00372041">
            <w:pPr>
              <w:spacing w:after="0" w:line="240" w:lineRule="auto"/>
              <w:contextualSpacing/>
              <w:jc w:val="center"/>
              <w:rPr>
                <w:rFonts w:eastAsia="SimSun"/>
                <w:b w:val="0"/>
                <w:color w:val="000000" w:themeColor="text1"/>
                <w:vertAlign w:val="superscript"/>
              </w:rPr>
            </w:pPr>
          </w:p>
        </w:tc>
      </w:tr>
      <w:tr w:rsidR="00B271EE" w:rsidRPr="00CA7791" w:rsidTr="007A4ECB">
        <w:trPr>
          <w:trHeight w:val="67"/>
        </w:trPr>
        <w:tc>
          <w:tcPr>
            <w:tcW w:w="832" w:type="pct"/>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D0</w:t>
            </w:r>
          </w:p>
        </w:tc>
        <w:tc>
          <w:tcPr>
            <w:tcW w:w="1574" w:type="pct"/>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0</w:t>
            </w:r>
          </w:p>
        </w:tc>
        <w:tc>
          <w:tcPr>
            <w:tcW w:w="1735" w:type="pct"/>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0</w:t>
            </w:r>
          </w:p>
        </w:tc>
        <w:tc>
          <w:tcPr>
            <w:tcW w:w="859" w:type="pct"/>
            <w:vAlign w:val="center"/>
          </w:tcPr>
          <w:p w:rsidR="00B271EE" w:rsidRPr="00CA7791" w:rsidRDefault="00B271EE" w:rsidP="007A4ECB">
            <w:pPr>
              <w:spacing w:after="0" w:line="360" w:lineRule="auto"/>
              <w:jc w:val="center"/>
              <w:rPr>
                <w:rFonts w:eastAsia="SimSun"/>
                <w:b w:val="0"/>
                <w:color w:val="000000" w:themeColor="text1"/>
              </w:rPr>
            </w:pPr>
          </w:p>
        </w:tc>
      </w:tr>
      <w:tr w:rsidR="00B271EE" w:rsidRPr="00CA7791" w:rsidTr="007A4ECB">
        <w:trPr>
          <w:trHeight w:val="67"/>
        </w:trPr>
        <w:tc>
          <w:tcPr>
            <w:tcW w:w="832" w:type="pct"/>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D7</w:t>
            </w:r>
          </w:p>
        </w:tc>
        <w:tc>
          <w:tcPr>
            <w:tcW w:w="1574" w:type="pct"/>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15,06 ± 6,30</w:t>
            </w:r>
          </w:p>
        </w:tc>
        <w:tc>
          <w:tcPr>
            <w:tcW w:w="1735" w:type="pct"/>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10,00 ± 5,73</w:t>
            </w:r>
          </w:p>
        </w:tc>
        <w:tc>
          <w:tcPr>
            <w:tcW w:w="859" w:type="pct"/>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7A4ECB" w:rsidRPr="00CA7791">
              <w:rPr>
                <w:rFonts w:eastAsia="SimSun"/>
                <w:b w:val="0"/>
                <w:color w:val="000000" w:themeColor="text1"/>
              </w:rPr>
              <w:t>=0,006</w:t>
            </w:r>
          </w:p>
        </w:tc>
      </w:tr>
      <w:tr w:rsidR="00B271EE" w:rsidRPr="00CA7791" w:rsidTr="007A4ECB">
        <w:trPr>
          <w:trHeight w:val="67"/>
        </w:trPr>
        <w:tc>
          <w:tcPr>
            <w:tcW w:w="832" w:type="pct"/>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D14</w:t>
            </w:r>
          </w:p>
        </w:tc>
        <w:tc>
          <w:tcPr>
            <w:tcW w:w="1574" w:type="pct"/>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7,47 ± 6,53</w:t>
            </w:r>
          </w:p>
        </w:tc>
        <w:tc>
          <w:tcPr>
            <w:tcW w:w="1735" w:type="pct"/>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8,29 ± 6,66</w:t>
            </w:r>
          </w:p>
        </w:tc>
        <w:tc>
          <w:tcPr>
            <w:tcW w:w="859" w:type="pct"/>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7A4ECB" w:rsidRPr="00CA7791">
              <w:rPr>
                <w:rFonts w:eastAsia="SimSun"/>
                <w:b w:val="0"/>
                <w:color w:val="000000" w:themeColor="text1"/>
              </w:rPr>
              <w:t>=0,64</w:t>
            </w:r>
          </w:p>
        </w:tc>
      </w:tr>
      <w:tr w:rsidR="00B271EE" w:rsidRPr="00CA7791" w:rsidTr="00D629F4">
        <w:trPr>
          <w:trHeight w:val="67"/>
        </w:trPr>
        <w:tc>
          <w:tcPr>
            <w:tcW w:w="832" w:type="pct"/>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perscript"/>
              </w:rPr>
              <w:t>2</w:t>
            </w:r>
          </w:p>
        </w:tc>
        <w:tc>
          <w:tcPr>
            <w:tcW w:w="3309" w:type="pct"/>
            <w:gridSpan w:val="2"/>
            <w:vAlign w:val="center"/>
          </w:tcPr>
          <w:p w:rsidR="00B271EE" w:rsidRPr="00CA7791" w:rsidRDefault="00B271EE" w:rsidP="007A4ECB">
            <w:pPr>
              <w:spacing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0-7</w:t>
            </w:r>
            <w:r w:rsidRPr="00CA7791">
              <w:rPr>
                <w:rFonts w:eastAsia="SimSun"/>
                <w:b w:val="0"/>
                <w:color w:val="000000" w:themeColor="text1"/>
              </w:rPr>
              <w:t>, p</w:t>
            </w:r>
            <w:r w:rsidRPr="00CA7791">
              <w:rPr>
                <w:rFonts w:eastAsia="SimSun"/>
                <w:b w:val="0"/>
                <w:color w:val="000000" w:themeColor="text1"/>
                <w:vertAlign w:val="subscript"/>
              </w:rPr>
              <w:t>7-14</w:t>
            </w:r>
            <w:r w:rsidRPr="00CA7791">
              <w:rPr>
                <w:rFonts w:eastAsia="SimSun"/>
                <w:b w:val="0"/>
                <w:color w:val="000000" w:themeColor="text1"/>
              </w:rPr>
              <w:t>, p</w:t>
            </w:r>
            <w:r w:rsidRPr="00CA7791">
              <w:rPr>
                <w:rFonts w:eastAsia="SimSun"/>
                <w:b w:val="0"/>
                <w:color w:val="000000" w:themeColor="text1"/>
                <w:vertAlign w:val="subscript"/>
              </w:rPr>
              <w:t xml:space="preserve">0-14  </w:t>
            </w:r>
            <w:r w:rsidRPr="00CA7791">
              <w:rPr>
                <w:rFonts w:eastAsia="SimSun"/>
                <w:b w:val="0"/>
                <w:color w:val="000000" w:themeColor="text1"/>
              </w:rPr>
              <w:t>&lt;</w:t>
            </w:r>
            <w:r w:rsidRPr="00CA7791">
              <w:rPr>
                <w:rFonts w:eastAsia="SimSun"/>
                <w:b w:val="0"/>
                <w:color w:val="000000" w:themeColor="text1"/>
                <w:vertAlign w:val="subscript"/>
              </w:rPr>
              <w:t xml:space="preserve"> </w:t>
            </w:r>
            <w:r w:rsidRPr="00CA7791">
              <w:rPr>
                <w:rFonts w:eastAsia="SimSun"/>
                <w:b w:val="0"/>
                <w:color w:val="000000" w:themeColor="text1"/>
              </w:rPr>
              <w:t>0,01</w:t>
            </w:r>
          </w:p>
        </w:tc>
        <w:tc>
          <w:tcPr>
            <w:tcW w:w="859" w:type="pct"/>
            <w:vAlign w:val="center"/>
          </w:tcPr>
          <w:p w:rsidR="00B271EE" w:rsidRPr="00CA7791" w:rsidRDefault="00B271EE" w:rsidP="007A4ECB">
            <w:pPr>
              <w:spacing w:after="0" w:line="360" w:lineRule="auto"/>
              <w:jc w:val="center"/>
              <w:rPr>
                <w:rFonts w:eastAsia="SimSun"/>
                <w:b w:val="0"/>
                <w:color w:val="000000" w:themeColor="text1"/>
              </w:rPr>
            </w:pPr>
          </w:p>
        </w:tc>
      </w:tr>
    </w:tbl>
    <w:p w:rsidR="00B271EE" w:rsidRPr="00CA7791" w:rsidRDefault="00B271EE" w:rsidP="00B271EE">
      <w:pPr>
        <w:spacing w:after="0" w:line="360" w:lineRule="auto"/>
        <w:contextualSpacing/>
        <w:jc w:val="both"/>
        <w:rPr>
          <w:rFonts w:eastAsia="SimSun"/>
          <w:i/>
          <w:color w:val="000000" w:themeColor="text1"/>
          <w:sz w:val="4"/>
        </w:rPr>
      </w:pPr>
    </w:p>
    <w:p w:rsidR="00B271EE" w:rsidRPr="00CA7791" w:rsidRDefault="00B271EE" w:rsidP="00B271EE">
      <w:pPr>
        <w:spacing w:after="0" w:line="360" w:lineRule="auto"/>
        <w:jc w:val="both"/>
        <w:rPr>
          <w:rFonts w:eastAsia="Times New Roman"/>
          <w:b w:val="0"/>
          <w:color w:val="000000" w:themeColor="text1"/>
          <w:lang w:val="it-IT" w:eastAsia="en-US"/>
        </w:rPr>
      </w:pPr>
      <w:proofErr w:type="gramStart"/>
      <w:r w:rsidRPr="00CA7791">
        <w:rPr>
          <w:rFonts w:eastAsia="SimSun"/>
          <w:b w:val="0"/>
          <w:color w:val="000000" w:themeColor="text1"/>
        </w:rPr>
        <w:t>p</w:t>
      </w:r>
      <w:r w:rsidRPr="00CA7791">
        <w:rPr>
          <w:rFonts w:eastAsia="SimSun"/>
          <w:b w:val="0"/>
          <w:color w:val="000000" w:themeColor="text1"/>
          <w:vertAlign w:val="superscript"/>
        </w:rPr>
        <w:t>1</w:t>
      </w:r>
      <w:proofErr w:type="gramEnd"/>
      <w:r w:rsidRPr="00CA7791">
        <w:rPr>
          <w:rFonts w:eastAsia="Times New Roman"/>
          <w:b w:val="0"/>
          <w:color w:val="000000" w:themeColor="text1"/>
          <w:lang w:val="it-IT" w:eastAsia="en-US"/>
        </w:rPr>
        <w:t xml:space="preserve"> &lt; 0,01: khác biệt có ý nghĩa thống kê (Kiểm định </w:t>
      </w:r>
      <w:r w:rsidRPr="00CA7791">
        <w:rPr>
          <w:rFonts w:eastAsia="Calibri"/>
          <w:b w:val="0"/>
          <w:color w:val="000000" w:themeColor="text1"/>
          <w:lang w:val="en" w:eastAsia="en-US"/>
        </w:rPr>
        <w:t>Mann - Whitney U test</w:t>
      </w:r>
      <w:r w:rsidRPr="00CA7791">
        <w:rPr>
          <w:rFonts w:eastAsia="Times New Roman"/>
          <w:b w:val="0"/>
          <w:color w:val="000000" w:themeColor="text1"/>
          <w:lang w:val="it-IT" w:eastAsia="en-US"/>
        </w:rPr>
        <w:t>)</w:t>
      </w:r>
    </w:p>
    <w:p w:rsidR="00B271EE" w:rsidRPr="00CA7791" w:rsidRDefault="00B271EE" w:rsidP="00B271EE">
      <w:pPr>
        <w:spacing w:after="0" w:line="360" w:lineRule="auto"/>
        <w:jc w:val="both"/>
        <w:rPr>
          <w:rFonts w:eastAsia="Times New Roman"/>
          <w:b w:val="0"/>
          <w:color w:val="000000" w:themeColor="text1"/>
          <w:spacing w:val="-6"/>
          <w:lang w:val="it-IT" w:eastAsia="en-US"/>
        </w:rPr>
      </w:pPr>
      <w:r w:rsidRPr="00CA7791">
        <w:rPr>
          <w:rFonts w:eastAsia="SimSun"/>
          <w:b w:val="0"/>
          <w:color w:val="000000" w:themeColor="text1"/>
          <w:spacing w:val="-6"/>
          <w:lang w:val="it-IT"/>
        </w:rPr>
        <w:t>p</w:t>
      </w:r>
      <w:r w:rsidRPr="00CA7791">
        <w:rPr>
          <w:rFonts w:eastAsia="SimSun"/>
          <w:b w:val="0"/>
          <w:color w:val="000000" w:themeColor="text1"/>
          <w:spacing w:val="-6"/>
          <w:vertAlign w:val="superscript"/>
          <w:lang w:val="it-IT"/>
        </w:rPr>
        <w:t>2</w:t>
      </w:r>
      <w:r w:rsidRPr="00CA7791">
        <w:rPr>
          <w:rFonts w:eastAsia="Times New Roman"/>
          <w:b w:val="0"/>
          <w:color w:val="000000" w:themeColor="text1"/>
          <w:spacing w:val="-6"/>
          <w:lang w:val="it-IT" w:eastAsia="en-US"/>
        </w:rPr>
        <w:t xml:space="preserve"> &lt; 0,01: khác biệt có ý nghĩa thống kê (Kiểm định </w:t>
      </w:r>
      <w:r w:rsidRPr="00CA7791">
        <w:rPr>
          <w:rFonts w:eastAsia="Calibri"/>
          <w:b w:val="0"/>
          <w:color w:val="000000" w:themeColor="text1"/>
          <w:spacing w:val="-6"/>
          <w:lang w:val="it-IT" w:eastAsia="en-US"/>
        </w:rPr>
        <w:t>Wilcoxon Signed Ranks test</w:t>
      </w:r>
      <w:r w:rsidRPr="00CA7791">
        <w:rPr>
          <w:rFonts w:eastAsia="Times New Roman"/>
          <w:b w:val="0"/>
          <w:color w:val="000000" w:themeColor="text1"/>
          <w:spacing w:val="-6"/>
          <w:lang w:val="it-IT" w:eastAsia="en-US"/>
        </w:rPr>
        <w:t>)</w:t>
      </w:r>
    </w:p>
    <w:p w:rsidR="00B271EE" w:rsidRPr="00CA7791" w:rsidRDefault="00B271EE" w:rsidP="00B271EE">
      <w:pPr>
        <w:spacing w:after="0" w:line="360" w:lineRule="auto"/>
        <w:ind w:firstLine="567"/>
        <w:contextualSpacing/>
        <w:jc w:val="both"/>
        <w:rPr>
          <w:rFonts w:eastAsia="SimSun"/>
          <w:b w:val="0"/>
          <w:i/>
          <w:color w:val="000000" w:themeColor="text1"/>
        </w:rPr>
      </w:pPr>
      <w:r w:rsidRPr="00CA7791">
        <w:rPr>
          <w:rFonts w:eastAsia="SimSun"/>
          <w:i/>
          <w:color w:val="000000" w:themeColor="text1"/>
        </w:rPr>
        <w:t>Nhận xét:</w:t>
      </w:r>
      <w:r w:rsidRPr="00CA7791">
        <w:rPr>
          <w:rFonts w:eastAsia="SimSun"/>
          <w:b w:val="0"/>
          <w:i/>
          <w:color w:val="000000" w:themeColor="text1"/>
        </w:rPr>
        <w:t xml:space="preserve"> </w:t>
      </w:r>
    </w:p>
    <w:p w:rsidR="00B271EE" w:rsidRPr="00CA7791" w:rsidRDefault="00B271EE" w:rsidP="00B271EE">
      <w:pPr>
        <w:numPr>
          <w:ilvl w:val="0"/>
          <w:numId w:val="16"/>
        </w:numPr>
        <w:spacing w:after="0" w:line="360" w:lineRule="auto"/>
        <w:contextualSpacing/>
        <w:jc w:val="both"/>
        <w:rPr>
          <w:rFonts w:eastAsia="SimSun"/>
          <w:b w:val="0"/>
          <w:color w:val="000000" w:themeColor="text1"/>
        </w:rPr>
      </w:pPr>
      <w:r w:rsidRPr="00CA7791">
        <w:rPr>
          <w:rFonts w:eastAsia="SimSun"/>
          <w:b w:val="0"/>
          <w:color w:val="000000" w:themeColor="text1"/>
        </w:rPr>
        <w:t xml:space="preserve">Số lượng nguyên bào sợi hai vùng đều tăng ở D7, D14; tăng cao nhất ở thời điểm D7. </w:t>
      </w:r>
    </w:p>
    <w:p w:rsidR="00B271EE" w:rsidRPr="00CA7791" w:rsidRDefault="00B271EE" w:rsidP="00B271EE">
      <w:pPr>
        <w:numPr>
          <w:ilvl w:val="0"/>
          <w:numId w:val="16"/>
        </w:numPr>
        <w:spacing w:after="0" w:line="360" w:lineRule="auto"/>
        <w:contextualSpacing/>
        <w:jc w:val="both"/>
        <w:rPr>
          <w:rFonts w:eastAsia="SimSun"/>
          <w:b w:val="0"/>
          <w:color w:val="000000" w:themeColor="text1"/>
        </w:rPr>
      </w:pPr>
      <w:r w:rsidRPr="00CA7791">
        <w:rPr>
          <w:rFonts w:eastAsia="SimSun"/>
          <w:b w:val="0"/>
          <w:color w:val="000000" w:themeColor="text1"/>
        </w:rPr>
        <w:t>Tại D7: Nguyên bào sợi vùng A tăng cao hơn vùng B, sự khác biệt có ý nghĩa thống kê với p=0,006.</w:t>
      </w:r>
    </w:p>
    <w:p w:rsidR="00B271EE" w:rsidRPr="00CA7791" w:rsidRDefault="00B271EE" w:rsidP="00B271EE">
      <w:pPr>
        <w:numPr>
          <w:ilvl w:val="0"/>
          <w:numId w:val="16"/>
        </w:numPr>
        <w:spacing w:after="0" w:line="360" w:lineRule="auto"/>
        <w:contextualSpacing/>
        <w:jc w:val="both"/>
        <w:rPr>
          <w:rFonts w:eastAsia="SimSun"/>
          <w:b w:val="0"/>
          <w:color w:val="000000" w:themeColor="text1"/>
        </w:rPr>
      </w:pPr>
      <w:r w:rsidRPr="00CA7791">
        <w:rPr>
          <w:rFonts w:eastAsia="SimSun"/>
          <w:b w:val="0"/>
          <w:color w:val="000000" w:themeColor="text1"/>
        </w:rPr>
        <w:t>Tại D14: Nguyên bào sợi hai vùng không có sự khác biệt với p&gt;0,05</w:t>
      </w:r>
    </w:p>
    <w:p w:rsidR="00B271EE" w:rsidRPr="00CA7791" w:rsidRDefault="00F5461A" w:rsidP="00B271EE">
      <w:pPr>
        <w:pStyle w:val="ABANG"/>
        <w:rPr>
          <w:spacing w:val="-6"/>
        </w:rPr>
      </w:pPr>
      <w:bookmarkStart w:id="158" w:name="_Toc151214814"/>
      <w:r w:rsidRPr="00CA7791">
        <w:rPr>
          <w:rFonts w:eastAsia="Times New Roman"/>
          <w:spacing w:val="-6"/>
        </w:rPr>
        <w:t>Bảng 3.16</w:t>
      </w:r>
      <w:r w:rsidR="00B271EE" w:rsidRPr="00CA7791">
        <w:rPr>
          <w:spacing w:val="-6"/>
        </w:rPr>
        <w:t>. Thay đổi số lượng tế bào đáy phân chia tại vết thương trên thỏ</w:t>
      </w:r>
      <w:bookmarkEnd w:id="158"/>
    </w:p>
    <w:tbl>
      <w:tblPr>
        <w:tblW w:w="490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2"/>
        <w:gridCol w:w="2818"/>
        <w:gridCol w:w="2818"/>
        <w:gridCol w:w="1750"/>
      </w:tblGrid>
      <w:tr w:rsidR="00D629F4" w:rsidRPr="00CA7791" w:rsidTr="00D629F4">
        <w:trPr>
          <w:trHeight w:val="190"/>
        </w:trPr>
        <w:tc>
          <w:tcPr>
            <w:tcW w:w="822" w:type="pct"/>
            <w:vMerge w:val="restart"/>
            <w:vAlign w:val="center"/>
          </w:tcPr>
          <w:p w:rsidR="00D629F4" w:rsidRPr="00CA7791" w:rsidRDefault="00D629F4" w:rsidP="00D629F4">
            <w:pPr>
              <w:spacing w:before="120" w:after="0"/>
              <w:contextualSpacing/>
              <w:jc w:val="center"/>
              <w:rPr>
                <w:rFonts w:eastAsia="SimSun"/>
                <w:b w:val="0"/>
                <w:color w:val="000000" w:themeColor="text1"/>
              </w:rPr>
            </w:pPr>
            <w:r w:rsidRPr="00CA7791">
              <w:rPr>
                <w:rFonts w:eastAsia="SimSun"/>
                <w:b w:val="0"/>
                <w:color w:val="000000" w:themeColor="text1"/>
              </w:rPr>
              <w:t>Thời điểm nghiên cứu</w:t>
            </w:r>
          </w:p>
        </w:tc>
        <w:tc>
          <w:tcPr>
            <w:tcW w:w="3188" w:type="pct"/>
            <w:gridSpan w:val="2"/>
            <w:vAlign w:val="center"/>
          </w:tcPr>
          <w:p w:rsidR="00D629F4" w:rsidRPr="00CA7791" w:rsidRDefault="00D629F4" w:rsidP="00D629F4">
            <w:pPr>
              <w:spacing w:before="120" w:after="0" w:line="360" w:lineRule="auto"/>
              <w:contextualSpacing/>
              <w:jc w:val="center"/>
              <w:rPr>
                <w:rFonts w:eastAsia="SimSun"/>
                <w:b w:val="0"/>
                <w:color w:val="000000" w:themeColor="text1"/>
              </w:rPr>
            </w:pPr>
            <w:r w:rsidRPr="00CA7791">
              <w:rPr>
                <w:rFonts w:eastAsia="SimSun"/>
                <w:b w:val="0"/>
                <w:color w:val="000000" w:themeColor="text1"/>
              </w:rPr>
              <w:t>Số lượng tế bào đáy/ ĐVDT</w:t>
            </w:r>
          </w:p>
        </w:tc>
        <w:tc>
          <w:tcPr>
            <w:tcW w:w="990" w:type="pct"/>
            <w:vMerge w:val="restart"/>
            <w:vAlign w:val="center"/>
          </w:tcPr>
          <w:p w:rsidR="00D629F4" w:rsidRPr="00CA7791" w:rsidRDefault="00D629F4" w:rsidP="00D629F4">
            <w:pPr>
              <w:spacing w:before="120" w:after="0"/>
              <w:contextualSpacing/>
              <w:jc w:val="center"/>
              <w:rPr>
                <w:rFonts w:eastAsia="SimSun"/>
                <w:b w:val="0"/>
                <w:color w:val="000000" w:themeColor="text1"/>
              </w:rPr>
            </w:pPr>
            <w:r w:rsidRPr="00CA7791">
              <w:rPr>
                <w:rFonts w:eastAsia="SimSun"/>
                <w:b w:val="0"/>
                <w:color w:val="000000" w:themeColor="text1"/>
              </w:rPr>
              <w:t>p</w:t>
            </w:r>
          </w:p>
        </w:tc>
      </w:tr>
      <w:tr w:rsidR="00D629F4" w:rsidRPr="00CA7791" w:rsidTr="00372041">
        <w:trPr>
          <w:trHeight w:val="190"/>
        </w:trPr>
        <w:tc>
          <w:tcPr>
            <w:tcW w:w="822" w:type="pct"/>
            <w:vMerge/>
            <w:vAlign w:val="center"/>
          </w:tcPr>
          <w:p w:rsidR="00D629F4" w:rsidRPr="00CA7791" w:rsidRDefault="00D629F4" w:rsidP="00D629F4">
            <w:pPr>
              <w:spacing w:before="120" w:after="0"/>
              <w:contextualSpacing/>
              <w:jc w:val="center"/>
              <w:rPr>
                <w:rFonts w:eastAsia="SimSun"/>
                <w:b w:val="0"/>
                <w:color w:val="000000" w:themeColor="text1"/>
              </w:rPr>
            </w:pPr>
          </w:p>
        </w:tc>
        <w:tc>
          <w:tcPr>
            <w:tcW w:w="1594" w:type="pct"/>
            <w:vAlign w:val="center"/>
          </w:tcPr>
          <w:p w:rsidR="00D629F4" w:rsidRPr="00CA7791" w:rsidRDefault="00D629F4" w:rsidP="00D629F4">
            <w:pPr>
              <w:spacing w:before="120" w:after="0"/>
              <w:contextualSpacing/>
              <w:jc w:val="center"/>
              <w:rPr>
                <w:rFonts w:eastAsia="SimSun"/>
                <w:b w:val="0"/>
                <w:color w:val="000000" w:themeColor="text1"/>
              </w:rPr>
            </w:pPr>
            <w:r w:rsidRPr="00CA7791">
              <w:rPr>
                <w:rFonts w:eastAsia="SimSun"/>
                <w:b w:val="0"/>
                <w:color w:val="000000" w:themeColor="text1"/>
              </w:rPr>
              <w:t xml:space="preserve">Vùng A </w:t>
            </w:r>
          </w:p>
          <w:p w:rsidR="00D629F4" w:rsidRPr="00CA7791" w:rsidRDefault="00D629F4" w:rsidP="00D629F4">
            <w:pPr>
              <w:spacing w:before="120" w:after="0"/>
              <w:contextualSpacing/>
              <w:jc w:val="center"/>
              <w:rPr>
                <w:rFonts w:eastAsia="SimSun"/>
                <w:b w:val="0"/>
                <w:color w:val="000000" w:themeColor="text1"/>
              </w:rPr>
            </w:pPr>
            <w:r w:rsidRPr="00CA7791">
              <w:rPr>
                <w:rFonts w:eastAsia="SimSun"/>
                <w:b w:val="0"/>
                <w:color w:val="000000" w:themeColor="text1"/>
              </w:rPr>
              <w:t>(Chiế</w:t>
            </w:r>
            <w:r w:rsidR="00267C8E">
              <w:rPr>
                <w:rFonts w:eastAsia="SimSun"/>
                <w:b w:val="0"/>
                <w:color w:val="000000" w:themeColor="text1"/>
              </w:rPr>
              <w:t>u l</w:t>
            </w:r>
            <w:r w:rsidRPr="00CA7791">
              <w:rPr>
                <w:rFonts w:eastAsia="SimSun"/>
                <w:b w:val="0"/>
                <w:color w:val="000000" w:themeColor="text1"/>
              </w:rPr>
              <w:t>aser)</w:t>
            </w:r>
          </w:p>
          <w:p w:rsidR="00D629F4" w:rsidRPr="00CA7791" w:rsidRDefault="00D629F4" w:rsidP="00D629F4">
            <w:pPr>
              <w:spacing w:before="120" w:after="0"/>
              <w:contextualSpacing/>
              <w:jc w:val="center"/>
              <w:rPr>
                <w:rFonts w:eastAsia="SimSun"/>
                <w:b w:val="0"/>
                <w:color w:val="000000" w:themeColor="text1"/>
              </w:rPr>
            </w:pPr>
            <w:r w:rsidRPr="00CA7791">
              <w:rPr>
                <w:rFonts w:eastAsia="SimSun"/>
                <w:b w:val="0"/>
                <w:color w:val="000000" w:themeColor="text1"/>
              </w:rPr>
              <w:t>(n=17)</w:t>
            </w:r>
          </w:p>
        </w:tc>
        <w:tc>
          <w:tcPr>
            <w:tcW w:w="1594" w:type="pct"/>
            <w:vAlign w:val="center"/>
          </w:tcPr>
          <w:p w:rsidR="00D629F4" w:rsidRPr="00CA7791" w:rsidRDefault="00D629F4" w:rsidP="00D629F4">
            <w:pPr>
              <w:spacing w:before="120" w:after="0"/>
              <w:contextualSpacing/>
              <w:jc w:val="center"/>
              <w:rPr>
                <w:rFonts w:eastAsia="SimSun"/>
                <w:b w:val="0"/>
                <w:color w:val="000000" w:themeColor="text1"/>
              </w:rPr>
            </w:pPr>
            <w:r w:rsidRPr="00CA7791">
              <w:rPr>
                <w:rFonts w:eastAsia="SimSun"/>
                <w:b w:val="0"/>
                <w:color w:val="000000" w:themeColor="text1"/>
              </w:rPr>
              <w:t>Vùng B</w:t>
            </w:r>
          </w:p>
          <w:p w:rsidR="00D629F4" w:rsidRPr="00CA7791" w:rsidRDefault="00D629F4" w:rsidP="00D629F4">
            <w:pPr>
              <w:spacing w:before="120" w:after="0"/>
              <w:contextualSpacing/>
              <w:jc w:val="center"/>
              <w:rPr>
                <w:rFonts w:eastAsia="SimSun"/>
                <w:b w:val="0"/>
                <w:color w:val="000000" w:themeColor="text1"/>
              </w:rPr>
            </w:pPr>
            <w:r w:rsidRPr="00CA7791">
              <w:rPr>
                <w:rFonts w:eastAsia="SimSun"/>
                <w:b w:val="0"/>
                <w:color w:val="000000" w:themeColor="text1"/>
              </w:rPr>
              <w:t xml:space="preserve"> (Không chiế</w:t>
            </w:r>
            <w:r w:rsidR="00267C8E">
              <w:rPr>
                <w:rFonts w:eastAsia="SimSun"/>
                <w:b w:val="0"/>
                <w:color w:val="000000" w:themeColor="text1"/>
              </w:rPr>
              <w:t>u l</w:t>
            </w:r>
            <w:r w:rsidRPr="00CA7791">
              <w:rPr>
                <w:rFonts w:eastAsia="SimSun"/>
                <w:b w:val="0"/>
                <w:color w:val="000000" w:themeColor="text1"/>
              </w:rPr>
              <w:t>aser) (n=17)</w:t>
            </w:r>
          </w:p>
        </w:tc>
        <w:tc>
          <w:tcPr>
            <w:tcW w:w="990" w:type="pct"/>
            <w:vMerge/>
            <w:vAlign w:val="center"/>
          </w:tcPr>
          <w:p w:rsidR="00D629F4" w:rsidRPr="00CA7791" w:rsidRDefault="00D629F4" w:rsidP="00D629F4">
            <w:pPr>
              <w:spacing w:before="120" w:after="0"/>
              <w:contextualSpacing/>
              <w:jc w:val="center"/>
              <w:rPr>
                <w:rFonts w:eastAsia="SimSun"/>
                <w:b w:val="0"/>
                <w:color w:val="000000" w:themeColor="text1"/>
              </w:rPr>
            </w:pPr>
          </w:p>
        </w:tc>
      </w:tr>
      <w:tr w:rsidR="00B271EE" w:rsidRPr="00CA7791" w:rsidTr="00372041">
        <w:trPr>
          <w:trHeight w:val="421"/>
        </w:trPr>
        <w:tc>
          <w:tcPr>
            <w:tcW w:w="822" w:type="pct"/>
            <w:vAlign w:val="center"/>
          </w:tcPr>
          <w:p w:rsidR="00B271EE" w:rsidRPr="00CA7791" w:rsidRDefault="00B271EE" w:rsidP="00D629F4">
            <w:pPr>
              <w:spacing w:before="120" w:after="0"/>
              <w:jc w:val="center"/>
              <w:rPr>
                <w:rFonts w:eastAsia="SimSun"/>
                <w:b w:val="0"/>
                <w:color w:val="000000" w:themeColor="text1"/>
              </w:rPr>
            </w:pPr>
            <w:r w:rsidRPr="00CA7791">
              <w:rPr>
                <w:rFonts w:eastAsia="SimSun"/>
                <w:b w:val="0"/>
                <w:color w:val="000000" w:themeColor="text1"/>
              </w:rPr>
              <w:t>D0</w:t>
            </w:r>
          </w:p>
        </w:tc>
        <w:tc>
          <w:tcPr>
            <w:tcW w:w="1594" w:type="pct"/>
            <w:vAlign w:val="center"/>
          </w:tcPr>
          <w:p w:rsidR="00B271EE" w:rsidRPr="00CA7791" w:rsidRDefault="00B271EE" w:rsidP="00D629F4">
            <w:pPr>
              <w:spacing w:before="120" w:after="0"/>
              <w:jc w:val="center"/>
              <w:rPr>
                <w:rFonts w:eastAsia="SimSun"/>
                <w:b w:val="0"/>
                <w:color w:val="000000" w:themeColor="text1"/>
              </w:rPr>
            </w:pPr>
            <w:r w:rsidRPr="00CA7791">
              <w:rPr>
                <w:rFonts w:eastAsia="SimSun"/>
                <w:b w:val="0"/>
                <w:color w:val="000000" w:themeColor="text1"/>
              </w:rPr>
              <w:t>0</w:t>
            </w:r>
          </w:p>
        </w:tc>
        <w:tc>
          <w:tcPr>
            <w:tcW w:w="1594" w:type="pct"/>
            <w:vAlign w:val="center"/>
          </w:tcPr>
          <w:p w:rsidR="00B271EE" w:rsidRPr="00CA7791" w:rsidRDefault="00B271EE" w:rsidP="00D629F4">
            <w:pPr>
              <w:spacing w:before="120" w:after="0"/>
              <w:jc w:val="center"/>
              <w:rPr>
                <w:rFonts w:eastAsia="SimSun"/>
                <w:b w:val="0"/>
                <w:color w:val="000000" w:themeColor="text1"/>
              </w:rPr>
            </w:pPr>
            <w:r w:rsidRPr="00CA7791">
              <w:rPr>
                <w:rFonts w:eastAsia="SimSun"/>
                <w:b w:val="0"/>
                <w:color w:val="000000" w:themeColor="text1"/>
              </w:rPr>
              <w:t>0</w:t>
            </w:r>
          </w:p>
        </w:tc>
        <w:tc>
          <w:tcPr>
            <w:tcW w:w="990" w:type="pct"/>
            <w:vAlign w:val="center"/>
          </w:tcPr>
          <w:p w:rsidR="00B271EE" w:rsidRPr="00CA7791" w:rsidRDefault="00B271EE" w:rsidP="00D629F4">
            <w:pPr>
              <w:spacing w:before="120" w:after="0"/>
              <w:jc w:val="center"/>
              <w:rPr>
                <w:rFonts w:eastAsia="SimSun"/>
                <w:b w:val="0"/>
                <w:color w:val="000000" w:themeColor="text1"/>
              </w:rPr>
            </w:pPr>
          </w:p>
        </w:tc>
      </w:tr>
      <w:tr w:rsidR="00B271EE" w:rsidRPr="00CA7791" w:rsidTr="00372041">
        <w:trPr>
          <w:trHeight w:val="399"/>
        </w:trPr>
        <w:tc>
          <w:tcPr>
            <w:tcW w:w="822" w:type="pct"/>
            <w:vAlign w:val="center"/>
          </w:tcPr>
          <w:p w:rsidR="00B271EE" w:rsidRPr="00CA7791" w:rsidRDefault="00B271EE" w:rsidP="00D629F4">
            <w:pPr>
              <w:spacing w:before="120" w:after="0"/>
              <w:jc w:val="center"/>
              <w:rPr>
                <w:rFonts w:eastAsia="SimSun"/>
                <w:b w:val="0"/>
                <w:color w:val="000000" w:themeColor="text1"/>
              </w:rPr>
            </w:pPr>
            <w:r w:rsidRPr="00CA7791">
              <w:rPr>
                <w:rFonts w:eastAsia="SimSun"/>
                <w:b w:val="0"/>
                <w:color w:val="000000" w:themeColor="text1"/>
              </w:rPr>
              <w:t>D7</w:t>
            </w:r>
          </w:p>
        </w:tc>
        <w:tc>
          <w:tcPr>
            <w:tcW w:w="1594" w:type="pct"/>
            <w:vAlign w:val="center"/>
          </w:tcPr>
          <w:p w:rsidR="00B271EE" w:rsidRPr="00CA7791" w:rsidRDefault="00B271EE" w:rsidP="00D629F4">
            <w:pPr>
              <w:spacing w:before="120" w:after="0"/>
              <w:jc w:val="center"/>
              <w:rPr>
                <w:rFonts w:eastAsia="SimSun"/>
                <w:b w:val="0"/>
                <w:color w:val="000000" w:themeColor="text1"/>
              </w:rPr>
            </w:pPr>
            <w:r w:rsidRPr="00CA7791">
              <w:rPr>
                <w:rFonts w:eastAsia="SimSun"/>
                <w:b w:val="0"/>
                <w:color w:val="000000" w:themeColor="text1"/>
              </w:rPr>
              <w:t>1,76 ± 1,34</w:t>
            </w:r>
          </w:p>
        </w:tc>
        <w:tc>
          <w:tcPr>
            <w:tcW w:w="1594" w:type="pct"/>
            <w:vAlign w:val="center"/>
          </w:tcPr>
          <w:p w:rsidR="00B271EE" w:rsidRPr="00CA7791" w:rsidRDefault="00B271EE" w:rsidP="00D629F4">
            <w:pPr>
              <w:spacing w:before="120" w:after="0"/>
              <w:jc w:val="center"/>
              <w:rPr>
                <w:rFonts w:eastAsia="SimSun"/>
                <w:b w:val="0"/>
                <w:color w:val="000000" w:themeColor="text1"/>
              </w:rPr>
            </w:pPr>
            <w:r w:rsidRPr="00CA7791">
              <w:rPr>
                <w:rFonts w:eastAsia="SimSun"/>
                <w:b w:val="0"/>
                <w:color w:val="000000" w:themeColor="text1"/>
              </w:rPr>
              <w:t>0,76 ± 0,97</w:t>
            </w:r>
          </w:p>
        </w:tc>
        <w:tc>
          <w:tcPr>
            <w:tcW w:w="990" w:type="pct"/>
            <w:vAlign w:val="center"/>
          </w:tcPr>
          <w:p w:rsidR="00B271EE" w:rsidRPr="00CA7791" w:rsidRDefault="00B271EE" w:rsidP="00D629F4">
            <w:pPr>
              <w:spacing w:before="120" w:after="0"/>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Pr="00CA7791">
              <w:rPr>
                <w:rFonts w:eastAsia="SimSun"/>
                <w:b w:val="0"/>
                <w:color w:val="000000" w:themeColor="text1"/>
              </w:rPr>
              <w:t>=0,016*</w:t>
            </w:r>
          </w:p>
        </w:tc>
      </w:tr>
      <w:tr w:rsidR="00B271EE" w:rsidRPr="00CA7791" w:rsidTr="00372041">
        <w:trPr>
          <w:trHeight w:val="421"/>
        </w:trPr>
        <w:tc>
          <w:tcPr>
            <w:tcW w:w="822" w:type="pct"/>
            <w:vAlign w:val="center"/>
          </w:tcPr>
          <w:p w:rsidR="00B271EE" w:rsidRPr="00CA7791" w:rsidRDefault="00B271EE" w:rsidP="00D629F4">
            <w:pPr>
              <w:spacing w:before="120" w:after="0"/>
              <w:jc w:val="center"/>
              <w:rPr>
                <w:rFonts w:eastAsia="SimSun"/>
                <w:b w:val="0"/>
                <w:color w:val="000000" w:themeColor="text1"/>
              </w:rPr>
            </w:pPr>
            <w:r w:rsidRPr="00CA7791">
              <w:rPr>
                <w:rFonts w:eastAsia="SimSun"/>
                <w:b w:val="0"/>
                <w:color w:val="000000" w:themeColor="text1"/>
              </w:rPr>
              <w:t>D14</w:t>
            </w:r>
          </w:p>
        </w:tc>
        <w:tc>
          <w:tcPr>
            <w:tcW w:w="1594" w:type="pct"/>
            <w:vAlign w:val="center"/>
          </w:tcPr>
          <w:p w:rsidR="00B271EE" w:rsidRPr="00CA7791" w:rsidRDefault="00B271EE" w:rsidP="00D629F4">
            <w:pPr>
              <w:spacing w:before="120" w:after="0"/>
              <w:jc w:val="center"/>
              <w:rPr>
                <w:rFonts w:eastAsia="SimSun"/>
                <w:b w:val="0"/>
                <w:color w:val="000000" w:themeColor="text1"/>
              </w:rPr>
            </w:pPr>
            <w:r w:rsidRPr="00CA7791">
              <w:rPr>
                <w:rFonts w:eastAsia="SimSun"/>
                <w:b w:val="0"/>
                <w:color w:val="000000" w:themeColor="text1"/>
              </w:rPr>
              <w:t>0,76 ± 1,03</w:t>
            </w:r>
          </w:p>
        </w:tc>
        <w:tc>
          <w:tcPr>
            <w:tcW w:w="1594" w:type="pct"/>
            <w:vAlign w:val="center"/>
          </w:tcPr>
          <w:p w:rsidR="00B271EE" w:rsidRPr="00CA7791" w:rsidRDefault="00B271EE" w:rsidP="00D629F4">
            <w:pPr>
              <w:spacing w:before="120" w:after="0"/>
              <w:jc w:val="center"/>
              <w:rPr>
                <w:rFonts w:eastAsia="SimSun"/>
                <w:b w:val="0"/>
                <w:color w:val="000000" w:themeColor="text1"/>
              </w:rPr>
            </w:pPr>
            <w:r w:rsidRPr="00CA7791">
              <w:rPr>
                <w:rFonts w:eastAsia="SimSun"/>
                <w:b w:val="0"/>
                <w:color w:val="000000" w:themeColor="text1"/>
              </w:rPr>
              <w:t>0,59 ± 0,87</w:t>
            </w:r>
          </w:p>
        </w:tc>
        <w:tc>
          <w:tcPr>
            <w:tcW w:w="990" w:type="pct"/>
            <w:vAlign w:val="center"/>
          </w:tcPr>
          <w:p w:rsidR="00B271EE" w:rsidRPr="00CA7791" w:rsidRDefault="00B271EE" w:rsidP="00D629F4">
            <w:pPr>
              <w:spacing w:before="120" w:after="0"/>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Pr="00CA7791">
              <w:rPr>
                <w:rFonts w:eastAsia="SimSun"/>
                <w:b w:val="0"/>
                <w:color w:val="000000" w:themeColor="text1"/>
              </w:rPr>
              <w:t>=0,553</w:t>
            </w:r>
          </w:p>
        </w:tc>
      </w:tr>
    </w:tbl>
    <w:p w:rsidR="00B271EE" w:rsidRPr="00CA7791" w:rsidRDefault="00B271EE" w:rsidP="00B271EE">
      <w:pPr>
        <w:spacing w:after="0" w:line="360" w:lineRule="auto"/>
        <w:ind w:firstLine="567"/>
        <w:contextualSpacing/>
        <w:jc w:val="both"/>
        <w:rPr>
          <w:rFonts w:eastAsia="SimSun"/>
          <w:i/>
          <w:color w:val="000000" w:themeColor="text1"/>
          <w:sz w:val="8"/>
        </w:rPr>
      </w:pPr>
    </w:p>
    <w:p w:rsidR="00B271EE" w:rsidRPr="00CA7791" w:rsidRDefault="00B271EE" w:rsidP="00B271EE">
      <w:pPr>
        <w:spacing w:after="0" w:line="360" w:lineRule="auto"/>
        <w:jc w:val="both"/>
        <w:rPr>
          <w:rFonts w:eastAsia="Times New Roman"/>
          <w:b w:val="0"/>
          <w:color w:val="000000" w:themeColor="text1"/>
          <w:lang w:val="it-IT" w:eastAsia="en-US"/>
        </w:rPr>
      </w:pPr>
      <w:r w:rsidRPr="00CA7791">
        <w:rPr>
          <w:rFonts w:eastAsia="Times New Roman"/>
          <w:b w:val="0"/>
          <w:color w:val="000000" w:themeColor="text1"/>
          <w:lang w:val="it-IT" w:eastAsia="en-US"/>
        </w:rPr>
        <w:t>*p &lt; 0,05 khác biệt có ý nghĩa thống kê (Kiểm định Mann - Whitney U test)</w:t>
      </w:r>
    </w:p>
    <w:p w:rsidR="00B271EE" w:rsidRPr="00CA7791" w:rsidRDefault="00B271EE" w:rsidP="00B271EE">
      <w:pPr>
        <w:spacing w:after="0" w:line="360" w:lineRule="auto"/>
        <w:ind w:firstLine="567"/>
        <w:contextualSpacing/>
        <w:jc w:val="both"/>
        <w:rPr>
          <w:rFonts w:eastAsia="SimSun"/>
          <w:b w:val="0"/>
          <w:color w:val="000000" w:themeColor="text1"/>
          <w:lang w:val="it-IT"/>
        </w:rPr>
      </w:pPr>
      <w:r w:rsidRPr="00CA7791">
        <w:rPr>
          <w:rFonts w:eastAsia="SimSun"/>
          <w:i/>
          <w:color w:val="000000" w:themeColor="text1"/>
          <w:lang w:val="it-IT"/>
        </w:rPr>
        <w:t>Nhận xét:</w:t>
      </w:r>
      <w:r w:rsidRPr="00CA7791">
        <w:rPr>
          <w:rFonts w:eastAsia="SimSun"/>
          <w:b w:val="0"/>
          <w:color w:val="000000" w:themeColor="text1"/>
          <w:lang w:val="it-IT"/>
        </w:rPr>
        <w:t xml:space="preserve"> Số lượng tế bào đáy phân chia tại hai vị trí đều tăng sau 14 ngày. Tại D7: số lượng tế bào đáy phân chia là cao nhất, và vùng A tăng cao hơn vùng B, khác biệt có ý nghĩa với (p&lt;0,05). Tại D14: số lượng tế bào đáy </w:t>
      </w:r>
      <w:r w:rsidRPr="00CA7791">
        <w:rPr>
          <w:rFonts w:eastAsia="SimSun"/>
          <w:b w:val="0"/>
          <w:color w:val="000000" w:themeColor="text1"/>
          <w:lang w:val="it-IT"/>
        </w:rPr>
        <w:lastRenderedPageBreak/>
        <w:t>phân chia ở vùng A cũng tăng cao hơn vùng B, tuy nhiên sự khác biệt không có ý nghĩa thống kê với p&gt;0,05.</w:t>
      </w:r>
    </w:p>
    <w:p w:rsidR="00B271EE" w:rsidRPr="00CA7791" w:rsidRDefault="00B271EE" w:rsidP="00B271EE">
      <w:pPr>
        <w:pStyle w:val="ABANG"/>
        <w:rPr>
          <w:lang w:val="it-IT"/>
        </w:rPr>
      </w:pPr>
      <w:bookmarkStart w:id="159" w:name="_Toc151214815"/>
      <w:r w:rsidRPr="00CA7791">
        <w:rPr>
          <w:rFonts w:eastAsia="Times New Roman"/>
          <w:lang w:val="it-IT"/>
        </w:rPr>
        <w:t>Bảng 3</w:t>
      </w:r>
      <w:r w:rsidR="00F5461A" w:rsidRPr="00CA7791">
        <w:rPr>
          <w:lang w:val="it-IT"/>
        </w:rPr>
        <w:t>.17</w:t>
      </w:r>
      <w:r w:rsidRPr="00CA7791">
        <w:rPr>
          <w:lang w:val="it-IT"/>
        </w:rPr>
        <w:t>. Thay đổi số lượng tế bào viêm tại vết thương trên thỏ</w:t>
      </w:r>
      <w:bookmarkEnd w:id="159"/>
    </w:p>
    <w:tbl>
      <w:tblPr>
        <w:tblW w:w="489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2586"/>
        <w:gridCol w:w="2838"/>
        <w:gridCol w:w="1729"/>
      </w:tblGrid>
      <w:tr w:rsidR="00D629F4" w:rsidRPr="00CA7791" w:rsidTr="00D629F4">
        <w:trPr>
          <w:trHeight w:val="849"/>
        </w:trPr>
        <w:tc>
          <w:tcPr>
            <w:tcW w:w="945" w:type="pct"/>
            <w:vMerge w:val="restart"/>
            <w:vAlign w:val="center"/>
          </w:tcPr>
          <w:p w:rsidR="00D629F4" w:rsidRPr="00CA7791" w:rsidRDefault="00D629F4" w:rsidP="00B271EE">
            <w:pPr>
              <w:spacing w:after="0" w:line="360" w:lineRule="auto"/>
              <w:contextualSpacing/>
              <w:jc w:val="center"/>
              <w:rPr>
                <w:rFonts w:eastAsia="SimSun"/>
                <w:b w:val="0"/>
                <w:color w:val="000000" w:themeColor="text1"/>
              </w:rPr>
            </w:pPr>
            <w:r w:rsidRPr="00CA7791">
              <w:rPr>
                <w:rFonts w:eastAsia="SimSun"/>
                <w:b w:val="0"/>
                <w:color w:val="000000" w:themeColor="text1"/>
              </w:rPr>
              <w:t>Thời điểm nghiên cứu</w:t>
            </w:r>
          </w:p>
        </w:tc>
        <w:tc>
          <w:tcPr>
            <w:tcW w:w="3075" w:type="pct"/>
            <w:gridSpan w:val="2"/>
            <w:vAlign w:val="center"/>
          </w:tcPr>
          <w:p w:rsidR="00D629F4" w:rsidRPr="00CA7791" w:rsidRDefault="00D629F4" w:rsidP="00D629F4">
            <w:pPr>
              <w:spacing w:after="0" w:line="240" w:lineRule="auto"/>
              <w:contextualSpacing/>
              <w:jc w:val="center"/>
              <w:rPr>
                <w:rFonts w:eastAsia="SimSun"/>
                <w:b w:val="0"/>
                <w:color w:val="000000" w:themeColor="text1"/>
              </w:rPr>
            </w:pPr>
            <w:r w:rsidRPr="00CA7791">
              <w:rPr>
                <w:rFonts w:eastAsia="SimSun"/>
                <w:b w:val="0"/>
                <w:color w:val="000000" w:themeColor="text1"/>
              </w:rPr>
              <w:t>Số lượng tế bào viêm/ ĐVDT</w:t>
            </w:r>
          </w:p>
        </w:tc>
        <w:tc>
          <w:tcPr>
            <w:tcW w:w="980" w:type="pct"/>
            <w:vMerge w:val="restart"/>
            <w:vAlign w:val="center"/>
          </w:tcPr>
          <w:p w:rsidR="00D629F4" w:rsidRPr="00CA7791" w:rsidRDefault="00D629F4" w:rsidP="00B271EE">
            <w:pPr>
              <w:spacing w:after="0" w:line="360" w:lineRule="auto"/>
              <w:contextualSpacing/>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perscript"/>
              </w:rPr>
              <w:t>1</w:t>
            </w:r>
          </w:p>
        </w:tc>
      </w:tr>
      <w:tr w:rsidR="00D629F4" w:rsidRPr="00CA7791" w:rsidTr="00372041">
        <w:trPr>
          <w:trHeight w:val="849"/>
        </w:trPr>
        <w:tc>
          <w:tcPr>
            <w:tcW w:w="945" w:type="pct"/>
            <w:vMerge/>
            <w:vAlign w:val="center"/>
          </w:tcPr>
          <w:p w:rsidR="00D629F4" w:rsidRPr="00CA7791" w:rsidRDefault="00D629F4" w:rsidP="00B271EE">
            <w:pPr>
              <w:spacing w:after="0" w:line="360" w:lineRule="auto"/>
              <w:contextualSpacing/>
              <w:jc w:val="center"/>
              <w:rPr>
                <w:rFonts w:eastAsia="SimSun"/>
                <w:b w:val="0"/>
                <w:color w:val="000000" w:themeColor="text1"/>
              </w:rPr>
            </w:pPr>
          </w:p>
        </w:tc>
        <w:tc>
          <w:tcPr>
            <w:tcW w:w="1466" w:type="pct"/>
            <w:vAlign w:val="center"/>
          </w:tcPr>
          <w:p w:rsidR="00D629F4" w:rsidRPr="00CA7791" w:rsidRDefault="00D629F4" w:rsidP="00D629F4">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Vùng A </w:t>
            </w:r>
          </w:p>
          <w:p w:rsidR="00D629F4" w:rsidRPr="00CA7791" w:rsidRDefault="00D629F4" w:rsidP="00D629F4">
            <w:pPr>
              <w:spacing w:after="0" w:line="240" w:lineRule="auto"/>
              <w:contextualSpacing/>
              <w:jc w:val="center"/>
              <w:rPr>
                <w:rFonts w:eastAsia="SimSun"/>
                <w:b w:val="0"/>
                <w:color w:val="000000" w:themeColor="text1"/>
              </w:rPr>
            </w:pPr>
            <w:r w:rsidRPr="00CA7791">
              <w:rPr>
                <w:rFonts w:eastAsia="SimSun"/>
                <w:b w:val="0"/>
                <w:color w:val="000000" w:themeColor="text1"/>
              </w:rPr>
              <w:t>(n=17)</w:t>
            </w:r>
          </w:p>
        </w:tc>
        <w:tc>
          <w:tcPr>
            <w:tcW w:w="1609" w:type="pct"/>
            <w:vAlign w:val="center"/>
          </w:tcPr>
          <w:p w:rsidR="00D629F4" w:rsidRPr="00CA7791" w:rsidRDefault="00D629F4" w:rsidP="00D629F4">
            <w:pPr>
              <w:spacing w:after="0" w:line="240" w:lineRule="auto"/>
              <w:contextualSpacing/>
              <w:jc w:val="center"/>
              <w:rPr>
                <w:rFonts w:eastAsia="SimSun"/>
                <w:b w:val="0"/>
                <w:color w:val="000000" w:themeColor="text1"/>
              </w:rPr>
            </w:pPr>
            <w:r w:rsidRPr="00CA7791">
              <w:rPr>
                <w:rFonts w:eastAsia="SimSun"/>
                <w:b w:val="0"/>
                <w:color w:val="000000" w:themeColor="text1"/>
              </w:rPr>
              <w:t>Vùng B</w:t>
            </w:r>
          </w:p>
          <w:p w:rsidR="00D629F4" w:rsidRPr="00CA7791" w:rsidRDefault="00D629F4" w:rsidP="00D629F4">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 (n=17)</w:t>
            </w:r>
          </w:p>
        </w:tc>
        <w:tc>
          <w:tcPr>
            <w:tcW w:w="980" w:type="pct"/>
            <w:vMerge/>
            <w:vAlign w:val="center"/>
          </w:tcPr>
          <w:p w:rsidR="00D629F4" w:rsidRPr="00CA7791" w:rsidRDefault="00D629F4" w:rsidP="00B271EE">
            <w:pPr>
              <w:spacing w:after="0" w:line="360" w:lineRule="auto"/>
              <w:contextualSpacing/>
              <w:jc w:val="center"/>
              <w:rPr>
                <w:rFonts w:eastAsia="SimSun"/>
                <w:b w:val="0"/>
                <w:color w:val="000000" w:themeColor="text1"/>
                <w:vertAlign w:val="superscript"/>
              </w:rPr>
            </w:pPr>
          </w:p>
        </w:tc>
      </w:tr>
      <w:tr w:rsidR="00B271EE" w:rsidRPr="00CA7791" w:rsidTr="00372041">
        <w:trPr>
          <w:trHeight w:val="306"/>
        </w:trPr>
        <w:tc>
          <w:tcPr>
            <w:tcW w:w="945" w:type="pct"/>
            <w:vAlign w:val="center"/>
          </w:tcPr>
          <w:p w:rsidR="00B271EE" w:rsidRPr="00CA7791" w:rsidRDefault="00B271EE" w:rsidP="00B271EE">
            <w:pPr>
              <w:spacing w:after="0" w:line="360" w:lineRule="auto"/>
              <w:jc w:val="center"/>
              <w:rPr>
                <w:rFonts w:eastAsia="SimSun"/>
                <w:b w:val="0"/>
                <w:color w:val="000000" w:themeColor="text1"/>
              </w:rPr>
            </w:pPr>
            <w:r w:rsidRPr="00CA7791">
              <w:rPr>
                <w:rFonts w:eastAsia="SimSun"/>
                <w:b w:val="0"/>
                <w:color w:val="000000" w:themeColor="text1"/>
              </w:rPr>
              <w:t>D0</w:t>
            </w:r>
          </w:p>
        </w:tc>
        <w:tc>
          <w:tcPr>
            <w:tcW w:w="1466" w:type="pct"/>
            <w:vAlign w:val="center"/>
          </w:tcPr>
          <w:p w:rsidR="00B271EE" w:rsidRPr="00CA7791" w:rsidRDefault="00B271EE" w:rsidP="00B271EE">
            <w:pPr>
              <w:spacing w:after="0" w:line="360" w:lineRule="auto"/>
              <w:jc w:val="center"/>
              <w:rPr>
                <w:rFonts w:eastAsia="SimSun"/>
                <w:b w:val="0"/>
                <w:color w:val="000000" w:themeColor="text1"/>
              </w:rPr>
            </w:pPr>
            <w:r w:rsidRPr="00CA7791">
              <w:rPr>
                <w:rFonts w:eastAsia="SimSun"/>
                <w:b w:val="0"/>
                <w:color w:val="000000" w:themeColor="text1"/>
              </w:rPr>
              <w:t>5,53 ± 6,02</w:t>
            </w:r>
          </w:p>
        </w:tc>
        <w:tc>
          <w:tcPr>
            <w:tcW w:w="1609" w:type="pct"/>
            <w:vAlign w:val="center"/>
          </w:tcPr>
          <w:p w:rsidR="00B271EE" w:rsidRPr="00CA7791" w:rsidRDefault="00B271EE" w:rsidP="00B271EE">
            <w:pPr>
              <w:spacing w:after="0" w:line="360" w:lineRule="auto"/>
              <w:jc w:val="center"/>
              <w:rPr>
                <w:rFonts w:eastAsia="SimSun"/>
                <w:b w:val="0"/>
                <w:color w:val="000000" w:themeColor="text1"/>
              </w:rPr>
            </w:pPr>
            <w:r w:rsidRPr="00CA7791">
              <w:rPr>
                <w:rFonts w:eastAsia="SimSun"/>
                <w:b w:val="0"/>
                <w:color w:val="000000" w:themeColor="text1"/>
              </w:rPr>
              <w:t xml:space="preserve"> 2,47 ± 2,26</w:t>
            </w:r>
          </w:p>
        </w:tc>
        <w:tc>
          <w:tcPr>
            <w:tcW w:w="980" w:type="pct"/>
            <w:vAlign w:val="center"/>
          </w:tcPr>
          <w:p w:rsidR="00B271EE" w:rsidRPr="00CA7791" w:rsidRDefault="00B271EE" w:rsidP="00B271EE">
            <w:pPr>
              <w:spacing w:after="0" w:line="360" w:lineRule="auto"/>
              <w:jc w:val="center"/>
              <w:rPr>
                <w:rFonts w:eastAsia="SimSun"/>
                <w:b w:val="0"/>
                <w:color w:val="000000" w:themeColor="text1"/>
                <w:vertAlign w:val="subscript"/>
              </w:rPr>
            </w:pPr>
            <w:r w:rsidRPr="00CA7791">
              <w:rPr>
                <w:rFonts w:eastAsia="SimSun"/>
                <w:b w:val="0"/>
                <w:color w:val="000000" w:themeColor="text1"/>
              </w:rPr>
              <w:t>p</w:t>
            </w:r>
            <w:r w:rsidRPr="00CA7791">
              <w:rPr>
                <w:rFonts w:eastAsia="SimSun"/>
                <w:b w:val="0"/>
                <w:color w:val="000000" w:themeColor="text1"/>
                <w:vertAlign w:val="subscript"/>
              </w:rPr>
              <w:t xml:space="preserve">A-B  </w:t>
            </w:r>
            <w:r w:rsidRPr="00CA7791">
              <w:rPr>
                <w:rFonts w:eastAsia="SimSun"/>
                <w:b w:val="0"/>
                <w:color w:val="000000" w:themeColor="text1"/>
              </w:rPr>
              <w:t>= 0,312</w:t>
            </w:r>
          </w:p>
        </w:tc>
      </w:tr>
      <w:tr w:rsidR="00B271EE" w:rsidRPr="00CA7791" w:rsidTr="00372041">
        <w:trPr>
          <w:trHeight w:val="112"/>
        </w:trPr>
        <w:tc>
          <w:tcPr>
            <w:tcW w:w="945" w:type="pct"/>
            <w:vAlign w:val="center"/>
          </w:tcPr>
          <w:p w:rsidR="00B271EE" w:rsidRPr="00CA7791" w:rsidRDefault="00B271EE" w:rsidP="00B271EE">
            <w:pPr>
              <w:spacing w:after="0" w:line="360" w:lineRule="auto"/>
              <w:jc w:val="center"/>
              <w:rPr>
                <w:rFonts w:eastAsia="SimSun"/>
                <w:b w:val="0"/>
                <w:color w:val="000000" w:themeColor="text1"/>
              </w:rPr>
            </w:pPr>
            <w:r w:rsidRPr="00CA7791">
              <w:rPr>
                <w:rFonts w:eastAsia="SimSun"/>
                <w:b w:val="0"/>
                <w:color w:val="000000" w:themeColor="text1"/>
              </w:rPr>
              <w:t>D7</w:t>
            </w:r>
          </w:p>
        </w:tc>
        <w:tc>
          <w:tcPr>
            <w:tcW w:w="1466" w:type="pct"/>
            <w:vAlign w:val="center"/>
          </w:tcPr>
          <w:p w:rsidR="00B271EE" w:rsidRPr="00CA7791" w:rsidRDefault="00B271EE" w:rsidP="00B271EE">
            <w:pPr>
              <w:spacing w:after="0" w:line="360" w:lineRule="auto"/>
              <w:jc w:val="center"/>
              <w:rPr>
                <w:rFonts w:eastAsia="SimSun"/>
                <w:b w:val="0"/>
                <w:color w:val="000000" w:themeColor="text1"/>
              </w:rPr>
            </w:pPr>
            <w:r w:rsidRPr="00CA7791">
              <w:rPr>
                <w:rFonts w:eastAsia="SimSun"/>
                <w:b w:val="0"/>
                <w:color w:val="000000" w:themeColor="text1"/>
              </w:rPr>
              <w:t>29,82 ± 19,16</w:t>
            </w:r>
          </w:p>
        </w:tc>
        <w:tc>
          <w:tcPr>
            <w:tcW w:w="1609" w:type="pct"/>
            <w:vAlign w:val="center"/>
          </w:tcPr>
          <w:p w:rsidR="00B271EE" w:rsidRPr="00CA7791" w:rsidRDefault="00B271EE" w:rsidP="00B271EE">
            <w:pPr>
              <w:spacing w:after="0" w:line="360" w:lineRule="auto"/>
              <w:jc w:val="center"/>
              <w:rPr>
                <w:rFonts w:eastAsia="SimSun"/>
                <w:b w:val="0"/>
                <w:color w:val="000000" w:themeColor="text1"/>
              </w:rPr>
            </w:pPr>
            <w:r w:rsidRPr="00CA7791">
              <w:rPr>
                <w:rFonts w:eastAsia="SimSun"/>
                <w:b w:val="0"/>
                <w:color w:val="000000" w:themeColor="text1"/>
              </w:rPr>
              <w:t>52,88 ± 42,39</w:t>
            </w:r>
          </w:p>
        </w:tc>
        <w:tc>
          <w:tcPr>
            <w:tcW w:w="980" w:type="pct"/>
            <w:vAlign w:val="center"/>
          </w:tcPr>
          <w:p w:rsidR="00B271EE" w:rsidRPr="00CA7791" w:rsidRDefault="00B271EE" w:rsidP="00B271EE">
            <w:pPr>
              <w:spacing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Pr="00CA7791">
              <w:rPr>
                <w:rFonts w:eastAsia="SimSun"/>
                <w:b w:val="0"/>
                <w:color w:val="000000" w:themeColor="text1"/>
              </w:rPr>
              <w:t>=0,076</w:t>
            </w:r>
          </w:p>
        </w:tc>
      </w:tr>
      <w:tr w:rsidR="00B271EE" w:rsidRPr="00CA7791" w:rsidTr="00372041">
        <w:trPr>
          <w:trHeight w:val="55"/>
        </w:trPr>
        <w:tc>
          <w:tcPr>
            <w:tcW w:w="945" w:type="pct"/>
            <w:vAlign w:val="center"/>
          </w:tcPr>
          <w:p w:rsidR="00B271EE" w:rsidRPr="00CA7791" w:rsidRDefault="00B271EE" w:rsidP="00B271EE">
            <w:pPr>
              <w:spacing w:after="0" w:line="360" w:lineRule="auto"/>
              <w:jc w:val="center"/>
              <w:rPr>
                <w:rFonts w:eastAsia="SimSun"/>
                <w:b w:val="0"/>
                <w:color w:val="000000" w:themeColor="text1"/>
              </w:rPr>
            </w:pPr>
            <w:r w:rsidRPr="00CA7791">
              <w:rPr>
                <w:rFonts w:eastAsia="SimSun"/>
                <w:b w:val="0"/>
                <w:color w:val="000000" w:themeColor="text1"/>
              </w:rPr>
              <w:t>D14</w:t>
            </w:r>
          </w:p>
        </w:tc>
        <w:tc>
          <w:tcPr>
            <w:tcW w:w="1466" w:type="pct"/>
            <w:vAlign w:val="center"/>
          </w:tcPr>
          <w:p w:rsidR="00B271EE" w:rsidRPr="00CA7791" w:rsidRDefault="00B271EE" w:rsidP="00B271EE">
            <w:pPr>
              <w:spacing w:after="0" w:line="360" w:lineRule="auto"/>
              <w:jc w:val="center"/>
              <w:rPr>
                <w:rFonts w:eastAsia="SimSun"/>
                <w:b w:val="0"/>
                <w:color w:val="000000" w:themeColor="text1"/>
              </w:rPr>
            </w:pPr>
            <w:r w:rsidRPr="00CA7791">
              <w:rPr>
                <w:rFonts w:eastAsia="SimSun"/>
                <w:b w:val="0"/>
                <w:color w:val="000000" w:themeColor="text1"/>
              </w:rPr>
              <w:t>11 ± 9,79</w:t>
            </w:r>
          </w:p>
        </w:tc>
        <w:tc>
          <w:tcPr>
            <w:tcW w:w="1609" w:type="pct"/>
            <w:vAlign w:val="center"/>
          </w:tcPr>
          <w:p w:rsidR="00B271EE" w:rsidRPr="00CA7791" w:rsidRDefault="00B271EE" w:rsidP="00B271EE">
            <w:pPr>
              <w:spacing w:after="0" w:line="360" w:lineRule="auto"/>
              <w:jc w:val="center"/>
              <w:rPr>
                <w:rFonts w:eastAsia="SimSun"/>
                <w:b w:val="0"/>
                <w:color w:val="000000" w:themeColor="text1"/>
              </w:rPr>
            </w:pPr>
            <w:r w:rsidRPr="00CA7791">
              <w:rPr>
                <w:rFonts w:eastAsia="SimSun"/>
                <w:b w:val="0"/>
                <w:color w:val="000000" w:themeColor="text1"/>
              </w:rPr>
              <w:t>21,24 ± 14,99</w:t>
            </w:r>
          </w:p>
        </w:tc>
        <w:tc>
          <w:tcPr>
            <w:tcW w:w="980" w:type="pct"/>
            <w:vAlign w:val="center"/>
          </w:tcPr>
          <w:p w:rsidR="00B271EE" w:rsidRPr="00CA7791" w:rsidRDefault="00B271EE" w:rsidP="00B271EE">
            <w:pPr>
              <w:spacing w:after="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Pr="00CA7791">
              <w:rPr>
                <w:rFonts w:eastAsia="SimSun"/>
                <w:b w:val="0"/>
                <w:color w:val="000000" w:themeColor="text1"/>
              </w:rPr>
              <w:t>= 0,03</w:t>
            </w:r>
          </w:p>
        </w:tc>
      </w:tr>
      <w:tr w:rsidR="00B271EE" w:rsidRPr="00CA7791" w:rsidTr="00372041">
        <w:trPr>
          <w:trHeight w:val="306"/>
        </w:trPr>
        <w:tc>
          <w:tcPr>
            <w:tcW w:w="945" w:type="pct"/>
            <w:vAlign w:val="center"/>
          </w:tcPr>
          <w:p w:rsidR="00B271EE" w:rsidRPr="00CA7791" w:rsidRDefault="00B271EE" w:rsidP="00B271EE">
            <w:pPr>
              <w:spacing w:after="0" w:line="360" w:lineRule="auto"/>
              <w:contextualSpacing/>
              <w:jc w:val="center"/>
              <w:rPr>
                <w:rFonts w:eastAsia="SimSun"/>
                <w:b w:val="0"/>
                <w:color w:val="000000" w:themeColor="text1"/>
                <w:vertAlign w:val="superscript"/>
              </w:rPr>
            </w:pPr>
            <w:r w:rsidRPr="00CA7791">
              <w:rPr>
                <w:rFonts w:eastAsia="SimSun"/>
                <w:b w:val="0"/>
                <w:color w:val="000000" w:themeColor="text1"/>
              </w:rPr>
              <w:t>p</w:t>
            </w:r>
            <w:r w:rsidRPr="00CA7791">
              <w:rPr>
                <w:rFonts w:eastAsia="SimSun"/>
                <w:b w:val="0"/>
                <w:color w:val="000000" w:themeColor="text1"/>
                <w:vertAlign w:val="superscript"/>
              </w:rPr>
              <w:t>2</w:t>
            </w:r>
          </w:p>
        </w:tc>
        <w:tc>
          <w:tcPr>
            <w:tcW w:w="1466" w:type="pct"/>
          </w:tcPr>
          <w:p w:rsidR="00B271EE" w:rsidRPr="00CA7791" w:rsidRDefault="00B271EE" w:rsidP="00B271EE">
            <w:pPr>
              <w:spacing w:after="0" w:line="360" w:lineRule="auto"/>
              <w:contextualSpacing/>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0-7</w:t>
            </w:r>
            <w:r w:rsidRPr="00CA7791">
              <w:rPr>
                <w:rFonts w:eastAsia="SimSun"/>
                <w:b w:val="0"/>
                <w:color w:val="000000" w:themeColor="text1"/>
              </w:rPr>
              <w:t>, p</w:t>
            </w:r>
            <w:r w:rsidRPr="00CA7791">
              <w:rPr>
                <w:rFonts w:eastAsia="SimSun"/>
                <w:b w:val="0"/>
                <w:color w:val="000000" w:themeColor="text1"/>
                <w:vertAlign w:val="subscript"/>
              </w:rPr>
              <w:t xml:space="preserve">7-14 </w:t>
            </w:r>
            <w:r w:rsidRPr="00CA7791">
              <w:rPr>
                <w:rFonts w:eastAsia="SimSun"/>
                <w:b w:val="0"/>
                <w:color w:val="000000" w:themeColor="text1"/>
              </w:rPr>
              <w:t>&lt; 0,01</w:t>
            </w:r>
          </w:p>
          <w:p w:rsidR="00B271EE" w:rsidRPr="00CA7791" w:rsidRDefault="00B271EE" w:rsidP="00B271EE">
            <w:pPr>
              <w:tabs>
                <w:tab w:val="center" w:pos="1213"/>
                <w:tab w:val="right" w:pos="2426"/>
              </w:tabs>
              <w:spacing w:after="0" w:line="360" w:lineRule="auto"/>
              <w:contextualSpacing/>
              <w:rPr>
                <w:rFonts w:eastAsia="SimSun"/>
                <w:b w:val="0"/>
                <w:color w:val="000000" w:themeColor="text1"/>
              </w:rPr>
            </w:pPr>
            <w:r w:rsidRPr="00CA7791">
              <w:rPr>
                <w:rFonts w:eastAsia="SimSun"/>
                <w:b w:val="0"/>
                <w:color w:val="000000" w:themeColor="text1"/>
              </w:rPr>
              <w:tab/>
              <w:t>p</w:t>
            </w:r>
            <w:r w:rsidRPr="00CA7791">
              <w:rPr>
                <w:rFonts w:eastAsia="SimSun"/>
                <w:b w:val="0"/>
                <w:color w:val="000000" w:themeColor="text1"/>
                <w:vertAlign w:val="subscript"/>
              </w:rPr>
              <w:t xml:space="preserve">0-14 </w:t>
            </w:r>
            <w:r w:rsidRPr="00CA7791">
              <w:rPr>
                <w:rFonts w:eastAsia="SimSun"/>
                <w:b w:val="0"/>
                <w:color w:val="000000" w:themeColor="text1"/>
              </w:rPr>
              <w:t>=</w:t>
            </w:r>
            <w:r w:rsidRPr="00CA7791">
              <w:rPr>
                <w:rFonts w:eastAsia="SimSun"/>
                <w:b w:val="0"/>
                <w:color w:val="000000" w:themeColor="text1"/>
                <w:vertAlign w:val="subscript"/>
              </w:rPr>
              <w:t xml:space="preserve"> </w:t>
            </w:r>
            <w:r w:rsidRPr="00CA7791">
              <w:rPr>
                <w:rFonts w:eastAsia="SimSun"/>
                <w:b w:val="0"/>
                <w:color w:val="000000" w:themeColor="text1"/>
              </w:rPr>
              <w:t>0,135</w:t>
            </w:r>
          </w:p>
        </w:tc>
        <w:tc>
          <w:tcPr>
            <w:tcW w:w="1609" w:type="pct"/>
            <w:vAlign w:val="center"/>
          </w:tcPr>
          <w:p w:rsidR="00B271EE" w:rsidRPr="00CA7791" w:rsidRDefault="00B271EE" w:rsidP="00B271EE">
            <w:pPr>
              <w:spacing w:after="0" w:line="360" w:lineRule="auto"/>
              <w:contextualSpacing/>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0-7</w:t>
            </w:r>
            <w:r w:rsidRPr="00CA7791">
              <w:rPr>
                <w:rFonts w:eastAsia="SimSun"/>
                <w:b w:val="0"/>
                <w:color w:val="000000" w:themeColor="text1"/>
              </w:rPr>
              <w:t>, p</w:t>
            </w:r>
            <w:r w:rsidRPr="00CA7791">
              <w:rPr>
                <w:rFonts w:eastAsia="SimSun"/>
                <w:b w:val="0"/>
                <w:color w:val="000000" w:themeColor="text1"/>
                <w:vertAlign w:val="subscript"/>
              </w:rPr>
              <w:t>7-14</w:t>
            </w:r>
            <w:r w:rsidRPr="00CA7791">
              <w:rPr>
                <w:rFonts w:eastAsia="SimSun"/>
                <w:b w:val="0"/>
                <w:color w:val="000000" w:themeColor="text1"/>
              </w:rPr>
              <w:t>, p</w:t>
            </w:r>
            <w:r w:rsidRPr="00CA7791">
              <w:rPr>
                <w:rFonts w:eastAsia="SimSun"/>
                <w:b w:val="0"/>
                <w:color w:val="000000" w:themeColor="text1"/>
                <w:vertAlign w:val="subscript"/>
              </w:rPr>
              <w:t xml:space="preserve">0-14  </w:t>
            </w:r>
            <w:r w:rsidRPr="00CA7791">
              <w:rPr>
                <w:rFonts w:eastAsia="SimSun"/>
                <w:b w:val="0"/>
                <w:color w:val="000000" w:themeColor="text1"/>
              </w:rPr>
              <w:t>&lt;</w:t>
            </w:r>
            <w:r w:rsidRPr="00CA7791">
              <w:rPr>
                <w:rFonts w:eastAsia="SimSun"/>
                <w:b w:val="0"/>
                <w:color w:val="000000" w:themeColor="text1"/>
                <w:vertAlign w:val="subscript"/>
              </w:rPr>
              <w:t xml:space="preserve"> </w:t>
            </w:r>
            <w:r w:rsidRPr="00CA7791">
              <w:rPr>
                <w:rFonts w:eastAsia="SimSun"/>
                <w:b w:val="0"/>
                <w:color w:val="000000" w:themeColor="text1"/>
              </w:rPr>
              <w:t>0,01</w:t>
            </w:r>
          </w:p>
        </w:tc>
        <w:tc>
          <w:tcPr>
            <w:tcW w:w="980" w:type="pct"/>
            <w:vAlign w:val="center"/>
          </w:tcPr>
          <w:p w:rsidR="00B271EE" w:rsidRPr="00CA7791" w:rsidRDefault="00B271EE" w:rsidP="00B271EE">
            <w:pPr>
              <w:spacing w:after="0" w:line="360" w:lineRule="auto"/>
              <w:contextualSpacing/>
              <w:jc w:val="center"/>
              <w:rPr>
                <w:rFonts w:eastAsia="SimSun"/>
                <w:b w:val="0"/>
                <w:color w:val="000000" w:themeColor="text1"/>
              </w:rPr>
            </w:pPr>
          </w:p>
        </w:tc>
      </w:tr>
    </w:tbl>
    <w:p w:rsidR="00B271EE" w:rsidRPr="00CA7791" w:rsidRDefault="00B271EE" w:rsidP="00B271EE">
      <w:pPr>
        <w:spacing w:after="0" w:line="360" w:lineRule="auto"/>
        <w:ind w:firstLine="567"/>
        <w:contextualSpacing/>
        <w:jc w:val="both"/>
        <w:rPr>
          <w:rFonts w:eastAsia="SimSun"/>
          <w:i/>
          <w:color w:val="000000" w:themeColor="text1"/>
          <w:sz w:val="10"/>
        </w:rPr>
      </w:pPr>
    </w:p>
    <w:p w:rsidR="00B271EE" w:rsidRPr="00CA7791" w:rsidRDefault="00B271EE" w:rsidP="00B271EE">
      <w:pPr>
        <w:spacing w:after="0" w:line="360" w:lineRule="auto"/>
        <w:jc w:val="both"/>
        <w:rPr>
          <w:rFonts w:eastAsia="Times New Roman"/>
          <w:b w:val="0"/>
          <w:color w:val="000000" w:themeColor="text1"/>
          <w:lang w:val="it-IT" w:eastAsia="en-US"/>
        </w:rPr>
      </w:pPr>
      <w:proofErr w:type="gramStart"/>
      <w:r w:rsidRPr="00CA7791">
        <w:rPr>
          <w:rFonts w:eastAsia="SimSun"/>
          <w:b w:val="0"/>
          <w:color w:val="000000" w:themeColor="text1"/>
        </w:rPr>
        <w:t>p</w:t>
      </w:r>
      <w:r w:rsidRPr="00CA7791">
        <w:rPr>
          <w:rFonts w:eastAsia="SimSun"/>
          <w:b w:val="0"/>
          <w:color w:val="000000" w:themeColor="text1"/>
          <w:vertAlign w:val="superscript"/>
        </w:rPr>
        <w:t>1</w:t>
      </w:r>
      <w:proofErr w:type="gramEnd"/>
      <w:r w:rsidRPr="00CA7791">
        <w:rPr>
          <w:rFonts w:eastAsia="Times New Roman"/>
          <w:b w:val="0"/>
          <w:color w:val="000000" w:themeColor="text1"/>
          <w:lang w:val="it-IT" w:eastAsia="en-US"/>
        </w:rPr>
        <w:t xml:space="preserve"> &lt; 0,05: khác biệt có ý nghĩa thống kê (Kiểm định </w:t>
      </w:r>
      <w:r w:rsidRPr="00CA7791">
        <w:rPr>
          <w:rFonts w:eastAsia="Calibri"/>
          <w:b w:val="0"/>
          <w:color w:val="000000" w:themeColor="text1"/>
          <w:lang w:val="en" w:eastAsia="en-US"/>
        </w:rPr>
        <w:t>Mann - Whitney U test</w:t>
      </w:r>
      <w:r w:rsidRPr="00CA7791">
        <w:rPr>
          <w:rFonts w:eastAsia="Times New Roman"/>
          <w:b w:val="0"/>
          <w:color w:val="000000" w:themeColor="text1"/>
          <w:lang w:val="it-IT" w:eastAsia="en-US"/>
        </w:rPr>
        <w:t>)</w:t>
      </w:r>
    </w:p>
    <w:p w:rsidR="00B271EE" w:rsidRPr="00CA7791" w:rsidRDefault="00B271EE" w:rsidP="00B271EE">
      <w:pPr>
        <w:spacing w:after="0" w:line="360" w:lineRule="auto"/>
        <w:jc w:val="both"/>
        <w:rPr>
          <w:rFonts w:eastAsia="Times New Roman"/>
          <w:b w:val="0"/>
          <w:color w:val="000000" w:themeColor="text1"/>
          <w:spacing w:val="-6"/>
          <w:lang w:val="it-IT" w:eastAsia="en-US"/>
        </w:rPr>
      </w:pPr>
      <w:r w:rsidRPr="00CA7791">
        <w:rPr>
          <w:rFonts w:eastAsia="SimSun"/>
          <w:b w:val="0"/>
          <w:color w:val="000000" w:themeColor="text1"/>
          <w:spacing w:val="-6"/>
          <w:lang w:val="it-IT"/>
        </w:rPr>
        <w:t>p</w:t>
      </w:r>
      <w:r w:rsidRPr="00CA7791">
        <w:rPr>
          <w:rFonts w:eastAsia="SimSun"/>
          <w:b w:val="0"/>
          <w:color w:val="000000" w:themeColor="text1"/>
          <w:spacing w:val="-6"/>
          <w:vertAlign w:val="superscript"/>
          <w:lang w:val="it-IT"/>
        </w:rPr>
        <w:t>2</w:t>
      </w:r>
      <w:r w:rsidRPr="00CA7791">
        <w:rPr>
          <w:rFonts w:eastAsia="Times New Roman"/>
          <w:b w:val="0"/>
          <w:color w:val="000000" w:themeColor="text1"/>
          <w:spacing w:val="-6"/>
          <w:lang w:val="it-IT" w:eastAsia="en-US"/>
        </w:rPr>
        <w:t xml:space="preserve"> &lt; 0,01: khác biệt có ý nghĩa thống kê (Kiểm định </w:t>
      </w:r>
      <w:r w:rsidRPr="00CA7791">
        <w:rPr>
          <w:rFonts w:eastAsia="Calibri"/>
          <w:b w:val="0"/>
          <w:color w:val="000000" w:themeColor="text1"/>
          <w:spacing w:val="-6"/>
          <w:lang w:val="it-IT" w:eastAsia="en-US"/>
        </w:rPr>
        <w:t>Wilcoxon Signed Ranks test</w:t>
      </w:r>
      <w:r w:rsidRPr="00CA7791">
        <w:rPr>
          <w:rFonts w:eastAsia="Times New Roman"/>
          <w:b w:val="0"/>
          <w:color w:val="000000" w:themeColor="text1"/>
          <w:spacing w:val="-6"/>
          <w:lang w:val="it-IT" w:eastAsia="en-US"/>
        </w:rPr>
        <w:t>)</w:t>
      </w:r>
    </w:p>
    <w:p w:rsidR="00B271EE" w:rsidRPr="00CA7791" w:rsidRDefault="00B271EE" w:rsidP="00B271EE">
      <w:pPr>
        <w:spacing w:after="0" w:line="360" w:lineRule="auto"/>
        <w:ind w:firstLine="567"/>
        <w:contextualSpacing/>
        <w:jc w:val="both"/>
        <w:rPr>
          <w:rFonts w:eastAsia="SimSun"/>
          <w:b w:val="0"/>
          <w:color w:val="000000" w:themeColor="text1"/>
          <w:spacing w:val="-4"/>
          <w:lang w:val="it-IT"/>
        </w:rPr>
      </w:pPr>
      <w:r w:rsidRPr="00CA7791">
        <w:rPr>
          <w:rFonts w:eastAsia="SimSun"/>
          <w:i/>
          <w:color w:val="000000" w:themeColor="text1"/>
          <w:spacing w:val="-4"/>
          <w:lang w:val="it-IT"/>
        </w:rPr>
        <w:t>Nhận xét:</w:t>
      </w:r>
      <w:r w:rsidRPr="00CA7791">
        <w:rPr>
          <w:rFonts w:eastAsia="SimSun"/>
          <w:b w:val="0"/>
          <w:color w:val="000000" w:themeColor="text1"/>
          <w:spacing w:val="-4"/>
          <w:lang w:val="it-IT"/>
        </w:rPr>
        <w:t xml:space="preserve"> Số lượng tế bào viêm hai vùng khá thấp tại thời điểm tạo vết thương, sau đó tăng cao ở D7, và giảm nhanh ở D14. Số lượng tế bào viêm vùng A đều thấp hơn vùng B</w:t>
      </w:r>
      <w:r w:rsidR="006D36C6" w:rsidRPr="00CA7791">
        <w:rPr>
          <w:rFonts w:eastAsia="SimSun"/>
          <w:b w:val="0"/>
          <w:color w:val="000000" w:themeColor="text1"/>
          <w:spacing w:val="-4"/>
          <w:lang w:val="it-IT"/>
        </w:rPr>
        <w:t>.</w:t>
      </w:r>
    </w:p>
    <w:p w:rsidR="00614ECF" w:rsidRPr="00CA7791" w:rsidRDefault="00614ECF">
      <w:pPr>
        <w:spacing w:after="160" w:line="259" w:lineRule="auto"/>
        <w:rPr>
          <w:rFonts w:eastAsia="SimSun"/>
          <w:i/>
          <w:color w:val="000000" w:themeColor="text1"/>
          <w:lang w:val="it-IT" w:eastAsia="en-US"/>
        </w:rPr>
      </w:pPr>
      <w:bookmarkStart w:id="160" w:name="_Toc492750041"/>
      <w:r w:rsidRPr="00CA7791">
        <w:rPr>
          <w:rFonts w:eastAsia="SimSun"/>
          <w:lang w:val="it-IT"/>
        </w:rPr>
        <w:br w:type="page"/>
      </w:r>
    </w:p>
    <w:p w:rsidR="009A363F" w:rsidRPr="00CA7791" w:rsidRDefault="00E60871" w:rsidP="007A4ECB">
      <w:pPr>
        <w:pStyle w:val="A3"/>
        <w:rPr>
          <w:rFonts w:eastAsia="SimSun"/>
          <w:lang w:val="it-IT"/>
        </w:rPr>
      </w:pPr>
      <w:r w:rsidRPr="00CA7791">
        <w:rPr>
          <w:rFonts w:eastAsia="SimSun"/>
          <w:lang w:val="it-IT"/>
        </w:rPr>
        <w:lastRenderedPageBreak/>
        <w:t>3.</w:t>
      </w:r>
      <w:r w:rsidR="0071648E" w:rsidRPr="00CA7791">
        <w:rPr>
          <w:rFonts w:eastAsia="SimSun"/>
          <w:lang w:val="it-IT"/>
        </w:rPr>
        <w:t xml:space="preserve">2.2.3. Xét nghiệm </w:t>
      </w:r>
      <w:bookmarkEnd w:id="160"/>
      <w:r w:rsidR="000A53F2" w:rsidRPr="00CA7791">
        <w:rPr>
          <w:rFonts w:eastAsia="SimSun"/>
          <w:lang w:val="it-IT"/>
        </w:rPr>
        <w:t>hóa mô miễn dịch</w:t>
      </w:r>
    </w:p>
    <w:p w:rsidR="009A363F" w:rsidRPr="00CA7791" w:rsidRDefault="009A363F" w:rsidP="00C70993">
      <w:pPr>
        <w:spacing w:after="0" w:line="360" w:lineRule="auto"/>
        <w:ind w:firstLine="567"/>
        <w:jc w:val="both"/>
        <w:outlineLvl w:val="4"/>
        <w:rPr>
          <w:b w:val="0"/>
          <w:color w:val="000000" w:themeColor="text1"/>
          <w:spacing w:val="-6"/>
          <w:lang w:val="it-IT"/>
        </w:rPr>
      </w:pPr>
      <w:r w:rsidRPr="00CA7791">
        <w:rPr>
          <w:b w:val="0"/>
          <w:color w:val="000000" w:themeColor="text1"/>
          <w:spacing w:val="-6"/>
          <w:lang w:val="it-IT"/>
        </w:rPr>
        <w:t>Có sự khác nhau của các mẫu bệnh phẩm lấy 3 thời điểm khác nhau: trước điều trị (D0), sau khi điều trị 1 tuần (D1) và sau khi điều trị 2 tuần (D14)</w:t>
      </w:r>
    </w:p>
    <w:p w:rsidR="00E37B5E" w:rsidRPr="00CA7791" w:rsidRDefault="009A363F" w:rsidP="00592E4B">
      <w:pPr>
        <w:spacing w:after="0" w:line="360" w:lineRule="auto"/>
        <w:ind w:firstLine="567"/>
        <w:jc w:val="both"/>
        <w:outlineLvl w:val="4"/>
        <w:rPr>
          <w:rFonts w:eastAsia="SimSun"/>
          <w:b w:val="0"/>
          <w:color w:val="000000" w:themeColor="text1"/>
          <w:lang w:val="it-IT"/>
        </w:rPr>
      </w:pPr>
      <w:r w:rsidRPr="00CA7791">
        <w:rPr>
          <w:rFonts w:eastAsia="SimSun"/>
          <w:b w:val="0"/>
          <w:color w:val="000000" w:themeColor="text1"/>
          <w:lang w:val="it-IT"/>
        </w:rPr>
        <w:t>- Đối với các mẫu mô lấy tại thời điểm D0</w:t>
      </w:r>
      <w:r w:rsidR="00973EE8" w:rsidRPr="00CA7791">
        <w:rPr>
          <w:rFonts w:eastAsia="SimSun"/>
          <w:b w:val="0"/>
          <w:color w:val="000000" w:themeColor="text1"/>
          <w:lang w:val="it-IT"/>
        </w:rPr>
        <w:t xml:space="preserve">: </w:t>
      </w:r>
    </w:p>
    <w:tbl>
      <w:tblPr>
        <w:tblStyle w:val="TableGrid61"/>
        <w:tblW w:w="4518" w:type="pct"/>
        <w:jc w:val="center"/>
        <w:tblLayout w:type="fixed"/>
        <w:tblLook w:val="04A0" w:firstRow="1" w:lastRow="0" w:firstColumn="1" w:lastColumn="0" w:noHBand="0" w:noVBand="1"/>
      </w:tblPr>
      <w:tblGrid>
        <w:gridCol w:w="4068"/>
        <w:gridCol w:w="4068"/>
      </w:tblGrid>
      <w:tr w:rsidR="000A302B" w:rsidRPr="00CA7791" w:rsidTr="00592E4B">
        <w:trPr>
          <w:jc w:val="center"/>
        </w:trPr>
        <w:tc>
          <w:tcPr>
            <w:tcW w:w="2500" w:type="pct"/>
            <w:vAlign w:val="center"/>
          </w:tcPr>
          <w:p w:rsidR="000A302B" w:rsidRPr="00CA7791" w:rsidRDefault="000A302B" w:rsidP="00592E4B">
            <w:pPr>
              <w:spacing w:after="0" w:line="360" w:lineRule="auto"/>
              <w:contextualSpacing/>
              <w:jc w:val="center"/>
              <w:rPr>
                <w:rFonts w:eastAsia="SimSun"/>
                <w:color w:val="000000" w:themeColor="text1"/>
                <w:sz w:val="24"/>
                <w:szCs w:val="24"/>
              </w:rPr>
            </w:pPr>
            <w:r w:rsidRPr="00CA7791">
              <w:rPr>
                <w:rFonts w:eastAsia="SimSun"/>
                <w:color w:val="000000" w:themeColor="text1"/>
                <w:sz w:val="24"/>
                <w:szCs w:val="24"/>
              </w:rPr>
              <w:t>Vùng A</w:t>
            </w:r>
          </w:p>
          <w:p w:rsidR="000A302B" w:rsidRPr="00CA7791" w:rsidRDefault="000A302B" w:rsidP="00592E4B">
            <w:pPr>
              <w:spacing w:after="0" w:line="360" w:lineRule="auto"/>
              <w:contextualSpacing/>
              <w:jc w:val="center"/>
              <w:rPr>
                <w:rFonts w:eastAsia="SimSun"/>
                <w:color w:val="000000" w:themeColor="text1"/>
                <w:sz w:val="24"/>
                <w:szCs w:val="24"/>
              </w:rPr>
            </w:pPr>
            <w:r w:rsidRPr="00CA7791">
              <w:rPr>
                <w:rFonts w:eastAsia="SimSun"/>
                <w:color w:val="000000" w:themeColor="text1"/>
                <w:sz w:val="24"/>
                <w:szCs w:val="24"/>
              </w:rPr>
              <w:t>(Chiế</w:t>
            </w:r>
            <w:r w:rsidR="00C1084A">
              <w:rPr>
                <w:rFonts w:eastAsia="SimSun"/>
                <w:color w:val="000000" w:themeColor="text1"/>
                <w:sz w:val="24"/>
                <w:szCs w:val="24"/>
              </w:rPr>
              <w:t>u l</w:t>
            </w:r>
            <w:r w:rsidRPr="00CA7791">
              <w:rPr>
                <w:rFonts w:eastAsia="SimSun"/>
                <w:color w:val="000000" w:themeColor="text1"/>
                <w:sz w:val="24"/>
                <w:szCs w:val="24"/>
              </w:rPr>
              <w:t>aser) (n=5)</w:t>
            </w:r>
          </w:p>
        </w:tc>
        <w:tc>
          <w:tcPr>
            <w:tcW w:w="2500" w:type="pct"/>
            <w:vAlign w:val="center"/>
          </w:tcPr>
          <w:p w:rsidR="000A302B" w:rsidRPr="00CA7791" w:rsidRDefault="000A302B" w:rsidP="00592E4B">
            <w:pPr>
              <w:spacing w:after="0" w:line="360" w:lineRule="auto"/>
              <w:contextualSpacing/>
              <w:jc w:val="center"/>
              <w:rPr>
                <w:rFonts w:eastAsia="SimSun"/>
                <w:color w:val="000000" w:themeColor="text1"/>
                <w:sz w:val="24"/>
                <w:szCs w:val="24"/>
              </w:rPr>
            </w:pPr>
            <w:r w:rsidRPr="00CA7791">
              <w:rPr>
                <w:rFonts w:eastAsia="SimSun"/>
                <w:color w:val="000000" w:themeColor="text1"/>
                <w:sz w:val="24"/>
                <w:szCs w:val="24"/>
              </w:rPr>
              <w:t>Vùng B</w:t>
            </w:r>
          </w:p>
          <w:p w:rsidR="000A302B" w:rsidRPr="00CA7791" w:rsidRDefault="000A302B" w:rsidP="00592E4B">
            <w:pPr>
              <w:spacing w:after="0" w:line="360" w:lineRule="auto"/>
              <w:contextualSpacing/>
              <w:jc w:val="center"/>
              <w:rPr>
                <w:rFonts w:eastAsia="SimSun"/>
                <w:color w:val="000000" w:themeColor="text1"/>
                <w:sz w:val="24"/>
                <w:szCs w:val="24"/>
              </w:rPr>
            </w:pPr>
            <w:r w:rsidRPr="00CA7791">
              <w:rPr>
                <w:rFonts w:eastAsia="SimSun"/>
                <w:color w:val="000000" w:themeColor="text1"/>
                <w:sz w:val="24"/>
                <w:szCs w:val="24"/>
              </w:rPr>
              <w:t>(Không chiế</w:t>
            </w:r>
            <w:r w:rsidR="00C1084A">
              <w:rPr>
                <w:rFonts w:eastAsia="SimSun"/>
                <w:color w:val="000000" w:themeColor="text1"/>
                <w:sz w:val="24"/>
                <w:szCs w:val="24"/>
              </w:rPr>
              <w:t>u l</w:t>
            </w:r>
            <w:r w:rsidRPr="00CA7791">
              <w:rPr>
                <w:rFonts w:eastAsia="SimSun"/>
                <w:color w:val="000000" w:themeColor="text1"/>
                <w:sz w:val="24"/>
                <w:szCs w:val="24"/>
              </w:rPr>
              <w:t>aser) (n=5)</w:t>
            </w:r>
          </w:p>
        </w:tc>
      </w:tr>
      <w:tr w:rsidR="000A302B" w:rsidRPr="00CA7791" w:rsidTr="00592E4B">
        <w:trPr>
          <w:jc w:val="center"/>
        </w:trPr>
        <w:tc>
          <w:tcPr>
            <w:tcW w:w="2500" w:type="pct"/>
            <w:vAlign w:val="center"/>
          </w:tcPr>
          <w:p w:rsidR="000A302B" w:rsidRPr="00CA7791" w:rsidRDefault="000A302B" w:rsidP="00592E4B">
            <w:pPr>
              <w:spacing w:after="0" w:line="240" w:lineRule="auto"/>
              <w:contextualSpacing/>
              <w:jc w:val="center"/>
              <w:rPr>
                <w:rFonts w:eastAsia="SimSun"/>
                <w:color w:val="000000" w:themeColor="text1"/>
                <w:sz w:val="24"/>
                <w:szCs w:val="24"/>
              </w:rPr>
            </w:pPr>
            <w:r w:rsidRPr="00CA7791">
              <w:rPr>
                <w:noProof/>
                <w:color w:val="000000" w:themeColor="text1"/>
                <w:sz w:val="24"/>
                <w:szCs w:val="24"/>
                <w:lang w:eastAsia="en-US"/>
              </w:rPr>
              <mc:AlternateContent>
                <mc:Choice Requires="wps">
                  <w:drawing>
                    <wp:anchor distT="0" distB="0" distL="114300" distR="114300" simplePos="0" relativeHeight="251648512" behindDoc="0" locked="0" layoutInCell="1" allowOverlap="1" wp14:anchorId="45038293" wp14:editId="32B51FBD">
                      <wp:simplePos x="0" y="0"/>
                      <wp:positionH relativeFrom="column">
                        <wp:posOffset>163195</wp:posOffset>
                      </wp:positionH>
                      <wp:positionV relativeFrom="paragraph">
                        <wp:posOffset>99695</wp:posOffset>
                      </wp:positionV>
                      <wp:extent cx="474980" cy="210185"/>
                      <wp:effectExtent l="0" t="38100" r="58420" b="18415"/>
                      <wp:wrapNone/>
                      <wp:docPr id="65" name="Straight Arrow Connector 65"/>
                      <wp:cNvGraphicFramePr/>
                      <a:graphic xmlns:a="http://schemas.openxmlformats.org/drawingml/2006/main">
                        <a:graphicData uri="http://schemas.microsoft.com/office/word/2010/wordprocessingShape">
                          <wps:wsp>
                            <wps:cNvCnPr/>
                            <wps:spPr>
                              <a:xfrm flipV="1">
                                <a:off x="0" y="0"/>
                                <a:ext cx="474980" cy="210185"/>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1C0BFAD" id="Straight Arrow Connector 65" o:spid="_x0000_s1026" type="#_x0000_t32" style="position:absolute;margin-left:12.85pt;margin-top:7.85pt;width:37.4pt;height:16.55pt;flip:y;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" strokecolor="red" strokeweight="1.5pt">
                      <v:stroke endarrow="block" joinstyle="miter"/>
                    </v:shape>
                  </w:pict>
                </mc:Fallback>
              </mc:AlternateContent>
            </w:r>
            <w:r w:rsidRPr="00CA7791">
              <w:rPr>
                <w:noProof/>
                <w:color w:val="000000" w:themeColor="text1"/>
                <w:sz w:val="24"/>
                <w:szCs w:val="24"/>
                <w:lang w:eastAsia="en-US"/>
              </w:rPr>
              <mc:AlternateContent>
                <mc:Choice Requires="wps">
                  <w:drawing>
                    <wp:anchor distT="0" distB="0" distL="114300" distR="114300" simplePos="0" relativeHeight="251649536" behindDoc="0" locked="0" layoutInCell="1" allowOverlap="1" wp14:anchorId="698F636F" wp14:editId="3CE687FE">
                      <wp:simplePos x="0" y="0"/>
                      <wp:positionH relativeFrom="column">
                        <wp:posOffset>1640205</wp:posOffset>
                      </wp:positionH>
                      <wp:positionV relativeFrom="paragraph">
                        <wp:posOffset>1013460</wp:posOffset>
                      </wp:positionV>
                      <wp:extent cx="365760" cy="154940"/>
                      <wp:effectExtent l="0" t="38100" r="53340" b="35560"/>
                      <wp:wrapNone/>
                      <wp:docPr id="64" name="Straight Arrow Connector 64"/>
                      <wp:cNvGraphicFramePr/>
                      <a:graphic xmlns:a="http://schemas.openxmlformats.org/drawingml/2006/main">
                        <a:graphicData uri="http://schemas.microsoft.com/office/word/2010/wordprocessingShape">
                          <wps:wsp>
                            <wps:cNvCnPr/>
                            <wps:spPr>
                              <a:xfrm flipV="1">
                                <a:off x="0" y="0"/>
                                <a:ext cx="365760" cy="154940"/>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BF5E15C" id="Straight Arrow Connector 64" o:spid="_x0000_s1026" type="#_x0000_t32" style="position:absolute;margin-left:129.15pt;margin-top:79.8pt;width:28.8pt;height:12.2pt;flip:y;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" strokecolor="red" strokeweight="1.5pt">
                      <v:stroke endarrow="block" joinstyle="miter"/>
                    </v:shape>
                  </w:pict>
                </mc:Fallback>
              </mc:AlternateContent>
            </w:r>
            <w:r w:rsidRPr="00CA7791">
              <w:rPr>
                <w:noProof/>
                <w:color w:val="000000" w:themeColor="text1"/>
                <w:sz w:val="24"/>
                <w:szCs w:val="24"/>
                <w:lang w:eastAsia="en-US"/>
              </w:rPr>
              <w:drawing>
                <wp:inline distT="0" distB="0" distL="0" distR="0" wp14:anchorId="72FBFFF9" wp14:editId="4897F874">
                  <wp:extent cx="2497628" cy="1404851"/>
                  <wp:effectExtent l="0" t="0" r="0" b="508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01A-0034.png"/>
                          <pic:cNvPicPr/>
                        </pic:nvPicPr>
                        <pic:blipFill>
                          <a:blip r:embed="rId170" cstate="print">
                            <a:extLst>
                              <a:ext uri="{28A0092B-C50C-407E-A947-70E740481C1C}">
                                <a14:useLocalDpi xmlns:a14="http://schemas.microsoft.com/office/drawing/2010/main" val="0"/>
                              </a:ext>
                            </a:extLst>
                          </a:blip>
                          <a:stretch>
                            <a:fillRect/>
                          </a:stretch>
                        </pic:blipFill>
                        <pic:spPr>
                          <a:xfrm>
                            <a:off x="0" y="0"/>
                            <a:ext cx="2501771" cy="1407181"/>
                          </a:xfrm>
                          <a:prstGeom prst="rect">
                            <a:avLst/>
                          </a:prstGeom>
                        </pic:spPr>
                      </pic:pic>
                    </a:graphicData>
                  </a:graphic>
                </wp:inline>
              </w:drawing>
            </w:r>
          </w:p>
        </w:tc>
        <w:tc>
          <w:tcPr>
            <w:tcW w:w="2500" w:type="pct"/>
            <w:vAlign w:val="center"/>
          </w:tcPr>
          <w:p w:rsidR="000A302B" w:rsidRPr="00CA7791" w:rsidRDefault="000A302B" w:rsidP="00592E4B">
            <w:pPr>
              <w:spacing w:after="0" w:line="240" w:lineRule="auto"/>
              <w:contextualSpacing/>
              <w:jc w:val="center"/>
              <w:rPr>
                <w:rFonts w:eastAsia="SimSun"/>
                <w:color w:val="000000" w:themeColor="text1"/>
                <w:sz w:val="24"/>
                <w:szCs w:val="24"/>
              </w:rPr>
            </w:pPr>
            <w:r w:rsidRPr="00CA7791">
              <w:rPr>
                <w:noProof/>
                <w:color w:val="000000" w:themeColor="text1"/>
                <w:sz w:val="24"/>
                <w:szCs w:val="24"/>
                <w:lang w:eastAsia="en-US"/>
              </w:rPr>
              <mc:AlternateContent>
                <mc:Choice Requires="wps">
                  <w:drawing>
                    <wp:anchor distT="0" distB="0" distL="114300" distR="114300" simplePos="0" relativeHeight="251650560" behindDoc="0" locked="0" layoutInCell="1" allowOverlap="1" wp14:anchorId="092363DE" wp14:editId="2DBAFA71">
                      <wp:simplePos x="0" y="0"/>
                      <wp:positionH relativeFrom="column">
                        <wp:posOffset>342265</wp:posOffset>
                      </wp:positionH>
                      <wp:positionV relativeFrom="paragraph">
                        <wp:posOffset>1090930</wp:posOffset>
                      </wp:positionV>
                      <wp:extent cx="548640" cy="165100"/>
                      <wp:effectExtent l="0" t="38100" r="60960" b="25400"/>
                      <wp:wrapNone/>
                      <wp:docPr id="71" name="Straight Arrow Connector 71"/>
                      <wp:cNvGraphicFramePr/>
                      <a:graphic xmlns:a="http://schemas.openxmlformats.org/drawingml/2006/main">
                        <a:graphicData uri="http://schemas.microsoft.com/office/word/2010/wordprocessingShape">
                          <wps:wsp>
                            <wps:cNvCnPr/>
                            <wps:spPr>
                              <a:xfrm flipV="1">
                                <a:off x="0" y="0"/>
                                <a:ext cx="548640" cy="165100"/>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CBCC0D" id="Straight Arrow Connector 71" o:spid="_x0000_s1026" type="#_x0000_t32" style="position:absolute;margin-left:26.95pt;margin-top:85.9pt;width:43.2pt;height:13pt;flip:y;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" strokecolor="red" strokeweight="1.5pt">
                      <v:stroke endarrow="block" joinstyle="miter"/>
                    </v:shape>
                  </w:pict>
                </mc:Fallback>
              </mc:AlternateContent>
            </w:r>
            <w:r w:rsidRPr="00CA7791">
              <w:rPr>
                <w:noProof/>
                <w:color w:val="000000" w:themeColor="text1"/>
                <w:sz w:val="24"/>
                <w:szCs w:val="24"/>
                <w:lang w:eastAsia="en-US"/>
              </w:rPr>
              <w:drawing>
                <wp:inline distT="0" distB="0" distL="0" distR="0" wp14:anchorId="79267CC4" wp14:editId="548D627D">
                  <wp:extent cx="2468070" cy="1388225"/>
                  <wp:effectExtent l="0" t="0" r="8890" b="254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03B-0028.png"/>
                          <pic:cNvPicPr/>
                        </pic:nvPicPr>
                        <pic:blipFill>
                          <a:blip r:embed="rId171" cstate="print">
                            <a:extLst>
                              <a:ext uri="{28A0092B-C50C-407E-A947-70E740481C1C}">
                                <a14:useLocalDpi xmlns:a14="http://schemas.microsoft.com/office/drawing/2010/main" val="0"/>
                              </a:ext>
                            </a:extLst>
                          </a:blip>
                          <a:stretch>
                            <a:fillRect/>
                          </a:stretch>
                        </pic:blipFill>
                        <pic:spPr>
                          <a:xfrm>
                            <a:off x="0" y="0"/>
                            <a:ext cx="2499545" cy="1405929"/>
                          </a:xfrm>
                          <a:prstGeom prst="rect">
                            <a:avLst/>
                          </a:prstGeom>
                        </pic:spPr>
                      </pic:pic>
                    </a:graphicData>
                  </a:graphic>
                </wp:inline>
              </w:drawing>
            </w:r>
          </w:p>
        </w:tc>
      </w:tr>
      <w:tr w:rsidR="000A302B" w:rsidRPr="00CA7791" w:rsidTr="00592E4B">
        <w:trPr>
          <w:jc w:val="center"/>
        </w:trPr>
        <w:tc>
          <w:tcPr>
            <w:tcW w:w="1" w:type="pct"/>
            <w:gridSpan w:val="2"/>
            <w:vAlign w:val="center"/>
          </w:tcPr>
          <w:p w:rsidR="000A302B" w:rsidRPr="00CA7791" w:rsidRDefault="000A302B" w:rsidP="00592E4B">
            <w:pPr>
              <w:spacing w:after="0" w:line="360" w:lineRule="auto"/>
              <w:contextualSpacing/>
              <w:jc w:val="center"/>
              <w:rPr>
                <w:b w:val="0"/>
                <w:noProof/>
                <w:color w:val="000000" w:themeColor="text1"/>
                <w:lang w:eastAsia="en-US"/>
              </w:rPr>
            </w:pPr>
            <w:r w:rsidRPr="00CA7791">
              <w:rPr>
                <w:rFonts w:eastAsia="Times New Roman"/>
                <w:b w:val="0"/>
                <w:iCs/>
                <w:color w:val="000000" w:themeColor="text1"/>
                <w:lang w:eastAsia="en-US"/>
              </w:rPr>
              <w:t>Bào tương các tế bào nội mô mạch máu (+) CD34 (mũi tên đỏ)</w:t>
            </w:r>
          </w:p>
        </w:tc>
      </w:tr>
      <w:tr w:rsidR="000A302B" w:rsidRPr="00CA7791" w:rsidTr="00592E4B">
        <w:trPr>
          <w:jc w:val="center"/>
        </w:trPr>
        <w:tc>
          <w:tcPr>
            <w:tcW w:w="2500" w:type="pct"/>
            <w:vAlign w:val="center"/>
          </w:tcPr>
          <w:p w:rsidR="000A302B" w:rsidRPr="00CA7791" w:rsidRDefault="000A302B" w:rsidP="00592E4B">
            <w:pPr>
              <w:spacing w:after="0" w:line="360" w:lineRule="auto"/>
              <w:contextualSpacing/>
              <w:jc w:val="center"/>
              <w:rPr>
                <w:noProof/>
                <w:color w:val="000000" w:themeColor="text1"/>
                <w:sz w:val="24"/>
                <w:szCs w:val="24"/>
              </w:rPr>
            </w:pPr>
            <w:r w:rsidRPr="00CA7791">
              <w:rPr>
                <w:noProof/>
                <w:color w:val="000000" w:themeColor="text1"/>
                <w:sz w:val="24"/>
                <w:szCs w:val="24"/>
                <w:lang w:eastAsia="en-US"/>
              </w:rPr>
              <mc:AlternateContent>
                <mc:Choice Requires="wps">
                  <w:drawing>
                    <wp:anchor distT="0" distB="0" distL="114300" distR="114300" simplePos="0" relativeHeight="251651584" behindDoc="0" locked="0" layoutInCell="1" allowOverlap="1" wp14:anchorId="4F0835D8" wp14:editId="0906708B">
                      <wp:simplePos x="0" y="0"/>
                      <wp:positionH relativeFrom="column">
                        <wp:posOffset>140335</wp:posOffset>
                      </wp:positionH>
                      <wp:positionV relativeFrom="paragraph">
                        <wp:posOffset>629920</wp:posOffset>
                      </wp:positionV>
                      <wp:extent cx="514985" cy="191135"/>
                      <wp:effectExtent l="0" t="38100" r="56515" b="37465"/>
                      <wp:wrapNone/>
                      <wp:docPr id="133" name="Straight Arrow Connector 133"/>
                      <wp:cNvGraphicFramePr/>
                      <a:graphic xmlns:a="http://schemas.openxmlformats.org/drawingml/2006/main">
                        <a:graphicData uri="http://schemas.microsoft.com/office/word/2010/wordprocessingShape">
                          <wps:wsp>
                            <wps:cNvCnPr/>
                            <wps:spPr>
                              <a:xfrm flipV="1">
                                <a:off x="0" y="0"/>
                                <a:ext cx="514985" cy="191193"/>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A6701FC" id="Straight Arrow Connector 133" o:spid="_x0000_s1026" type="#_x0000_t32" style="position:absolute;margin-left:11.05pt;margin-top:49.6pt;width:40.55pt;height:15.05pt;flip:y;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" strokecolor="yellow" strokeweight="1.5pt">
                      <v:stroke endarrow="block" joinstyle="miter"/>
                    </v:shape>
                  </w:pict>
                </mc:Fallback>
              </mc:AlternateContent>
            </w:r>
            <w:r w:rsidRPr="00CA7791">
              <w:rPr>
                <w:noProof/>
                <w:color w:val="000000" w:themeColor="text1"/>
                <w:sz w:val="24"/>
                <w:szCs w:val="24"/>
                <w:lang w:eastAsia="en-US"/>
              </w:rPr>
              <w:drawing>
                <wp:inline distT="0" distB="0" distL="0" distR="0" wp14:anchorId="57184C80" wp14:editId="5A3BB9B1">
                  <wp:extent cx="2402379" cy="1351432"/>
                  <wp:effectExtent l="0" t="0" r="0" b="127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01A-0023.png"/>
                          <pic:cNvPicPr/>
                        </pic:nvPicPr>
                        <pic:blipFill>
                          <a:blip r:embed="rId172" cstate="print">
                            <a:extLst>
                              <a:ext uri="{28A0092B-C50C-407E-A947-70E740481C1C}">
                                <a14:useLocalDpi xmlns:a14="http://schemas.microsoft.com/office/drawing/2010/main" val="0"/>
                              </a:ext>
                            </a:extLst>
                          </a:blip>
                          <a:stretch>
                            <a:fillRect/>
                          </a:stretch>
                        </pic:blipFill>
                        <pic:spPr>
                          <a:xfrm>
                            <a:off x="0" y="0"/>
                            <a:ext cx="2430188" cy="1367076"/>
                          </a:xfrm>
                          <a:prstGeom prst="rect">
                            <a:avLst/>
                          </a:prstGeom>
                        </pic:spPr>
                      </pic:pic>
                    </a:graphicData>
                  </a:graphic>
                </wp:inline>
              </w:drawing>
            </w:r>
          </w:p>
        </w:tc>
        <w:tc>
          <w:tcPr>
            <w:tcW w:w="2500" w:type="pct"/>
            <w:vAlign w:val="center"/>
          </w:tcPr>
          <w:p w:rsidR="000A302B" w:rsidRPr="00CA7791" w:rsidRDefault="000A302B" w:rsidP="00592E4B">
            <w:pPr>
              <w:spacing w:after="0" w:line="360" w:lineRule="auto"/>
              <w:contextualSpacing/>
              <w:jc w:val="center"/>
              <w:rPr>
                <w:noProof/>
                <w:color w:val="000000" w:themeColor="text1"/>
                <w:sz w:val="24"/>
                <w:szCs w:val="24"/>
              </w:rPr>
            </w:pPr>
            <w:r w:rsidRPr="00CA7791">
              <w:rPr>
                <w:noProof/>
                <w:color w:val="000000" w:themeColor="text1"/>
                <w:sz w:val="24"/>
                <w:szCs w:val="24"/>
                <w:lang w:eastAsia="en-US"/>
              </w:rPr>
              <mc:AlternateContent>
                <mc:Choice Requires="wps">
                  <w:drawing>
                    <wp:anchor distT="0" distB="0" distL="114300" distR="114300" simplePos="0" relativeHeight="251652608" behindDoc="0" locked="0" layoutInCell="1" allowOverlap="1" wp14:anchorId="404FAA6B" wp14:editId="4B49B305">
                      <wp:simplePos x="0" y="0"/>
                      <wp:positionH relativeFrom="column">
                        <wp:posOffset>508000</wp:posOffset>
                      </wp:positionH>
                      <wp:positionV relativeFrom="paragraph">
                        <wp:posOffset>236855</wp:posOffset>
                      </wp:positionV>
                      <wp:extent cx="593090" cy="207645"/>
                      <wp:effectExtent l="0" t="38100" r="54610" b="20955"/>
                      <wp:wrapNone/>
                      <wp:docPr id="134" name="Straight Arrow Connector 134"/>
                      <wp:cNvGraphicFramePr/>
                      <a:graphic xmlns:a="http://schemas.openxmlformats.org/drawingml/2006/main">
                        <a:graphicData uri="http://schemas.microsoft.com/office/word/2010/wordprocessingShape">
                          <wps:wsp>
                            <wps:cNvCnPr/>
                            <wps:spPr>
                              <a:xfrm flipV="1">
                                <a:off x="0" y="0"/>
                                <a:ext cx="593610" cy="207818"/>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5B1438D" id="Straight Arrow Connector 134" o:spid="_x0000_s1026" type="#_x0000_t32" style="position:absolute;margin-left:40pt;margin-top:18.65pt;width:46.7pt;height:16.35pt;flip:y;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" strokecolor="yellow" strokeweight="1.5pt">
                      <v:stroke endarrow="block" joinstyle="miter"/>
                    </v:shape>
                  </w:pict>
                </mc:Fallback>
              </mc:AlternateContent>
            </w:r>
            <w:r w:rsidRPr="00CA7791">
              <w:rPr>
                <w:noProof/>
                <w:color w:val="000000" w:themeColor="text1"/>
                <w:sz w:val="24"/>
                <w:szCs w:val="24"/>
                <w:lang w:eastAsia="en-US"/>
              </w:rPr>
              <w:drawing>
                <wp:inline distT="0" distB="0" distL="0" distR="0" wp14:anchorId="6565B316" wp14:editId="09943EE4">
                  <wp:extent cx="2438235" cy="1371600"/>
                  <wp:effectExtent l="0" t="0" r="63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03b-0017.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2467981" cy="1388333"/>
                          </a:xfrm>
                          <a:prstGeom prst="rect">
                            <a:avLst/>
                          </a:prstGeom>
                        </pic:spPr>
                      </pic:pic>
                    </a:graphicData>
                  </a:graphic>
                </wp:inline>
              </w:drawing>
            </w:r>
          </w:p>
        </w:tc>
      </w:tr>
      <w:tr w:rsidR="000A302B" w:rsidRPr="00CA7791" w:rsidTr="00592E4B">
        <w:trPr>
          <w:jc w:val="center"/>
        </w:trPr>
        <w:tc>
          <w:tcPr>
            <w:tcW w:w="1" w:type="pct"/>
            <w:gridSpan w:val="2"/>
            <w:vAlign w:val="center"/>
          </w:tcPr>
          <w:p w:rsidR="000A302B" w:rsidRPr="00CA7791" w:rsidRDefault="000A302B" w:rsidP="00592E4B">
            <w:pPr>
              <w:tabs>
                <w:tab w:val="left" w:pos="720"/>
              </w:tabs>
              <w:spacing w:after="0" w:line="360" w:lineRule="auto"/>
              <w:jc w:val="center"/>
              <w:rPr>
                <w:rFonts w:eastAsia="Times New Roman"/>
                <w:b w:val="0"/>
                <w:iCs/>
                <w:color w:val="000000" w:themeColor="text1"/>
                <w:lang w:eastAsia="en-US"/>
              </w:rPr>
            </w:pPr>
            <w:r w:rsidRPr="00CA7791">
              <w:rPr>
                <w:rFonts w:eastAsia="Times New Roman"/>
                <w:b w:val="0"/>
                <w:iCs/>
                <w:color w:val="000000" w:themeColor="text1"/>
                <w:lang w:eastAsia="en-US"/>
              </w:rPr>
              <w:t>Bào tương các tế bào cơ trơn thành mạch (+) SMA (mũi tên vàng)</w:t>
            </w:r>
          </w:p>
        </w:tc>
      </w:tr>
    </w:tbl>
    <w:p w:rsidR="00E37B5E" w:rsidRPr="00CA7791" w:rsidRDefault="000B20FB" w:rsidP="00215A71">
      <w:pPr>
        <w:pStyle w:val="AHINH"/>
      </w:pPr>
      <w:bookmarkStart w:id="161" w:name="_Toc151466474"/>
      <w:bookmarkStart w:id="162" w:name="_Toc156798974"/>
      <w:bookmarkStart w:id="163" w:name="_Toc156799146"/>
      <w:r>
        <w:t>Ảnh 3.13</w:t>
      </w:r>
      <w:r w:rsidR="00E37B5E" w:rsidRPr="00CA7791">
        <w:t xml:space="preserve">. </w:t>
      </w:r>
      <w:r w:rsidR="00592E4B" w:rsidRPr="00CA7791">
        <w:t xml:space="preserve">Ảnh </w:t>
      </w:r>
      <w:proofErr w:type="gramStart"/>
      <w:r w:rsidR="00592E4B" w:rsidRPr="00CA7791">
        <w:t>vi</w:t>
      </w:r>
      <w:proofErr w:type="gramEnd"/>
      <w:r w:rsidR="00592E4B" w:rsidRPr="00CA7791">
        <w:t xml:space="preserve"> thể nhuộm hóa mô miễn dịch tại chỗ vết thương thời điểm D0</w:t>
      </w:r>
      <w:bookmarkEnd w:id="161"/>
      <w:bookmarkEnd w:id="162"/>
      <w:bookmarkEnd w:id="163"/>
    </w:p>
    <w:p w:rsidR="000077F1" w:rsidRPr="00CA7791" w:rsidRDefault="000077F1" w:rsidP="000077F1">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Ảnh chụp </w:t>
      </w:r>
      <w:r w:rsidR="00592E4B" w:rsidRPr="00CA7791">
        <w:rPr>
          <w:rFonts w:eastAsiaTheme="minorHAnsi"/>
          <w:b w:val="0"/>
          <w:i/>
          <w:sz w:val="24"/>
          <w:szCs w:val="24"/>
          <w:lang w:eastAsia="en-US"/>
        </w:rPr>
        <w:t xml:space="preserve">vi thể da </w:t>
      </w:r>
      <w:r w:rsidRPr="00CA7791">
        <w:rPr>
          <w:rFonts w:eastAsiaTheme="minorHAnsi"/>
          <w:b w:val="0"/>
          <w:i/>
          <w:sz w:val="24"/>
          <w:szCs w:val="24"/>
          <w:lang w:eastAsia="en-US"/>
        </w:rPr>
        <w:t xml:space="preserve">thỏ nghiên cứu số 19 tại Bộ môn, khoa Giải phẫu bệnh lý - Pháp y - Bệnh viện Quân y 103 - Học viện Quân Y </w:t>
      </w:r>
    </w:p>
    <w:p w:rsidR="009A363F" w:rsidRPr="00CA7791" w:rsidRDefault="00E37B5E" w:rsidP="00E37B5E">
      <w:pPr>
        <w:spacing w:after="0" w:line="360" w:lineRule="auto"/>
        <w:ind w:firstLine="567"/>
        <w:jc w:val="both"/>
        <w:outlineLvl w:val="4"/>
        <w:rPr>
          <w:rFonts w:eastAsia="SimSun"/>
          <w:b w:val="0"/>
          <w:color w:val="000000" w:themeColor="text1"/>
          <w:lang w:val="vi-VN"/>
        </w:rPr>
      </w:pPr>
      <w:r w:rsidRPr="00CA7791">
        <w:rPr>
          <w:rFonts w:eastAsia="SimSun"/>
          <w:i/>
          <w:color w:val="000000" w:themeColor="text1"/>
        </w:rPr>
        <w:t>Nhận xét:</w:t>
      </w:r>
      <w:r w:rsidRPr="00CA7791">
        <w:rPr>
          <w:rFonts w:eastAsia="SimSun"/>
          <w:b w:val="0"/>
          <w:color w:val="000000" w:themeColor="text1"/>
        </w:rPr>
        <w:t xml:space="preserve"> </w:t>
      </w:r>
      <w:r w:rsidR="00592E4B" w:rsidRPr="00CA7791">
        <w:rPr>
          <w:b w:val="0"/>
          <w:noProof/>
          <w:color w:val="000000" w:themeColor="text1"/>
          <w:lang w:val="vi-VN"/>
        </w:rPr>
        <w:t>Mô da vùng chân bì có các mao mạch máu và mô liên kết sợi. Bào tương các tế bào nội mô mạch máu (+) CD34, các tế bào cơ trơn thành mạch (+) SMA. Đậm độ vàng nâu hai vùng là tương đương chứng tỏ vết thương thực nghiệm được tạo ra ở hai nhóm là như nhau</w:t>
      </w:r>
    </w:p>
    <w:p w:rsidR="00614ECF" w:rsidRPr="00CA7791" w:rsidRDefault="00614ECF">
      <w:pPr>
        <w:spacing w:after="160" w:line="259" w:lineRule="auto"/>
        <w:rPr>
          <w:rFonts w:eastAsia="SimSun"/>
          <w:b w:val="0"/>
          <w:color w:val="000000" w:themeColor="text1"/>
          <w:lang w:val="vi-VN"/>
        </w:rPr>
      </w:pPr>
      <w:r w:rsidRPr="00CA7791">
        <w:rPr>
          <w:rFonts w:eastAsia="SimSun"/>
          <w:b w:val="0"/>
          <w:color w:val="000000" w:themeColor="text1"/>
          <w:lang w:val="vi-VN"/>
        </w:rPr>
        <w:br w:type="page"/>
      </w:r>
    </w:p>
    <w:p w:rsidR="00E37B5E" w:rsidRPr="00CA7791" w:rsidRDefault="009A363F" w:rsidP="00C70993">
      <w:pPr>
        <w:spacing w:after="0" w:line="360" w:lineRule="auto"/>
        <w:ind w:firstLine="567"/>
        <w:jc w:val="both"/>
        <w:outlineLvl w:val="4"/>
        <w:rPr>
          <w:rFonts w:eastAsia="SimSun"/>
          <w:b w:val="0"/>
          <w:color w:val="000000" w:themeColor="text1"/>
          <w:lang w:val="vi-VN"/>
        </w:rPr>
      </w:pPr>
      <w:r w:rsidRPr="00CA7791">
        <w:rPr>
          <w:rFonts w:eastAsia="SimSun"/>
          <w:b w:val="0"/>
          <w:color w:val="000000" w:themeColor="text1"/>
          <w:lang w:val="vi-VN"/>
        </w:rPr>
        <w:lastRenderedPageBreak/>
        <w:t>- Đối với các mẫu mô lấy tại thời điểm D7</w:t>
      </w:r>
      <w:r w:rsidR="00973EE8" w:rsidRPr="00CA7791">
        <w:rPr>
          <w:rFonts w:eastAsia="SimSun"/>
          <w:b w:val="0"/>
          <w:color w:val="000000" w:themeColor="text1"/>
          <w:lang w:val="vi-VN"/>
        </w:rPr>
        <w:t xml:space="preserve">: </w:t>
      </w:r>
    </w:p>
    <w:tbl>
      <w:tblPr>
        <w:tblStyle w:val="TableGrid611"/>
        <w:tblW w:w="4518" w:type="pct"/>
        <w:jc w:val="center"/>
        <w:tblLayout w:type="fixed"/>
        <w:tblLook w:val="04A0" w:firstRow="1" w:lastRow="0" w:firstColumn="1" w:lastColumn="0" w:noHBand="0" w:noVBand="1"/>
      </w:tblPr>
      <w:tblGrid>
        <w:gridCol w:w="4068"/>
        <w:gridCol w:w="4068"/>
      </w:tblGrid>
      <w:tr w:rsidR="00592E4B" w:rsidRPr="00CA7791" w:rsidTr="00923270">
        <w:trPr>
          <w:jc w:val="center"/>
        </w:trPr>
        <w:tc>
          <w:tcPr>
            <w:tcW w:w="5000" w:type="pct"/>
            <w:gridSpan w:val="2"/>
            <w:vAlign w:val="center"/>
          </w:tcPr>
          <w:p w:rsidR="00592E4B" w:rsidRPr="00CA7791" w:rsidRDefault="00592E4B" w:rsidP="00592E4B">
            <w:pPr>
              <w:spacing w:after="0" w:line="360" w:lineRule="auto"/>
              <w:contextualSpacing/>
              <w:jc w:val="center"/>
              <w:rPr>
                <w:rFonts w:eastAsia="SimSun"/>
                <w:color w:val="000000" w:themeColor="text1"/>
                <w:sz w:val="24"/>
                <w:szCs w:val="24"/>
              </w:rPr>
            </w:pPr>
            <w:r w:rsidRPr="00CA7791">
              <w:rPr>
                <w:rFonts w:eastAsia="SimSun"/>
                <w:color w:val="000000" w:themeColor="text1"/>
                <w:sz w:val="24"/>
                <w:szCs w:val="24"/>
              </w:rPr>
              <w:t>Vết thương</w:t>
            </w:r>
          </w:p>
        </w:tc>
      </w:tr>
      <w:tr w:rsidR="00592E4B" w:rsidRPr="00CA7791" w:rsidTr="00923270">
        <w:trPr>
          <w:jc w:val="center"/>
        </w:trPr>
        <w:tc>
          <w:tcPr>
            <w:tcW w:w="2500" w:type="pct"/>
            <w:vAlign w:val="center"/>
          </w:tcPr>
          <w:p w:rsidR="00592E4B" w:rsidRPr="00CA7791" w:rsidRDefault="00592E4B" w:rsidP="00592E4B">
            <w:pPr>
              <w:spacing w:after="0" w:line="360" w:lineRule="auto"/>
              <w:contextualSpacing/>
              <w:jc w:val="center"/>
              <w:rPr>
                <w:rFonts w:eastAsia="SimSun"/>
                <w:color w:val="000000" w:themeColor="text1"/>
                <w:sz w:val="24"/>
                <w:szCs w:val="24"/>
              </w:rPr>
            </w:pPr>
            <w:r w:rsidRPr="00CA7791">
              <w:rPr>
                <w:rFonts w:eastAsia="SimSun"/>
                <w:color w:val="000000" w:themeColor="text1"/>
                <w:sz w:val="24"/>
                <w:szCs w:val="24"/>
              </w:rPr>
              <w:t>Vùng A</w:t>
            </w:r>
          </w:p>
          <w:p w:rsidR="00592E4B" w:rsidRPr="00CA7791" w:rsidRDefault="00592E4B" w:rsidP="00592E4B">
            <w:pPr>
              <w:spacing w:after="0" w:line="360" w:lineRule="auto"/>
              <w:contextualSpacing/>
              <w:jc w:val="center"/>
              <w:rPr>
                <w:rFonts w:eastAsia="SimSun"/>
                <w:color w:val="000000" w:themeColor="text1"/>
                <w:sz w:val="24"/>
                <w:szCs w:val="24"/>
              </w:rPr>
            </w:pPr>
            <w:r w:rsidRPr="00CA7791">
              <w:rPr>
                <w:rFonts w:eastAsia="SimSun"/>
                <w:color w:val="000000" w:themeColor="text1"/>
                <w:sz w:val="24"/>
                <w:szCs w:val="24"/>
              </w:rPr>
              <w:t>(Chiế</w:t>
            </w:r>
            <w:r w:rsidR="00C1084A">
              <w:rPr>
                <w:rFonts w:eastAsia="SimSun"/>
                <w:color w:val="000000" w:themeColor="text1"/>
                <w:sz w:val="24"/>
                <w:szCs w:val="24"/>
              </w:rPr>
              <w:t>u l</w:t>
            </w:r>
            <w:r w:rsidRPr="00CA7791">
              <w:rPr>
                <w:rFonts w:eastAsia="SimSun"/>
                <w:color w:val="000000" w:themeColor="text1"/>
                <w:sz w:val="24"/>
                <w:szCs w:val="24"/>
              </w:rPr>
              <w:t>aser) (n=5)</w:t>
            </w:r>
          </w:p>
        </w:tc>
        <w:tc>
          <w:tcPr>
            <w:tcW w:w="2500" w:type="pct"/>
            <w:vAlign w:val="center"/>
          </w:tcPr>
          <w:p w:rsidR="00592E4B" w:rsidRPr="00CA7791" w:rsidRDefault="00592E4B" w:rsidP="00592E4B">
            <w:pPr>
              <w:spacing w:after="0" w:line="360" w:lineRule="auto"/>
              <w:contextualSpacing/>
              <w:jc w:val="center"/>
              <w:rPr>
                <w:rFonts w:eastAsia="SimSun"/>
                <w:color w:val="000000" w:themeColor="text1"/>
                <w:sz w:val="24"/>
                <w:szCs w:val="24"/>
              </w:rPr>
            </w:pPr>
            <w:r w:rsidRPr="00CA7791">
              <w:rPr>
                <w:rFonts w:eastAsia="SimSun"/>
                <w:color w:val="000000" w:themeColor="text1"/>
                <w:sz w:val="24"/>
                <w:szCs w:val="24"/>
              </w:rPr>
              <w:t>Vùng B</w:t>
            </w:r>
          </w:p>
          <w:p w:rsidR="00592E4B" w:rsidRPr="00CA7791" w:rsidRDefault="00592E4B" w:rsidP="00592E4B">
            <w:pPr>
              <w:spacing w:after="0" w:line="360" w:lineRule="auto"/>
              <w:contextualSpacing/>
              <w:jc w:val="center"/>
              <w:rPr>
                <w:rFonts w:eastAsia="SimSun"/>
                <w:color w:val="000000" w:themeColor="text1"/>
                <w:sz w:val="24"/>
                <w:szCs w:val="24"/>
              </w:rPr>
            </w:pPr>
            <w:r w:rsidRPr="00CA7791">
              <w:rPr>
                <w:rFonts w:eastAsia="SimSun"/>
                <w:color w:val="000000" w:themeColor="text1"/>
                <w:sz w:val="24"/>
                <w:szCs w:val="24"/>
              </w:rPr>
              <w:t>(Không chiế</w:t>
            </w:r>
            <w:r w:rsidR="00C1084A">
              <w:rPr>
                <w:rFonts w:eastAsia="SimSun"/>
                <w:color w:val="000000" w:themeColor="text1"/>
                <w:sz w:val="24"/>
                <w:szCs w:val="24"/>
              </w:rPr>
              <w:t>u l</w:t>
            </w:r>
            <w:r w:rsidRPr="00CA7791">
              <w:rPr>
                <w:rFonts w:eastAsia="SimSun"/>
                <w:color w:val="000000" w:themeColor="text1"/>
                <w:sz w:val="24"/>
                <w:szCs w:val="24"/>
              </w:rPr>
              <w:t>aser) (n=5)</w:t>
            </w:r>
          </w:p>
        </w:tc>
      </w:tr>
      <w:tr w:rsidR="00592E4B" w:rsidRPr="00CA7791" w:rsidTr="00923270">
        <w:trPr>
          <w:jc w:val="center"/>
        </w:trPr>
        <w:tc>
          <w:tcPr>
            <w:tcW w:w="2500" w:type="pct"/>
            <w:vAlign w:val="center"/>
          </w:tcPr>
          <w:p w:rsidR="00592E4B" w:rsidRPr="00CA7791" w:rsidRDefault="00261639" w:rsidP="00592E4B">
            <w:pPr>
              <w:spacing w:after="0" w:line="360" w:lineRule="auto"/>
              <w:contextualSpacing/>
              <w:jc w:val="center"/>
              <w:rPr>
                <w:rFonts w:eastAsia="SimSun"/>
                <w:color w:val="000000" w:themeColor="text1"/>
                <w:sz w:val="24"/>
                <w:szCs w:val="24"/>
              </w:rPr>
            </w:pPr>
            <w:r w:rsidRPr="00CA7791">
              <w:rPr>
                <w:noProof/>
                <w:color w:val="000000" w:themeColor="text1"/>
                <w:sz w:val="24"/>
                <w:szCs w:val="24"/>
                <w:lang w:eastAsia="en-US"/>
              </w:rPr>
              <mc:AlternateContent>
                <mc:Choice Requires="wps">
                  <w:drawing>
                    <wp:anchor distT="0" distB="0" distL="114300" distR="114300" simplePos="0" relativeHeight="251653632" behindDoc="0" locked="0" layoutInCell="1" allowOverlap="1" wp14:anchorId="173D79E3" wp14:editId="2C79B0C3">
                      <wp:simplePos x="0" y="0"/>
                      <wp:positionH relativeFrom="column">
                        <wp:posOffset>1718310</wp:posOffset>
                      </wp:positionH>
                      <wp:positionV relativeFrom="paragraph">
                        <wp:posOffset>927100</wp:posOffset>
                      </wp:positionV>
                      <wp:extent cx="331470" cy="206375"/>
                      <wp:effectExtent l="0" t="38100" r="49530" b="22225"/>
                      <wp:wrapNone/>
                      <wp:docPr id="211" name="Straight Arrow Connector 211"/>
                      <wp:cNvGraphicFramePr/>
                      <a:graphic xmlns:a="http://schemas.openxmlformats.org/drawingml/2006/main">
                        <a:graphicData uri="http://schemas.microsoft.com/office/word/2010/wordprocessingShape">
                          <wps:wsp>
                            <wps:cNvCnPr/>
                            <wps:spPr>
                              <a:xfrm flipV="1">
                                <a:off x="0" y="0"/>
                                <a:ext cx="331470" cy="206734"/>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A1F83F9" id="Straight Arrow Connector 211" o:spid="_x0000_s1026" type="#_x0000_t32" style="position:absolute;margin-left:135.3pt;margin-top:73pt;width:26.1pt;height:16.25pt;flip:y;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" strokecolor="red" strokeweight="1.5pt">
                      <v:stroke endarrow="block" joinstyle="miter"/>
                    </v:shape>
                  </w:pict>
                </mc:Fallback>
              </mc:AlternateContent>
            </w:r>
            <w:r w:rsidRPr="00CA7791">
              <w:rPr>
                <w:noProof/>
                <w:color w:val="000000" w:themeColor="text1"/>
                <w:sz w:val="24"/>
                <w:szCs w:val="24"/>
                <w:lang w:eastAsia="en-US"/>
              </w:rPr>
              <mc:AlternateContent>
                <mc:Choice Requires="wps">
                  <w:drawing>
                    <wp:anchor distT="0" distB="0" distL="114300" distR="114300" simplePos="0" relativeHeight="251655680" behindDoc="0" locked="0" layoutInCell="1" allowOverlap="1" wp14:anchorId="537F04A0" wp14:editId="4AE15B85">
                      <wp:simplePos x="0" y="0"/>
                      <wp:positionH relativeFrom="column">
                        <wp:posOffset>516255</wp:posOffset>
                      </wp:positionH>
                      <wp:positionV relativeFrom="paragraph">
                        <wp:posOffset>337820</wp:posOffset>
                      </wp:positionV>
                      <wp:extent cx="354330" cy="262255"/>
                      <wp:effectExtent l="0" t="38100" r="45720" b="23495"/>
                      <wp:wrapNone/>
                      <wp:docPr id="10" name="Straight Arrow Connector 10"/>
                      <wp:cNvGraphicFramePr/>
                      <a:graphic xmlns:a="http://schemas.openxmlformats.org/drawingml/2006/main">
                        <a:graphicData uri="http://schemas.microsoft.com/office/word/2010/wordprocessingShape">
                          <wps:wsp>
                            <wps:cNvCnPr/>
                            <wps:spPr>
                              <a:xfrm flipV="1">
                                <a:off x="0" y="0"/>
                                <a:ext cx="354606" cy="262393"/>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657F50A" id="Straight Arrow Connector 10" o:spid="_x0000_s1026" type="#_x0000_t32" style="position:absolute;margin-left:40.65pt;margin-top:26.6pt;width:27.9pt;height:20.65pt;flip:y;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" strokecolor="red" strokeweight="1.5pt">
                      <v:stroke endarrow="block" joinstyle="miter"/>
                    </v:shape>
                  </w:pict>
                </mc:Fallback>
              </mc:AlternateContent>
            </w:r>
            <w:r w:rsidR="00592E4B" w:rsidRPr="00CA7791">
              <w:rPr>
                <w:noProof/>
                <w:color w:val="000000" w:themeColor="text1"/>
                <w:sz w:val="24"/>
                <w:szCs w:val="24"/>
                <w:lang w:eastAsia="en-US"/>
              </w:rPr>
              <w:drawing>
                <wp:inline distT="0" distB="0" distL="0" distR="0" wp14:anchorId="4280DEA6" wp14:editId="64EA5E45">
                  <wp:extent cx="2482775" cy="1396721"/>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01 cd34-0015.pn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2534542" cy="1425843"/>
                          </a:xfrm>
                          <a:prstGeom prst="rect">
                            <a:avLst/>
                          </a:prstGeom>
                        </pic:spPr>
                      </pic:pic>
                    </a:graphicData>
                  </a:graphic>
                </wp:inline>
              </w:drawing>
            </w:r>
          </w:p>
        </w:tc>
        <w:tc>
          <w:tcPr>
            <w:tcW w:w="2500" w:type="pct"/>
            <w:vAlign w:val="center"/>
          </w:tcPr>
          <w:p w:rsidR="00592E4B" w:rsidRPr="00CA7791" w:rsidRDefault="00261639" w:rsidP="00592E4B">
            <w:pPr>
              <w:spacing w:after="0" w:line="360" w:lineRule="auto"/>
              <w:contextualSpacing/>
              <w:jc w:val="center"/>
              <w:rPr>
                <w:rFonts w:eastAsia="SimSun"/>
                <w:color w:val="000000" w:themeColor="text1"/>
                <w:sz w:val="24"/>
                <w:szCs w:val="24"/>
              </w:rPr>
            </w:pPr>
            <w:r w:rsidRPr="00CA7791">
              <w:rPr>
                <w:noProof/>
                <w:color w:val="000000" w:themeColor="text1"/>
                <w:sz w:val="24"/>
                <w:szCs w:val="24"/>
                <w:lang w:eastAsia="en-US"/>
              </w:rPr>
              <mc:AlternateContent>
                <mc:Choice Requires="wps">
                  <w:drawing>
                    <wp:anchor distT="0" distB="0" distL="114300" distR="114300" simplePos="0" relativeHeight="251656704" behindDoc="0" locked="0" layoutInCell="1" allowOverlap="1" wp14:anchorId="0E2F605A" wp14:editId="4A9003A8">
                      <wp:simplePos x="0" y="0"/>
                      <wp:positionH relativeFrom="column">
                        <wp:posOffset>110490</wp:posOffset>
                      </wp:positionH>
                      <wp:positionV relativeFrom="paragraph">
                        <wp:posOffset>1096645</wp:posOffset>
                      </wp:positionV>
                      <wp:extent cx="250190" cy="107315"/>
                      <wp:effectExtent l="0" t="38100" r="54610" b="26035"/>
                      <wp:wrapNone/>
                      <wp:docPr id="12" name="Straight Arrow Connector 12"/>
                      <wp:cNvGraphicFramePr/>
                      <a:graphic xmlns:a="http://schemas.openxmlformats.org/drawingml/2006/main">
                        <a:graphicData uri="http://schemas.microsoft.com/office/word/2010/wordprocessingShape">
                          <wps:wsp>
                            <wps:cNvCnPr/>
                            <wps:spPr>
                              <a:xfrm flipV="1">
                                <a:off x="0" y="0"/>
                                <a:ext cx="250368" cy="107878"/>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25E8575B" id="Straight Arrow Connector 12" o:spid="_x0000_s1026" type="#_x0000_t32" style="position:absolute;margin-left:8.7pt;margin-top:86.35pt;width:19.7pt;height:8.45pt;flip:y;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" strokecolor="red" strokeweight="1.5pt">
                      <v:stroke endarrow="block" joinstyle="miter"/>
                    </v:shape>
                  </w:pict>
                </mc:Fallback>
              </mc:AlternateContent>
            </w:r>
            <w:r w:rsidR="00592E4B" w:rsidRPr="00CA7791">
              <w:rPr>
                <w:noProof/>
                <w:color w:val="000000" w:themeColor="text1"/>
                <w:sz w:val="24"/>
                <w:szCs w:val="24"/>
                <w:lang w:eastAsia="en-US"/>
              </w:rPr>
              <mc:AlternateContent>
                <mc:Choice Requires="wps">
                  <w:drawing>
                    <wp:anchor distT="0" distB="0" distL="114300" distR="114300" simplePos="0" relativeHeight="251654656" behindDoc="0" locked="0" layoutInCell="1" allowOverlap="1" wp14:anchorId="11E92F42" wp14:editId="39C6A7AE">
                      <wp:simplePos x="0" y="0"/>
                      <wp:positionH relativeFrom="column">
                        <wp:posOffset>408940</wp:posOffset>
                      </wp:positionH>
                      <wp:positionV relativeFrom="paragraph">
                        <wp:posOffset>439420</wp:posOffset>
                      </wp:positionV>
                      <wp:extent cx="335915" cy="138430"/>
                      <wp:effectExtent l="0" t="38100" r="64135" b="33020"/>
                      <wp:wrapNone/>
                      <wp:docPr id="212" name="Straight Arrow Connector 212"/>
                      <wp:cNvGraphicFramePr/>
                      <a:graphic xmlns:a="http://schemas.openxmlformats.org/drawingml/2006/main">
                        <a:graphicData uri="http://schemas.microsoft.com/office/word/2010/wordprocessingShape">
                          <wps:wsp>
                            <wps:cNvCnPr/>
                            <wps:spPr>
                              <a:xfrm flipV="1">
                                <a:off x="0" y="0"/>
                                <a:ext cx="336436" cy="138701"/>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55A7C4EB" id="Straight Arrow Connector 212" o:spid="_x0000_s1026" type="#_x0000_t32" style="position:absolute;margin-left:32.2pt;margin-top:34.6pt;width:26.45pt;height:10.9pt;flip:y;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" strokecolor="red" strokeweight="1.5pt">
                      <v:stroke endarrow="block" joinstyle="miter"/>
                    </v:shape>
                  </w:pict>
                </mc:Fallback>
              </mc:AlternateContent>
            </w:r>
            <w:r w:rsidR="00592E4B" w:rsidRPr="00CA7791">
              <w:rPr>
                <w:noProof/>
                <w:color w:val="000000" w:themeColor="text1"/>
                <w:sz w:val="24"/>
                <w:szCs w:val="24"/>
                <w:highlight w:val="darkBlue"/>
                <w:lang w:eastAsia="en-US"/>
              </w:rPr>
              <w:drawing>
                <wp:inline distT="0" distB="0" distL="0" distR="0" wp14:anchorId="151B9A9A" wp14:editId="5F06B7FF">
                  <wp:extent cx="2487714" cy="1396721"/>
                  <wp:effectExtent l="0" t="0" r="8255" b="0"/>
                  <wp:docPr id="219" name="Picture 219" descr="E:\bs linh c6\CÁC ĐTNC\CÁC MẪU NC NHẬN\phượng vbqg\ảnh đề tài BS Phượng- viện bỏng\mẫu B hm\P03 (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bs linh c6\CÁC ĐTNC\CÁC MẪU NC NHẬN\phượng vbqg\ảnh đề tài BS Phượng- viện bỏng\mẫu B hm\P03 (13).png"/>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516123" cy="1412671"/>
                          </a:xfrm>
                          <a:prstGeom prst="rect">
                            <a:avLst/>
                          </a:prstGeom>
                          <a:noFill/>
                          <a:ln>
                            <a:noFill/>
                          </a:ln>
                        </pic:spPr>
                      </pic:pic>
                    </a:graphicData>
                  </a:graphic>
                </wp:inline>
              </w:drawing>
            </w:r>
          </w:p>
        </w:tc>
      </w:tr>
      <w:tr w:rsidR="00592E4B" w:rsidRPr="00CA7791" w:rsidTr="00923270">
        <w:trPr>
          <w:jc w:val="center"/>
        </w:trPr>
        <w:tc>
          <w:tcPr>
            <w:tcW w:w="1" w:type="pct"/>
            <w:gridSpan w:val="2"/>
            <w:vAlign w:val="center"/>
          </w:tcPr>
          <w:p w:rsidR="00592E4B" w:rsidRPr="00CA7791" w:rsidRDefault="00592E4B" w:rsidP="00592E4B">
            <w:pPr>
              <w:spacing w:after="0" w:line="360" w:lineRule="auto"/>
              <w:contextualSpacing/>
              <w:jc w:val="center"/>
              <w:rPr>
                <w:b w:val="0"/>
                <w:noProof/>
                <w:color w:val="000000" w:themeColor="text1"/>
                <w:highlight w:val="darkBlue"/>
                <w:lang w:eastAsia="en-US"/>
              </w:rPr>
            </w:pPr>
            <w:r w:rsidRPr="00CA7791">
              <w:rPr>
                <w:rFonts w:eastAsia="Times New Roman"/>
                <w:b w:val="0"/>
                <w:noProof/>
                <w:color w:val="000000" w:themeColor="text1"/>
                <w:lang w:val="it-IT" w:eastAsia="en-US"/>
              </w:rPr>
              <w:t xml:space="preserve">Bào tương tế </w:t>
            </w:r>
            <w:r w:rsidR="00002BFA">
              <w:rPr>
                <w:rFonts w:eastAsia="Times New Roman"/>
                <w:b w:val="0"/>
                <w:noProof/>
                <w:color w:val="000000" w:themeColor="text1"/>
                <w:lang w:val="it-IT" w:eastAsia="en-US"/>
              </w:rPr>
              <w:t>bào nội mô mạch máu vùng chiếu l</w:t>
            </w:r>
            <w:r w:rsidRPr="00CA7791">
              <w:rPr>
                <w:rFonts w:eastAsia="Times New Roman"/>
                <w:b w:val="0"/>
                <w:noProof/>
                <w:color w:val="000000" w:themeColor="text1"/>
                <w:lang w:val="it-IT" w:eastAsia="en-US"/>
              </w:rPr>
              <w:t>aser (+) CD34 nhiều hơn bên vùng không chiếu (mũi tên đỏ)</w:t>
            </w:r>
          </w:p>
        </w:tc>
      </w:tr>
      <w:tr w:rsidR="00592E4B" w:rsidRPr="00CA7791" w:rsidTr="00923270">
        <w:trPr>
          <w:jc w:val="center"/>
        </w:trPr>
        <w:tc>
          <w:tcPr>
            <w:tcW w:w="2500" w:type="pct"/>
            <w:vAlign w:val="center"/>
          </w:tcPr>
          <w:p w:rsidR="00592E4B" w:rsidRPr="00CA7791" w:rsidRDefault="00592E4B" w:rsidP="00592E4B">
            <w:pPr>
              <w:spacing w:after="0" w:line="360" w:lineRule="auto"/>
              <w:contextualSpacing/>
              <w:jc w:val="center"/>
              <w:rPr>
                <w:rFonts w:eastAsia="SimSun"/>
                <w:color w:val="000000" w:themeColor="text1"/>
                <w:sz w:val="24"/>
                <w:szCs w:val="24"/>
              </w:rPr>
            </w:pPr>
            <w:r w:rsidRPr="00CA7791">
              <w:rPr>
                <w:noProof/>
                <w:color w:val="000000" w:themeColor="text1"/>
                <w:sz w:val="24"/>
                <w:szCs w:val="24"/>
                <w:lang w:eastAsia="en-US"/>
              </w:rPr>
              <mc:AlternateContent>
                <mc:Choice Requires="wps">
                  <w:drawing>
                    <wp:anchor distT="0" distB="0" distL="114300" distR="114300" simplePos="0" relativeHeight="251661824" behindDoc="0" locked="0" layoutInCell="1" allowOverlap="1" wp14:anchorId="1FCD985E" wp14:editId="2D5B02C0">
                      <wp:simplePos x="0" y="0"/>
                      <wp:positionH relativeFrom="column">
                        <wp:posOffset>1710055</wp:posOffset>
                      </wp:positionH>
                      <wp:positionV relativeFrom="paragraph">
                        <wp:posOffset>633730</wp:posOffset>
                      </wp:positionV>
                      <wp:extent cx="294005" cy="240030"/>
                      <wp:effectExtent l="0" t="38100" r="48895" b="26670"/>
                      <wp:wrapNone/>
                      <wp:docPr id="213" name="Straight Arrow Connector 213"/>
                      <wp:cNvGraphicFramePr/>
                      <a:graphic xmlns:a="http://schemas.openxmlformats.org/drawingml/2006/main">
                        <a:graphicData uri="http://schemas.microsoft.com/office/word/2010/wordprocessingShape">
                          <wps:wsp>
                            <wps:cNvCnPr/>
                            <wps:spPr>
                              <a:xfrm flipV="1">
                                <a:off x="0" y="0"/>
                                <a:ext cx="294005" cy="240030"/>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FBAF514" id="Straight Arrow Connector 213" o:spid="_x0000_s1026" type="#_x0000_t32" style="position:absolute;margin-left:134.65pt;margin-top:49.9pt;width:23.15pt;height:18.9pt;flip:y;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" strokecolor="yellow" strokeweight="1.5pt">
                      <v:stroke endarrow="block" joinstyle="miter"/>
                    </v:shape>
                  </w:pict>
                </mc:Fallback>
              </mc:AlternateContent>
            </w:r>
            <w:r w:rsidRPr="00CA7791">
              <w:rPr>
                <w:noProof/>
                <w:color w:val="000000" w:themeColor="text1"/>
                <w:sz w:val="24"/>
                <w:szCs w:val="24"/>
                <w:lang w:eastAsia="en-US"/>
              </w:rPr>
              <mc:AlternateContent>
                <mc:Choice Requires="wps">
                  <w:drawing>
                    <wp:anchor distT="0" distB="0" distL="114300" distR="114300" simplePos="0" relativeHeight="251660800" behindDoc="0" locked="0" layoutInCell="1" allowOverlap="1" wp14:anchorId="178546DC" wp14:editId="6EFC27DB">
                      <wp:simplePos x="0" y="0"/>
                      <wp:positionH relativeFrom="column">
                        <wp:posOffset>1002665</wp:posOffset>
                      </wp:positionH>
                      <wp:positionV relativeFrom="paragraph">
                        <wp:posOffset>513715</wp:posOffset>
                      </wp:positionV>
                      <wp:extent cx="355600" cy="262890"/>
                      <wp:effectExtent l="0" t="38100" r="63500" b="22860"/>
                      <wp:wrapNone/>
                      <wp:docPr id="214" name="Straight Arrow Connector 214"/>
                      <wp:cNvGraphicFramePr/>
                      <a:graphic xmlns:a="http://schemas.openxmlformats.org/drawingml/2006/main">
                        <a:graphicData uri="http://schemas.microsoft.com/office/word/2010/wordprocessingShape">
                          <wps:wsp>
                            <wps:cNvCnPr/>
                            <wps:spPr>
                              <a:xfrm flipV="1">
                                <a:off x="0" y="0"/>
                                <a:ext cx="356095" cy="263472"/>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057BCF61" id="Straight Arrow Connector 214" o:spid="_x0000_s1026" type="#_x0000_t32" style="position:absolute;margin-left:78.95pt;margin-top:40.45pt;width:28pt;height:20.7pt;flip: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" strokecolor="yellow" strokeweight="1.5pt">
                      <v:stroke endarrow="block" joinstyle="miter"/>
                    </v:shape>
                  </w:pict>
                </mc:Fallback>
              </mc:AlternateContent>
            </w:r>
            <w:r w:rsidRPr="00CA7791">
              <w:rPr>
                <w:noProof/>
                <w:color w:val="000000" w:themeColor="text1"/>
                <w:sz w:val="24"/>
                <w:szCs w:val="24"/>
                <w:lang w:eastAsia="en-US"/>
              </w:rPr>
              <mc:AlternateContent>
                <mc:Choice Requires="wps">
                  <w:drawing>
                    <wp:anchor distT="0" distB="0" distL="114300" distR="114300" simplePos="0" relativeHeight="251658752" behindDoc="0" locked="0" layoutInCell="1" allowOverlap="1" wp14:anchorId="5A91F6C4" wp14:editId="2CB4A0EF">
                      <wp:simplePos x="0" y="0"/>
                      <wp:positionH relativeFrom="column">
                        <wp:posOffset>1266350</wp:posOffset>
                      </wp:positionH>
                      <wp:positionV relativeFrom="paragraph">
                        <wp:posOffset>1106864</wp:posOffset>
                      </wp:positionV>
                      <wp:extent cx="190774" cy="217088"/>
                      <wp:effectExtent l="0" t="38100" r="57150" b="31115"/>
                      <wp:wrapNone/>
                      <wp:docPr id="215" name="Straight Arrow Connector 215"/>
                      <wp:cNvGraphicFramePr/>
                      <a:graphic xmlns:a="http://schemas.openxmlformats.org/drawingml/2006/main">
                        <a:graphicData uri="http://schemas.microsoft.com/office/word/2010/wordprocessingShape">
                          <wps:wsp>
                            <wps:cNvCnPr/>
                            <wps:spPr>
                              <a:xfrm flipV="1">
                                <a:off x="0" y="0"/>
                                <a:ext cx="190774" cy="217088"/>
                              </a:xfrm>
                              <a:prstGeom prst="straightConnector1">
                                <a:avLst/>
                              </a:prstGeom>
                              <a:noFill/>
                              <a:ln w="19050" cap="flat" cmpd="sng" algn="ctr">
                                <a:solidFill>
                                  <a:srgbClr val="0070C0"/>
                                </a:solidFill>
                                <a:prstDash val="solid"/>
                                <a:miter lim="800000"/>
                                <a:tailEnd type="triangle"/>
                              </a:ln>
                              <a:effectLst/>
                            </wps:spPr>
                            <wps:bodyPr/>
                          </wps:wsp>
                        </a:graphicData>
                      </a:graphic>
                    </wp:anchor>
                  </w:drawing>
                </mc:Choice>
                <mc:Fallback>
                  <w:pict>
                    <v:shape w14:anchorId="14A94A96" id="Straight Arrow Connector 215" o:spid="_x0000_s1026" type="#_x0000_t32" style="position:absolute;margin-left:99.7pt;margin-top:87.15pt;width:15pt;height:17.1pt;flip:y;z-index:251658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" strokecolor="#0070c0" strokeweight="1.5pt">
                      <v:stroke endarrow="block" joinstyle="miter"/>
                    </v:shape>
                  </w:pict>
                </mc:Fallback>
              </mc:AlternateContent>
            </w:r>
            <w:r w:rsidRPr="00CA7791">
              <w:rPr>
                <w:noProof/>
                <w:color w:val="000000" w:themeColor="text1"/>
                <w:sz w:val="24"/>
                <w:szCs w:val="24"/>
                <w:lang w:eastAsia="en-US"/>
              </w:rPr>
              <mc:AlternateContent>
                <mc:Choice Requires="wps">
                  <w:drawing>
                    <wp:anchor distT="0" distB="0" distL="114300" distR="114300" simplePos="0" relativeHeight="251657728" behindDoc="0" locked="0" layoutInCell="1" allowOverlap="1" wp14:anchorId="288EC199" wp14:editId="07A5DD15">
                      <wp:simplePos x="0" y="0"/>
                      <wp:positionH relativeFrom="column">
                        <wp:posOffset>503253</wp:posOffset>
                      </wp:positionH>
                      <wp:positionV relativeFrom="paragraph">
                        <wp:posOffset>896355</wp:posOffset>
                      </wp:positionV>
                      <wp:extent cx="263137" cy="269715"/>
                      <wp:effectExtent l="0" t="38100" r="60960" b="16510"/>
                      <wp:wrapNone/>
                      <wp:docPr id="13" name="Straight Arrow Connector 13"/>
                      <wp:cNvGraphicFramePr/>
                      <a:graphic xmlns:a="http://schemas.openxmlformats.org/drawingml/2006/main">
                        <a:graphicData uri="http://schemas.microsoft.com/office/word/2010/wordprocessingShape">
                          <wps:wsp>
                            <wps:cNvCnPr/>
                            <wps:spPr>
                              <a:xfrm flipV="1">
                                <a:off x="0" y="0"/>
                                <a:ext cx="263137" cy="269715"/>
                              </a:xfrm>
                              <a:prstGeom prst="straightConnector1">
                                <a:avLst/>
                              </a:prstGeom>
                              <a:noFill/>
                              <a:ln w="19050" cap="flat" cmpd="sng" algn="ctr">
                                <a:solidFill>
                                  <a:srgbClr val="0070C0"/>
                                </a:solidFill>
                                <a:prstDash val="solid"/>
                                <a:miter lim="800000"/>
                                <a:tailEnd type="triangle"/>
                              </a:ln>
                              <a:effectLst/>
                            </wps:spPr>
                            <wps:bodyPr/>
                          </wps:wsp>
                        </a:graphicData>
                      </a:graphic>
                    </wp:anchor>
                  </w:drawing>
                </mc:Choice>
                <mc:Fallback>
                  <w:pict>
                    <v:shape w14:anchorId="415189B5" id="Straight Arrow Connector 13" o:spid="_x0000_s1026" type="#_x0000_t32" style="position:absolute;margin-left:39.65pt;margin-top:70.6pt;width:20.7pt;height:21.25pt;flip:y;z-index:2516577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" strokecolor="#0070c0" strokeweight="1.5pt">
                      <v:stroke endarrow="block" joinstyle="miter"/>
                    </v:shape>
                  </w:pict>
                </mc:Fallback>
              </mc:AlternateContent>
            </w:r>
            <w:r w:rsidRPr="00CA7791">
              <w:rPr>
                <w:noProof/>
                <w:color w:val="000000" w:themeColor="text1"/>
                <w:sz w:val="24"/>
                <w:szCs w:val="24"/>
                <w:highlight w:val="darkBlue"/>
                <w:lang w:eastAsia="en-US"/>
              </w:rPr>
              <w:drawing>
                <wp:inline distT="0" distB="0" distL="0" distR="0" wp14:anchorId="011F2196" wp14:editId="22581863">
                  <wp:extent cx="2450177" cy="1375646"/>
                  <wp:effectExtent l="0" t="0" r="7620" b="0"/>
                  <wp:docPr id="220" name="Picture 220" descr="E:\bs linh c6\CÁC ĐTNC\CÁC MẪU NC NHẬN\phượng vbqg\ảnh đề tài BS Phượng- viện bỏng\mẫu A hm\P01-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bs linh c6\CÁC ĐTNC\CÁC MẪU NC NHẬN\phượng vbqg\ảnh đề tài BS Phượng- viện bỏng\mẫu A hm\P01-0005.png"/>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474240" cy="1389156"/>
                          </a:xfrm>
                          <a:prstGeom prst="rect">
                            <a:avLst/>
                          </a:prstGeom>
                          <a:noFill/>
                          <a:ln>
                            <a:noFill/>
                          </a:ln>
                        </pic:spPr>
                      </pic:pic>
                    </a:graphicData>
                  </a:graphic>
                </wp:inline>
              </w:drawing>
            </w:r>
          </w:p>
        </w:tc>
        <w:tc>
          <w:tcPr>
            <w:tcW w:w="2500" w:type="pct"/>
            <w:vAlign w:val="center"/>
          </w:tcPr>
          <w:p w:rsidR="00592E4B" w:rsidRPr="00CA7791" w:rsidRDefault="00261639" w:rsidP="00592E4B">
            <w:pPr>
              <w:spacing w:after="0" w:line="360" w:lineRule="auto"/>
              <w:contextualSpacing/>
              <w:jc w:val="center"/>
              <w:rPr>
                <w:rFonts w:eastAsia="SimSun"/>
                <w:color w:val="000000" w:themeColor="text1"/>
                <w:sz w:val="24"/>
                <w:szCs w:val="24"/>
              </w:rPr>
            </w:pPr>
            <w:r w:rsidRPr="00CA7791">
              <w:rPr>
                <w:noProof/>
                <w:color w:val="000000" w:themeColor="text1"/>
                <w:sz w:val="24"/>
                <w:szCs w:val="24"/>
                <w:lang w:eastAsia="en-US"/>
              </w:rPr>
              <mc:AlternateContent>
                <mc:Choice Requires="wps">
                  <w:drawing>
                    <wp:anchor distT="0" distB="0" distL="114300" distR="114300" simplePos="0" relativeHeight="251659776" behindDoc="0" locked="0" layoutInCell="1" allowOverlap="1" wp14:anchorId="28AC5DD7" wp14:editId="7798D835">
                      <wp:simplePos x="0" y="0"/>
                      <wp:positionH relativeFrom="column">
                        <wp:posOffset>1825625</wp:posOffset>
                      </wp:positionH>
                      <wp:positionV relativeFrom="paragraph">
                        <wp:posOffset>398780</wp:posOffset>
                      </wp:positionV>
                      <wp:extent cx="269875" cy="365760"/>
                      <wp:effectExtent l="0" t="38100" r="53975" b="15240"/>
                      <wp:wrapNone/>
                      <wp:docPr id="217" name="Straight Arrow Connector 217"/>
                      <wp:cNvGraphicFramePr/>
                      <a:graphic xmlns:a="http://schemas.openxmlformats.org/drawingml/2006/main">
                        <a:graphicData uri="http://schemas.microsoft.com/office/word/2010/wordprocessingShape">
                          <wps:wsp>
                            <wps:cNvCnPr/>
                            <wps:spPr>
                              <a:xfrm flipV="1">
                                <a:off x="0" y="0"/>
                                <a:ext cx="270013" cy="365760"/>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52D3FBA" id="Straight Arrow Connector 217" o:spid="_x0000_s1026" type="#_x0000_t32" style="position:absolute;margin-left:143.75pt;margin-top:31.4pt;width:21.25pt;height:28.8pt;flip:y;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" strokecolor="#0070c0" strokeweight="1.5pt">
                      <v:stroke endarrow="block" joinstyle="miter"/>
                    </v:shape>
                  </w:pict>
                </mc:Fallback>
              </mc:AlternateContent>
            </w:r>
            <w:r w:rsidRPr="00CA7791">
              <w:rPr>
                <w:noProof/>
                <w:color w:val="000000" w:themeColor="text1"/>
                <w:sz w:val="24"/>
                <w:szCs w:val="24"/>
                <w:lang w:eastAsia="en-US"/>
              </w:rPr>
              <mc:AlternateContent>
                <mc:Choice Requires="wps">
                  <w:drawing>
                    <wp:anchor distT="0" distB="0" distL="114300" distR="114300" simplePos="0" relativeHeight="251662848" behindDoc="0" locked="0" layoutInCell="1" allowOverlap="1" wp14:anchorId="3DAB5C4F" wp14:editId="720105E8">
                      <wp:simplePos x="0" y="0"/>
                      <wp:positionH relativeFrom="column">
                        <wp:posOffset>1196340</wp:posOffset>
                      </wp:positionH>
                      <wp:positionV relativeFrom="paragraph">
                        <wp:posOffset>539115</wp:posOffset>
                      </wp:positionV>
                      <wp:extent cx="247650" cy="255270"/>
                      <wp:effectExtent l="0" t="38100" r="57150" b="30480"/>
                      <wp:wrapNone/>
                      <wp:docPr id="216" name="Straight Arrow Connector 216"/>
                      <wp:cNvGraphicFramePr/>
                      <a:graphic xmlns:a="http://schemas.openxmlformats.org/drawingml/2006/main">
                        <a:graphicData uri="http://schemas.microsoft.com/office/word/2010/wordprocessingShape">
                          <wps:wsp>
                            <wps:cNvCnPr/>
                            <wps:spPr>
                              <a:xfrm flipV="1">
                                <a:off x="0" y="0"/>
                                <a:ext cx="247650" cy="255270"/>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D8E067B" id="Straight Arrow Connector 216" o:spid="_x0000_s1026" type="#_x0000_t32" style="position:absolute;margin-left:94.2pt;margin-top:42.45pt;width:19.5pt;height:20.1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" strokecolor="yellow" strokeweight="1.5pt">
                      <v:stroke endarrow="block" joinstyle="miter"/>
                    </v:shape>
                  </w:pict>
                </mc:Fallback>
              </mc:AlternateContent>
            </w:r>
            <w:r w:rsidR="00592E4B" w:rsidRPr="00CA7791">
              <w:rPr>
                <w:noProof/>
                <w:color w:val="000000" w:themeColor="text1"/>
                <w:sz w:val="24"/>
                <w:szCs w:val="24"/>
                <w:highlight w:val="darkBlue"/>
                <w:lang w:eastAsia="en-US"/>
              </w:rPr>
              <w:drawing>
                <wp:inline distT="0" distB="0" distL="0" distR="0" wp14:anchorId="2C4C92DD" wp14:editId="10AAEC40">
                  <wp:extent cx="2450178" cy="1375646"/>
                  <wp:effectExtent l="0" t="0" r="7620" b="0"/>
                  <wp:docPr id="221" name="Picture 221" descr="E:\bs linh c6\CÁC ĐTNC\CÁC MẪU NC NHẬN\phượng vbqg\ảnh đề tài BS Phượng- viện bỏng\mẫu B hm\P03-00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bs linh c6\CÁC ĐTNC\CÁC MẪU NC NHẬN\phượng vbqg\ảnh đề tài BS Phượng- viện bỏng\mẫu B hm\P03-0040.png"/>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467522" cy="1385384"/>
                          </a:xfrm>
                          <a:prstGeom prst="rect">
                            <a:avLst/>
                          </a:prstGeom>
                          <a:noFill/>
                          <a:ln>
                            <a:noFill/>
                          </a:ln>
                        </pic:spPr>
                      </pic:pic>
                    </a:graphicData>
                  </a:graphic>
                </wp:inline>
              </w:drawing>
            </w:r>
          </w:p>
        </w:tc>
      </w:tr>
      <w:tr w:rsidR="00592E4B" w:rsidRPr="00CA7791" w:rsidTr="00923270">
        <w:trPr>
          <w:jc w:val="center"/>
        </w:trPr>
        <w:tc>
          <w:tcPr>
            <w:tcW w:w="1" w:type="pct"/>
            <w:gridSpan w:val="2"/>
            <w:vAlign w:val="center"/>
          </w:tcPr>
          <w:p w:rsidR="00592E4B" w:rsidRPr="00CA7791" w:rsidRDefault="00592E4B" w:rsidP="00592E4B">
            <w:pPr>
              <w:tabs>
                <w:tab w:val="left" w:pos="720"/>
              </w:tabs>
              <w:spacing w:after="0" w:line="360" w:lineRule="auto"/>
              <w:jc w:val="center"/>
              <w:rPr>
                <w:b w:val="0"/>
                <w:noProof/>
                <w:color w:val="000000" w:themeColor="text1"/>
              </w:rPr>
            </w:pPr>
            <w:r w:rsidRPr="00CA7791">
              <w:rPr>
                <w:b w:val="0"/>
                <w:noProof/>
                <w:color w:val="000000" w:themeColor="text1"/>
                <w:lang w:val="vi-VN"/>
              </w:rPr>
              <w:t>Bào tương các nguyên bào sợi (+) SMA</w:t>
            </w:r>
            <w:r w:rsidRPr="00CA7791">
              <w:rPr>
                <w:b w:val="0"/>
                <w:noProof/>
                <w:color w:val="000000" w:themeColor="text1"/>
              </w:rPr>
              <w:t xml:space="preserve"> (mũi tên xanh)</w:t>
            </w:r>
          </w:p>
          <w:p w:rsidR="00592E4B" w:rsidRPr="00CA7791" w:rsidRDefault="00592E4B" w:rsidP="00592E4B">
            <w:pPr>
              <w:tabs>
                <w:tab w:val="left" w:pos="720"/>
              </w:tabs>
              <w:spacing w:after="0" w:line="360" w:lineRule="auto"/>
              <w:jc w:val="center"/>
              <w:rPr>
                <w:rFonts w:eastAsia="Times New Roman"/>
                <w:iCs/>
                <w:color w:val="000000" w:themeColor="text1"/>
                <w:sz w:val="24"/>
                <w:szCs w:val="24"/>
                <w:lang w:eastAsia="en-US"/>
              </w:rPr>
            </w:pPr>
            <w:r w:rsidRPr="00CA7791">
              <w:rPr>
                <w:rFonts w:eastAsia="Times New Roman"/>
                <w:b w:val="0"/>
                <w:iCs/>
                <w:color w:val="000000" w:themeColor="text1"/>
                <w:lang w:eastAsia="en-US"/>
              </w:rPr>
              <w:t>Bào tương các tế bào cơ trơn thành mạch (+) SMA (mũi tên vàng)</w:t>
            </w:r>
          </w:p>
        </w:tc>
      </w:tr>
    </w:tbl>
    <w:p w:rsidR="00E37B5E" w:rsidRPr="00CA7791" w:rsidRDefault="00E37B5E" w:rsidP="00592E4B">
      <w:pPr>
        <w:spacing w:after="0" w:line="360" w:lineRule="auto"/>
        <w:jc w:val="both"/>
        <w:outlineLvl w:val="4"/>
        <w:rPr>
          <w:rFonts w:eastAsia="SimSun"/>
          <w:b w:val="0"/>
          <w:color w:val="000000" w:themeColor="text1"/>
        </w:rPr>
      </w:pPr>
    </w:p>
    <w:p w:rsidR="00E37B5E" w:rsidRPr="00CA7791" w:rsidRDefault="000B20FB" w:rsidP="00E37B5E">
      <w:pPr>
        <w:pStyle w:val="AHINH"/>
      </w:pPr>
      <w:bookmarkStart w:id="164" w:name="_Toc151466475"/>
      <w:bookmarkStart w:id="165" w:name="_Toc156798975"/>
      <w:bookmarkStart w:id="166" w:name="_Toc156799147"/>
      <w:r>
        <w:t>Ảnh 3.14</w:t>
      </w:r>
      <w:r w:rsidR="00592E4B" w:rsidRPr="00CA7791">
        <w:t>. Ả</w:t>
      </w:r>
      <w:r w:rsidR="00E37B5E" w:rsidRPr="00CA7791">
        <w:t xml:space="preserve">nh </w:t>
      </w:r>
      <w:proofErr w:type="gramStart"/>
      <w:r w:rsidR="00592E4B" w:rsidRPr="00CA7791">
        <w:t>vi</w:t>
      </w:r>
      <w:proofErr w:type="gramEnd"/>
      <w:r w:rsidR="00592E4B" w:rsidRPr="00CA7791">
        <w:t xml:space="preserve"> thể nhuộm </w:t>
      </w:r>
      <w:r w:rsidR="00E37B5E" w:rsidRPr="00CA7791">
        <w:t xml:space="preserve">hóa mô miễn dịch tại chỗ vết thương </w:t>
      </w:r>
      <w:r w:rsidR="000077F1" w:rsidRPr="00CA7791">
        <w:t>thời điểm</w:t>
      </w:r>
      <w:r w:rsidR="00E37B5E" w:rsidRPr="00CA7791">
        <w:t xml:space="preserve"> D7</w:t>
      </w:r>
      <w:bookmarkEnd w:id="164"/>
      <w:bookmarkEnd w:id="165"/>
      <w:bookmarkEnd w:id="166"/>
    </w:p>
    <w:p w:rsidR="000077F1" w:rsidRPr="00CA7791" w:rsidRDefault="000077F1" w:rsidP="000077F1">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Ảnh chụp </w:t>
      </w:r>
      <w:r w:rsidR="00592E4B" w:rsidRPr="00CA7791">
        <w:rPr>
          <w:rFonts w:eastAsiaTheme="minorHAnsi"/>
          <w:b w:val="0"/>
          <w:i/>
          <w:sz w:val="24"/>
          <w:szCs w:val="24"/>
          <w:lang w:eastAsia="en-US"/>
        </w:rPr>
        <w:t xml:space="preserve">vi thể da </w:t>
      </w:r>
      <w:r w:rsidRPr="00CA7791">
        <w:rPr>
          <w:rFonts w:eastAsiaTheme="minorHAnsi"/>
          <w:b w:val="0"/>
          <w:i/>
          <w:sz w:val="24"/>
          <w:szCs w:val="24"/>
          <w:lang w:eastAsia="en-US"/>
        </w:rPr>
        <w:t xml:space="preserve">thỏ nghiên cứu số 19 tại Bộ môn, khoa Giải phẫu bệnh lý - Pháp y - Bệnh viện Quân y 103 - Học viện Quân Y </w:t>
      </w:r>
    </w:p>
    <w:p w:rsidR="00261639" w:rsidRPr="00CA7791" w:rsidRDefault="00261639" w:rsidP="00261639">
      <w:pPr>
        <w:spacing w:after="0" w:line="360" w:lineRule="auto"/>
        <w:ind w:firstLine="567"/>
        <w:jc w:val="both"/>
        <w:outlineLvl w:val="4"/>
        <w:rPr>
          <w:rFonts w:eastAsia="SimSun"/>
          <w:b w:val="0"/>
          <w:color w:val="000000" w:themeColor="text1"/>
        </w:rPr>
      </w:pPr>
      <w:r w:rsidRPr="00CA7791">
        <w:rPr>
          <w:rFonts w:eastAsia="SimSun"/>
          <w:i/>
          <w:color w:val="000000" w:themeColor="text1"/>
        </w:rPr>
        <w:t>Nhận xét:</w:t>
      </w:r>
      <w:r w:rsidRPr="00CA7791">
        <w:rPr>
          <w:rFonts w:eastAsia="SimSun"/>
          <w:b w:val="0"/>
          <w:color w:val="000000" w:themeColor="text1"/>
        </w:rPr>
        <w:t xml:space="preserve"> </w:t>
      </w:r>
      <w:r w:rsidRPr="00CA7791">
        <w:rPr>
          <w:rFonts w:eastAsia="Times New Roman"/>
          <w:b w:val="0"/>
          <w:noProof/>
          <w:color w:val="000000" w:themeColor="text1"/>
          <w:lang w:eastAsia="en-US"/>
        </w:rPr>
        <w:t>Mô hạt có các mao mạch máu, các nguyên bào sợi và thâm nhiễm các tế bào viêm. Bào tương các tế bào nội mô mạch máu bên vùng A (+) CD34 nhiều hơn (đậm màu vàng nâu hơn) bên vùng B. Bào tương các NBS và tế bào cơ trơn thành mạch (+) với SMA. Điều này chứng tỏ vùng đượ</w:t>
      </w:r>
      <w:r w:rsidR="00C1084A">
        <w:rPr>
          <w:rFonts w:eastAsia="Times New Roman"/>
          <w:b w:val="0"/>
          <w:noProof/>
          <w:color w:val="000000" w:themeColor="text1"/>
          <w:lang w:eastAsia="en-US"/>
        </w:rPr>
        <w:t>c chiếu l</w:t>
      </w:r>
      <w:r w:rsidRPr="00CA7791">
        <w:rPr>
          <w:rFonts w:eastAsia="Times New Roman"/>
          <w:b w:val="0"/>
          <w:noProof/>
          <w:color w:val="000000" w:themeColor="text1"/>
          <w:lang w:eastAsia="en-US"/>
        </w:rPr>
        <w:t>aser đã có sự gia tăng mạch máu.</w:t>
      </w:r>
    </w:p>
    <w:p w:rsidR="007A4ECB" w:rsidRPr="00CA7791" w:rsidRDefault="007A4ECB">
      <w:pPr>
        <w:spacing w:after="160" w:line="259" w:lineRule="auto"/>
        <w:rPr>
          <w:rFonts w:eastAsia="SimSun"/>
          <w:b w:val="0"/>
          <w:color w:val="000000" w:themeColor="text1"/>
        </w:rPr>
      </w:pPr>
      <w:r w:rsidRPr="00CA7791">
        <w:rPr>
          <w:rFonts w:eastAsia="SimSun"/>
          <w:b w:val="0"/>
          <w:color w:val="000000" w:themeColor="text1"/>
        </w:rPr>
        <w:br w:type="page"/>
      </w:r>
    </w:p>
    <w:p w:rsidR="00E37B5E" w:rsidRPr="00CA7791" w:rsidRDefault="009A363F" w:rsidP="00C70993">
      <w:pPr>
        <w:spacing w:after="0" w:line="360" w:lineRule="auto"/>
        <w:ind w:firstLine="567"/>
        <w:outlineLvl w:val="4"/>
        <w:rPr>
          <w:rFonts w:eastAsia="SimSun"/>
          <w:b w:val="0"/>
          <w:color w:val="000000" w:themeColor="text1"/>
        </w:rPr>
      </w:pPr>
      <w:r w:rsidRPr="00CA7791">
        <w:rPr>
          <w:rFonts w:eastAsia="SimSun"/>
          <w:b w:val="0"/>
          <w:color w:val="000000" w:themeColor="text1"/>
        </w:rPr>
        <w:lastRenderedPageBreak/>
        <w:t>- Đối với các mẫu mô lấy tại thời điểm D14</w:t>
      </w:r>
    </w:p>
    <w:tbl>
      <w:tblPr>
        <w:tblStyle w:val="TableGrid612"/>
        <w:tblW w:w="4518" w:type="pct"/>
        <w:jc w:val="center"/>
        <w:tblLayout w:type="fixed"/>
        <w:tblLook w:val="04A0" w:firstRow="1" w:lastRow="0" w:firstColumn="1" w:lastColumn="0" w:noHBand="0" w:noVBand="1"/>
      </w:tblPr>
      <w:tblGrid>
        <w:gridCol w:w="4068"/>
        <w:gridCol w:w="4068"/>
      </w:tblGrid>
      <w:tr w:rsidR="00261639" w:rsidRPr="00CA7791" w:rsidTr="00923270">
        <w:trPr>
          <w:jc w:val="center"/>
        </w:trPr>
        <w:tc>
          <w:tcPr>
            <w:tcW w:w="5000" w:type="pct"/>
            <w:gridSpan w:val="2"/>
            <w:vAlign w:val="center"/>
          </w:tcPr>
          <w:p w:rsidR="00261639" w:rsidRPr="00CA7791" w:rsidRDefault="00261639" w:rsidP="00261639">
            <w:pPr>
              <w:spacing w:after="0" w:line="240" w:lineRule="auto"/>
              <w:contextualSpacing/>
              <w:jc w:val="center"/>
              <w:rPr>
                <w:rFonts w:eastAsia="SimSun"/>
                <w:color w:val="000000" w:themeColor="text1"/>
              </w:rPr>
            </w:pPr>
            <w:r w:rsidRPr="00CA7791">
              <w:rPr>
                <w:rFonts w:eastAsia="SimSun"/>
                <w:color w:val="000000" w:themeColor="text1"/>
              </w:rPr>
              <w:t>Vết thương</w:t>
            </w:r>
          </w:p>
        </w:tc>
      </w:tr>
      <w:tr w:rsidR="00261639" w:rsidRPr="00CA7791" w:rsidTr="00923270">
        <w:trPr>
          <w:jc w:val="center"/>
        </w:trPr>
        <w:tc>
          <w:tcPr>
            <w:tcW w:w="2500" w:type="pct"/>
            <w:vAlign w:val="center"/>
          </w:tcPr>
          <w:p w:rsidR="00261639" w:rsidRPr="00CA7791" w:rsidRDefault="00261639" w:rsidP="00261639">
            <w:pPr>
              <w:spacing w:after="0" w:line="240" w:lineRule="auto"/>
              <w:contextualSpacing/>
              <w:jc w:val="center"/>
              <w:rPr>
                <w:rFonts w:eastAsia="SimSun"/>
                <w:color w:val="000000" w:themeColor="text1"/>
              </w:rPr>
            </w:pPr>
            <w:r w:rsidRPr="00CA7791">
              <w:rPr>
                <w:rFonts w:eastAsia="SimSun"/>
                <w:color w:val="000000" w:themeColor="text1"/>
              </w:rPr>
              <w:t>Vùng A</w:t>
            </w:r>
          </w:p>
          <w:p w:rsidR="00261639" w:rsidRPr="00CA7791" w:rsidRDefault="00261639" w:rsidP="00261639">
            <w:pPr>
              <w:spacing w:after="0" w:line="240" w:lineRule="auto"/>
              <w:contextualSpacing/>
              <w:jc w:val="center"/>
              <w:rPr>
                <w:rFonts w:eastAsia="SimSun"/>
                <w:color w:val="000000" w:themeColor="text1"/>
              </w:rPr>
            </w:pPr>
            <w:r w:rsidRPr="00CA7791">
              <w:rPr>
                <w:rFonts w:eastAsia="SimSun"/>
                <w:color w:val="000000" w:themeColor="text1"/>
              </w:rPr>
              <w:t>(Chiế</w:t>
            </w:r>
            <w:r w:rsidR="00C1084A">
              <w:rPr>
                <w:rFonts w:eastAsia="SimSun"/>
                <w:color w:val="000000" w:themeColor="text1"/>
              </w:rPr>
              <w:t>u l</w:t>
            </w:r>
            <w:r w:rsidRPr="00CA7791">
              <w:rPr>
                <w:rFonts w:eastAsia="SimSun"/>
                <w:color w:val="000000" w:themeColor="text1"/>
              </w:rPr>
              <w:t>aser) (n=5)</w:t>
            </w:r>
          </w:p>
        </w:tc>
        <w:tc>
          <w:tcPr>
            <w:tcW w:w="2500" w:type="pct"/>
            <w:vAlign w:val="center"/>
          </w:tcPr>
          <w:p w:rsidR="00261639" w:rsidRPr="00CA7791" w:rsidRDefault="00261639" w:rsidP="00261639">
            <w:pPr>
              <w:spacing w:after="0" w:line="240" w:lineRule="auto"/>
              <w:contextualSpacing/>
              <w:jc w:val="center"/>
              <w:rPr>
                <w:rFonts w:eastAsia="SimSun"/>
                <w:color w:val="000000" w:themeColor="text1"/>
              </w:rPr>
            </w:pPr>
            <w:r w:rsidRPr="00CA7791">
              <w:rPr>
                <w:rFonts w:eastAsia="SimSun"/>
                <w:color w:val="000000" w:themeColor="text1"/>
              </w:rPr>
              <w:t>Vùng B</w:t>
            </w:r>
          </w:p>
          <w:p w:rsidR="00261639" w:rsidRPr="00CA7791" w:rsidRDefault="00261639" w:rsidP="00261639">
            <w:pPr>
              <w:spacing w:after="0" w:line="240" w:lineRule="auto"/>
              <w:contextualSpacing/>
              <w:jc w:val="center"/>
              <w:rPr>
                <w:rFonts w:eastAsia="SimSun"/>
                <w:color w:val="000000" w:themeColor="text1"/>
              </w:rPr>
            </w:pPr>
            <w:r w:rsidRPr="00CA7791">
              <w:rPr>
                <w:rFonts w:eastAsia="SimSun"/>
                <w:color w:val="000000" w:themeColor="text1"/>
              </w:rPr>
              <w:t>(Không chiế</w:t>
            </w:r>
            <w:r w:rsidR="00C1084A">
              <w:rPr>
                <w:rFonts w:eastAsia="SimSun"/>
                <w:color w:val="000000" w:themeColor="text1"/>
              </w:rPr>
              <w:t>u l</w:t>
            </w:r>
            <w:r w:rsidRPr="00CA7791">
              <w:rPr>
                <w:rFonts w:eastAsia="SimSun"/>
                <w:color w:val="000000" w:themeColor="text1"/>
              </w:rPr>
              <w:t>aser) (n=5)</w:t>
            </w:r>
          </w:p>
        </w:tc>
      </w:tr>
      <w:tr w:rsidR="00261639" w:rsidRPr="00CA7791" w:rsidTr="00923270">
        <w:trPr>
          <w:jc w:val="center"/>
        </w:trPr>
        <w:tc>
          <w:tcPr>
            <w:tcW w:w="2500" w:type="pct"/>
            <w:vAlign w:val="center"/>
          </w:tcPr>
          <w:p w:rsidR="00261639" w:rsidRPr="00CA7791" w:rsidRDefault="00261639" w:rsidP="00261639">
            <w:pPr>
              <w:spacing w:after="0" w:line="240" w:lineRule="auto"/>
              <w:contextualSpacing/>
              <w:jc w:val="center"/>
              <w:rPr>
                <w:rFonts w:eastAsia="SimSun"/>
                <w:color w:val="000000" w:themeColor="text1"/>
              </w:rPr>
            </w:pPr>
            <w:r w:rsidRPr="00CA7791">
              <w:rPr>
                <w:noProof/>
                <w:color w:val="000000" w:themeColor="text1"/>
                <w:lang w:eastAsia="en-US"/>
              </w:rPr>
              <mc:AlternateContent>
                <mc:Choice Requires="wps">
                  <w:drawing>
                    <wp:anchor distT="0" distB="0" distL="114300" distR="114300" simplePos="0" relativeHeight="251671040" behindDoc="0" locked="0" layoutInCell="1" allowOverlap="1" wp14:anchorId="0835FD10" wp14:editId="1A3A0FEE">
                      <wp:simplePos x="0" y="0"/>
                      <wp:positionH relativeFrom="column">
                        <wp:posOffset>893445</wp:posOffset>
                      </wp:positionH>
                      <wp:positionV relativeFrom="paragraph">
                        <wp:posOffset>791845</wp:posOffset>
                      </wp:positionV>
                      <wp:extent cx="392430" cy="190500"/>
                      <wp:effectExtent l="0" t="38100" r="64770" b="19050"/>
                      <wp:wrapNone/>
                      <wp:docPr id="222" name="Straight Arrow Connector 222"/>
                      <wp:cNvGraphicFramePr/>
                      <a:graphic xmlns:a="http://schemas.openxmlformats.org/drawingml/2006/main">
                        <a:graphicData uri="http://schemas.microsoft.com/office/word/2010/wordprocessingShape">
                          <wps:wsp>
                            <wps:cNvCnPr/>
                            <wps:spPr>
                              <a:xfrm flipV="1">
                                <a:off x="0" y="0"/>
                                <a:ext cx="392871" cy="190831"/>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97CF80B" id="Straight Arrow Connector 222" o:spid="_x0000_s1026" type="#_x0000_t32" style="position:absolute;margin-left:70.35pt;margin-top:62.35pt;width:30.9pt;height:15pt;flip:y;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" strokecolor="red" strokeweight="1.5pt">
                      <v:stroke endarrow="block" joinstyle="miter"/>
                    </v:shape>
                  </w:pict>
                </mc:Fallback>
              </mc:AlternateContent>
            </w:r>
            <w:r w:rsidRPr="00CA7791">
              <w:rPr>
                <w:noProof/>
                <w:color w:val="000000" w:themeColor="text1"/>
                <w:lang w:eastAsia="en-US"/>
              </w:rPr>
              <mc:AlternateContent>
                <mc:Choice Requires="wps">
                  <w:drawing>
                    <wp:anchor distT="0" distB="0" distL="114300" distR="114300" simplePos="0" relativeHeight="251667968" behindDoc="0" locked="0" layoutInCell="1" allowOverlap="1" wp14:anchorId="4081CB05" wp14:editId="4E564313">
                      <wp:simplePos x="0" y="0"/>
                      <wp:positionH relativeFrom="column">
                        <wp:posOffset>470535</wp:posOffset>
                      </wp:positionH>
                      <wp:positionV relativeFrom="paragraph">
                        <wp:posOffset>553720</wp:posOffset>
                      </wp:positionV>
                      <wp:extent cx="386080" cy="174625"/>
                      <wp:effectExtent l="0" t="38100" r="52070" b="34925"/>
                      <wp:wrapNone/>
                      <wp:docPr id="223" name="Straight Arrow Connector 223"/>
                      <wp:cNvGraphicFramePr/>
                      <a:graphic xmlns:a="http://schemas.openxmlformats.org/drawingml/2006/main">
                        <a:graphicData uri="http://schemas.microsoft.com/office/word/2010/wordprocessingShape">
                          <wps:wsp>
                            <wps:cNvCnPr/>
                            <wps:spPr>
                              <a:xfrm flipV="1">
                                <a:off x="0" y="0"/>
                                <a:ext cx="386080" cy="174928"/>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68C298D" id="Straight Arrow Connector 223" o:spid="_x0000_s1026" type="#_x0000_t32" style="position:absolute;margin-left:37.05pt;margin-top:43.6pt;width:30.4pt;height:13.75pt;flip:y;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" strokecolor="red" strokeweight="1.5pt">
                      <v:stroke endarrow="block" joinstyle="miter"/>
                    </v:shape>
                  </w:pict>
                </mc:Fallback>
              </mc:AlternateContent>
            </w:r>
            <w:r w:rsidRPr="00CA7791">
              <w:rPr>
                <w:noProof/>
                <w:color w:val="000000" w:themeColor="text1"/>
                <w:lang w:eastAsia="en-US"/>
              </w:rPr>
              <w:drawing>
                <wp:inline distT="0" distB="0" distL="0" distR="0" wp14:anchorId="5E581BF3" wp14:editId="75351044">
                  <wp:extent cx="2377440" cy="1402647"/>
                  <wp:effectExtent l="0" t="0" r="3810" b="762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01a-0002.png"/>
                          <pic:cNvPicPr/>
                        </pic:nvPicPr>
                        <pic:blipFill>
                          <a:blip r:embed="rId178" cstate="print">
                            <a:extLst>
                              <a:ext uri="{28A0092B-C50C-407E-A947-70E740481C1C}">
                                <a14:useLocalDpi xmlns:a14="http://schemas.microsoft.com/office/drawing/2010/main" val="0"/>
                              </a:ext>
                            </a:extLst>
                          </a:blip>
                          <a:stretch>
                            <a:fillRect/>
                          </a:stretch>
                        </pic:blipFill>
                        <pic:spPr>
                          <a:xfrm>
                            <a:off x="0" y="0"/>
                            <a:ext cx="2392614" cy="1411600"/>
                          </a:xfrm>
                          <a:prstGeom prst="rect">
                            <a:avLst/>
                          </a:prstGeom>
                        </pic:spPr>
                      </pic:pic>
                    </a:graphicData>
                  </a:graphic>
                </wp:inline>
              </w:drawing>
            </w:r>
          </w:p>
        </w:tc>
        <w:tc>
          <w:tcPr>
            <w:tcW w:w="2500" w:type="pct"/>
            <w:vAlign w:val="center"/>
          </w:tcPr>
          <w:p w:rsidR="00261639" w:rsidRPr="00CA7791" w:rsidRDefault="00261639" w:rsidP="00261639">
            <w:pPr>
              <w:spacing w:after="0" w:line="240" w:lineRule="auto"/>
              <w:contextualSpacing/>
              <w:jc w:val="center"/>
              <w:rPr>
                <w:rFonts w:eastAsia="SimSun"/>
                <w:color w:val="000000" w:themeColor="text1"/>
              </w:rPr>
            </w:pPr>
            <w:r w:rsidRPr="00CA7791">
              <w:rPr>
                <w:noProof/>
                <w:color w:val="000000" w:themeColor="text1"/>
                <w:lang w:eastAsia="en-US"/>
              </w:rPr>
              <mc:AlternateContent>
                <mc:Choice Requires="wps">
                  <w:drawing>
                    <wp:anchor distT="0" distB="0" distL="114300" distR="114300" simplePos="0" relativeHeight="251663872" behindDoc="0" locked="0" layoutInCell="1" allowOverlap="1" wp14:anchorId="0FBDFC7D" wp14:editId="068BFD96">
                      <wp:simplePos x="0" y="0"/>
                      <wp:positionH relativeFrom="column">
                        <wp:posOffset>586105</wp:posOffset>
                      </wp:positionH>
                      <wp:positionV relativeFrom="paragraph">
                        <wp:posOffset>525145</wp:posOffset>
                      </wp:positionV>
                      <wp:extent cx="255270" cy="225425"/>
                      <wp:effectExtent l="0" t="38100" r="49530" b="22225"/>
                      <wp:wrapNone/>
                      <wp:docPr id="225" name="Straight Arrow Connector 225"/>
                      <wp:cNvGraphicFramePr/>
                      <a:graphic xmlns:a="http://schemas.openxmlformats.org/drawingml/2006/main">
                        <a:graphicData uri="http://schemas.microsoft.com/office/word/2010/wordprocessingShape">
                          <wps:wsp>
                            <wps:cNvCnPr/>
                            <wps:spPr>
                              <a:xfrm flipV="1">
                                <a:off x="0" y="0"/>
                                <a:ext cx="255270" cy="225425"/>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229F292" id="Straight Arrow Connector 225" o:spid="_x0000_s1026" type="#_x0000_t32" style="position:absolute;margin-left:46.15pt;margin-top:41.35pt;width:20.1pt;height:17.75pt;flip:y;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" strokecolor="red" strokeweight="1.5pt">
                      <v:stroke endarrow="block" joinstyle="miter"/>
                    </v:shape>
                  </w:pict>
                </mc:Fallback>
              </mc:AlternateContent>
            </w:r>
            <w:r w:rsidRPr="00CA7791">
              <w:rPr>
                <w:noProof/>
                <w:color w:val="000000" w:themeColor="text1"/>
                <w:lang w:eastAsia="en-US"/>
              </w:rPr>
              <mc:AlternateContent>
                <mc:Choice Requires="wps">
                  <w:drawing>
                    <wp:anchor distT="0" distB="0" distL="114300" distR="114300" simplePos="0" relativeHeight="251666944" behindDoc="0" locked="0" layoutInCell="1" allowOverlap="1" wp14:anchorId="438C237B" wp14:editId="723A042A">
                      <wp:simplePos x="0" y="0"/>
                      <wp:positionH relativeFrom="column">
                        <wp:posOffset>1104265</wp:posOffset>
                      </wp:positionH>
                      <wp:positionV relativeFrom="paragraph">
                        <wp:posOffset>380365</wp:posOffset>
                      </wp:positionV>
                      <wp:extent cx="203835" cy="236220"/>
                      <wp:effectExtent l="0" t="38100" r="62865" b="30480"/>
                      <wp:wrapNone/>
                      <wp:docPr id="224" name="Straight Arrow Connector 224"/>
                      <wp:cNvGraphicFramePr/>
                      <a:graphic xmlns:a="http://schemas.openxmlformats.org/drawingml/2006/main">
                        <a:graphicData uri="http://schemas.microsoft.com/office/word/2010/wordprocessingShape">
                          <wps:wsp>
                            <wps:cNvCnPr/>
                            <wps:spPr>
                              <a:xfrm flipV="1">
                                <a:off x="0" y="0"/>
                                <a:ext cx="203862" cy="236823"/>
                              </a:xfrm>
                              <a:prstGeom prst="straightConnector1">
                                <a:avLst/>
                              </a:prstGeom>
                              <a:noFill/>
                              <a:ln w="19050" cap="flat" cmpd="sng" algn="ctr">
                                <a:solidFill>
                                  <a:srgbClr val="FF00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6F57E62A" id="Straight Arrow Connector 224" o:spid="_x0000_s1026" type="#_x0000_t32" style="position:absolute;margin-left:86.95pt;margin-top:29.95pt;width:16.05pt;height:18.6pt;flip: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" strokecolor="red" strokeweight="1.5pt">
                      <v:stroke endarrow="block" joinstyle="miter"/>
                    </v:shape>
                  </w:pict>
                </mc:Fallback>
              </mc:AlternateContent>
            </w:r>
            <w:r w:rsidRPr="00CA7791">
              <w:rPr>
                <w:noProof/>
                <w:color w:val="000000" w:themeColor="text1"/>
                <w:lang w:eastAsia="en-US"/>
              </w:rPr>
              <w:drawing>
                <wp:inline distT="0" distB="0" distL="0" distR="0" wp14:anchorId="36BEC156" wp14:editId="4F0BC04E">
                  <wp:extent cx="2325580" cy="1391478"/>
                  <wp:effectExtent l="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03B-0005.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2423868" cy="1450287"/>
                          </a:xfrm>
                          <a:prstGeom prst="rect">
                            <a:avLst/>
                          </a:prstGeom>
                        </pic:spPr>
                      </pic:pic>
                    </a:graphicData>
                  </a:graphic>
                </wp:inline>
              </w:drawing>
            </w:r>
          </w:p>
        </w:tc>
      </w:tr>
      <w:tr w:rsidR="00261639" w:rsidRPr="00CA7791" w:rsidTr="007A4ECB">
        <w:trPr>
          <w:jc w:val="center"/>
        </w:trPr>
        <w:tc>
          <w:tcPr>
            <w:tcW w:w="5000" w:type="pct"/>
            <w:gridSpan w:val="2"/>
            <w:vAlign w:val="center"/>
          </w:tcPr>
          <w:p w:rsidR="00261639" w:rsidRPr="00CA7791" w:rsidRDefault="00261639" w:rsidP="00261639">
            <w:pPr>
              <w:spacing w:after="0" w:line="240" w:lineRule="auto"/>
              <w:contextualSpacing/>
              <w:jc w:val="center"/>
              <w:rPr>
                <w:b w:val="0"/>
                <w:noProof/>
                <w:color w:val="000000" w:themeColor="text1"/>
                <w:lang w:eastAsia="en-US"/>
              </w:rPr>
            </w:pPr>
            <w:r w:rsidRPr="00CA7791">
              <w:rPr>
                <w:rFonts w:eastAsia="Times New Roman"/>
                <w:b w:val="0"/>
                <w:noProof/>
                <w:color w:val="000000" w:themeColor="text1"/>
                <w:lang w:val="it-IT" w:eastAsia="en-US"/>
              </w:rPr>
              <w:t xml:space="preserve">Bào tương tế </w:t>
            </w:r>
            <w:r w:rsidR="00002BFA">
              <w:rPr>
                <w:rFonts w:eastAsia="Times New Roman"/>
                <w:b w:val="0"/>
                <w:noProof/>
                <w:color w:val="000000" w:themeColor="text1"/>
                <w:lang w:val="it-IT" w:eastAsia="en-US"/>
              </w:rPr>
              <w:t>bào nội mô mạch máu vùng chiếu l</w:t>
            </w:r>
            <w:r w:rsidRPr="00CA7791">
              <w:rPr>
                <w:rFonts w:eastAsia="Times New Roman"/>
                <w:b w:val="0"/>
                <w:noProof/>
                <w:color w:val="000000" w:themeColor="text1"/>
                <w:lang w:val="it-IT" w:eastAsia="en-US"/>
              </w:rPr>
              <w:t>aser (+) CD34 nhiều hơn bên vùng không chiếu (mũi tên đỏ)</w:t>
            </w:r>
          </w:p>
        </w:tc>
      </w:tr>
      <w:tr w:rsidR="00261639" w:rsidRPr="00CA7791" w:rsidTr="00923270">
        <w:trPr>
          <w:jc w:val="center"/>
        </w:trPr>
        <w:tc>
          <w:tcPr>
            <w:tcW w:w="2500" w:type="pct"/>
            <w:vAlign w:val="center"/>
          </w:tcPr>
          <w:p w:rsidR="00261639" w:rsidRPr="00CA7791" w:rsidRDefault="00261639" w:rsidP="00261639">
            <w:pPr>
              <w:spacing w:after="0" w:line="240" w:lineRule="auto"/>
              <w:contextualSpacing/>
              <w:jc w:val="center"/>
              <w:rPr>
                <w:rFonts w:eastAsia="SimSun"/>
                <w:color w:val="000000" w:themeColor="text1"/>
              </w:rPr>
            </w:pPr>
            <w:r w:rsidRPr="00CA7791">
              <w:rPr>
                <w:noProof/>
                <w:color w:val="000000" w:themeColor="text1"/>
                <w:lang w:eastAsia="en-US"/>
              </w:rPr>
              <mc:AlternateContent>
                <mc:Choice Requires="wps">
                  <w:drawing>
                    <wp:anchor distT="0" distB="0" distL="114300" distR="114300" simplePos="0" relativeHeight="251664896" behindDoc="0" locked="0" layoutInCell="1" allowOverlap="1" wp14:anchorId="10DD55CB" wp14:editId="1630FDFA">
                      <wp:simplePos x="0" y="0"/>
                      <wp:positionH relativeFrom="column">
                        <wp:posOffset>150495</wp:posOffset>
                      </wp:positionH>
                      <wp:positionV relativeFrom="paragraph">
                        <wp:posOffset>885825</wp:posOffset>
                      </wp:positionV>
                      <wp:extent cx="356235" cy="205740"/>
                      <wp:effectExtent l="0" t="38100" r="62865" b="22860"/>
                      <wp:wrapNone/>
                      <wp:docPr id="226" name="Straight Arrow Connector 226"/>
                      <wp:cNvGraphicFramePr/>
                      <a:graphic xmlns:a="http://schemas.openxmlformats.org/drawingml/2006/main">
                        <a:graphicData uri="http://schemas.microsoft.com/office/word/2010/wordprocessingShape">
                          <wps:wsp>
                            <wps:cNvCnPr/>
                            <wps:spPr>
                              <a:xfrm flipV="1">
                                <a:off x="0" y="0"/>
                                <a:ext cx="356235" cy="205740"/>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71502310" id="Straight Arrow Connector 226" o:spid="_x0000_s1026" type="#_x0000_t32" style="position:absolute;margin-left:11.85pt;margin-top:69.75pt;width:28.05pt;height:16.2pt;flip: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" strokecolor="#0070c0" strokeweight="1.5pt">
                      <v:stroke endarrow="block" joinstyle="miter"/>
                    </v:shape>
                  </w:pict>
                </mc:Fallback>
              </mc:AlternateContent>
            </w:r>
            <w:r w:rsidRPr="00CA7791">
              <w:rPr>
                <w:noProof/>
                <w:color w:val="000000" w:themeColor="text1"/>
                <w:lang w:eastAsia="en-US"/>
              </w:rPr>
              <mc:AlternateContent>
                <mc:Choice Requires="wps">
                  <w:drawing>
                    <wp:anchor distT="0" distB="0" distL="114300" distR="114300" simplePos="0" relativeHeight="251665920" behindDoc="0" locked="0" layoutInCell="1" allowOverlap="1" wp14:anchorId="708C2042" wp14:editId="4ABE65E8">
                      <wp:simplePos x="0" y="0"/>
                      <wp:positionH relativeFrom="column">
                        <wp:posOffset>1104265</wp:posOffset>
                      </wp:positionH>
                      <wp:positionV relativeFrom="paragraph">
                        <wp:posOffset>381635</wp:posOffset>
                      </wp:positionV>
                      <wp:extent cx="269240" cy="184150"/>
                      <wp:effectExtent l="0" t="38100" r="54610" b="25400"/>
                      <wp:wrapNone/>
                      <wp:docPr id="227" name="Straight Arrow Connector 227"/>
                      <wp:cNvGraphicFramePr/>
                      <a:graphic xmlns:a="http://schemas.openxmlformats.org/drawingml/2006/main">
                        <a:graphicData uri="http://schemas.microsoft.com/office/word/2010/wordprocessingShape">
                          <wps:wsp>
                            <wps:cNvCnPr/>
                            <wps:spPr>
                              <a:xfrm flipV="1">
                                <a:off x="0" y="0"/>
                                <a:ext cx="269240" cy="184150"/>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18DB8E73" id="Straight Arrow Connector 227" o:spid="_x0000_s1026" type="#_x0000_t32" style="position:absolute;margin-left:86.95pt;margin-top:30.05pt;width:21.2pt;height:14.5pt;flip: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" strokecolor="yellow" strokeweight="1.5pt">
                      <v:stroke endarrow="block" joinstyle="miter"/>
                    </v:shape>
                  </w:pict>
                </mc:Fallback>
              </mc:AlternateContent>
            </w:r>
            <w:r w:rsidRPr="00CA7791">
              <w:rPr>
                <w:noProof/>
                <w:color w:val="000000" w:themeColor="text1"/>
                <w:lang w:eastAsia="en-US"/>
              </w:rPr>
              <w:drawing>
                <wp:inline distT="0" distB="0" distL="0" distR="0" wp14:anchorId="05585EB6" wp14:editId="2A360F09">
                  <wp:extent cx="2353587" cy="1323771"/>
                  <wp:effectExtent l="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01-0055.png"/>
                          <pic:cNvPicPr/>
                        </pic:nvPicPr>
                        <pic:blipFill>
                          <a:blip r:embed="rId180" cstate="print">
                            <a:extLst>
                              <a:ext uri="{28A0092B-C50C-407E-A947-70E740481C1C}">
                                <a14:useLocalDpi xmlns:a14="http://schemas.microsoft.com/office/drawing/2010/main" val="0"/>
                              </a:ext>
                            </a:extLst>
                          </a:blip>
                          <a:stretch>
                            <a:fillRect/>
                          </a:stretch>
                        </pic:blipFill>
                        <pic:spPr>
                          <a:xfrm>
                            <a:off x="0" y="0"/>
                            <a:ext cx="2372800" cy="1334578"/>
                          </a:xfrm>
                          <a:prstGeom prst="rect">
                            <a:avLst/>
                          </a:prstGeom>
                        </pic:spPr>
                      </pic:pic>
                    </a:graphicData>
                  </a:graphic>
                </wp:inline>
              </w:drawing>
            </w:r>
          </w:p>
        </w:tc>
        <w:tc>
          <w:tcPr>
            <w:tcW w:w="2500" w:type="pct"/>
            <w:vAlign w:val="center"/>
          </w:tcPr>
          <w:p w:rsidR="00261639" w:rsidRPr="00CA7791" w:rsidRDefault="00261639" w:rsidP="00261639">
            <w:pPr>
              <w:spacing w:after="0" w:line="240" w:lineRule="auto"/>
              <w:contextualSpacing/>
              <w:jc w:val="center"/>
              <w:rPr>
                <w:rFonts w:eastAsia="SimSun"/>
                <w:color w:val="000000" w:themeColor="text1"/>
              </w:rPr>
            </w:pPr>
            <w:r w:rsidRPr="00CA7791">
              <w:rPr>
                <w:noProof/>
                <w:color w:val="000000" w:themeColor="text1"/>
                <w:lang w:eastAsia="en-US"/>
              </w:rPr>
              <mc:AlternateContent>
                <mc:Choice Requires="wps">
                  <w:drawing>
                    <wp:anchor distT="0" distB="0" distL="114300" distR="114300" simplePos="0" relativeHeight="251668992" behindDoc="0" locked="0" layoutInCell="1" allowOverlap="1" wp14:anchorId="76EB9878" wp14:editId="47452962">
                      <wp:simplePos x="0" y="0"/>
                      <wp:positionH relativeFrom="column">
                        <wp:posOffset>699135</wp:posOffset>
                      </wp:positionH>
                      <wp:positionV relativeFrom="paragraph">
                        <wp:posOffset>555625</wp:posOffset>
                      </wp:positionV>
                      <wp:extent cx="325755" cy="206375"/>
                      <wp:effectExtent l="38100" t="38100" r="17145" b="22225"/>
                      <wp:wrapNone/>
                      <wp:docPr id="229" name="Straight Arrow Connector 229"/>
                      <wp:cNvGraphicFramePr/>
                      <a:graphic xmlns:a="http://schemas.openxmlformats.org/drawingml/2006/main">
                        <a:graphicData uri="http://schemas.microsoft.com/office/word/2010/wordprocessingShape">
                          <wps:wsp>
                            <wps:cNvCnPr/>
                            <wps:spPr>
                              <a:xfrm flipH="1" flipV="1">
                                <a:off x="0" y="0"/>
                                <a:ext cx="326003" cy="206734"/>
                              </a:xfrm>
                              <a:prstGeom prst="straightConnector1">
                                <a:avLst/>
                              </a:prstGeom>
                              <a:noFill/>
                              <a:ln w="19050" cap="flat" cmpd="sng" algn="ctr">
                                <a:solidFill>
                                  <a:srgbClr val="0070C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4154658D" id="Straight Arrow Connector 229" o:spid="_x0000_s1026" type="#_x0000_t32" style="position:absolute;margin-left:55.05pt;margin-top:43.75pt;width:25.65pt;height:16.25pt;flip:x y;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" strokecolor="#0070c0" strokeweight="1.5pt">
                      <v:stroke endarrow="block" joinstyle="miter"/>
                    </v:shape>
                  </w:pict>
                </mc:Fallback>
              </mc:AlternateContent>
            </w:r>
            <w:r w:rsidRPr="00CA7791">
              <w:rPr>
                <w:noProof/>
                <w:color w:val="000000" w:themeColor="text1"/>
                <w:lang w:eastAsia="en-US"/>
              </w:rPr>
              <mc:AlternateContent>
                <mc:Choice Requires="wps">
                  <w:drawing>
                    <wp:anchor distT="0" distB="0" distL="114300" distR="114300" simplePos="0" relativeHeight="251670016" behindDoc="0" locked="0" layoutInCell="1" allowOverlap="1" wp14:anchorId="43515CC2" wp14:editId="2360553F">
                      <wp:simplePos x="0" y="0"/>
                      <wp:positionH relativeFrom="column">
                        <wp:posOffset>1151890</wp:posOffset>
                      </wp:positionH>
                      <wp:positionV relativeFrom="paragraph">
                        <wp:posOffset>194945</wp:posOffset>
                      </wp:positionV>
                      <wp:extent cx="282575" cy="151130"/>
                      <wp:effectExtent l="38100" t="38100" r="22225" b="20320"/>
                      <wp:wrapNone/>
                      <wp:docPr id="228" name="Straight Arrow Connector 228"/>
                      <wp:cNvGraphicFramePr/>
                      <a:graphic xmlns:a="http://schemas.openxmlformats.org/drawingml/2006/main">
                        <a:graphicData uri="http://schemas.microsoft.com/office/word/2010/wordprocessingShape">
                          <wps:wsp>
                            <wps:cNvCnPr/>
                            <wps:spPr>
                              <a:xfrm flipH="1" flipV="1">
                                <a:off x="0" y="0"/>
                                <a:ext cx="282575" cy="151130"/>
                              </a:xfrm>
                              <a:prstGeom prst="straightConnector1">
                                <a:avLst/>
                              </a:prstGeom>
                              <a:noFill/>
                              <a:ln w="19050" cap="flat" cmpd="sng" algn="ctr">
                                <a:solidFill>
                                  <a:srgbClr val="FFFF00"/>
                                </a:solidFill>
                                <a:prstDash val="solid"/>
                                <a:miter lim="800000"/>
                                <a:tailEnd type="triangle"/>
                              </a:ln>
                              <a:effectLst/>
                            </wps:spPr>
                            <wps:bodyPr/>
                          </wps:wsp>
                        </a:graphicData>
                      </a:graphic>
                      <wp14:sizeRelH relativeFrom="margin">
                        <wp14:pctWidth>0</wp14:pctWidth>
                      </wp14:sizeRelH>
                      <wp14:sizeRelV relativeFrom="margin">
                        <wp14:pctHeight>0</wp14:pctHeight>
                      </wp14:sizeRelV>
                    </wp:anchor>
                  </w:drawing>
                </mc:Choice>
                <mc:Fallback>
                  <w:pict>
                    <v:shape w14:anchorId="39DC6E80" id="Straight Arrow Connector 228" o:spid="_x0000_s1026" type="#_x0000_t32" style="position:absolute;margin-left:90.7pt;margin-top:15.35pt;width:22.25pt;height:11.9pt;flip:x y;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" strokecolor="yellow" strokeweight="1.5pt">
                      <v:stroke endarrow="block" joinstyle="miter"/>
                    </v:shape>
                  </w:pict>
                </mc:Fallback>
              </mc:AlternateContent>
            </w:r>
            <w:r w:rsidRPr="00CA7791">
              <w:rPr>
                <w:noProof/>
                <w:color w:val="000000" w:themeColor="text1"/>
                <w:lang w:eastAsia="en-US"/>
              </w:rPr>
              <w:drawing>
                <wp:inline distT="0" distB="0" distL="0" distR="0" wp14:anchorId="41B31266" wp14:editId="0DD5BBF5">
                  <wp:extent cx="2346735" cy="1319917"/>
                  <wp:effectExtent l="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03-0045.png"/>
                          <pic:cNvPicPr/>
                        </pic:nvPicPr>
                        <pic:blipFill>
                          <a:blip r:embed="rId181" cstate="print">
                            <a:extLst>
                              <a:ext uri="{28A0092B-C50C-407E-A947-70E740481C1C}">
                                <a14:useLocalDpi xmlns:a14="http://schemas.microsoft.com/office/drawing/2010/main" val="0"/>
                              </a:ext>
                            </a:extLst>
                          </a:blip>
                          <a:stretch>
                            <a:fillRect/>
                          </a:stretch>
                        </pic:blipFill>
                        <pic:spPr>
                          <a:xfrm>
                            <a:off x="0" y="0"/>
                            <a:ext cx="2370887" cy="1333501"/>
                          </a:xfrm>
                          <a:prstGeom prst="rect">
                            <a:avLst/>
                          </a:prstGeom>
                        </pic:spPr>
                      </pic:pic>
                    </a:graphicData>
                  </a:graphic>
                </wp:inline>
              </w:drawing>
            </w:r>
          </w:p>
        </w:tc>
      </w:tr>
      <w:tr w:rsidR="00261639" w:rsidRPr="00CA7791" w:rsidTr="007A4ECB">
        <w:trPr>
          <w:jc w:val="center"/>
        </w:trPr>
        <w:tc>
          <w:tcPr>
            <w:tcW w:w="5000" w:type="pct"/>
            <w:gridSpan w:val="2"/>
            <w:vAlign w:val="center"/>
          </w:tcPr>
          <w:p w:rsidR="00261639" w:rsidRPr="00CA7791" w:rsidRDefault="00261639" w:rsidP="00261639">
            <w:pPr>
              <w:spacing w:after="0" w:line="240" w:lineRule="auto"/>
              <w:contextualSpacing/>
              <w:jc w:val="center"/>
              <w:rPr>
                <w:b w:val="0"/>
                <w:noProof/>
                <w:color w:val="000000" w:themeColor="text1"/>
              </w:rPr>
            </w:pPr>
            <w:r w:rsidRPr="00CA7791">
              <w:rPr>
                <w:b w:val="0"/>
                <w:noProof/>
                <w:color w:val="000000" w:themeColor="text1"/>
                <w:lang w:val="vi-VN"/>
              </w:rPr>
              <w:t>Bào tương các nguyên bào sợi (+) SMA</w:t>
            </w:r>
            <w:r w:rsidRPr="00CA7791">
              <w:rPr>
                <w:b w:val="0"/>
                <w:noProof/>
                <w:color w:val="000000" w:themeColor="text1"/>
              </w:rPr>
              <w:t xml:space="preserve"> (mũi tên xanh)</w:t>
            </w:r>
          </w:p>
          <w:p w:rsidR="00261639" w:rsidRPr="00CA7791" w:rsidRDefault="00261639" w:rsidP="00261639">
            <w:pPr>
              <w:spacing w:after="0" w:line="240" w:lineRule="auto"/>
              <w:contextualSpacing/>
              <w:jc w:val="center"/>
              <w:rPr>
                <w:noProof/>
                <w:color w:val="000000" w:themeColor="text1"/>
                <w:lang w:val="it-IT" w:eastAsia="en-US"/>
              </w:rPr>
            </w:pPr>
            <w:r w:rsidRPr="00CA7791">
              <w:rPr>
                <w:rFonts w:eastAsia="Times New Roman"/>
                <w:b w:val="0"/>
                <w:noProof/>
                <w:color w:val="000000" w:themeColor="text1"/>
                <w:lang w:val="it-IT" w:eastAsia="en-US"/>
              </w:rPr>
              <w:t xml:space="preserve"> </w:t>
            </w:r>
            <w:r w:rsidRPr="00CA7791">
              <w:rPr>
                <w:rFonts w:eastAsia="Times New Roman"/>
                <w:b w:val="0"/>
                <w:iCs/>
                <w:color w:val="000000" w:themeColor="text1"/>
                <w:lang w:val="it-IT" w:eastAsia="en-US"/>
              </w:rPr>
              <w:t>Bào tương các tế bào cơ trơn thành mạch (+) SMA (mũi tên vàng)</w:t>
            </w:r>
          </w:p>
        </w:tc>
      </w:tr>
    </w:tbl>
    <w:p w:rsidR="00C70993" w:rsidRPr="00CA7791" w:rsidRDefault="00C70993" w:rsidP="00261639">
      <w:pPr>
        <w:pStyle w:val="AHINH"/>
        <w:jc w:val="left"/>
        <w:rPr>
          <w:lang w:val="it-IT"/>
        </w:rPr>
      </w:pPr>
    </w:p>
    <w:p w:rsidR="00696A06" w:rsidRPr="00CA7791" w:rsidRDefault="000B20FB" w:rsidP="00C70993">
      <w:pPr>
        <w:pStyle w:val="AHINH"/>
        <w:rPr>
          <w:lang w:val="it-IT"/>
        </w:rPr>
      </w:pPr>
      <w:bookmarkStart w:id="167" w:name="_Toc151466476"/>
      <w:bookmarkStart w:id="168" w:name="_Toc156798976"/>
      <w:bookmarkStart w:id="169" w:name="_Toc156799148"/>
      <w:r>
        <w:rPr>
          <w:lang w:val="it-IT"/>
        </w:rPr>
        <w:t>Ảnh 3.15</w:t>
      </w:r>
      <w:r w:rsidR="00261639" w:rsidRPr="00CA7791">
        <w:rPr>
          <w:lang w:val="it-IT"/>
        </w:rPr>
        <w:t>. Ả</w:t>
      </w:r>
      <w:r w:rsidR="0004311A" w:rsidRPr="00CA7791">
        <w:rPr>
          <w:lang w:val="it-IT"/>
        </w:rPr>
        <w:t xml:space="preserve">nh </w:t>
      </w:r>
      <w:r w:rsidR="00261639" w:rsidRPr="00CA7791">
        <w:rPr>
          <w:lang w:val="it-IT"/>
        </w:rPr>
        <w:t xml:space="preserve">vi thể nhuộm </w:t>
      </w:r>
      <w:r w:rsidR="0004311A" w:rsidRPr="00CA7791">
        <w:rPr>
          <w:lang w:val="it-IT"/>
        </w:rPr>
        <w:t>hóa mô miễn dịch</w:t>
      </w:r>
      <w:r w:rsidR="00696A06" w:rsidRPr="00CA7791">
        <w:rPr>
          <w:lang w:val="it-IT"/>
        </w:rPr>
        <w:t xml:space="preserve"> tại chỗ vết thương </w:t>
      </w:r>
      <w:r w:rsidR="002D70CD" w:rsidRPr="00CA7791">
        <w:rPr>
          <w:lang w:val="it-IT"/>
        </w:rPr>
        <w:t>thời điểm</w:t>
      </w:r>
      <w:r w:rsidR="00696A06" w:rsidRPr="00CA7791">
        <w:rPr>
          <w:lang w:val="it-IT"/>
        </w:rPr>
        <w:t xml:space="preserve"> </w:t>
      </w:r>
      <w:r w:rsidR="00E37B5E" w:rsidRPr="00CA7791">
        <w:rPr>
          <w:lang w:val="it-IT"/>
        </w:rPr>
        <w:t>D14</w:t>
      </w:r>
      <w:bookmarkEnd w:id="167"/>
      <w:bookmarkEnd w:id="168"/>
      <w:bookmarkEnd w:id="169"/>
    </w:p>
    <w:p w:rsidR="002D70CD" w:rsidRPr="00CA7791" w:rsidRDefault="002D70CD" w:rsidP="002D70CD">
      <w:pPr>
        <w:spacing w:after="160" w:line="259" w:lineRule="auto"/>
        <w:ind w:firstLine="284"/>
        <w:jc w:val="center"/>
        <w:rPr>
          <w:rFonts w:eastAsiaTheme="minorHAnsi"/>
          <w:b w:val="0"/>
          <w:i/>
          <w:sz w:val="24"/>
          <w:szCs w:val="24"/>
          <w:lang w:val="it-IT" w:eastAsia="en-US"/>
        </w:rPr>
      </w:pPr>
      <w:r w:rsidRPr="00CA7791">
        <w:rPr>
          <w:rFonts w:eastAsiaTheme="minorHAnsi"/>
          <w:b w:val="0"/>
          <w:i/>
          <w:sz w:val="24"/>
          <w:szCs w:val="24"/>
          <w:lang w:val="it-IT" w:eastAsia="en-US"/>
        </w:rPr>
        <w:t>* Nguồn: Ảnh chụp</w:t>
      </w:r>
      <w:r w:rsidR="00261639" w:rsidRPr="00CA7791">
        <w:rPr>
          <w:rFonts w:eastAsiaTheme="minorHAnsi"/>
          <w:b w:val="0"/>
          <w:i/>
          <w:sz w:val="24"/>
          <w:szCs w:val="24"/>
          <w:lang w:val="it-IT" w:eastAsia="en-US"/>
        </w:rPr>
        <w:t xml:space="preserve"> vi thể da</w:t>
      </w:r>
      <w:r w:rsidRPr="00CA7791">
        <w:rPr>
          <w:rFonts w:eastAsiaTheme="minorHAnsi"/>
          <w:b w:val="0"/>
          <w:i/>
          <w:sz w:val="24"/>
          <w:szCs w:val="24"/>
          <w:lang w:val="it-IT" w:eastAsia="en-US"/>
        </w:rPr>
        <w:t xml:space="preserve"> th</w:t>
      </w:r>
      <w:r w:rsidR="00261639" w:rsidRPr="00CA7791">
        <w:rPr>
          <w:rFonts w:eastAsiaTheme="minorHAnsi"/>
          <w:b w:val="0"/>
          <w:i/>
          <w:sz w:val="24"/>
          <w:szCs w:val="24"/>
          <w:lang w:val="it-IT" w:eastAsia="en-US"/>
        </w:rPr>
        <w:t xml:space="preserve">ỏ </w:t>
      </w:r>
      <w:r w:rsidRPr="00CA7791">
        <w:rPr>
          <w:rFonts w:eastAsiaTheme="minorHAnsi"/>
          <w:b w:val="0"/>
          <w:i/>
          <w:sz w:val="24"/>
          <w:szCs w:val="24"/>
          <w:lang w:val="it-IT" w:eastAsia="en-US"/>
        </w:rPr>
        <w:t xml:space="preserve">nghiên cứu số 19 tại Bộ môn, khoa Giải phẫu bệnh lý - Pháp y - Bệnh viện Quân y 103 - Học viện Quân Y </w:t>
      </w:r>
    </w:p>
    <w:p w:rsidR="00261639" w:rsidRPr="00CA7791" w:rsidRDefault="00261639" w:rsidP="00261639">
      <w:pPr>
        <w:spacing w:after="0" w:line="360" w:lineRule="auto"/>
        <w:jc w:val="both"/>
        <w:rPr>
          <w:rFonts w:eastAsia="Times New Roman"/>
          <w:b w:val="0"/>
          <w:noProof/>
          <w:color w:val="000000" w:themeColor="text1"/>
          <w:lang w:val="it-IT" w:eastAsia="en-US"/>
        </w:rPr>
      </w:pPr>
      <w:r w:rsidRPr="00CA7791">
        <w:rPr>
          <w:rFonts w:eastAsia="SimSun"/>
          <w:i/>
          <w:color w:val="000000" w:themeColor="text1"/>
          <w:lang w:val="it-IT"/>
        </w:rPr>
        <w:t>Nhận xét:</w:t>
      </w:r>
      <w:r w:rsidRPr="00CA7791">
        <w:rPr>
          <w:rFonts w:eastAsia="SimSun"/>
          <w:b w:val="0"/>
          <w:color w:val="000000" w:themeColor="text1"/>
          <w:lang w:val="it-IT"/>
        </w:rPr>
        <w:t xml:space="preserve"> </w:t>
      </w:r>
      <w:r w:rsidRPr="00CA7791">
        <w:rPr>
          <w:rFonts w:eastAsia="Times New Roman"/>
          <w:b w:val="0"/>
          <w:noProof/>
          <w:color w:val="000000" w:themeColor="text1"/>
          <w:lang w:val="it-IT" w:eastAsia="en-US"/>
        </w:rPr>
        <w:t xml:space="preserve">Mô da vùng chân bì có các mao mạch máu thành dày và mô liên kết sợi với tăng sinh tế bào sợi và sợi tạo keo. </w:t>
      </w:r>
      <w:r w:rsidRPr="00CA7791">
        <w:rPr>
          <w:b w:val="0"/>
          <w:noProof/>
          <w:color w:val="000000" w:themeColor="text1"/>
          <w:lang w:val="it-IT"/>
        </w:rPr>
        <w:t xml:space="preserve">Bào tương các tế bào nội mô mạch máu </w:t>
      </w:r>
      <w:r w:rsidRPr="00CA7791">
        <w:rPr>
          <w:rFonts w:eastAsia="Times New Roman"/>
          <w:b w:val="0"/>
          <w:noProof/>
          <w:color w:val="000000" w:themeColor="text1"/>
          <w:lang w:val="it-IT" w:eastAsia="en-US"/>
        </w:rPr>
        <w:t>bên vùng A (+) CD34 nhiều hơn bên vùng B</w:t>
      </w:r>
      <w:r w:rsidRPr="00CA7791">
        <w:rPr>
          <w:b w:val="0"/>
          <w:noProof/>
          <w:color w:val="000000" w:themeColor="text1"/>
          <w:lang w:val="it-IT"/>
        </w:rPr>
        <w:t xml:space="preserve">. Bào tương các NBS và tế bào cơ trơn thành mạch vùng A (+) SMA </w:t>
      </w:r>
      <w:r w:rsidRPr="00CA7791">
        <w:rPr>
          <w:rFonts w:eastAsia="Times New Roman"/>
          <w:b w:val="0"/>
          <w:noProof/>
          <w:color w:val="000000" w:themeColor="text1"/>
          <w:lang w:val="it-IT" w:eastAsia="en-US"/>
        </w:rPr>
        <w:t>nhiều hơn bên vùng B</w:t>
      </w:r>
      <w:r w:rsidRPr="00CA7791">
        <w:rPr>
          <w:b w:val="0"/>
          <w:noProof/>
          <w:color w:val="000000" w:themeColor="text1"/>
          <w:lang w:val="it-IT"/>
        </w:rPr>
        <w:t>. Điều này cho thấy quá trình tăng sinh mạch máu, tăng sinh nguyên bào sợi tổng hợp collagen bên vùng được chiếu Laser công suất thấp mạnh hơn so với vùng chứng.</w:t>
      </w:r>
    </w:p>
    <w:p w:rsidR="00261639" w:rsidRPr="00CA7791" w:rsidRDefault="00261639" w:rsidP="00E37B5E">
      <w:pPr>
        <w:spacing w:after="0" w:line="360" w:lineRule="auto"/>
        <w:jc w:val="both"/>
        <w:rPr>
          <w:rFonts w:eastAsia="Times New Roman"/>
          <w:b w:val="0"/>
          <w:noProof/>
          <w:color w:val="000000" w:themeColor="text1"/>
          <w:lang w:val="it-IT" w:eastAsia="en-US"/>
        </w:rPr>
      </w:pPr>
    </w:p>
    <w:p w:rsidR="004F11DD" w:rsidRPr="00CA7791" w:rsidRDefault="00E60871" w:rsidP="00042E04">
      <w:pPr>
        <w:pStyle w:val="A3"/>
        <w:spacing w:line="336" w:lineRule="auto"/>
        <w:rPr>
          <w:rFonts w:eastAsia="SimSun"/>
          <w:lang w:val="it-IT"/>
        </w:rPr>
      </w:pPr>
      <w:r w:rsidRPr="00CA7791">
        <w:rPr>
          <w:rFonts w:eastAsia="SimSun"/>
          <w:lang w:val="it-IT"/>
        </w:rPr>
        <w:lastRenderedPageBreak/>
        <w:t>3.</w:t>
      </w:r>
      <w:r w:rsidR="003B6383" w:rsidRPr="00CA7791">
        <w:rPr>
          <w:rFonts w:eastAsia="SimSun"/>
          <w:lang w:val="it-IT"/>
        </w:rPr>
        <w:t>2.2.4. Xét nghiệm siêu cấu trúc</w:t>
      </w:r>
    </w:p>
    <w:p w:rsidR="004F11DD" w:rsidRPr="00CA7791" w:rsidRDefault="004F11DD" w:rsidP="00042E04">
      <w:pPr>
        <w:pStyle w:val="A3"/>
        <w:spacing w:line="336" w:lineRule="auto"/>
        <w:rPr>
          <w:b w:val="0"/>
          <w:i w:val="0"/>
          <w:lang w:val="it-IT"/>
        </w:rPr>
      </w:pPr>
      <w:r w:rsidRPr="00CA7791">
        <w:rPr>
          <w:b w:val="0"/>
          <w:i w:val="0"/>
          <w:lang w:val="it-IT"/>
        </w:rPr>
        <w:t>- Thời điểm D0</w:t>
      </w:r>
    </w:p>
    <w:tbl>
      <w:tblPr>
        <w:tblStyle w:val="TableGrid61"/>
        <w:tblW w:w="5000" w:type="pct"/>
        <w:jc w:val="center"/>
        <w:tblLook w:val="04A0" w:firstRow="1" w:lastRow="0" w:firstColumn="1" w:lastColumn="0" w:noHBand="0" w:noVBand="1"/>
      </w:tblPr>
      <w:tblGrid>
        <w:gridCol w:w="4502"/>
        <w:gridCol w:w="4502"/>
      </w:tblGrid>
      <w:tr w:rsidR="004F11DD" w:rsidRPr="00CA7791" w:rsidTr="00EF5E04">
        <w:trPr>
          <w:jc w:val="center"/>
        </w:trPr>
        <w:tc>
          <w:tcPr>
            <w:tcW w:w="2500" w:type="pct"/>
            <w:vAlign w:val="center"/>
          </w:tcPr>
          <w:p w:rsidR="004F11DD" w:rsidRPr="00CA7791" w:rsidRDefault="004F11DD" w:rsidP="00042E04">
            <w:pPr>
              <w:spacing w:after="0" w:line="336" w:lineRule="auto"/>
              <w:jc w:val="center"/>
              <w:rPr>
                <w:rFonts w:eastAsia="SimSun"/>
                <w:color w:val="000000" w:themeColor="text1"/>
              </w:rPr>
            </w:pPr>
            <w:r w:rsidRPr="00CA7791">
              <w:rPr>
                <w:rFonts w:eastAsia="SimSun"/>
                <w:color w:val="000000" w:themeColor="text1"/>
              </w:rPr>
              <w:t>V</w:t>
            </w:r>
            <w:r w:rsidR="00632ECA" w:rsidRPr="00CA7791">
              <w:rPr>
                <w:rFonts w:eastAsia="SimSun"/>
                <w:color w:val="000000" w:themeColor="text1"/>
              </w:rPr>
              <w:t>ùng</w:t>
            </w:r>
            <w:r w:rsidRPr="00CA7791">
              <w:rPr>
                <w:rFonts w:eastAsia="SimSun"/>
                <w:color w:val="000000" w:themeColor="text1"/>
              </w:rPr>
              <w:t xml:space="preserve"> A</w:t>
            </w:r>
          </w:p>
          <w:p w:rsidR="004F11DD" w:rsidRPr="00CA7791" w:rsidRDefault="004F11DD" w:rsidP="00042E04">
            <w:pPr>
              <w:spacing w:after="0" w:line="336" w:lineRule="auto"/>
              <w:jc w:val="center"/>
              <w:rPr>
                <w:rFonts w:eastAsia="SimSun"/>
                <w:color w:val="000000" w:themeColor="text1"/>
              </w:rPr>
            </w:pPr>
            <w:r w:rsidRPr="00CA7791">
              <w:rPr>
                <w:rFonts w:eastAsia="SimSun"/>
                <w:color w:val="000000" w:themeColor="text1"/>
              </w:rPr>
              <w:t>(Chiế</w:t>
            </w:r>
            <w:r w:rsidR="00C1084A">
              <w:rPr>
                <w:rFonts w:eastAsia="SimSun"/>
                <w:color w:val="000000" w:themeColor="text1"/>
              </w:rPr>
              <w:t>u l</w:t>
            </w:r>
            <w:r w:rsidR="00D97F28" w:rsidRPr="00CA7791">
              <w:rPr>
                <w:rFonts w:eastAsia="SimSun"/>
                <w:color w:val="000000" w:themeColor="text1"/>
              </w:rPr>
              <w:t>aser) (n=5</w:t>
            </w:r>
            <w:r w:rsidRPr="00CA7791">
              <w:rPr>
                <w:rFonts w:eastAsia="SimSun"/>
                <w:color w:val="000000" w:themeColor="text1"/>
              </w:rPr>
              <w:t>)</w:t>
            </w:r>
          </w:p>
        </w:tc>
        <w:tc>
          <w:tcPr>
            <w:tcW w:w="2500" w:type="pct"/>
            <w:vAlign w:val="center"/>
          </w:tcPr>
          <w:p w:rsidR="004F11DD" w:rsidRPr="00CA7791" w:rsidRDefault="004F11DD" w:rsidP="00042E04">
            <w:pPr>
              <w:spacing w:after="0" w:line="336" w:lineRule="auto"/>
              <w:jc w:val="center"/>
              <w:rPr>
                <w:rFonts w:eastAsia="SimSun"/>
                <w:color w:val="000000" w:themeColor="text1"/>
              </w:rPr>
            </w:pPr>
            <w:r w:rsidRPr="00CA7791">
              <w:rPr>
                <w:rFonts w:eastAsia="SimSun"/>
                <w:color w:val="000000" w:themeColor="text1"/>
              </w:rPr>
              <w:t>V</w:t>
            </w:r>
            <w:r w:rsidR="00632ECA" w:rsidRPr="00CA7791">
              <w:rPr>
                <w:rFonts w:eastAsia="SimSun"/>
                <w:color w:val="000000" w:themeColor="text1"/>
              </w:rPr>
              <w:t xml:space="preserve">ùng </w:t>
            </w:r>
            <w:r w:rsidRPr="00CA7791">
              <w:rPr>
                <w:rFonts w:eastAsia="SimSun"/>
                <w:color w:val="000000" w:themeColor="text1"/>
              </w:rPr>
              <w:t>B</w:t>
            </w:r>
          </w:p>
          <w:p w:rsidR="004F11DD" w:rsidRPr="00CA7791" w:rsidRDefault="004F11DD" w:rsidP="00042E04">
            <w:pPr>
              <w:spacing w:after="0" w:line="336" w:lineRule="auto"/>
              <w:jc w:val="center"/>
              <w:rPr>
                <w:rFonts w:eastAsia="SimSun"/>
                <w:color w:val="000000" w:themeColor="text1"/>
              </w:rPr>
            </w:pPr>
            <w:r w:rsidRPr="00CA7791">
              <w:rPr>
                <w:rFonts w:eastAsia="SimSun"/>
                <w:color w:val="000000" w:themeColor="text1"/>
              </w:rPr>
              <w:t>(Không chiế</w:t>
            </w:r>
            <w:r w:rsidR="00C1084A">
              <w:rPr>
                <w:rFonts w:eastAsia="SimSun"/>
                <w:color w:val="000000" w:themeColor="text1"/>
              </w:rPr>
              <w:t>u l</w:t>
            </w:r>
            <w:r w:rsidR="00D97F28" w:rsidRPr="00CA7791">
              <w:rPr>
                <w:rFonts w:eastAsia="SimSun"/>
                <w:color w:val="000000" w:themeColor="text1"/>
              </w:rPr>
              <w:t>aser) (n=5</w:t>
            </w:r>
            <w:r w:rsidRPr="00CA7791">
              <w:rPr>
                <w:rFonts w:eastAsia="SimSun"/>
                <w:color w:val="000000" w:themeColor="text1"/>
              </w:rPr>
              <w:t>)</w:t>
            </w:r>
          </w:p>
        </w:tc>
      </w:tr>
      <w:tr w:rsidR="004F11DD" w:rsidRPr="00CA7791" w:rsidTr="00EF5E04">
        <w:trPr>
          <w:jc w:val="center"/>
        </w:trPr>
        <w:tc>
          <w:tcPr>
            <w:tcW w:w="2500" w:type="pct"/>
            <w:vAlign w:val="center"/>
          </w:tcPr>
          <w:p w:rsidR="004F11DD" w:rsidRPr="00CA7791" w:rsidRDefault="00EF5E04" w:rsidP="00042E04">
            <w:pPr>
              <w:spacing w:after="0" w:line="336" w:lineRule="auto"/>
              <w:jc w:val="center"/>
              <w:rPr>
                <w:rFonts w:eastAsia="SimSun"/>
                <w:b w:val="0"/>
                <w:color w:val="000000" w:themeColor="text1"/>
              </w:rPr>
            </w:pPr>
            <w:r w:rsidRPr="00CA7791">
              <w:rPr>
                <w:b w:val="0"/>
                <w:noProof/>
                <w:color w:val="000000" w:themeColor="text1"/>
                <w:lang w:eastAsia="en-US"/>
              </w:rPr>
              <mc:AlternateContent>
                <mc:Choice Requires="wps">
                  <w:drawing>
                    <wp:anchor distT="0" distB="0" distL="114300" distR="114300" simplePos="0" relativeHeight="251601408" behindDoc="0" locked="0" layoutInCell="1" allowOverlap="1" wp14:anchorId="5B9864DE" wp14:editId="006281B4">
                      <wp:simplePos x="0" y="0"/>
                      <wp:positionH relativeFrom="column">
                        <wp:posOffset>1760855</wp:posOffset>
                      </wp:positionH>
                      <wp:positionV relativeFrom="paragraph">
                        <wp:posOffset>353060</wp:posOffset>
                      </wp:positionV>
                      <wp:extent cx="598170" cy="323850"/>
                      <wp:effectExtent l="0" t="0" r="0" b="0"/>
                      <wp:wrapNone/>
                      <wp:docPr id="171" name="Rectangle 171"/>
                      <wp:cNvGraphicFramePr/>
                      <a:graphic xmlns:a="http://schemas.openxmlformats.org/drawingml/2006/main">
                        <a:graphicData uri="http://schemas.microsoft.com/office/word/2010/wordprocessingShape">
                          <wps:wsp>
                            <wps:cNvSpPr/>
                            <wps:spPr>
                              <a:xfrm>
                                <a:off x="0" y="0"/>
                                <a:ext cx="598516" cy="323850"/>
                              </a:xfrm>
                              <a:prstGeom prst="rect">
                                <a:avLst/>
                              </a:prstGeom>
                              <a:noFill/>
                              <a:ln w="12700" cap="flat" cmpd="sng" algn="ctr">
                                <a:noFill/>
                                <a:prstDash val="solid"/>
                                <a:miter lim="800000"/>
                              </a:ln>
                              <a:effectLst/>
                            </wps:spPr>
                            <wps:txbx>
                              <w:txbxContent>
                                <w:p w:rsidR="000119D1" w:rsidRPr="00F50EB1" w:rsidRDefault="000119D1" w:rsidP="004F11DD">
                                  <w:pPr>
                                    <w:jc w:val="center"/>
                                    <w:rPr>
                                      <w:color w:val="FF0000"/>
                                    </w:rPr>
                                  </w:pPr>
                                  <w:r w:rsidRPr="00F50EB1">
                                    <w:rPr>
                                      <w:color w:val="FF0000"/>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9864DE" id="Rectangle 171" o:spid="_x0000_s1071" style="position:absolute;left:0;text-align:left;margin-left:138.65pt;margin-top:27.8pt;width:47.1pt;height:25.5pt;z-index:251601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" filled="f" stroked="f" strokeweight="1pt">
                      <v:textbox>
                        <w:txbxContent>
                          <w:p w:rsidR="000119D1" w:rsidRPr="00F50EB1" w:rsidRDefault="000119D1" w:rsidP="004F11DD">
                            <w:pPr>
                              <w:jc w:val="center"/>
                              <w:rPr>
                                <w:color w:val="FF0000"/>
                              </w:rPr>
                            </w:pPr>
                            <w:r w:rsidRPr="00F50EB1">
                              <w:rPr>
                                <w:color w:val="FF0000"/>
                              </w:rPr>
                              <w:t>SC</w:t>
                            </w:r>
                          </w:p>
                        </w:txbxContent>
                      </v:textbox>
                    </v:rect>
                  </w:pict>
                </mc:Fallback>
              </mc:AlternateContent>
            </w:r>
            <w:r w:rsidRPr="00CA7791">
              <w:rPr>
                <w:b w:val="0"/>
                <w:noProof/>
                <w:color w:val="000000" w:themeColor="text1"/>
                <w:lang w:eastAsia="en-US"/>
              </w:rPr>
              <mc:AlternateContent>
                <mc:Choice Requires="wps">
                  <w:drawing>
                    <wp:anchor distT="0" distB="0" distL="114300" distR="114300" simplePos="0" relativeHeight="251600384" behindDoc="0" locked="0" layoutInCell="1" allowOverlap="1" wp14:anchorId="5E167CD4" wp14:editId="1FBFB1D4">
                      <wp:simplePos x="0" y="0"/>
                      <wp:positionH relativeFrom="column">
                        <wp:posOffset>1955165</wp:posOffset>
                      </wp:positionH>
                      <wp:positionV relativeFrom="paragraph">
                        <wp:posOffset>1815465</wp:posOffset>
                      </wp:positionV>
                      <wp:extent cx="452755" cy="496570"/>
                      <wp:effectExtent l="0" t="0" r="0" b="0"/>
                      <wp:wrapNone/>
                      <wp:docPr id="176" name="Oval 176"/>
                      <wp:cNvGraphicFramePr/>
                      <a:graphic xmlns:a="http://schemas.openxmlformats.org/drawingml/2006/main">
                        <a:graphicData uri="http://schemas.microsoft.com/office/word/2010/wordprocessingShape">
                          <wps:wsp>
                            <wps:cNvSpPr/>
                            <wps:spPr>
                              <a:xfrm>
                                <a:off x="0" y="0"/>
                                <a:ext cx="452762" cy="497149"/>
                              </a:xfrm>
                              <a:prstGeom prst="ellipse">
                                <a:avLst/>
                              </a:prstGeom>
                              <a:noFill/>
                              <a:ln w="12700" cap="flat" cmpd="sng" algn="ctr">
                                <a:noFill/>
                                <a:prstDash val="solid"/>
                                <a:miter lim="800000"/>
                              </a:ln>
                              <a:effectLst/>
                            </wps:spPr>
                            <wps:txbx>
                              <w:txbxContent>
                                <w:p w:rsidR="000119D1" w:rsidRPr="003974F4" w:rsidRDefault="000119D1" w:rsidP="004F11DD">
                                  <w:pPr>
                                    <w:jc w:val="center"/>
                                    <w:rPr>
                                      <w:color w:val="FF0000"/>
                                    </w:rPr>
                                  </w:pPr>
                                  <w:r w:rsidRPr="003974F4">
                                    <w:rPr>
                                      <w:color w:val="FF000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E167CD4" id="Oval 176" o:spid="_x0000_s1072" style="position:absolute;left:0;text-align:left;margin-left:153.95pt;margin-top:142.95pt;width:35.65pt;height:39.1pt;z-index:25160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" filled="f" stroked="f" strokeweight="1pt">
                      <v:stroke joinstyle="miter"/>
                      <v:textbox>
                        <w:txbxContent>
                          <w:p w:rsidR="000119D1" w:rsidRPr="003974F4" w:rsidRDefault="000119D1" w:rsidP="004F11DD">
                            <w:pPr>
                              <w:jc w:val="center"/>
                              <w:rPr>
                                <w:color w:val="FF0000"/>
                              </w:rPr>
                            </w:pPr>
                            <w:r w:rsidRPr="003974F4">
                              <w:rPr>
                                <w:color w:val="FF0000"/>
                              </w:rPr>
                              <w:t>3</w:t>
                            </w:r>
                          </w:p>
                        </w:txbxContent>
                      </v:textbox>
                    </v:oval>
                  </w:pict>
                </mc:Fallback>
              </mc:AlternateContent>
            </w:r>
            <w:r w:rsidRPr="00CA7791">
              <w:rPr>
                <w:b w:val="0"/>
                <w:noProof/>
                <w:color w:val="000000" w:themeColor="text1"/>
                <w:lang w:eastAsia="en-US"/>
              </w:rPr>
              <mc:AlternateContent>
                <mc:Choice Requires="wps">
                  <w:drawing>
                    <wp:anchor distT="0" distB="0" distL="114300" distR="114300" simplePos="0" relativeHeight="251599360" behindDoc="0" locked="0" layoutInCell="1" allowOverlap="1" wp14:anchorId="1815C798" wp14:editId="1696C0D4">
                      <wp:simplePos x="0" y="0"/>
                      <wp:positionH relativeFrom="column">
                        <wp:posOffset>1905000</wp:posOffset>
                      </wp:positionH>
                      <wp:positionV relativeFrom="paragraph">
                        <wp:posOffset>1202690</wp:posOffset>
                      </wp:positionV>
                      <wp:extent cx="496570" cy="452755"/>
                      <wp:effectExtent l="0" t="0" r="0" b="0"/>
                      <wp:wrapNone/>
                      <wp:docPr id="177" name="Oval 177"/>
                      <wp:cNvGraphicFramePr/>
                      <a:graphic xmlns:a="http://schemas.openxmlformats.org/drawingml/2006/main">
                        <a:graphicData uri="http://schemas.microsoft.com/office/word/2010/wordprocessingShape">
                          <wps:wsp>
                            <wps:cNvSpPr/>
                            <wps:spPr>
                              <a:xfrm>
                                <a:off x="0" y="0"/>
                                <a:ext cx="497149" cy="452762"/>
                              </a:xfrm>
                              <a:prstGeom prst="ellipse">
                                <a:avLst/>
                              </a:prstGeom>
                              <a:noFill/>
                              <a:ln w="12700" cap="flat" cmpd="sng" algn="ctr">
                                <a:noFill/>
                                <a:prstDash val="solid"/>
                                <a:miter lim="800000"/>
                              </a:ln>
                              <a:effectLst/>
                            </wps:spPr>
                            <wps:txbx>
                              <w:txbxContent>
                                <w:p w:rsidR="000119D1" w:rsidRPr="003974F4" w:rsidRDefault="000119D1" w:rsidP="004F11DD">
                                  <w:pPr>
                                    <w:jc w:val="center"/>
                                    <w:rPr>
                                      <w:color w:val="FF0000"/>
                                    </w:rPr>
                                  </w:pPr>
                                  <w:r w:rsidRPr="003974F4">
                                    <w:rPr>
                                      <w:color w:val="FF000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15C798" id="Oval 177" o:spid="_x0000_s1073" style="position:absolute;left:0;text-align:left;margin-left:150pt;margin-top:94.7pt;width:39.1pt;height:35.6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" filled="f" stroked="f" strokeweight="1pt">
                      <v:stroke joinstyle="miter"/>
                      <v:textbox>
                        <w:txbxContent>
                          <w:p w:rsidR="000119D1" w:rsidRPr="003974F4" w:rsidRDefault="000119D1" w:rsidP="004F11DD">
                            <w:pPr>
                              <w:jc w:val="center"/>
                              <w:rPr>
                                <w:color w:val="FF0000"/>
                              </w:rPr>
                            </w:pPr>
                            <w:r w:rsidRPr="003974F4">
                              <w:rPr>
                                <w:color w:val="FF0000"/>
                              </w:rPr>
                              <w:t>3</w:t>
                            </w:r>
                          </w:p>
                        </w:txbxContent>
                      </v:textbox>
                    </v:oval>
                  </w:pict>
                </mc:Fallback>
              </mc:AlternateContent>
            </w:r>
            <w:r w:rsidR="004F11DD" w:rsidRPr="00CA7791">
              <w:rPr>
                <w:b w:val="0"/>
                <w:noProof/>
                <w:color w:val="000000" w:themeColor="text1"/>
                <w:lang w:eastAsia="en-US"/>
              </w:rPr>
              <mc:AlternateContent>
                <mc:Choice Requires="wps">
                  <w:drawing>
                    <wp:anchor distT="0" distB="0" distL="114300" distR="114300" simplePos="0" relativeHeight="251602432" behindDoc="0" locked="0" layoutInCell="1" allowOverlap="1" wp14:anchorId="307037BE" wp14:editId="5C174CBD">
                      <wp:simplePos x="0" y="0"/>
                      <wp:positionH relativeFrom="column">
                        <wp:posOffset>173990</wp:posOffset>
                      </wp:positionH>
                      <wp:positionV relativeFrom="paragraph">
                        <wp:posOffset>1628775</wp:posOffset>
                      </wp:positionV>
                      <wp:extent cx="496570" cy="239395"/>
                      <wp:effectExtent l="38100" t="0" r="17780" b="65405"/>
                      <wp:wrapNone/>
                      <wp:docPr id="170" name="Straight Arrow Connector 170"/>
                      <wp:cNvGraphicFramePr/>
                      <a:graphic xmlns:a="http://schemas.openxmlformats.org/drawingml/2006/main">
                        <a:graphicData uri="http://schemas.microsoft.com/office/word/2010/wordprocessingShape">
                          <wps:wsp>
                            <wps:cNvCnPr/>
                            <wps:spPr>
                              <a:xfrm flipH="1">
                                <a:off x="0" y="0"/>
                                <a:ext cx="497119" cy="239697"/>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8D5F6E" id="Straight Arrow Connector 170" o:spid="_x0000_s1026" type="#_x0000_t32" style="position:absolute;margin-left:13.7pt;margin-top:128.25pt;width:39.1pt;height:18.85pt;flip:x;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" strokecolor="#ffc000 [3207]" strokeweight="1.5pt">
                      <v:stroke endarrow="block" joinstyle="miter"/>
                    </v:shape>
                  </w:pict>
                </mc:Fallback>
              </mc:AlternateContent>
            </w:r>
            <w:r w:rsidR="004F11DD" w:rsidRPr="00CA7791">
              <w:rPr>
                <w:b w:val="0"/>
                <w:noProof/>
                <w:color w:val="000000" w:themeColor="text1"/>
                <w:lang w:eastAsia="en-US"/>
              </w:rPr>
              <mc:AlternateContent>
                <mc:Choice Requires="wps">
                  <w:drawing>
                    <wp:anchor distT="0" distB="0" distL="114300" distR="114300" simplePos="0" relativeHeight="251598336" behindDoc="0" locked="0" layoutInCell="1" allowOverlap="1" wp14:anchorId="04E7CAE7" wp14:editId="4B5FA408">
                      <wp:simplePos x="0" y="0"/>
                      <wp:positionH relativeFrom="column">
                        <wp:posOffset>502285</wp:posOffset>
                      </wp:positionH>
                      <wp:positionV relativeFrom="paragraph">
                        <wp:posOffset>878840</wp:posOffset>
                      </wp:positionV>
                      <wp:extent cx="356870" cy="273685"/>
                      <wp:effectExtent l="0" t="0" r="0" b="0"/>
                      <wp:wrapNone/>
                      <wp:docPr id="181" name="Rectangle 181"/>
                      <wp:cNvGraphicFramePr/>
                      <a:graphic xmlns:a="http://schemas.openxmlformats.org/drawingml/2006/main">
                        <a:graphicData uri="http://schemas.microsoft.com/office/word/2010/wordprocessingShape">
                          <wps:wsp>
                            <wps:cNvSpPr/>
                            <wps:spPr>
                              <a:xfrm>
                                <a:off x="0" y="0"/>
                                <a:ext cx="357043" cy="273973"/>
                              </a:xfrm>
                              <a:prstGeom prst="rect">
                                <a:avLst/>
                              </a:prstGeom>
                              <a:noFill/>
                              <a:ln w="12700" cap="flat" cmpd="sng" algn="ctr">
                                <a:noFill/>
                                <a:prstDash val="solid"/>
                                <a:miter lim="800000"/>
                              </a:ln>
                              <a:effectLst/>
                            </wps:spPr>
                            <wps:txbx>
                              <w:txbxContent>
                                <w:p w:rsidR="000119D1" w:rsidRPr="003974F4" w:rsidRDefault="000119D1" w:rsidP="004F11DD">
                                  <w:pPr>
                                    <w:jc w:val="center"/>
                                    <w:rPr>
                                      <w:color w:val="FF0000"/>
                                    </w:rPr>
                                  </w:pPr>
                                  <w:r w:rsidRPr="003974F4">
                                    <w:rPr>
                                      <w:color w:val="FF000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E7CAE7" id="Rectangle 181" o:spid="_x0000_s1074" style="position:absolute;left:0;text-align:left;margin-left:39.55pt;margin-top:69.2pt;width:28.1pt;height:21.55pt;z-index:25159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" filled="f" stroked="f" strokeweight="1pt">
                      <v:textbox>
                        <w:txbxContent>
                          <w:p w:rsidR="000119D1" w:rsidRPr="003974F4" w:rsidRDefault="000119D1" w:rsidP="004F11DD">
                            <w:pPr>
                              <w:jc w:val="center"/>
                              <w:rPr>
                                <w:color w:val="FF0000"/>
                              </w:rPr>
                            </w:pPr>
                            <w:r w:rsidRPr="003974F4">
                              <w:rPr>
                                <w:color w:val="FF0000"/>
                              </w:rPr>
                              <w:t>2</w:t>
                            </w:r>
                          </w:p>
                        </w:txbxContent>
                      </v:textbox>
                    </v:rect>
                  </w:pict>
                </mc:Fallback>
              </mc:AlternateContent>
            </w:r>
            <w:r w:rsidR="004F11DD" w:rsidRPr="00CA7791">
              <w:rPr>
                <w:b w:val="0"/>
                <w:noProof/>
                <w:color w:val="000000" w:themeColor="text1"/>
                <w:lang w:eastAsia="en-US"/>
              </w:rPr>
              <mc:AlternateContent>
                <mc:Choice Requires="wps">
                  <w:drawing>
                    <wp:anchor distT="0" distB="0" distL="114300" distR="114300" simplePos="0" relativeHeight="251597312" behindDoc="0" locked="0" layoutInCell="1" allowOverlap="1" wp14:anchorId="2F24B5E0" wp14:editId="2E622C97">
                      <wp:simplePos x="0" y="0"/>
                      <wp:positionH relativeFrom="column">
                        <wp:posOffset>502285</wp:posOffset>
                      </wp:positionH>
                      <wp:positionV relativeFrom="paragraph">
                        <wp:posOffset>1759585</wp:posOffset>
                      </wp:positionV>
                      <wp:extent cx="323850" cy="274320"/>
                      <wp:effectExtent l="0" t="0" r="0" b="0"/>
                      <wp:wrapNone/>
                      <wp:docPr id="193" name="Rectangle 193"/>
                      <wp:cNvGraphicFramePr/>
                      <a:graphic xmlns:a="http://schemas.openxmlformats.org/drawingml/2006/main">
                        <a:graphicData uri="http://schemas.microsoft.com/office/word/2010/wordprocessingShape">
                          <wps:wsp>
                            <wps:cNvSpPr/>
                            <wps:spPr>
                              <a:xfrm>
                                <a:off x="0" y="0"/>
                                <a:ext cx="324197" cy="274320"/>
                              </a:xfrm>
                              <a:prstGeom prst="rect">
                                <a:avLst/>
                              </a:prstGeom>
                              <a:noFill/>
                              <a:ln w="12700" cap="flat" cmpd="sng" algn="ctr">
                                <a:noFill/>
                                <a:prstDash val="solid"/>
                                <a:miter lim="800000"/>
                              </a:ln>
                              <a:effectLst/>
                            </wps:spPr>
                            <wps:txbx>
                              <w:txbxContent>
                                <w:p w:rsidR="000119D1" w:rsidRPr="003974F4" w:rsidRDefault="000119D1" w:rsidP="004F11DD">
                                  <w:pPr>
                                    <w:jc w:val="center"/>
                                    <w:rPr>
                                      <w:color w:val="FF0000"/>
                                    </w:rPr>
                                  </w:pPr>
                                  <w:r w:rsidRPr="003974F4">
                                    <w:rPr>
                                      <w:color w:val="FF0000"/>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24B5E0" id="Rectangle 193" o:spid="_x0000_s1075" style="position:absolute;left:0;text-align:left;margin-left:39.55pt;margin-top:138.55pt;width:25.5pt;height:21.6pt;z-index:251597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" filled="f" stroked="f" strokeweight="1pt">
                      <v:textbox>
                        <w:txbxContent>
                          <w:p w:rsidR="000119D1" w:rsidRPr="003974F4" w:rsidRDefault="000119D1" w:rsidP="004F11DD">
                            <w:pPr>
                              <w:jc w:val="center"/>
                              <w:rPr>
                                <w:color w:val="FF0000"/>
                              </w:rPr>
                            </w:pPr>
                            <w:r w:rsidRPr="003974F4">
                              <w:rPr>
                                <w:color w:val="FF0000"/>
                              </w:rPr>
                              <w:t>1</w:t>
                            </w:r>
                          </w:p>
                        </w:txbxContent>
                      </v:textbox>
                    </v:rect>
                  </w:pict>
                </mc:Fallback>
              </mc:AlternateContent>
            </w:r>
            <w:r w:rsidR="004F11DD" w:rsidRPr="00CA7791">
              <w:rPr>
                <w:b w:val="0"/>
                <w:noProof/>
                <w:color w:val="000000" w:themeColor="text1"/>
                <w:lang w:eastAsia="en-US"/>
              </w:rPr>
              <mc:AlternateContent>
                <mc:Choice Requires="wps">
                  <w:drawing>
                    <wp:anchor distT="0" distB="0" distL="114300" distR="114300" simplePos="0" relativeHeight="251596288" behindDoc="0" locked="0" layoutInCell="1" allowOverlap="1" wp14:anchorId="07556B02" wp14:editId="72F6F082">
                      <wp:simplePos x="0" y="0"/>
                      <wp:positionH relativeFrom="column">
                        <wp:posOffset>81915</wp:posOffset>
                      </wp:positionH>
                      <wp:positionV relativeFrom="paragraph">
                        <wp:posOffset>1373505</wp:posOffset>
                      </wp:positionV>
                      <wp:extent cx="315595" cy="323850"/>
                      <wp:effectExtent l="0" t="0" r="0" b="0"/>
                      <wp:wrapNone/>
                      <wp:docPr id="194" name="Rectangle 194"/>
                      <wp:cNvGraphicFramePr/>
                      <a:graphic xmlns:a="http://schemas.openxmlformats.org/drawingml/2006/main">
                        <a:graphicData uri="http://schemas.microsoft.com/office/word/2010/wordprocessingShape">
                          <wps:wsp>
                            <wps:cNvSpPr/>
                            <wps:spPr>
                              <a:xfrm>
                                <a:off x="0" y="0"/>
                                <a:ext cx="315883" cy="324196"/>
                              </a:xfrm>
                              <a:prstGeom prst="rect">
                                <a:avLst/>
                              </a:prstGeom>
                              <a:noFill/>
                              <a:ln w="12700" cap="flat" cmpd="sng" algn="ctr">
                                <a:noFill/>
                                <a:prstDash val="solid"/>
                                <a:miter lim="800000"/>
                              </a:ln>
                              <a:effectLst/>
                            </wps:spPr>
                            <wps:txbx>
                              <w:txbxContent>
                                <w:p w:rsidR="000119D1" w:rsidRPr="003974F4" w:rsidRDefault="000119D1" w:rsidP="004F11DD">
                                  <w:pPr>
                                    <w:jc w:val="center"/>
                                    <w:rPr>
                                      <w:color w:val="FF0000"/>
                                    </w:rPr>
                                  </w:pPr>
                                  <w:r w:rsidRPr="003974F4">
                                    <w:rPr>
                                      <w:color w:val="FF0000"/>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556B02" id="Rectangle 194" o:spid="_x0000_s1076" style="position:absolute;left:0;text-align:left;margin-left:6.45pt;margin-top:108.15pt;width:24.85pt;height:25.5pt;z-index:251596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" filled="f" stroked="f" strokeweight="1pt">
                      <v:textbox>
                        <w:txbxContent>
                          <w:p w:rsidR="000119D1" w:rsidRPr="003974F4" w:rsidRDefault="000119D1" w:rsidP="004F11DD">
                            <w:pPr>
                              <w:jc w:val="center"/>
                              <w:rPr>
                                <w:color w:val="FF0000"/>
                              </w:rPr>
                            </w:pPr>
                            <w:r w:rsidRPr="003974F4">
                              <w:rPr>
                                <w:color w:val="FF0000"/>
                              </w:rPr>
                              <w:t>1</w:t>
                            </w:r>
                          </w:p>
                        </w:txbxContent>
                      </v:textbox>
                    </v:rect>
                  </w:pict>
                </mc:Fallback>
              </mc:AlternateContent>
            </w:r>
            <w:r w:rsidR="004F11DD" w:rsidRPr="00CA7791">
              <w:rPr>
                <w:b w:val="0"/>
                <w:noProof/>
                <w:color w:val="000000" w:themeColor="text1"/>
                <w:lang w:eastAsia="en-US"/>
              </w:rPr>
              <w:drawing>
                <wp:inline distT="0" distB="0" distL="0" distR="0" wp14:anchorId="0675A1B1" wp14:editId="69C8BD85">
                  <wp:extent cx="2512380" cy="2248834"/>
                  <wp:effectExtent l="0" t="0" r="2540" b="0"/>
                  <wp:docPr id="269" name="Picture 269" descr="P19A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19A1-1"/>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531255" cy="2265729"/>
                          </a:xfrm>
                          <a:prstGeom prst="rect">
                            <a:avLst/>
                          </a:prstGeom>
                          <a:noFill/>
                          <a:ln>
                            <a:noFill/>
                          </a:ln>
                        </pic:spPr>
                      </pic:pic>
                    </a:graphicData>
                  </a:graphic>
                </wp:inline>
              </w:drawing>
            </w:r>
          </w:p>
        </w:tc>
        <w:tc>
          <w:tcPr>
            <w:tcW w:w="2500" w:type="pct"/>
            <w:vAlign w:val="center"/>
          </w:tcPr>
          <w:p w:rsidR="004F11DD" w:rsidRPr="00CA7791" w:rsidRDefault="0067062D" w:rsidP="00042E04">
            <w:pPr>
              <w:spacing w:after="0" w:line="336" w:lineRule="auto"/>
              <w:jc w:val="center"/>
              <w:rPr>
                <w:rFonts w:eastAsia="SimSun"/>
                <w:b w:val="0"/>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581952" behindDoc="0" locked="0" layoutInCell="1" allowOverlap="1" wp14:anchorId="551B7653" wp14:editId="19973448">
                      <wp:simplePos x="0" y="0"/>
                      <wp:positionH relativeFrom="column">
                        <wp:posOffset>1261110</wp:posOffset>
                      </wp:positionH>
                      <wp:positionV relativeFrom="paragraph">
                        <wp:posOffset>1883410</wp:posOffset>
                      </wp:positionV>
                      <wp:extent cx="541020" cy="496570"/>
                      <wp:effectExtent l="0" t="0" r="0" b="0"/>
                      <wp:wrapNone/>
                      <wp:docPr id="197" name="Oval 197"/>
                      <wp:cNvGraphicFramePr/>
                      <a:graphic xmlns:a="http://schemas.openxmlformats.org/drawingml/2006/main">
                        <a:graphicData uri="http://schemas.microsoft.com/office/word/2010/wordprocessingShape">
                          <wps:wsp>
                            <wps:cNvSpPr/>
                            <wps:spPr>
                              <a:xfrm>
                                <a:off x="0" y="0"/>
                                <a:ext cx="541537" cy="497149"/>
                              </a:xfrm>
                              <a:prstGeom prst="ellipse">
                                <a:avLst/>
                              </a:prstGeom>
                              <a:noFill/>
                              <a:ln w="12700" cap="flat" cmpd="sng" algn="ctr">
                                <a:noFill/>
                                <a:prstDash val="solid"/>
                                <a:miter lim="800000"/>
                              </a:ln>
                              <a:effectLst/>
                            </wps:spPr>
                            <wps:txbx>
                              <w:txbxContent>
                                <w:p w:rsidR="000119D1" w:rsidRPr="0098637D" w:rsidRDefault="000119D1" w:rsidP="004F11DD">
                                  <w:pPr>
                                    <w:jc w:val="center"/>
                                    <w:rPr>
                                      <w:color w:val="FF0000"/>
                                    </w:rPr>
                                  </w:pPr>
                                  <w:r w:rsidRPr="0098637D">
                                    <w:rPr>
                                      <w:color w:val="FF000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51B7653" id="Oval 197" o:spid="_x0000_s1077" style="position:absolute;left:0;text-align:left;margin-left:99.3pt;margin-top:148.3pt;width:42.6pt;height:39.1pt;z-index:25158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" filled="f" stroked="f" strokeweight="1pt">
                      <v:stroke joinstyle="miter"/>
                      <v:textbox>
                        <w:txbxContent>
                          <w:p w:rsidR="000119D1" w:rsidRPr="0098637D" w:rsidRDefault="000119D1" w:rsidP="004F11DD">
                            <w:pPr>
                              <w:jc w:val="center"/>
                              <w:rPr>
                                <w:color w:val="FF0000"/>
                              </w:rPr>
                            </w:pPr>
                            <w:r w:rsidRPr="0098637D">
                              <w:rPr>
                                <w:color w:val="FF0000"/>
                              </w:rPr>
                              <w:t>3</w:t>
                            </w:r>
                          </w:p>
                        </w:txbxContent>
                      </v:textbox>
                    </v:oval>
                  </w:pict>
                </mc:Fallback>
              </mc:AlternateContent>
            </w:r>
            <w:r w:rsidRPr="00CA7791">
              <w:rPr>
                <w:rFonts w:eastAsia="Times New Roman"/>
                <w:noProof/>
                <w:color w:val="000000" w:themeColor="text1"/>
                <w:lang w:eastAsia="en-US"/>
              </w:rPr>
              <mc:AlternateContent>
                <mc:Choice Requires="wps">
                  <w:drawing>
                    <wp:anchor distT="0" distB="0" distL="114300" distR="114300" simplePos="0" relativeHeight="251579904" behindDoc="0" locked="0" layoutInCell="1" allowOverlap="1" wp14:anchorId="58BD77BC" wp14:editId="77A74F5F">
                      <wp:simplePos x="0" y="0"/>
                      <wp:positionH relativeFrom="column">
                        <wp:posOffset>147955</wp:posOffset>
                      </wp:positionH>
                      <wp:positionV relativeFrom="paragraph">
                        <wp:posOffset>1692910</wp:posOffset>
                      </wp:positionV>
                      <wp:extent cx="224155" cy="74295"/>
                      <wp:effectExtent l="0" t="38100" r="61595" b="20955"/>
                      <wp:wrapNone/>
                      <wp:docPr id="195" name="Straight Arrow Connector 195"/>
                      <wp:cNvGraphicFramePr/>
                      <a:graphic xmlns:a="http://schemas.openxmlformats.org/drawingml/2006/main">
                        <a:graphicData uri="http://schemas.microsoft.com/office/word/2010/wordprocessingShape">
                          <wps:wsp>
                            <wps:cNvCnPr/>
                            <wps:spPr>
                              <a:xfrm flipV="1">
                                <a:off x="0" y="0"/>
                                <a:ext cx="224155" cy="74295"/>
                              </a:xfrm>
                              <a:prstGeom prst="straightConnector1">
                                <a:avLst/>
                              </a:prstGeom>
                              <a:ln>
                                <a:tailEnd type="triangle"/>
                              </a:ln>
                            </wps:spPr>
                            <wps:style>
                              <a:lnRef idx="3">
                                <a:schemeClr val="accent4"/>
                              </a:lnRef>
                              <a:fillRef idx="0">
                                <a:schemeClr val="accent4"/>
                              </a:fillRef>
                              <a:effectRef idx="2">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B9ADD46" id="Straight Arrow Connector 195" o:spid="_x0000_s1026" type="#_x0000_t32" style="position:absolute;margin-left:11.65pt;margin-top:133.3pt;width:17.65pt;height:5.85pt;flip:y;z-index:25157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" strokecolor="#ffc000 [3207]" strokeweight="1.5pt">
                      <v:stroke endarrow="block" joinstyle="miter"/>
                    </v:shape>
                  </w:pict>
                </mc:Fallback>
              </mc:AlternateContent>
            </w:r>
            <w:r w:rsidR="00EF5E04" w:rsidRPr="00CA7791">
              <w:rPr>
                <w:rFonts w:eastAsia="Times New Roman"/>
                <w:noProof/>
                <w:color w:val="000000" w:themeColor="text1"/>
                <w:lang w:eastAsia="en-US"/>
              </w:rPr>
              <mc:AlternateContent>
                <mc:Choice Requires="wps">
                  <w:drawing>
                    <wp:anchor distT="0" distB="0" distL="114300" distR="114300" simplePos="0" relativeHeight="251582976" behindDoc="0" locked="0" layoutInCell="1" allowOverlap="1" wp14:anchorId="689CD4D0" wp14:editId="639D1F94">
                      <wp:simplePos x="0" y="0"/>
                      <wp:positionH relativeFrom="column">
                        <wp:posOffset>85090</wp:posOffset>
                      </wp:positionH>
                      <wp:positionV relativeFrom="paragraph">
                        <wp:posOffset>273685</wp:posOffset>
                      </wp:positionV>
                      <wp:extent cx="390525" cy="478790"/>
                      <wp:effectExtent l="0" t="0" r="0" b="0"/>
                      <wp:wrapNone/>
                      <wp:docPr id="196" name="Oval 196"/>
                      <wp:cNvGraphicFramePr/>
                      <a:graphic xmlns:a="http://schemas.openxmlformats.org/drawingml/2006/main">
                        <a:graphicData uri="http://schemas.microsoft.com/office/word/2010/wordprocessingShape">
                          <wps:wsp>
                            <wps:cNvSpPr/>
                            <wps:spPr>
                              <a:xfrm>
                                <a:off x="0" y="0"/>
                                <a:ext cx="390617" cy="479394"/>
                              </a:xfrm>
                              <a:prstGeom prst="ellipse">
                                <a:avLst/>
                              </a:prstGeom>
                              <a:noFill/>
                              <a:ln w="12700" cap="flat" cmpd="sng" algn="ctr">
                                <a:noFill/>
                                <a:prstDash val="solid"/>
                                <a:miter lim="800000"/>
                              </a:ln>
                              <a:effectLst/>
                            </wps:spPr>
                            <wps:txbx>
                              <w:txbxContent>
                                <w:p w:rsidR="000119D1" w:rsidRPr="0098637D" w:rsidRDefault="000119D1" w:rsidP="004F11DD">
                                  <w:pPr>
                                    <w:jc w:val="center"/>
                                    <w:rPr>
                                      <w:color w:val="FF0000"/>
                                    </w:rPr>
                                  </w:pPr>
                                  <w:r w:rsidRPr="0098637D">
                                    <w:rPr>
                                      <w:color w:val="FF0000"/>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89CD4D0" id="Oval 196" o:spid="_x0000_s1078" style="position:absolute;left:0;text-align:left;margin-left:6.7pt;margin-top:21.55pt;width:30.75pt;height:37.7pt;z-index:25158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" filled="f" stroked="f" strokeweight="1pt">
                      <v:stroke joinstyle="miter"/>
                      <v:textbox>
                        <w:txbxContent>
                          <w:p w:rsidR="000119D1" w:rsidRPr="0098637D" w:rsidRDefault="000119D1" w:rsidP="004F11DD">
                            <w:pPr>
                              <w:jc w:val="center"/>
                              <w:rPr>
                                <w:color w:val="FF0000"/>
                              </w:rPr>
                            </w:pPr>
                            <w:r w:rsidRPr="0098637D">
                              <w:rPr>
                                <w:color w:val="FF0000"/>
                              </w:rPr>
                              <w:t>4</w:t>
                            </w:r>
                          </w:p>
                        </w:txbxContent>
                      </v:textbox>
                    </v:oval>
                  </w:pict>
                </mc:Fallback>
              </mc:AlternateContent>
            </w:r>
            <w:r w:rsidR="00EF5E04" w:rsidRPr="00CA7791">
              <w:rPr>
                <w:rFonts w:eastAsia="Times New Roman"/>
                <w:noProof/>
                <w:color w:val="000000" w:themeColor="text1"/>
                <w:lang w:eastAsia="en-US"/>
              </w:rPr>
              <mc:AlternateContent>
                <mc:Choice Requires="wps">
                  <w:drawing>
                    <wp:anchor distT="0" distB="0" distL="114300" distR="114300" simplePos="0" relativeHeight="251580928" behindDoc="0" locked="0" layoutInCell="1" allowOverlap="1" wp14:anchorId="1DD15FD0" wp14:editId="04556963">
                      <wp:simplePos x="0" y="0"/>
                      <wp:positionH relativeFrom="column">
                        <wp:posOffset>440055</wp:posOffset>
                      </wp:positionH>
                      <wp:positionV relativeFrom="paragraph">
                        <wp:posOffset>1875155</wp:posOffset>
                      </wp:positionV>
                      <wp:extent cx="431800" cy="386080"/>
                      <wp:effectExtent l="0" t="0" r="0" b="0"/>
                      <wp:wrapNone/>
                      <wp:docPr id="201" name="Oval 201"/>
                      <wp:cNvGraphicFramePr/>
                      <a:graphic xmlns:a="http://schemas.openxmlformats.org/drawingml/2006/main">
                        <a:graphicData uri="http://schemas.microsoft.com/office/word/2010/wordprocessingShape">
                          <wps:wsp>
                            <wps:cNvSpPr/>
                            <wps:spPr>
                              <a:xfrm>
                                <a:off x="0" y="0"/>
                                <a:ext cx="432261" cy="386311"/>
                              </a:xfrm>
                              <a:prstGeom prst="ellipse">
                                <a:avLst/>
                              </a:prstGeom>
                              <a:noFill/>
                              <a:ln w="12700" cap="flat" cmpd="sng" algn="ctr">
                                <a:noFill/>
                                <a:prstDash val="solid"/>
                                <a:miter lim="800000"/>
                              </a:ln>
                              <a:effectLst/>
                            </wps:spPr>
                            <wps:txbx>
                              <w:txbxContent>
                                <w:p w:rsidR="000119D1" w:rsidRPr="00F50EB1" w:rsidRDefault="000119D1" w:rsidP="004F11DD">
                                  <w:pPr>
                                    <w:jc w:val="center"/>
                                    <w:rPr>
                                      <w:color w:val="FF0000"/>
                                    </w:rPr>
                                  </w:pPr>
                                  <w:r w:rsidRPr="00F50EB1">
                                    <w:rPr>
                                      <w:color w:val="FF0000"/>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DD15FD0" id="Oval 201" o:spid="_x0000_s1079" style="position:absolute;left:0;text-align:left;margin-left:34.65pt;margin-top:147.65pt;width:34pt;height:30.4pt;z-index:25158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" filled="f" stroked="f" strokeweight="1pt">
                      <v:stroke joinstyle="miter"/>
                      <v:textbox>
                        <w:txbxContent>
                          <w:p w:rsidR="000119D1" w:rsidRPr="00F50EB1" w:rsidRDefault="000119D1" w:rsidP="004F11DD">
                            <w:pPr>
                              <w:jc w:val="center"/>
                              <w:rPr>
                                <w:color w:val="FF0000"/>
                              </w:rPr>
                            </w:pPr>
                            <w:r w:rsidRPr="00F50EB1">
                              <w:rPr>
                                <w:color w:val="FF0000"/>
                              </w:rPr>
                              <w:t>1</w:t>
                            </w:r>
                          </w:p>
                        </w:txbxContent>
                      </v:textbox>
                    </v:oval>
                  </w:pict>
                </mc:Fallback>
              </mc:AlternateContent>
            </w:r>
            <w:r w:rsidR="004F11DD" w:rsidRPr="00CA7791">
              <w:rPr>
                <w:rFonts w:eastAsia="Times New Roman"/>
                <w:noProof/>
                <w:color w:val="000000" w:themeColor="text1"/>
                <w:lang w:eastAsia="en-US"/>
              </w:rPr>
              <mc:AlternateContent>
                <mc:Choice Requires="wps">
                  <w:drawing>
                    <wp:anchor distT="0" distB="0" distL="114300" distR="114300" simplePos="0" relativeHeight="251605504" behindDoc="0" locked="0" layoutInCell="1" allowOverlap="1" wp14:anchorId="5BB89EA1" wp14:editId="54AA7202">
                      <wp:simplePos x="0" y="0"/>
                      <wp:positionH relativeFrom="column">
                        <wp:posOffset>802005</wp:posOffset>
                      </wp:positionH>
                      <wp:positionV relativeFrom="paragraph">
                        <wp:posOffset>726440</wp:posOffset>
                      </wp:positionV>
                      <wp:extent cx="348615" cy="281940"/>
                      <wp:effectExtent l="0" t="0" r="0" b="3810"/>
                      <wp:wrapNone/>
                      <wp:docPr id="198" name="Rectangle 198"/>
                      <wp:cNvGraphicFramePr/>
                      <a:graphic xmlns:a="http://schemas.openxmlformats.org/drawingml/2006/main">
                        <a:graphicData uri="http://schemas.microsoft.com/office/word/2010/wordprocessingShape">
                          <wps:wsp>
                            <wps:cNvSpPr/>
                            <wps:spPr>
                              <a:xfrm>
                                <a:off x="0" y="0"/>
                                <a:ext cx="348730" cy="282286"/>
                              </a:xfrm>
                              <a:prstGeom prst="rect">
                                <a:avLst/>
                              </a:prstGeom>
                              <a:noFill/>
                              <a:ln w="12700" cap="flat" cmpd="sng" algn="ctr">
                                <a:noFill/>
                                <a:prstDash val="solid"/>
                                <a:miter lim="800000"/>
                              </a:ln>
                              <a:effectLst/>
                            </wps:spPr>
                            <wps:txbx>
                              <w:txbxContent>
                                <w:p w:rsidR="000119D1" w:rsidRPr="0098637D" w:rsidRDefault="000119D1" w:rsidP="004F11DD">
                                  <w:pPr>
                                    <w:jc w:val="center"/>
                                    <w:rPr>
                                      <w:color w:val="FF0000"/>
                                    </w:rPr>
                                  </w:pPr>
                                  <w:r w:rsidRPr="0098637D">
                                    <w:rPr>
                                      <w:color w:val="FF0000"/>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B89EA1" id="Rectangle 198" o:spid="_x0000_s1080" style="position:absolute;left:0;text-align:left;margin-left:63.15pt;margin-top:57.2pt;width:27.45pt;height:22.2pt;z-index:251605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" filled="f" stroked="f" strokeweight="1pt">
                      <v:textbox>
                        <w:txbxContent>
                          <w:p w:rsidR="000119D1" w:rsidRPr="0098637D" w:rsidRDefault="000119D1" w:rsidP="004F11DD">
                            <w:pPr>
                              <w:jc w:val="center"/>
                              <w:rPr>
                                <w:color w:val="FF0000"/>
                              </w:rPr>
                            </w:pPr>
                            <w:r w:rsidRPr="0098637D">
                              <w:rPr>
                                <w:color w:val="FF0000"/>
                              </w:rPr>
                              <w:t>3</w:t>
                            </w:r>
                          </w:p>
                        </w:txbxContent>
                      </v:textbox>
                    </v:rect>
                  </w:pict>
                </mc:Fallback>
              </mc:AlternateContent>
            </w:r>
            <w:r w:rsidR="004F11DD" w:rsidRPr="00CA7791">
              <w:rPr>
                <w:rFonts w:eastAsia="Times New Roman"/>
                <w:noProof/>
                <w:color w:val="000000" w:themeColor="text1"/>
                <w:lang w:eastAsia="en-US"/>
              </w:rPr>
              <mc:AlternateContent>
                <mc:Choice Requires="wps">
                  <w:drawing>
                    <wp:anchor distT="0" distB="0" distL="114300" distR="114300" simplePos="0" relativeHeight="251604480" behindDoc="0" locked="0" layoutInCell="1" allowOverlap="1" wp14:anchorId="29E4A9AB" wp14:editId="444DD106">
                      <wp:simplePos x="0" y="0"/>
                      <wp:positionH relativeFrom="column">
                        <wp:posOffset>619125</wp:posOffset>
                      </wp:positionH>
                      <wp:positionV relativeFrom="paragraph">
                        <wp:posOffset>53340</wp:posOffset>
                      </wp:positionV>
                      <wp:extent cx="356870" cy="290830"/>
                      <wp:effectExtent l="0" t="0" r="0" b="0"/>
                      <wp:wrapNone/>
                      <wp:docPr id="199" name="Rectangle 199"/>
                      <wp:cNvGraphicFramePr/>
                      <a:graphic xmlns:a="http://schemas.openxmlformats.org/drawingml/2006/main">
                        <a:graphicData uri="http://schemas.microsoft.com/office/word/2010/wordprocessingShape">
                          <wps:wsp>
                            <wps:cNvSpPr/>
                            <wps:spPr>
                              <a:xfrm>
                                <a:off x="0" y="0"/>
                                <a:ext cx="357389" cy="290946"/>
                              </a:xfrm>
                              <a:prstGeom prst="rect">
                                <a:avLst/>
                              </a:prstGeom>
                              <a:noFill/>
                              <a:ln w="12700" cap="flat" cmpd="sng" algn="ctr">
                                <a:noFill/>
                                <a:prstDash val="solid"/>
                                <a:miter lim="800000"/>
                              </a:ln>
                              <a:effectLst/>
                            </wps:spPr>
                            <wps:txbx>
                              <w:txbxContent>
                                <w:p w:rsidR="000119D1" w:rsidRPr="00F50EB1" w:rsidRDefault="000119D1" w:rsidP="004F11DD">
                                  <w:pPr>
                                    <w:jc w:val="center"/>
                                    <w:rPr>
                                      <w:color w:val="FF0000"/>
                                    </w:rPr>
                                  </w:pPr>
                                  <w:r w:rsidRPr="00F50EB1">
                                    <w:rPr>
                                      <w:color w:val="FF0000"/>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E4A9AB" id="Rectangle 199" o:spid="_x0000_s1081" style="position:absolute;left:0;text-align:left;margin-left:48.75pt;margin-top:4.2pt;width:28.1pt;height:22.9pt;z-index:251604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" filled="f" stroked="f" strokeweight="1pt">
                      <v:textbox>
                        <w:txbxContent>
                          <w:p w:rsidR="000119D1" w:rsidRPr="00F50EB1" w:rsidRDefault="000119D1" w:rsidP="004F11DD">
                            <w:pPr>
                              <w:jc w:val="center"/>
                              <w:rPr>
                                <w:color w:val="FF0000"/>
                              </w:rPr>
                            </w:pPr>
                            <w:r w:rsidRPr="00F50EB1">
                              <w:rPr>
                                <w:color w:val="FF0000"/>
                              </w:rPr>
                              <w:t>2</w:t>
                            </w:r>
                          </w:p>
                        </w:txbxContent>
                      </v:textbox>
                    </v:rect>
                  </w:pict>
                </mc:Fallback>
              </mc:AlternateContent>
            </w:r>
            <w:r w:rsidR="004F11DD" w:rsidRPr="00CA7791">
              <w:rPr>
                <w:rFonts w:eastAsia="Times New Roman"/>
                <w:noProof/>
                <w:color w:val="000000" w:themeColor="text1"/>
                <w:lang w:eastAsia="en-US"/>
              </w:rPr>
              <mc:AlternateContent>
                <mc:Choice Requires="wps">
                  <w:drawing>
                    <wp:anchor distT="0" distB="0" distL="114300" distR="114300" simplePos="0" relativeHeight="251603456" behindDoc="0" locked="0" layoutInCell="1" allowOverlap="1" wp14:anchorId="7858AD17" wp14:editId="7CF54A5B">
                      <wp:simplePos x="0" y="0"/>
                      <wp:positionH relativeFrom="column">
                        <wp:posOffset>1649730</wp:posOffset>
                      </wp:positionH>
                      <wp:positionV relativeFrom="paragraph">
                        <wp:posOffset>1111250</wp:posOffset>
                      </wp:positionV>
                      <wp:extent cx="423545" cy="323850"/>
                      <wp:effectExtent l="0" t="0" r="0" b="0"/>
                      <wp:wrapNone/>
                      <wp:docPr id="200" name="Rectangle 200"/>
                      <wp:cNvGraphicFramePr/>
                      <a:graphic xmlns:a="http://schemas.openxmlformats.org/drawingml/2006/main">
                        <a:graphicData uri="http://schemas.microsoft.com/office/word/2010/wordprocessingShape">
                          <wps:wsp>
                            <wps:cNvSpPr/>
                            <wps:spPr>
                              <a:xfrm>
                                <a:off x="0" y="0"/>
                                <a:ext cx="423545" cy="323850"/>
                              </a:xfrm>
                              <a:prstGeom prst="rect">
                                <a:avLst/>
                              </a:prstGeom>
                              <a:noFill/>
                              <a:ln w="12700" cap="flat" cmpd="sng" algn="ctr">
                                <a:noFill/>
                                <a:prstDash val="solid"/>
                                <a:miter lim="800000"/>
                              </a:ln>
                              <a:effectLst/>
                            </wps:spPr>
                            <wps:txbx>
                              <w:txbxContent>
                                <w:p w:rsidR="000119D1" w:rsidRPr="00F50EB1" w:rsidRDefault="000119D1" w:rsidP="004F11DD">
                                  <w:pPr>
                                    <w:jc w:val="center"/>
                                    <w:rPr>
                                      <w:color w:val="FF0000"/>
                                    </w:rPr>
                                  </w:pPr>
                                  <w:r w:rsidRPr="00F50EB1">
                                    <w:rPr>
                                      <w:color w:val="FF0000"/>
                                    </w:rPr>
                                    <w:t>SC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58AD17" id="Rectangle 200" o:spid="_x0000_s1082" style="position:absolute;left:0;text-align:left;margin-left:129.9pt;margin-top:87.5pt;width:33.35pt;height:25.5pt;z-index:251603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" filled="f" stroked="f" strokeweight="1pt">
                      <v:textbox>
                        <w:txbxContent>
                          <w:p w:rsidR="000119D1" w:rsidRPr="00F50EB1" w:rsidRDefault="000119D1" w:rsidP="004F11DD">
                            <w:pPr>
                              <w:jc w:val="center"/>
                              <w:rPr>
                                <w:color w:val="FF0000"/>
                              </w:rPr>
                            </w:pPr>
                            <w:r w:rsidRPr="00F50EB1">
                              <w:rPr>
                                <w:color w:val="FF0000"/>
                              </w:rPr>
                              <w:t>SC</w:t>
                            </w:r>
                          </w:p>
                        </w:txbxContent>
                      </v:textbox>
                    </v:rect>
                  </w:pict>
                </mc:Fallback>
              </mc:AlternateContent>
            </w:r>
            <w:r w:rsidR="004F11DD" w:rsidRPr="00CA7791">
              <w:rPr>
                <w:rFonts w:eastAsia="Times New Roman"/>
                <w:noProof/>
                <w:color w:val="000000" w:themeColor="text1"/>
                <w:lang w:eastAsia="en-US"/>
              </w:rPr>
              <w:drawing>
                <wp:inline distT="0" distB="0" distL="0" distR="0" wp14:anchorId="693280C3" wp14:editId="5182B4D8">
                  <wp:extent cx="2509609" cy="2254928"/>
                  <wp:effectExtent l="0" t="0" r="5080" b="0"/>
                  <wp:docPr id="270" name="Picture 270" descr="P19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19B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514452" cy="2259280"/>
                          </a:xfrm>
                          <a:prstGeom prst="rect">
                            <a:avLst/>
                          </a:prstGeom>
                          <a:noFill/>
                          <a:ln>
                            <a:noFill/>
                          </a:ln>
                        </pic:spPr>
                      </pic:pic>
                    </a:graphicData>
                  </a:graphic>
                </wp:inline>
              </w:drawing>
            </w:r>
          </w:p>
        </w:tc>
      </w:tr>
      <w:tr w:rsidR="004F11DD" w:rsidRPr="00CA7791" w:rsidTr="00EF5E04">
        <w:trPr>
          <w:jc w:val="center"/>
        </w:trPr>
        <w:tc>
          <w:tcPr>
            <w:tcW w:w="5000" w:type="pct"/>
            <w:gridSpan w:val="2"/>
            <w:vAlign w:val="center"/>
          </w:tcPr>
          <w:p w:rsidR="004F11DD" w:rsidRPr="00CA7791" w:rsidRDefault="004F11DD" w:rsidP="00FB5CD5">
            <w:pPr>
              <w:spacing w:after="0" w:line="312" w:lineRule="auto"/>
              <w:jc w:val="center"/>
              <w:rPr>
                <w:rFonts w:eastAsia="Times New Roman"/>
                <w:color w:val="000000" w:themeColor="text1"/>
              </w:rPr>
            </w:pPr>
            <w:r w:rsidRPr="00CA7791">
              <w:rPr>
                <w:rFonts w:eastAsia="Times New Roman"/>
                <w:color w:val="000000" w:themeColor="text1"/>
              </w:rPr>
              <w:t xml:space="preserve"> (TEM x 1500)</w:t>
            </w:r>
          </w:p>
          <w:p w:rsidR="004F11DD" w:rsidRPr="00CA7791" w:rsidRDefault="004F11DD" w:rsidP="00FB5CD5">
            <w:pPr>
              <w:spacing w:after="0" w:line="312" w:lineRule="auto"/>
              <w:jc w:val="center"/>
              <w:rPr>
                <w:noProof/>
                <w:color w:val="000000" w:themeColor="text1"/>
                <w:lang w:eastAsia="en-US"/>
              </w:rPr>
            </w:pPr>
            <w:r w:rsidRPr="00CA7791">
              <w:rPr>
                <w:rFonts w:eastAsia="Times New Roman"/>
                <w:b w:val="0"/>
                <w:i/>
                <w:color w:val="000000" w:themeColor="text1"/>
              </w:rPr>
              <w:t>Các lớp TB biểu bì: TB mầm (1), TB gai (2), TB hạt (3), lớp sừng (SC), TB Merken (4), màng đáy(→).</w:t>
            </w:r>
          </w:p>
        </w:tc>
      </w:tr>
      <w:tr w:rsidR="004F11DD" w:rsidRPr="00CA7791" w:rsidTr="00EF5E04">
        <w:trPr>
          <w:jc w:val="center"/>
        </w:trPr>
        <w:tc>
          <w:tcPr>
            <w:tcW w:w="2500" w:type="pct"/>
            <w:vAlign w:val="center"/>
          </w:tcPr>
          <w:p w:rsidR="004F11DD" w:rsidRPr="00CA7791" w:rsidRDefault="009240CA" w:rsidP="00042E04">
            <w:pPr>
              <w:spacing w:after="0" w:line="336" w:lineRule="auto"/>
              <w:jc w:val="center"/>
              <w:rPr>
                <w:b w:val="0"/>
                <w:noProof/>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606528" behindDoc="0" locked="0" layoutInCell="1" allowOverlap="1" wp14:anchorId="1E60B3EA" wp14:editId="7EE2CBA1">
                      <wp:simplePos x="0" y="0"/>
                      <wp:positionH relativeFrom="column">
                        <wp:posOffset>327025</wp:posOffset>
                      </wp:positionH>
                      <wp:positionV relativeFrom="paragraph">
                        <wp:posOffset>60960</wp:posOffset>
                      </wp:positionV>
                      <wp:extent cx="1023620" cy="850265"/>
                      <wp:effectExtent l="0" t="0" r="0" b="0"/>
                      <wp:wrapNone/>
                      <wp:docPr id="203" name="Oval 203"/>
                      <wp:cNvGraphicFramePr/>
                      <a:graphic xmlns:a="http://schemas.openxmlformats.org/drawingml/2006/main">
                        <a:graphicData uri="http://schemas.microsoft.com/office/word/2010/wordprocessingShape">
                          <wps:wsp>
                            <wps:cNvSpPr/>
                            <wps:spPr>
                              <a:xfrm>
                                <a:off x="0" y="0"/>
                                <a:ext cx="1024128" cy="850392"/>
                              </a:xfrm>
                              <a:prstGeom prst="ellipse">
                                <a:avLst/>
                              </a:prstGeom>
                              <a:noFill/>
                              <a:ln w="12700" cap="flat" cmpd="sng" algn="ctr">
                                <a:noFill/>
                                <a:prstDash val="solid"/>
                                <a:miter lim="800000"/>
                              </a:ln>
                              <a:effectLst/>
                            </wps:spPr>
                            <wps:txbx>
                              <w:txbxContent>
                                <w:p w:rsidR="000119D1" w:rsidRPr="00F50EB1" w:rsidRDefault="000119D1" w:rsidP="004F11DD">
                                  <w:pPr>
                                    <w:jc w:val="center"/>
                                    <w:rPr>
                                      <w:color w:val="FFC000"/>
                                    </w:rPr>
                                  </w:pPr>
                                  <w:r>
                                    <w:rPr>
                                      <w:color w:val="FFC000"/>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E60B3EA" id="Oval 203" o:spid="_x0000_s1083" style="position:absolute;left:0;text-align:left;margin-left:25.75pt;margin-top:4.8pt;width:80.6pt;height:66.95pt;z-index:251606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" filled="f" stroked="f" strokeweight="1pt">
                      <v:stroke joinstyle="miter"/>
                      <v:textbox>
                        <w:txbxContent>
                          <w:p w:rsidR="000119D1" w:rsidRPr="00F50EB1" w:rsidRDefault="000119D1" w:rsidP="004F11DD">
                            <w:pPr>
                              <w:jc w:val="center"/>
                              <w:rPr>
                                <w:color w:val="FFC000"/>
                              </w:rPr>
                            </w:pPr>
                            <w:r>
                              <w:rPr>
                                <w:color w:val="FFC000"/>
                              </w:rPr>
                              <w:t>NBS</w:t>
                            </w:r>
                          </w:p>
                        </w:txbxContent>
                      </v:textbox>
                    </v:oval>
                  </w:pict>
                </mc:Fallback>
              </mc:AlternateContent>
            </w:r>
            <w:r w:rsidR="004F11DD" w:rsidRPr="00CA7791">
              <w:rPr>
                <w:rFonts w:eastAsia="Times New Roman"/>
                <w:noProof/>
                <w:color w:val="000000" w:themeColor="text1"/>
                <w:lang w:eastAsia="en-US"/>
              </w:rPr>
              <mc:AlternateContent>
                <mc:Choice Requires="wps">
                  <w:drawing>
                    <wp:anchor distT="0" distB="0" distL="114300" distR="114300" simplePos="0" relativeHeight="251607552" behindDoc="0" locked="0" layoutInCell="1" allowOverlap="1" wp14:anchorId="5DAAE575" wp14:editId="0031B105">
                      <wp:simplePos x="0" y="0"/>
                      <wp:positionH relativeFrom="column">
                        <wp:posOffset>633095</wp:posOffset>
                      </wp:positionH>
                      <wp:positionV relativeFrom="paragraph">
                        <wp:posOffset>1485900</wp:posOffset>
                      </wp:positionV>
                      <wp:extent cx="520700" cy="361950"/>
                      <wp:effectExtent l="0" t="0" r="0" b="0"/>
                      <wp:wrapNone/>
                      <wp:docPr id="202" name="Rectangle 202"/>
                      <wp:cNvGraphicFramePr/>
                      <a:graphic xmlns:a="http://schemas.openxmlformats.org/drawingml/2006/main">
                        <a:graphicData uri="http://schemas.microsoft.com/office/word/2010/wordprocessingShape">
                          <wps:wsp>
                            <wps:cNvSpPr/>
                            <wps:spPr>
                              <a:xfrm>
                                <a:off x="0" y="0"/>
                                <a:ext cx="520700" cy="362474"/>
                              </a:xfrm>
                              <a:prstGeom prst="rect">
                                <a:avLst/>
                              </a:prstGeom>
                              <a:noFill/>
                              <a:ln w="12700" cap="flat" cmpd="sng" algn="ctr">
                                <a:noFill/>
                                <a:prstDash val="solid"/>
                                <a:miter lim="800000"/>
                              </a:ln>
                              <a:effectLst/>
                            </wps:spPr>
                            <wps:txbx>
                              <w:txbxContent>
                                <w:p w:rsidR="000119D1" w:rsidRPr="00F50EB1" w:rsidRDefault="000119D1" w:rsidP="004F11DD">
                                  <w:pPr>
                                    <w:jc w:val="center"/>
                                    <w:rPr>
                                      <w:color w:val="FFC000"/>
                                    </w:rPr>
                                  </w:pPr>
                                  <w:r>
                                    <w:rPr>
                                      <w:color w:val="FFC000"/>
                                    </w:rPr>
                                    <w:t>C</w:t>
                                  </w:r>
                                  <w:r w:rsidRPr="00F50EB1">
                                    <w:rPr>
                                      <w:color w:val="FFC000"/>
                                    </w:rPr>
                                    <w:t>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AAE575" id="Rectangle 202" o:spid="_x0000_s1084" style="position:absolute;left:0;text-align:left;margin-left:49.85pt;margin-top:117pt;width:41pt;height:28.5pt;z-index:251607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" filled="f" stroked="f" strokeweight="1pt">
                      <v:textbox>
                        <w:txbxContent>
                          <w:p w:rsidR="000119D1" w:rsidRPr="00F50EB1" w:rsidRDefault="000119D1" w:rsidP="004F11DD">
                            <w:pPr>
                              <w:jc w:val="center"/>
                              <w:rPr>
                                <w:color w:val="FFC000"/>
                              </w:rPr>
                            </w:pPr>
                            <w:r>
                              <w:rPr>
                                <w:color w:val="FFC000"/>
                              </w:rPr>
                              <w:t>C</w:t>
                            </w:r>
                            <w:r w:rsidRPr="00F50EB1">
                              <w:rPr>
                                <w:color w:val="FFC000"/>
                              </w:rPr>
                              <w:t>ol</w:t>
                            </w:r>
                          </w:p>
                        </w:txbxContent>
                      </v:textbox>
                    </v:rect>
                  </w:pict>
                </mc:Fallback>
              </mc:AlternateContent>
            </w:r>
            <w:r w:rsidR="004F11DD" w:rsidRPr="00CA7791">
              <w:rPr>
                <w:rFonts w:eastAsia="Times New Roman"/>
                <w:noProof/>
                <w:color w:val="000000" w:themeColor="text1"/>
                <w:lang w:eastAsia="en-US"/>
              </w:rPr>
              <w:drawing>
                <wp:inline distT="0" distB="0" distL="0" distR="0" wp14:anchorId="0D60B56E" wp14:editId="521D01AC">
                  <wp:extent cx="2518822" cy="2228295"/>
                  <wp:effectExtent l="0" t="0" r="0" b="635"/>
                  <wp:docPr id="271" name="Picture 271" descr="P19A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19A1-2"/>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522096" cy="2231191"/>
                          </a:xfrm>
                          <a:prstGeom prst="rect">
                            <a:avLst/>
                          </a:prstGeom>
                          <a:noFill/>
                          <a:ln>
                            <a:noFill/>
                          </a:ln>
                        </pic:spPr>
                      </pic:pic>
                    </a:graphicData>
                  </a:graphic>
                </wp:inline>
              </w:drawing>
            </w:r>
          </w:p>
        </w:tc>
        <w:tc>
          <w:tcPr>
            <w:tcW w:w="2500" w:type="pct"/>
            <w:vAlign w:val="center"/>
          </w:tcPr>
          <w:p w:rsidR="004F11DD" w:rsidRPr="00CA7791" w:rsidRDefault="009240CA" w:rsidP="00042E04">
            <w:pPr>
              <w:spacing w:after="0" w:line="336" w:lineRule="auto"/>
              <w:jc w:val="center"/>
              <w:rPr>
                <w:b w:val="0"/>
                <w:noProof/>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608576" behindDoc="0" locked="0" layoutInCell="1" allowOverlap="1" wp14:anchorId="3DD5FAFB" wp14:editId="550A56E2">
                      <wp:simplePos x="0" y="0"/>
                      <wp:positionH relativeFrom="column">
                        <wp:posOffset>1078865</wp:posOffset>
                      </wp:positionH>
                      <wp:positionV relativeFrom="paragraph">
                        <wp:posOffset>525145</wp:posOffset>
                      </wp:positionV>
                      <wp:extent cx="1051560" cy="996315"/>
                      <wp:effectExtent l="0" t="0" r="0" b="0"/>
                      <wp:wrapNone/>
                      <wp:docPr id="268" name="Oval 268"/>
                      <wp:cNvGraphicFramePr/>
                      <a:graphic xmlns:a="http://schemas.openxmlformats.org/drawingml/2006/main">
                        <a:graphicData uri="http://schemas.microsoft.com/office/word/2010/wordprocessingShape">
                          <wps:wsp>
                            <wps:cNvSpPr/>
                            <wps:spPr>
                              <a:xfrm>
                                <a:off x="0" y="0"/>
                                <a:ext cx="1051560" cy="996696"/>
                              </a:xfrm>
                              <a:prstGeom prst="ellipse">
                                <a:avLst/>
                              </a:prstGeom>
                              <a:noFill/>
                              <a:ln w="12700" cap="flat" cmpd="sng" algn="ctr">
                                <a:noFill/>
                                <a:prstDash val="solid"/>
                                <a:miter lim="800000"/>
                              </a:ln>
                              <a:effectLst/>
                            </wps:spPr>
                            <wps:txbx>
                              <w:txbxContent>
                                <w:p w:rsidR="000119D1" w:rsidRPr="0098637D" w:rsidRDefault="000119D1" w:rsidP="004F11DD">
                                  <w:pPr>
                                    <w:jc w:val="center"/>
                                    <w:rPr>
                                      <w:color w:val="FFC000"/>
                                    </w:rPr>
                                  </w:pPr>
                                  <w:r>
                                    <w:rPr>
                                      <w:color w:val="FFC000"/>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DD5FAFB" id="Oval 268" o:spid="_x0000_s1085" style="position:absolute;left:0;text-align:left;margin-left:84.95pt;margin-top:41.35pt;width:82.8pt;height:78.45pt;z-index:251608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" filled="f" stroked="f" strokeweight="1pt">
                      <v:stroke joinstyle="miter"/>
                      <v:textbox>
                        <w:txbxContent>
                          <w:p w:rsidR="000119D1" w:rsidRPr="0098637D" w:rsidRDefault="000119D1" w:rsidP="004F11DD">
                            <w:pPr>
                              <w:jc w:val="center"/>
                              <w:rPr>
                                <w:color w:val="FFC000"/>
                              </w:rPr>
                            </w:pPr>
                            <w:r>
                              <w:rPr>
                                <w:color w:val="FFC000"/>
                              </w:rPr>
                              <w:t>NBS</w:t>
                            </w:r>
                          </w:p>
                        </w:txbxContent>
                      </v:textbox>
                    </v:oval>
                  </w:pict>
                </mc:Fallback>
              </mc:AlternateContent>
            </w:r>
            <w:r w:rsidR="004F11DD" w:rsidRPr="00CA7791">
              <w:rPr>
                <w:rFonts w:eastAsia="Times New Roman"/>
                <w:noProof/>
                <w:color w:val="000000" w:themeColor="text1"/>
                <w:lang w:eastAsia="en-US"/>
              </w:rPr>
              <mc:AlternateContent>
                <mc:Choice Requires="wps">
                  <w:drawing>
                    <wp:anchor distT="0" distB="0" distL="114300" distR="114300" simplePos="0" relativeHeight="251609600" behindDoc="0" locked="0" layoutInCell="1" allowOverlap="1" wp14:anchorId="08B404EE" wp14:editId="7D2DD65B">
                      <wp:simplePos x="0" y="0"/>
                      <wp:positionH relativeFrom="column">
                        <wp:posOffset>49530</wp:posOffset>
                      </wp:positionH>
                      <wp:positionV relativeFrom="paragraph">
                        <wp:posOffset>1454785</wp:posOffset>
                      </wp:positionV>
                      <wp:extent cx="692150" cy="556895"/>
                      <wp:effectExtent l="0" t="0" r="0" b="0"/>
                      <wp:wrapNone/>
                      <wp:docPr id="204" name="Oval 204"/>
                      <wp:cNvGraphicFramePr/>
                      <a:graphic xmlns:a="http://schemas.openxmlformats.org/drawingml/2006/main">
                        <a:graphicData uri="http://schemas.microsoft.com/office/word/2010/wordprocessingShape">
                          <wps:wsp>
                            <wps:cNvSpPr/>
                            <wps:spPr>
                              <a:xfrm>
                                <a:off x="0" y="0"/>
                                <a:ext cx="692663" cy="556895"/>
                              </a:xfrm>
                              <a:prstGeom prst="ellipse">
                                <a:avLst/>
                              </a:prstGeom>
                              <a:noFill/>
                              <a:ln w="12700" cap="flat" cmpd="sng" algn="ctr">
                                <a:noFill/>
                                <a:prstDash val="solid"/>
                                <a:miter lim="800000"/>
                              </a:ln>
                              <a:effectLst/>
                            </wps:spPr>
                            <wps:txbx>
                              <w:txbxContent>
                                <w:p w:rsidR="000119D1" w:rsidRPr="0098637D" w:rsidRDefault="000119D1" w:rsidP="004F11DD">
                                  <w:pPr>
                                    <w:jc w:val="center"/>
                                    <w:rPr>
                                      <w:color w:val="FFC000"/>
                                    </w:rPr>
                                  </w:pPr>
                                  <w:r>
                                    <w:rPr>
                                      <w:color w:val="FFC000"/>
                                    </w:rPr>
                                    <w:t>C</w:t>
                                  </w:r>
                                  <w:r w:rsidRPr="0098637D">
                                    <w:rPr>
                                      <w:color w:val="FFC000"/>
                                    </w:rPr>
                                    <w:t>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8B404EE" id="Oval 204" o:spid="_x0000_s1086" style="position:absolute;left:0;text-align:left;margin-left:3.9pt;margin-top:114.55pt;width:54.5pt;height:43.85pt;z-index:251609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" filled="f" stroked="f" strokeweight="1pt">
                      <v:stroke joinstyle="miter"/>
                      <v:textbox>
                        <w:txbxContent>
                          <w:p w:rsidR="000119D1" w:rsidRPr="0098637D" w:rsidRDefault="000119D1" w:rsidP="004F11DD">
                            <w:pPr>
                              <w:jc w:val="center"/>
                              <w:rPr>
                                <w:color w:val="FFC000"/>
                              </w:rPr>
                            </w:pPr>
                            <w:r>
                              <w:rPr>
                                <w:color w:val="FFC000"/>
                              </w:rPr>
                              <w:t>C</w:t>
                            </w:r>
                            <w:r w:rsidRPr="0098637D">
                              <w:rPr>
                                <w:color w:val="FFC000"/>
                              </w:rPr>
                              <w:t>ol</w:t>
                            </w:r>
                          </w:p>
                        </w:txbxContent>
                      </v:textbox>
                    </v:oval>
                  </w:pict>
                </mc:Fallback>
              </mc:AlternateContent>
            </w:r>
            <w:r w:rsidR="004F11DD" w:rsidRPr="00CA7791">
              <w:rPr>
                <w:rFonts w:eastAsia="Times New Roman"/>
                <w:noProof/>
                <w:color w:val="000000" w:themeColor="text1"/>
                <w:lang w:eastAsia="en-US"/>
              </w:rPr>
              <w:drawing>
                <wp:inline distT="0" distB="0" distL="0" distR="0" wp14:anchorId="62854E3A" wp14:editId="2F16F9F0">
                  <wp:extent cx="2456829" cy="2175029"/>
                  <wp:effectExtent l="0" t="0" r="635" b="0"/>
                  <wp:docPr id="272" name="Picture 272" descr="P19B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P19B1-2"/>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461995" cy="2179602"/>
                          </a:xfrm>
                          <a:prstGeom prst="rect">
                            <a:avLst/>
                          </a:prstGeom>
                          <a:noFill/>
                          <a:ln>
                            <a:noFill/>
                          </a:ln>
                        </pic:spPr>
                      </pic:pic>
                    </a:graphicData>
                  </a:graphic>
                </wp:inline>
              </w:drawing>
            </w:r>
          </w:p>
        </w:tc>
      </w:tr>
      <w:tr w:rsidR="004F11DD" w:rsidRPr="00CA7791" w:rsidTr="00EF5E04">
        <w:trPr>
          <w:jc w:val="center"/>
        </w:trPr>
        <w:tc>
          <w:tcPr>
            <w:tcW w:w="5000" w:type="pct"/>
            <w:gridSpan w:val="2"/>
            <w:vAlign w:val="center"/>
          </w:tcPr>
          <w:p w:rsidR="004F11DD" w:rsidRPr="00CA7791" w:rsidRDefault="004F11DD" w:rsidP="00042E04">
            <w:pPr>
              <w:spacing w:after="0" w:line="336" w:lineRule="auto"/>
              <w:jc w:val="center"/>
              <w:rPr>
                <w:rFonts w:eastAsia="Times New Roman"/>
                <w:color w:val="000000" w:themeColor="text1"/>
              </w:rPr>
            </w:pPr>
            <w:r w:rsidRPr="00CA7791">
              <w:rPr>
                <w:rFonts w:eastAsia="Times New Roman"/>
                <w:color w:val="000000" w:themeColor="text1"/>
              </w:rPr>
              <w:t>(TEM x 3000)</w:t>
            </w:r>
          </w:p>
          <w:p w:rsidR="004F11DD" w:rsidRPr="00CA7791" w:rsidRDefault="009240CA" w:rsidP="00042E04">
            <w:pPr>
              <w:spacing w:after="0" w:line="336" w:lineRule="auto"/>
              <w:jc w:val="center"/>
              <w:rPr>
                <w:rFonts w:eastAsia="Times New Roman"/>
                <w:color w:val="000000" w:themeColor="text1"/>
              </w:rPr>
            </w:pPr>
            <w:r w:rsidRPr="00CA7791">
              <w:rPr>
                <w:rFonts w:eastAsia="Times New Roman"/>
                <w:b w:val="0"/>
                <w:i/>
                <w:color w:val="000000" w:themeColor="text1"/>
              </w:rPr>
              <w:t>Chân bì: NBS</w:t>
            </w:r>
            <w:r w:rsidR="004F11DD" w:rsidRPr="00CA7791">
              <w:rPr>
                <w:rFonts w:eastAsia="Times New Roman"/>
                <w:b w:val="0"/>
                <w:i/>
                <w:color w:val="000000" w:themeColor="text1"/>
              </w:rPr>
              <w:t xml:space="preserve"> và các bó sợi collagen (Col) </w:t>
            </w:r>
          </w:p>
        </w:tc>
      </w:tr>
    </w:tbl>
    <w:p w:rsidR="000B20FB" w:rsidRDefault="000B20FB" w:rsidP="00042E04">
      <w:pPr>
        <w:pStyle w:val="AHINH"/>
        <w:spacing w:line="336" w:lineRule="auto"/>
      </w:pPr>
      <w:bookmarkStart w:id="170" w:name="_Toc156798977"/>
      <w:bookmarkStart w:id="171" w:name="_Toc156799149"/>
      <w:bookmarkStart w:id="172" w:name="_Toc151466477"/>
      <w:r>
        <w:t xml:space="preserve">Ảnh 3.16. Ảnh </w:t>
      </w:r>
      <w:proofErr w:type="gramStart"/>
      <w:r>
        <w:t>vi</w:t>
      </w:r>
      <w:proofErr w:type="gramEnd"/>
      <w:r>
        <w:t xml:space="preserve"> thể</w:t>
      </w:r>
      <w:r w:rsidR="004F11DD" w:rsidRPr="00CA7791">
        <w:t xml:space="preserve"> vết thương thỏ </w:t>
      </w:r>
      <w:r>
        <w:t>trên hiển vi điện tử truyền qua</w:t>
      </w:r>
      <w:bookmarkEnd w:id="170"/>
      <w:bookmarkEnd w:id="171"/>
      <w:r>
        <w:t xml:space="preserve"> </w:t>
      </w:r>
    </w:p>
    <w:p w:rsidR="004F11DD" w:rsidRPr="00CA7791" w:rsidRDefault="002D70CD" w:rsidP="00042E04">
      <w:pPr>
        <w:pStyle w:val="AHINH"/>
        <w:spacing w:line="336" w:lineRule="auto"/>
      </w:pPr>
      <w:bookmarkStart w:id="173" w:name="_Toc156798978"/>
      <w:bookmarkStart w:id="174" w:name="_Toc156799150"/>
      <w:proofErr w:type="gramStart"/>
      <w:r w:rsidRPr="00CA7791">
        <w:t>thời</w:t>
      </w:r>
      <w:proofErr w:type="gramEnd"/>
      <w:r w:rsidRPr="00CA7791">
        <w:t xml:space="preserve"> điểm</w:t>
      </w:r>
      <w:r w:rsidR="004F11DD" w:rsidRPr="00CA7791">
        <w:t xml:space="preserve"> D0</w:t>
      </w:r>
      <w:bookmarkEnd w:id="172"/>
      <w:bookmarkEnd w:id="173"/>
      <w:bookmarkEnd w:id="174"/>
    </w:p>
    <w:p w:rsidR="002D70CD" w:rsidRPr="00CA7791" w:rsidRDefault="002D70CD" w:rsidP="002D70CD">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Ảnh chụp </w:t>
      </w:r>
      <w:r w:rsidR="00C0332F" w:rsidRPr="00CA7791">
        <w:rPr>
          <w:rFonts w:eastAsiaTheme="minorHAnsi"/>
          <w:b w:val="0"/>
          <w:i/>
          <w:sz w:val="24"/>
          <w:szCs w:val="24"/>
          <w:lang w:eastAsia="en-US"/>
        </w:rPr>
        <w:t xml:space="preserve">vi thể da </w:t>
      </w:r>
      <w:r w:rsidRPr="00CA7791">
        <w:rPr>
          <w:rFonts w:eastAsiaTheme="minorHAnsi"/>
          <w:b w:val="0"/>
          <w:i/>
          <w:sz w:val="24"/>
          <w:szCs w:val="24"/>
          <w:lang w:eastAsia="en-US"/>
        </w:rPr>
        <w:t>thỏ nghiên cứu số 19 tại Khoa Hình thái - Viện 69 - Bộ tư lệnh Lăng Chủ tịch Hồ Chí Minh</w:t>
      </w:r>
    </w:p>
    <w:p w:rsidR="004F11DD" w:rsidRPr="00CA7791" w:rsidRDefault="004F11DD" w:rsidP="00E37B5E">
      <w:pPr>
        <w:pStyle w:val="A3"/>
        <w:rPr>
          <w:rFonts w:eastAsia="SimSun"/>
          <w:b w:val="0"/>
          <w:i w:val="0"/>
          <w:spacing w:val="-10"/>
        </w:rPr>
      </w:pPr>
      <w:r w:rsidRPr="00CA7791">
        <w:rPr>
          <w:rFonts w:eastAsia="SimSun"/>
          <w:spacing w:val="-10"/>
        </w:rPr>
        <w:lastRenderedPageBreak/>
        <w:t xml:space="preserve">Nhận xét: </w:t>
      </w:r>
      <w:r w:rsidRPr="00CA7791">
        <w:rPr>
          <w:rFonts w:eastAsia="SimSun"/>
          <w:b w:val="0"/>
          <w:i w:val="0"/>
          <w:spacing w:val="-10"/>
        </w:rPr>
        <w:t>Hình ảnh mô da có cấu trúc bình thường: các lớp tế bào biểu bì còn nguyên vẹn. Chân bì: có các nguyên bào sợi và các bó sợi collagen sắp xếp có trật tự.</w:t>
      </w:r>
    </w:p>
    <w:p w:rsidR="004F11DD" w:rsidRPr="00CA7791" w:rsidRDefault="004F11DD" w:rsidP="004F11DD">
      <w:pPr>
        <w:pStyle w:val="A3"/>
        <w:rPr>
          <w:b w:val="0"/>
          <w:i w:val="0"/>
        </w:rPr>
      </w:pPr>
      <w:r w:rsidRPr="00CA7791">
        <w:rPr>
          <w:b w:val="0"/>
          <w:i w:val="0"/>
        </w:rPr>
        <w:t>- Thời điểm D7</w:t>
      </w:r>
    </w:p>
    <w:tbl>
      <w:tblPr>
        <w:tblStyle w:val="TableGrid61"/>
        <w:tblW w:w="5000" w:type="pct"/>
        <w:tblLook w:val="04A0" w:firstRow="1" w:lastRow="0" w:firstColumn="1" w:lastColumn="0" w:noHBand="0" w:noVBand="1"/>
      </w:tblPr>
      <w:tblGrid>
        <w:gridCol w:w="4502"/>
        <w:gridCol w:w="4502"/>
      </w:tblGrid>
      <w:tr w:rsidR="00632ECA" w:rsidRPr="00CA7791" w:rsidTr="00632ECA">
        <w:tc>
          <w:tcPr>
            <w:tcW w:w="2500" w:type="pct"/>
            <w:vAlign w:val="center"/>
          </w:tcPr>
          <w:p w:rsidR="00632ECA" w:rsidRPr="00CA7791" w:rsidRDefault="00632ECA" w:rsidP="000C2D55">
            <w:pPr>
              <w:spacing w:after="0" w:line="360" w:lineRule="auto"/>
              <w:contextualSpacing/>
              <w:jc w:val="center"/>
              <w:rPr>
                <w:rFonts w:eastAsia="SimSun"/>
                <w:color w:val="000000" w:themeColor="text1"/>
              </w:rPr>
            </w:pPr>
            <w:r w:rsidRPr="00CA7791">
              <w:rPr>
                <w:rFonts w:eastAsia="SimSun"/>
                <w:color w:val="000000" w:themeColor="text1"/>
              </w:rPr>
              <w:t>Vùng A</w:t>
            </w:r>
          </w:p>
          <w:p w:rsidR="00632ECA" w:rsidRPr="00CA7791" w:rsidRDefault="00632ECA" w:rsidP="000C2D55">
            <w:pPr>
              <w:spacing w:after="0" w:line="360" w:lineRule="auto"/>
              <w:contextualSpacing/>
              <w:jc w:val="center"/>
              <w:rPr>
                <w:rFonts w:eastAsia="SimSun"/>
                <w:color w:val="000000" w:themeColor="text1"/>
              </w:rPr>
            </w:pPr>
            <w:r w:rsidRPr="00CA7791">
              <w:rPr>
                <w:rFonts w:eastAsia="SimSun"/>
                <w:color w:val="000000" w:themeColor="text1"/>
              </w:rPr>
              <w:t>(Chiế</w:t>
            </w:r>
            <w:r w:rsidR="00C1084A">
              <w:rPr>
                <w:rFonts w:eastAsia="SimSun"/>
                <w:color w:val="000000" w:themeColor="text1"/>
              </w:rPr>
              <w:t>u l</w:t>
            </w:r>
            <w:r w:rsidR="00D97F28" w:rsidRPr="00CA7791">
              <w:rPr>
                <w:rFonts w:eastAsia="SimSun"/>
                <w:color w:val="000000" w:themeColor="text1"/>
              </w:rPr>
              <w:t>aser) (n=5</w:t>
            </w:r>
            <w:r w:rsidRPr="00CA7791">
              <w:rPr>
                <w:rFonts w:eastAsia="SimSun"/>
                <w:color w:val="000000" w:themeColor="text1"/>
              </w:rPr>
              <w:t>)</w:t>
            </w:r>
          </w:p>
        </w:tc>
        <w:tc>
          <w:tcPr>
            <w:tcW w:w="2500" w:type="pct"/>
            <w:vAlign w:val="center"/>
          </w:tcPr>
          <w:p w:rsidR="00632ECA" w:rsidRPr="00CA7791" w:rsidRDefault="00632ECA" w:rsidP="000C2D55">
            <w:pPr>
              <w:spacing w:after="0" w:line="360" w:lineRule="auto"/>
              <w:contextualSpacing/>
              <w:jc w:val="center"/>
              <w:rPr>
                <w:rFonts w:eastAsia="SimSun"/>
                <w:color w:val="000000" w:themeColor="text1"/>
              </w:rPr>
            </w:pPr>
            <w:r w:rsidRPr="00CA7791">
              <w:rPr>
                <w:rFonts w:eastAsia="SimSun"/>
                <w:color w:val="000000" w:themeColor="text1"/>
              </w:rPr>
              <w:t>Vùng B</w:t>
            </w:r>
          </w:p>
          <w:p w:rsidR="00632ECA" w:rsidRPr="00CA7791" w:rsidRDefault="00632ECA" w:rsidP="000C2D55">
            <w:pPr>
              <w:spacing w:after="0" w:line="360" w:lineRule="auto"/>
              <w:contextualSpacing/>
              <w:jc w:val="center"/>
              <w:rPr>
                <w:rFonts w:eastAsia="SimSun"/>
                <w:color w:val="000000" w:themeColor="text1"/>
              </w:rPr>
            </w:pPr>
            <w:r w:rsidRPr="00CA7791">
              <w:rPr>
                <w:rFonts w:eastAsia="SimSun"/>
                <w:color w:val="000000" w:themeColor="text1"/>
              </w:rPr>
              <w:t>(Không chiế</w:t>
            </w:r>
            <w:r w:rsidR="00C1084A">
              <w:rPr>
                <w:rFonts w:eastAsia="SimSun"/>
                <w:color w:val="000000" w:themeColor="text1"/>
              </w:rPr>
              <w:t>u l</w:t>
            </w:r>
            <w:r w:rsidRPr="00CA7791">
              <w:rPr>
                <w:rFonts w:eastAsia="SimSun"/>
                <w:color w:val="000000" w:themeColor="text1"/>
              </w:rPr>
              <w:t xml:space="preserve">aser) </w:t>
            </w:r>
            <w:r w:rsidR="00D97F28" w:rsidRPr="00CA7791">
              <w:rPr>
                <w:rFonts w:eastAsia="SimSun"/>
                <w:color w:val="000000" w:themeColor="text1"/>
              </w:rPr>
              <w:t>(n=5</w:t>
            </w:r>
            <w:r w:rsidRPr="00CA7791">
              <w:rPr>
                <w:rFonts w:eastAsia="SimSun"/>
                <w:color w:val="000000" w:themeColor="text1"/>
              </w:rPr>
              <w:t>)</w:t>
            </w:r>
          </w:p>
        </w:tc>
      </w:tr>
      <w:tr w:rsidR="00632ECA" w:rsidRPr="00CA7791" w:rsidTr="00632ECA">
        <w:trPr>
          <w:trHeight w:val="3534"/>
        </w:trPr>
        <w:tc>
          <w:tcPr>
            <w:tcW w:w="2500" w:type="pct"/>
            <w:vAlign w:val="center"/>
          </w:tcPr>
          <w:p w:rsidR="00632ECA" w:rsidRPr="00CA7791" w:rsidRDefault="009240CA" w:rsidP="000C2D55">
            <w:pPr>
              <w:spacing w:after="0" w:line="360" w:lineRule="auto"/>
              <w:contextualSpacing/>
              <w:jc w:val="center"/>
              <w:rPr>
                <w:rFonts w:eastAsia="SimSun"/>
                <w:b w:val="0"/>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613696" behindDoc="0" locked="0" layoutInCell="1" allowOverlap="1" wp14:anchorId="1F7F3120" wp14:editId="6D8C504B">
                      <wp:simplePos x="0" y="0"/>
                      <wp:positionH relativeFrom="column">
                        <wp:posOffset>217170</wp:posOffset>
                      </wp:positionH>
                      <wp:positionV relativeFrom="paragraph">
                        <wp:posOffset>611505</wp:posOffset>
                      </wp:positionV>
                      <wp:extent cx="786130" cy="757555"/>
                      <wp:effectExtent l="0" t="0" r="0" b="0"/>
                      <wp:wrapNone/>
                      <wp:docPr id="278" name="Oval 278"/>
                      <wp:cNvGraphicFramePr/>
                      <a:graphic xmlns:a="http://schemas.openxmlformats.org/drawingml/2006/main">
                        <a:graphicData uri="http://schemas.microsoft.com/office/word/2010/wordprocessingShape">
                          <wps:wsp>
                            <wps:cNvSpPr/>
                            <wps:spPr>
                              <a:xfrm>
                                <a:off x="0" y="0"/>
                                <a:ext cx="786384" cy="758063"/>
                              </a:xfrm>
                              <a:prstGeom prst="ellipse">
                                <a:avLst/>
                              </a:prstGeom>
                              <a:noFill/>
                              <a:ln w="12700" cap="flat" cmpd="sng" algn="ctr">
                                <a:noFill/>
                                <a:prstDash val="solid"/>
                                <a:miter lim="800000"/>
                              </a:ln>
                              <a:effectLst/>
                            </wps:spPr>
                            <wps:txbx>
                              <w:txbxContent>
                                <w:p w:rsidR="000119D1" w:rsidRPr="006569B4" w:rsidRDefault="000119D1" w:rsidP="00632ECA">
                                  <w:pPr>
                                    <w:jc w:val="center"/>
                                    <w:rPr>
                                      <w:color w:val="FFC000"/>
                                    </w:rPr>
                                  </w:pPr>
                                  <w:r>
                                    <w:rPr>
                                      <w:color w:val="FFC000"/>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F7F3120" id="Oval 278" o:spid="_x0000_s1087" style="position:absolute;left:0;text-align:left;margin-left:17.1pt;margin-top:48.15pt;width:61.9pt;height:59.65pt;z-index:251613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" filled="f" stroked="f" strokeweight="1pt">
                      <v:stroke joinstyle="miter"/>
                      <v:textbox>
                        <w:txbxContent>
                          <w:p w:rsidR="000119D1" w:rsidRPr="006569B4" w:rsidRDefault="000119D1" w:rsidP="00632ECA">
                            <w:pPr>
                              <w:jc w:val="center"/>
                              <w:rPr>
                                <w:color w:val="FFC000"/>
                              </w:rPr>
                            </w:pPr>
                            <w:r>
                              <w:rPr>
                                <w:color w:val="FFC000"/>
                              </w:rPr>
                              <w:t>NBS</w:t>
                            </w:r>
                          </w:p>
                        </w:txbxContent>
                      </v:textbox>
                    </v:oval>
                  </w:pict>
                </mc:Fallback>
              </mc:AlternateContent>
            </w:r>
            <w:r w:rsidR="00632ECA" w:rsidRPr="00CA7791">
              <w:rPr>
                <w:rFonts w:eastAsia="Times New Roman"/>
                <w:noProof/>
                <w:color w:val="000000" w:themeColor="text1"/>
                <w:lang w:eastAsia="en-US"/>
              </w:rPr>
              <mc:AlternateContent>
                <mc:Choice Requires="wps">
                  <w:drawing>
                    <wp:anchor distT="0" distB="0" distL="114300" distR="114300" simplePos="0" relativeHeight="251612672" behindDoc="0" locked="0" layoutInCell="1" allowOverlap="1" wp14:anchorId="3AF14BE0" wp14:editId="55F8A92A">
                      <wp:simplePos x="0" y="0"/>
                      <wp:positionH relativeFrom="column">
                        <wp:posOffset>1954530</wp:posOffset>
                      </wp:positionH>
                      <wp:positionV relativeFrom="paragraph">
                        <wp:posOffset>156845</wp:posOffset>
                      </wp:positionV>
                      <wp:extent cx="727710" cy="390525"/>
                      <wp:effectExtent l="0" t="0" r="0" b="0"/>
                      <wp:wrapNone/>
                      <wp:docPr id="276" name="Oval 276"/>
                      <wp:cNvGraphicFramePr/>
                      <a:graphic xmlns:a="http://schemas.openxmlformats.org/drawingml/2006/main">
                        <a:graphicData uri="http://schemas.microsoft.com/office/word/2010/wordprocessingShape">
                          <wps:wsp>
                            <wps:cNvSpPr/>
                            <wps:spPr>
                              <a:xfrm>
                                <a:off x="0" y="0"/>
                                <a:ext cx="727788" cy="390525"/>
                              </a:xfrm>
                              <a:prstGeom prst="ellipse">
                                <a:avLst/>
                              </a:prstGeom>
                              <a:noFill/>
                              <a:ln w="12700" cap="flat" cmpd="sng" algn="ctr">
                                <a:noFill/>
                                <a:prstDash val="solid"/>
                                <a:miter lim="800000"/>
                              </a:ln>
                              <a:effectLst/>
                            </wps:spPr>
                            <wps:txbx>
                              <w:txbxContent>
                                <w:p w:rsidR="000119D1" w:rsidRPr="006569B4" w:rsidRDefault="000119D1" w:rsidP="00632ECA">
                                  <w:pPr>
                                    <w:jc w:val="center"/>
                                    <w:rPr>
                                      <w:color w:val="FFC000"/>
                                    </w:rPr>
                                  </w:pPr>
                                  <w:r w:rsidRPr="006569B4">
                                    <w:rPr>
                                      <w:color w:val="FFC000"/>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F14BE0" id="Oval 276" o:spid="_x0000_s1088" style="position:absolute;left:0;text-align:left;margin-left:153.9pt;margin-top:12.35pt;width:57.3pt;height:30.75pt;z-index:251612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" filled="f" stroked="f" strokeweight="1pt">
                      <v:stroke joinstyle="miter"/>
                      <v:textbox>
                        <w:txbxContent>
                          <w:p w:rsidR="000119D1" w:rsidRPr="006569B4" w:rsidRDefault="000119D1" w:rsidP="00632ECA">
                            <w:pPr>
                              <w:jc w:val="center"/>
                              <w:rPr>
                                <w:color w:val="FFC000"/>
                              </w:rPr>
                            </w:pPr>
                            <w:r w:rsidRPr="006569B4">
                              <w:rPr>
                                <w:color w:val="FFC000"/>
                              </w:rPr>
                              <w:t>M</w:t>
                            </w:r>
                          </w:p>
                        </w:txbxContent>
                      </v:textbox>
                    </v:oval>
                  </w:pict>
                </mc:Fallback>
              </mc:AlternateContent>
            </w:r>
            <w:r w:rsidR="00632ECA" w:rsidRPr="00CA7791">
              <w:rPr>
                <w:rFonts w:eastAsia="Times New Roman"/>
                <w:noProof/>
                <w:color w:val="000000" w:themeColor="text1"/>
                <w:lang w:eastAsia="en-US"/>
              </w:rPr>
              <mc:AlternateContent>
                <mc:Choice Requires="wps">
                  <w:drawing>
                    <wp:anchor distT="0" distB="0" distL="114300" distR="114300" simplePos="0" relativeHeight="251611648" behindDoc="0" locked="0" layoutInCell="1" allowOverlap="1" wp14:anchorId="3F7E9377" wp14:editId="75EC0296">
                      <wp:simplePos x="0" y="0"/>
                      <wp:positionH relativeFrom="column">
                        <wp:posOffset>1715135</wp:posOffset>
                      </wp:positionH>
                      <wp:positionV relativeFrom="paragraph">
                        <wp:posOffset>621665</wp:posOffset>
                      </wp:positionV>
                      <wp:extent cx="671195" cy="475615"/>
                      <wp:effectExtent l="0" t="0" r="0" b="0"/>
                      <wp:wrapNone/>
                      <wp:docPr id="277" name="Oval 277"/>
                      <wp:cNvGraphicFramePr/>
                      <a:graphic xmlns:a="http://schemas.openxmlformats.org/drawingml/2006/main">
                        <a:graphicData uri="http://schemas.microsoft.com/office/word/2010/wordprocessingShape">
                          <wps:wsp>
                            <wps:cNvSpPr/>
                            <wps:spPr>
                              <a:xfrm>
                                <a:off x="0" y="0"/>
                                <a:ext cx="671804" cy="475861"/>
                              </a:xfrm>
                              <a:prstGeom prst="ellipse">
                                <a:avLst/>
                              </a:prstGeom>
                              <a:noFill/>
                              <a:ln w="12700" cap="flat" cmpd="sng" algn="ctr">
                                <a:noFill/>
                                <a:prstDash val="solid"/>
                                <a:miter lim="800000"/>
                              </a:ln>
                              <a:effectLst/>
                            </wps:spPr>
                            <wps:txbx>
                              <w:txbxContent>
                                <w:p w:rsidR="000119D1" w:rsidRPr="006569B4" w:rsidRDefault="000119D1" w:rsidP="00632ECA">
                                  <w:pPr>
                                    <w:jc w:val="center"/>
                                    <w:rPr>
                                      <w:color w:val="FFC000"/>
                                    </w:rPr>
                                  </w:pPr>
                                  <w:r>
                                    <w:rPr>
                                      <w:color w:val="FFC000"/>
                                    </w:rPr>
                                    <w:t xml:space="preserve">  </w:t>
                                  </w:r>
                                  <w:r w:rsidRPr="006569B4">
                                    <w:rPr>
                                      <w:color w:val="FFC000"/>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F7E9377" id="Oval 277" o:spid="_x0000_s1089" style="position:absolute;left:0;text-align:left;margin-left:135.05pt;margin-top:48.95pt;width:52.85pt;height:37.45pt;z-index:251611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" filled="f" stroked="f" strokeweight="1pt">
                      <v:stroke joinstyle="miter"/>
                      <v:textbox>
                        <w:txbxContent>
                          <w:p w:rsidR="000119D1" w:rsidRPr="006569B4" w:rsidRDefault="000119D1" w:rsidP="00632ECA">
                            <w:pPr>
                              <w:jc w:val="center"/>
                              <w:rPr>
                                <w:color w:val="FFC000"/>
                              </w:rPr>
                            </w:pPr>
                            <w:r>
                              <w:rPr>
                                <w:color w:val="FFC000"/>
                              </w:rPr>
                              <w:t xml:space="preserve">  </w:t>
                            </w:r>
                            <w:r w:rsidRPr="006569B4">
                              <w:rPr>
                                <w:color w:val="FFC000"/>
                              </w:rPr>
                              <w:t>M</w:t>
                            </w:r>
                          </w:p>
                        </w:txbxContent>
                      </v:textbox>
                    </v:oval>
                  </w:pict>
                </mc:Fallback>
              </mc:AlternateContent>
            </w:r>
            <w:r w:rsidR="00632ECA" w:rsidRPr="00CA7791">
              <w:rPr>
                <w:rFonts w:eastAsia="Times New Roman"/>
                <w:noProof/>
                <w:color w:val="000000" w:themeColor="text1"/>
                <w:lang w:eastAsia="en-US"/>
              </w:rPr>
              <mc:AlternateContent>
                <mc:Choice Requires="wps">
                  <w:drawing>
                    <wp:anchor distT="0" distB="0" distL="114300" distR="114300" simplePos="0" relativeHeight="251610624" behindDoc="0" locked="0" layoutInCell="1" allowOverlap="1" wp14:anchorId="7A2C23D5" wp14:editId="0A679F70">
                      <wp:simplePos x="0" y="0"/>
                      <wp:positionH relativeFrom="column">
                        <wp:posOffset>1061085</wp:posOffset>
                      </wp:positionH>
                      <wp:positionV relativeFrom="paragraph">
                        <wp:posOffset>1039495</wp:posOffset>
                      </wp:positionV>
                      <wp:extent cx="714375" cy="440055"/>
                      <wp:effectExtent l="0" t="0" r="0" b="0"/>
                      <wp:wrapNone/>
                      <wp:docPr id="282" name="Oval 282"/>
                      <wp:cNvGraphicFramePr/>
                      <a:graphic xmlns:a="http://schemas.openxmlformats.org/drawingml/2006/main">
                        <a:graphicData uri="http://schemas.microsoft.com/office/word/2010/wordprocessingShape">
                          <wps:wsp>
                            <wps:cNvSpPr/>
                            <wps:spPr>
                              <a:xfrm>
                                <a:off x="0" y="0"/>
                                <a:ext cx="714895" cy="440055"/>
                              </a:xfrm>
                              <a:prstGeom prst="ellipse">
                                <a:avLst/>
                              </a:prstGeom>
                              <a:noFill/>
                              <a:ln w="12700" cap="flat" cmpd="sng" algn="ctr">
                                <a:noFill/>
                                <a:prstDash val="solid"/>
                                <a:miter lim="800000"/>
                              </a:ln>
                              <a:effectLst/>
                            </wps:spPr>
                            <wps:txbx>
                              <w:txbxContent>
                                <w:p w:rsidR="000119D1" w:rsidRPr="006569B4" w:rsidRDefault="000119D1" w:rsidP="00632ECA">
                                  <w:pPr>
                                    <w:jc w:val="center"/>
                                    <w:rPr>
                                      <w:color w:val="FFC000"/>
                                    </w:rPr>
                                  </w:pPr>
                                  <w:r>
                                    <w:rPr>
                                      <w:color w:val="FFC000"/>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2C23D5" id="Oval 282" o:spid="_x0000_s1090" style="position:absolute;left:0;text-align:left;margin-left:83.55pt;margin-top:81.85pt;width:56.25pt;height:34.65pt;z-index:251610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" filled="f" stroked="f" strokeweight="1pt">
                      <v:stroke joinstyle="miter"/>
                      <v:textbox>
                        <w:txbxContent>
                          <w:p w:rsidR="000119D1" w:rsidRPr="006569B4" w:rsidRDefault="000119D1" w:rsidP="00632ECA">
                            <w:pPr>
                              <w:jc w:val="center"/>
                              <w:rPr>
                                <w:color w:val="FFC000"/>
                              </w:rPr>
                            </w:pPr>
                            <w:r>
                              <w:rPr>
                                <w:color w:val="FFC000"/>
                              </w:rPr>
                              <w:t>N</w:t>
                            </w:r>
                          </w:p>
                        </w:txbxContent>
                      </v:textbox>
                    </v:oval>
                  </w:pict>
                </mc:Fallback>
              </mc:AlternateContent>
            </w:r>
            <w:r w:rsidR="00632ECA" w:rsidRPr="00CA7791">
              <w:rPr>
                <w:rFonts w:eastAsia="Times New Roman"/>
                <w:noProof/>
                <w:color w:val="000000" w:themeColor="text1"/>
                <w:lang w:eastAsia="en-US"/>
              </w:rPr>
              <w:drawing>
                <wp:inline distT="0" distB="0" distL="0" distR="0" wp14:anchorId="445C454F" wp14:editId="22DBB554">
                  <wp:extent cx="2635063" cy="2166151"/>
                  <wp:effectExtent l="0" t="0" r="0" b="5715"/>
                  <wp:docPr id="311" name="Picture 311" descr="p19a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19a2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652711" cy="2180659"/>
                          </a:xfrm>
                          <a:prstGeom prst="rect">
                            <a:avLst/>
                          </a:prstGeom>
                          <a:noFill/>
                          <a:ln>
                            <a:noFill/>
                          </a:ln>
                        </pic:spPr>
                      </pic:pic>
                    </a:graphicData>
                  </a:graphic>
                </wp:inline>
              </w:drawing>
            </w:r>
          </w:p>
          <w:p w:rsidR="00632ECA" w:rsidRPr="00CA7791" w:rsidRDefault="00F809D6" w:rsidP="000C2D55">
            <w:pPr>
              <w:spacing w:after="0" w:line="360" w:lineRule="auto"/>
              <w:contextualSpacing/>
              <w:jc w:val="center"/>
              <w:rPr>
                <w:rFonts w:eastAsia="SimSun"/>
                <w:b w:val="0"/>
                <w:color w:val="000000" w:themeColor="text1"/>
              </w:rPr>
            </w:pPr>
            <w:r w:rsidRPr="00CA7791">
              <w:rPr>
                <w:rFonts w:eastAsia="Times New Roman"/>
                <w:color w:val="000000" w:themeColor="text1"/>
              </w:rPr>
              <w:t>(</w:t>
            </w:r>
            <w:r w:rsidR="00632ECA" w:rsidRPr="00CA7791">
              <w:rPr>
                <w:rFonts w:eastAsia="Times New Roman"/>
                <w:color w:val="000000" w:themeColor="text1"/>
              </w:rPr>
              <w:t>x3000</w:t>
            </w:r>
            <w:r w:rsidRPr="00CA7791">
              <w:rPr>
                <w:rFonts w:eastAsia="Times New Roman"/>
                <w:color w:val="000000" w:themeColor="text1"/>
              </w:rPr>
              <w:t>)</w:t>
            </w:r>
          </w:p>
        </w:tc>
        <w:tc>
          <w:tcPr>
            <w:tcW w:w="2500" w:type="pct"/>
            <w:vAlign w:val="center"/>
          </w:tcPr>
          <w:p w:rsidR="00632ECA" w:rsidRPr="00CA7791" w:rsidRDefault="0067062D" w:rsidP="000C2D55">
            <w:pPr>
              <w:spacing w:after="0" w:line="360" w:lineRule="auto"/>
              <w:contextualSpacing/>
              <w:jc w:val="center"/>
              <w:rPr>
                <w:rFonts w:eastAsia="SimSun"/>
                <w:b w:val="0"/>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584000" behindDoc="0" locked="0" layoutInCell="1" allowOverlap="1" wp14:anchorId="61C811E2" wp14:editId="5362F80C">
                      <wp:simplePos x="0" y="0"/>
                      <wp:positionH relativeFrom="column">
                        <wp:posOffset>249555</wp:posOffset>
                      </wp:positionH>
                      <wp:positionV relativeFrom="paragraph">
                        <wp:posOffset>1573530</wp:posOffset>
                      </wp:positionV>
                      <wp:extent cx="1016635" cy="531495"/>
                      <wp:effectExtent l="0" t="0" r="0" b="0"/>
                      <wp:wrapNone/>
                      <wp:docPr id="284" name="Oval 284"/>
                      <wp:cNvGraphicFramePr/>
                      <a:graphic xmlns:a="http://schemas.openxmlformats.org/drawingml/2006/main">
                        <a:graphicData uri="http://schemas.microsoft.com/office/word/2010/wordprocessingShape">
                          <wps:wsp>
                            <wps:cNvSpPr/>
                            <wps:spPr>
                              <a:xfrm>
                                <a:off x="0" y="0"/>
                                <a:ext cx="1017037" cy="531845"/>
                              </a:xfrm>
                              <a:prstGeom prst="ellipse">
                                <a:avLst/>
                              </a:prstGeom>
                              <a:noFill/>
                              <a:ln w="12700" cap="flat" cmpd="sng" algn="ctr">
                                <a:noFill/>
                                <a:prstDash val="solid"/>
                                <a:miter lim="800000"/>
                              </a:ln>
                              <a:effectLst/>
                            </wps:spPr>
                            <wps:txbx>
                              <w:txbxContent>
                                <w:p w:rsidR="000119D1" w:rsidRPr="00391BC0" w:rsidRDefault="000119D1" w:rsidP="00632ECA">
                                  <w:pPr>
                                    <w:jc w:val="center"/>
                                    <w:rPr>
                                      <w:color w:val="FFC000"/>
                                    </w:rPr>
                                  </w:pPr>
                                  <w:r>
                                    <w:rPr>
                                      <w:color w:val="FFC000"/>
                                    </w:rPr>
                                    <w:t>C</w:t>
                                  </w:r>
                                  <w:r w:rsidRPr="00391BC0">
                                    <w:rPr>
                                      <w:color w:val="FFC000"/>
                                    </w:rPr>
                                    <w:t>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C811E2" id="Oval 284" o:spid="_x0000_s1091" style="position:absolute;left:0;text-align:left;margin-left:19.65pt;margin-top:123.9pt;width:80.05pt;height:41.85pt;z-index:25158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" filled="f" stroked="f" strokeweight="1pt">
                      <v:stroke joinstyle="miter"/>
                      <v:textbox>
                        <w:txbxContent>
                          <w:p w:rsidR="000119D1" w:rsidRPr="00391BC0" w:rsidRDefault="000119D1" w:rsidP="00632ECA">
                            <w:pPr>
                              <w:jc w:val="center"/>
                              <w:rPr>
                                <w:color w:val="FFC000"/>
                              </w:rPr>
                            </w:pPr>
                            <w:r>
                              <w:rPr>
                                <w:color w:val="FFC000"/>
                              </w:rPr>
                              <w:t>C</w:t>
                            </w:r>
                            <w:r w:rsidRPr="00391BC0">
                              <w:rPr>
                                <w:color w:val="FFC000"/>
                              </w:rPr>
                              <w:t>ol</w:t>
                            </w:r>
                          </w:p>
                        </w:txbxContent>
                      </v:textbox>
                    </v:oval>
                  </w:pict>
                </mc:Fallback>
              </mc:AlternateContent>
            </w:r>
            <w:r w:rsidR="00632ECA" w:rsidRPr="00CA7791">
              <w:rPr>
                <w:rFonts w:eastAsia="Times New Roman"/>
                <w:noProof/>
                <w:color w:val="000000" w:themeColor="text1"/>
                <w:lang w:eastAsia="en-US"/>
              </w:rPr>
              <mc:AlternateContent>
                <mc:Choice Requires="wps">
                  <w:drawing>
                    <wp:anchor distT="0" distB="0" distL="114300" distR="114300" simplePos="0" relativeHeight="251585024" behindDoc="0" locked="0" layoutInCell="1" allowOverlap="1" wp14:anchorId="16D2C23F" wp14:editId="2E72B538">
                      <wp:simplePos x="0" y="0"/>
                      <wp:positionH relativeFrom="column">
                        <wp:posOffset>1652270</wp:posOffset>
                      </wp:positionH>
                      <wp:positionV relativeFrom="paragraph">
                        <wp:posOffset>551815</wp:posOffset>
                      </wp:positionV>
                      <wp:extent cx="739140" cy="786130"/>
                      <wp:effectExtent l="0" t="0" r="0" b="0"/>
                      <wp:wrapNone/>
                      <wp:docPr id="283" name="Oval 283"/>
                      <wp:cNvGraphicFramePr/>
                      <a:graphic xmlns:a="http://schemas.openxmlformats.org/drawingml/2006/main">
                        <a:graphicData uri="http://schemas.microsoft.com/office/word/2010/wordprocessingShape">
                          <wps:wsp>
                            <wps:cNvSpPr/>
                            <wps:spPr>
                              <a:xfrm>
                                <a:off x="0" y="0"/>
                                <a:ext cx="739468" cy="786642"/>
                              </a:xfrm>
                              <a:prstGeom prst="ellipse">
                                <a:avLst/>
                              </a:prstGeom>
                              <a:noFill/>
                              <a:ln w="12700" cap="flat" cmpd="sng" algn="ctr">
                                <a:noFill/>
                                <a:prstDash val="solid"/>
                                <a:miter lim="800000"/>
                              </a:ln>
                              <a:effectLst/>
                            </wps:spPr>
                            <wps:txbx>
                              <w:txbxContent>
                                <w:p w:rsidR="000119D1" w:rsidRPr="00391BC0" w:rsidRDefault="000119D1" w:rsidP="00632ECA">
                                  <w:pPr>
                                    <w:jc w:val="center"/>
                                    <w:rPr>
                                      <w:color w:val="FFC000"/>
                                    </w:rPr>
                                  </w:pPr>
                                  <w:r>
                                    <w:rPr>
                                      <w:color w:val="FFC000"/>
                                    </w:rPr>
                                    <w:t>C</w:t>
                                  </w:r>
                                  <w:r w:rsidRPr="00391BC0">
                                    <w:rPr>
                                      <w:color w:val="FFC000"/>
                                    </w:rPr>
                                    <w:t>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D2C23F" id="Oval 283" o:spid="_x0000_s1092" style="position:absolute;left:0;text-align:left;margin-left:130.1pt;margin-top:43.45pt;width:58.2pt;height:61.9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" filled="f" stroked="f" strokeweight="1pt">
                      <v:stroke joinstyle="miter"/>
                      <v:textbox>
                        <w:txbxContent>
                          <w:p w:rsidR="000119D1" w:rsidRPr="00391BC0" w:rsidRDefault="000119D1" w:rsidP="00632ECA">
                            <w:pPr>
                              <w:jc w:val="center"/>
                              <w:rPr>
                                <w:color w:val="FFC000"/>
                              </w:rPr>
                            </w:pPr>
                            <w:r>
                              <w:rPr>
                                <w:color w:val="FFC000"/>
                              </w:rPr>
                              <w:t>C</w:t>
                            </w:r>
                            <w:r w:rsidRPr="00391BC0">
                              <w:rPr>
                                <w:color w:val="FFC000"/>
                              </w:rPr>
                              <w:t>ol</w:t>
                            </w:r>
                          </w:p>
                        </w:txbxContent>
                      </v:textbox>
                    </v:oval>
                  </w:pict>
                </mc:Fallback>
              </mc:AlternateContent>
            </w:r>
            <w:r w:rsidR="00632ECA" w:rsidRPr="00CA7791">
              <w:rPr>
                <w:rFonts w:eastAsia="Times New Roman"/>
                <w:noProof/>
                <w:color w:val="000000" w:themeColor="text1"/>
                <w:lang w:eastAsia="en-US"/>
              </w:rPr>
              <w:drawing>
                <wp:inline distT="0" distB="0" distL="0" distR="0" wp14:anchorId="019EE004" wp14:editId="4704B58C">
                  <wp:extent cx="2592280" cy="2111956"/>
                  <wp:effectExtent l="0" t="0" r="0" b="3175"/>
                  <wp:docPr id="318" name="Picture 318" descr="P19A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P19A2-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603068" cy="2120745"/>
                          </a:xfrm>
                          <a:prstGeom prst="rect">
                            <a:avLst/>
                          </a:prstGeom>
                          <a:noFill/>
                          <a:ln>
                            <a:noFill/>
                          </a:ln>
                        </pic:spPr>
                      </pic:pic>
                    </a:graphicData>
                  </a:graphic>
                </wp:inline>
              </w:drawing>
            </w:r>
          </w:p>
          <w:p w:rsidR="00632ECA" w:rsidRPr="00CA7791" w:rsidRDefault="00F809D6" w:rsidP="000C2D55">
            <w:pPr>
              <w:spacing w:after="0" w:line="360" w:lineRule="auto"/>
              <w:contextualSpacing/>
              <w:jc w:val="center"/>
              <w:rPr>
                <w:rFonts w:eastAsia="SimSun"/>
                <w:b w:val="0"/>
                <w:color w:val="000000" w:themeColor="text1"/>
              </w:rPr>
            </w:pPr>
            <w:r w:rsidRPr="00CA7791">
              <w:rPr>
                <w:rFonts w:eastAsia="Times New Roman"/>
                <w:color w:val="000000" w:themeColor="text1"/>
              </w:rPr>
              <w:t>(</w:t>
            </w:r>
            <w:r w:rsidR="00632ECA" w:rsidRPr="00CA7791">
              <w:rPr>
                <w:rFonts w:eastAsia="Times New Roman"/>
                <w:color w:val="000000" w:themeColor="text1"/>
              </w:rPr>
              <w:t>x6000</w:t>
            </w:r>
            <w:r w:rsidRPr="00CA7791">
              <w:rPr>
                <w:rFonts w:eastAsia="Times New Roman"/>
                <w:color w:val="000000" w:themeColor="text1"/>
              </w:rPr>
              <w:t>)</w:t>
            </w:r>
          </w:p>
        </w:tc>
      </w:tr>
      <w:tr w:rsidR="00632ECA" w:rsidRPr="00CA7791" w:rsidTr="00632ECA">
        <w:tc>
          <w:tcPr>
            <w:tcW w:w="2500" w:type="pct"/>
            <w:vAlign w:val="center"/>
          </w:tcPr>
          <w:p w:rsidR="00632ECA" w:rsidRPr="00CA7791" w:rsidRDefault="00632ECA" w:rsidP="000C2D55">
            <w:pPr>
              <w:spacing w:after="0" w:line="360" w:lineRule="auto"/>
              <w:jc w:val="both"/>
              <w:rPr>
                <w:rFonts w:eastAsia="Times New Roman"/>
                <w:b w:val="0"/>
                <w:color w:val="000000" w:themeColor="text1"/>
                <w:lang w:eastAsia="en-US"/>
              </w:rPr>
            </w:pPr>
            <w:r w:rsidRPr="00CA7791">
              <w:rPr>
                <w:rFonts w:eastAsia="Times New Roman"/>
                <w:b w:val="0"/>
                <w:color w:val="000000" w:themeColor="text1"/>
                <w:lang w:eastAsia="en-US"/>
              </w:rPr>
              <w:t>Hình ảnh thâm nhiễm các TB viêm: Bạch cầu đa nhân trung tí</w:t>
            </w:r>
            <w:r w:rsidR="009240CA" w:rsidRPr="00CA7791">
              <w:rPr>
                <w:rFonts w:eastAsia="Times New Roman"/>
                <w:b w:val="0"/>
                <w:color w:val="000000" w:themeColor="text1"/>
                <w:lang w:eastAsia="en-US"/>
              </w:rPr>
              <w:t>nh (N</w:t>
            </w:r>
            <w:r w:rsidRPr="00CA7791">
              <w:rPr>
                <w:rFonts w:eastAsia="Times New Roman"/>
                <w:b w:val="0"/>
                <w:color w:val="000000" w:themeColor="text1"/>
                <w:lang w:eastAsia="en-US"/>
              </w:rPr>
              <w:t>), tế bào Mast (M)</w:t>
            </w:r>
          </w:p>
        </w:tc>
        <w:tc>
          <w:tcPr>
            <w:tcW w:w="2500" w:type="pct"/>
            <w:vAlign w:val="center"/>
          </w:tcPr>
          <w:p w:rsidR="00632ECA" w:rsidRPr="00CA7791" w:rsidRDefault="00632ECA" w:rsidP="000C2D55">
            <w:pPr>
              <w:spacing w:after="0" w:line="360" w:lineRule="auto"/>
              <w:jc w:val="both"/>
              <w:rPr>
                <w:rFonts w:eastAsia="Times New Roman"/>
                <w:b w:val="0"/>
                <w:color w:val="000000" w:themeColor="text1"/>
                <w:lang w:eastAsia="en-US"/>
              </w:rPr>
            </w:pPr>
            <w:r w:rsidRPr="00CA7791">
              <w:rPr>
                <w:rFonts w:eastAsia="Times New Roman"/>
                <w:b w:val="0"/>
                <w:color w:val="000000" w:themeColor="text1"/>
                <w:lang w:eastAsia="en-US"/>
              </w:rPr>
              <w:t>Hình ảnh phá hủy collagen, chất nền ngoại bào chân bì.</w:t>
            </w:r>
          </w:p>
          <w:p w:rsidR="00632ECA" w:rsidRPr="00CA7791" w:rsidRDefault="00632ECA" w:rsidP="000C2D55">
            <w:pPr>
              <w:spacing w:after="0" w:line="360" w:lineRule="auto"/>
              <w:jc w:val="both"/>
              <w:rPr>
                <w:rFonts w:eastAsia="Times New Roman"/>
                <w:b w:val="0"/>
                <w:color w:val="000000" w:themeColor="text1"/>
                <w:lang w:eastAsia="en-US"/>
              </w:rPr>
            </w:pPr>
          </w:p>
        </w:tc>
      </w:tr>
      <w:tr w:rsidR="00632ECA" w:rsidRPr="00CA7791" w:rsidTr="00632ECA">
        <w:trPr>
          <w:trHeight w:val="3585"/>
        </w:trPr>
        <w:tc>
          <w:tcPr>
            <w:tcW w:w="2500" w:type="pct"/>
            <w:vAlign w:val="center"/>
          </w:tcPr>
          <w:p w:rsidR="00632ECA" w:rsidRPr="00CA7791" w:rsidRDefault="009240CA" w:rsidP="000C2D55">
            <w:pPr>
              <w:spacing w:after="0" w:line="360" w:lineRule="auto"/>
              <w:contextualSpacing/>
              <w:jc w:val="center"/>
              <w:rPr>
                <w:rFonts w:eastAsia="SimSun"/>
                <w:b w:val="0"/>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615744" behindDoc="0" locked="0" layoutInCell="1" allowOverlap="1" wp14:anchorId="1AB58944" wp14:editId="415FA6A2">
                      <wp:simplePos x="0" y="0"/>
                      <wp:positionH relativeFrom="column">
                        <wp:posOffset>1279525</wp:posOffset>
                      </wp:positionH>
                      <wp:positionV relativeFrom="paragraph">
                        <wp:posOffset>451485</wp:posOffset>
                      </wp:positionV>
                      <wp:extent cx="886460" cy="566420"/>
                      <wp:effectExtent l="0" t="0" r="0" b="0"/>
                      <wp:wrapNone/>
                      <wp:docPr id="285" name="Oval 285"/>
                      <wp:cNvGraphicFramePr/>
                      <a:graphic xmlns:a="http://schemas.openxmlformats.org/drawingml/2006/main">
                        <a:graphicData uri="http://schemas.microsoft.com/office/word/2010/wordprocessingShape">
                          <wps:wsp>
                            <wps:cNvSpPr/>
                            <wps:spPr>
                              <a:xfrm>
                                <a:off x="0" y="0"/>
                                <a:ext cx="886968" cy="566928"/>
                              </a:xfrm>
                              <a:prstGeom prst="ellipse">
                                <a:avLst/>
                              </a:prstGeom>
                              <a:noFill/>
                              <a:ln w="12700" cap="flat" cmpd="sng" algn="ctr">
                                <a:noFill/>
                                <a:prstDash val="solid"/>
                                <a:miter lim="800000"/>
                              </a:ln>
                              <a:effectLst/>
                            </wps:spPr>
                            <wps:txbx>
                              <w:txbxContent>
                                <w:p w:rsidR="000119D1" w:rsidRPr="006569B4" w:rsidRDefault="000119D1" w:rsidP="00632ECA">
                                  <w:pPr>
                                    <w:jc w:val="center"/>
                                    <w:rPr>
                                      <w:color w:val="FFC000"/>
                                    </w:rPr>
                                  </w:pPr>
                                  <w:r>
                                    <w:rPr>
                                      <w:color w:val="FFC000"/>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AB58944" id="Oval 285" o:spid="_x0000_s1093" style="position:absolute;left:0;text-align:left;margin-left:100.75pt;margin-top:35.55pt;width:69.8pt;height:44.6pt;z-index:25161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" filled="f" stroked="f" strokeweight="1pt">
                      <v:stroke joinstyle="miter"/>
                      <v:textbox>
                        <w:txbxContent>
                          <w:p w:rsidR="000119D1" w:rsidRPr="006569B4" w:rsidRDefault="000119D1" w:rsidP="00632ECA">
                            <w:pPr>
                              <w:jc w:val="center"/>
                              <w:rPr>
                                <w:color w:val="FFC000"/>
                              </w:rPr>
                            </w:pPr>
                            <w:r>
                              <w:rPr>
                                <w:color w:val="FFC000"/>
                              </w:rPr>
                              <w:t>NBS</w:t>
                            </w:r>
                          </w:p>
                        </w:txbxContent>
                      </v:textbox>
                    </v:oval>
                  </w:pict>
                </mc:Fallback>
              </mc:AlternateContent>
            </w:r>
            <w:r w:rsidRPr="00CA7791">
              <w:rPr>
                <w:rFonts w:eastAsia="Times New Roman"/>
                <w:noProof/>
                <w:color w:val="000000" w:themeColor="text1"/>
                <w:lang w:eastAsia="en-US"/>
              </w:rPr>
              <mc:AlternateContent>
                <mc:Choice Requires="wps">
                  <w:drawing>
                    <wp:anchor distT="0" distB="0" distL="114300" distR="114300" simplePos="0" relativeHeight="251614720" behindDoc="0" locked="0" layoutInCell="1" allowOverlap="1" wp14:anchorId="0D885FC9" wp14:editId="43CF47B5">
                      <wp:simplePos x="0" y="0"/>
                      <wp:positionH relativeFrom="column">
                        <wp:posOffset>456565</wp:posOffset>
                      </wp:positionH>
                      <wp:positionV relativeFrom="paragraph">
                        <wp:posOffset>1009650</wp:posOffset>
                      </wp:positionV>
                      <wp:extent cx="868680" cy="584835"/>
                      <wp:effectExtent l="0" t="0" r="0" b="0"/>
                      <wp:wrapNone/>
                      <wp:docPr id="286" name="Oval 286"/>
                      <wp:cNvGraphicFramePr/>
                      <a:graphic xmlns:a="http://schemas.openxmlformats.org/drawingml/2006/main">
                        <a:graphicData uri="http://schemas.microsoft.com/office/word/2010/wordprocessingShape">
                          <wps:wsp>
                            <wps:cNvSpPr/>
                            <wps:spPr>
                              <a:xfrm>
                                <a:off x="0" y="0"/>
                                <a:ext cx="868680" cy="585216"/>
                              </a:xfrm>
                              <a:prstGeom prst="ellipse">
                                <a:avLst/>
                              </a:prstGeom>
                              <a:noFill/>
                              <a:ln w="12700" cap="flat" cmpd="sng" algn="ctr">
                                <a:noFill/>
                                <a:prstDash val="solid"/>
                                <a:miter lim="800000"/>
                              </a:ln>
                              <a:effectLst/>
                            </wps:spPr>
                            <wps:txbx>
                              <w:txbxContent>
                                <w:p w:rsidR="000119D1" w:rsidRPr="006569B4" w:rsidRDefault="000119D1" w:rsidP="00632ECA">
                                  <w:pPr>
                                    <w:jc w:val="center"/>
                                    <w:rPr>
                                      <w:color w:val="FFC000"/>
                                    </w:rPr>
                                  </w:pPr>
                                  <w:r>
                                    <w:rPr>
                                      <w:color w:val="FFC000"/>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885FC9" id="Oval 286" o:spid="_x0000_s1094" style="position:absolute;left:0;text-align:left;margin-left:35.95pt;margin-top:79.5pt;width:68.4pt;height:46.05pt;z-index:251614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" filled="f" stroked="f" strokeweight="1pt">
                      <v:stroke joinstyle="miter"/>
                      <v:textbox>
                        <w:txbxContent>
                          <w:p w:rsidR="000119D1" w:rsidRPr="006569B4" w:rsidRDefault="000119D1" w:rsidP="00632ECA">
                            <w:pPr>
                              <w:jc w:val="center"/>
                              <w:rPr>
                                <w:color w:val="FFC000"/>
                              </w:rPr>
                            </w:pPr>
                            <w:r>
                              <w:rPr>
                                <w:color w:val="FFC000"/>
                              </w:rPr>
                              <w:t>NBS</w:t>
                            </w:r>
                          </w:p>
                        </w:txbxContent>
                      </v:textbox>
                    </v:oval>
                  </w:pict>
                </mc:Fallback>
              </mc:AlternateContent>
            </w:r>
            <w:r w:rsidR="00632ECA" w:rsidRPr="00CA7791">
              <w:rPr>
                <w:rFonts w:eastAsia="Times New Roman"/>
                <w:noProof/>
                <w:color w:val="000000" w:themeColor="text1"/>
                <w:lang w:eastAsia="en-US"/>
              </w:rPr>
              <w:drawing>
                <wp:inline distT="0" distB="0" distL="0" distR="0" wp14:anchorId="01FED29C" wp14:editId="27E254B5">
                  <wp:extent cx="2629837" cy="2077374"/>
                  <wp:effectExtent l="0" t="0" r="0" b="0"/>
                  <wp:docPr id="319" name="Picture 319" descr="p26a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p26a2-2"/>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643749" cy="2088364"/>
                          </a:xfrm>
                          <a:prstGeom prst="rect">
                            <a:avLst/>
                          </a:prstGeom>
                          <a:noFill/>
                          <a:ln>
                            <a:noFill/>
                          </a:ln>
                        </pic:spPr>
                      </pic:pic>
                    </a:graphicData>
                  </a:graphic>
                </wp:inline>
              </w:drawing>
            </w:r>
          </w:p>
          <w:p w:rsidR="00632ECA" w:rsidRPr="00CA7791" w:rsidRDefault="00F809D6" w:rsidP="000C2D55">
            <w:pPr>
              <w:spacing w:after="0" w:line="360" w:lineRule="auto"/>
              <w:contextualSpacing/>
              <w:jc w:val="center"/>
              <w:rPr>
                <w:rFonts w:eastAsia="SimSun"/>
                <w:b w:val="0"/>
                <w:color w:val="000000" w:themeColor="text1"/>
              </w:rPr>
            </w:pPr>
            <w:r w:rsidRPr="00CA7791">
              <w:rPr>
                <w:rFonts w:eastAsia="Times New Roman"/>
                <w:color w:val="000000" w:themeColor="text1"/>
              </w:rPr>
              <w:t>(</w:t>
            </w:r>
            <w:r w:rsidR="00632ECA" w:rsidRPr="00CA7791">
              <w:rPr>
                <w:rFonts w:eastAsia="Times New Roman"/>
                <w:color w:val="000000" w:themeColor="text1"/>
              </w:rPr>
              <w:t>x4000</w:t>
            </w:r>
            <w:r w:rsidRPr="00CA7791">
              <w:rPr>
                <w:rFonts w:eastAsia="Times New Roman"/>
                <w:color w:val="000000" w:themeColor="text1"/>
              </w:rPr>
              <w:t>)</w:t>
            </w:r>
          </w:p>
        </w:tc>
        <w:tc>
          <w:tcPr>
            <w:tcW w:w="2500" w:type="pct"/>
            <w:vAlign w:val="center"/>
          </w:tcPr>
          <w:p w:rsidR="00632ECA" w:rsidRPr="00CA7791" w:rsidRDefault="00632ECA" w:rsidP="000C2D55">
            <w:pPr>
              <w:spacing w:after="0" w:line="360" w:lineRule="auto"/>
              <w:contextualSpacing/>
              <w:jc w:val="center"/>
              <w:rPr>
                <w:rFonts w:eastAsia="SimSun"/>
                <w:b w:val="0"/>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616768" behindDoc="0" locked="0" layoutInCell="1" allowOverlap="1" wp14:anchorId="30D879C6" wp14:editId="7BC47F7C">
                      <wp:simplePos x="0" y="0"/>
                      <wp:positionH relativeFrom="column">
                        <wp:posOffset>852170</wp:posOffset>
                      </wp:positionH>
                      <wp:positionV relativeFrom="paragraph">
                        <wp:posOffset>569595</wp:posOffset>
                      </wp:positionV>
                      <wp:extent cx="772795" cy="497840"/>
                      <wp:effectExtent l="0" t="0" r="0" b="0"/>
                      <wp:wrapNone/>
                      <wp:docPr id="291" name="Oval 291"/>
                      <wp:cNvGraphicFramePr/>
                      <a:graphic xmlns:a="http://schemas.openxmlformats.org/drawingml/2006/main">
                        <a:graphicData uri="http://schemas.microsoft.com/office/word/2010/wordprocessingShape">
                          <wps:wsp>
                            <wps:cNvSpPr/>
                            <wps:spPr>
                              <a:xfrm>
                                <a:off x="0" y="0"/>
                                <a:ext cx="772795" cy="498186"/>
                              </a:xfrm>
                              <a:prstGeom prst="ellipse">
                                <a:avLst/>
                              </a:prstGeom>
                              <a:noFill/>
                              <a:ln w="12700" cap="flat" cmpd="sng" algn="ctr">
                                <a:noFill/>
                                <a:prstDash val="solid"/>
                                <a:miter lim="800000"/>
                              </a:ln>
                              <a:effectLst/>
                            </wps:spPr>
                            <wps:txbx>
                              <w:txbxContent>
                                <w:p w:rsidR="000119D1" w:rsidRPr="00391BC0" w:rsidRDefault="000119D1" w:rsidP="00632ECA">
                                  <w:pPr>
                                    <w:jc w:val="center"/>
                                    <w:rPr>
                                      <w:color w:val="FFC000"/>
                                    </w:rPr>
                                  </w:pPr>
                                  <w:r>
                                    <w:rPr>
                                      <w:color w:val="FFC000"/>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0D879C6" id="Oval 291" o:spid="_x0000_s1095" style="position:absolute;left:0;text-align:left;margin-left:67.1pt;margin-top:44.85pt;width:60.85pt;height:39.2pt;z-index:251616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" filled="f" stroked="f" strokeweight="1pt">
                      <v:stroke joinstyle="miter"/>
                      <v:textbox>
                        <w:txbxContent>
                          <w:p w:rsidR="000119D1" w:rsidRPr="00391BC0" w:rsidRDefault="000119D1" w:rsidP="00632ECA">
                            <w:pPr>
                              <w:jc w:val="center"/>
                              <w:rPr>
                                <w:color w:val="FFC000"/>
                              </w:rPr>
                            </w:pPr>
                            <w:r>
                              <w:rPr>
                                <w:color w:val="FFC000"/>
                              </w:rPr>
                              <w:t>NBS</w:t>
                            </w:r>
                          </w:p>
                        </w:txbxContent>
                      </v:textbox>
                    </v:oval>
                  </w:pict>
                </mc:Fallback>
              </mc:AlternateContent>
            </w:r>
            <w:r w:rsidRPr="00CA7791">
              <w:rPr>
                <w:rFonts w:eastAsia="Times New Roman"/>
                <w:noProof/>
                <w:color w:val="000000" w:themeColor="text1"/>
                <w:lang w:eastAsia="en-US"/>
              </w:rPr>
              <w:drawing>
                <wp:inline distT="0" distB="0" distL="0" distR="0" wp14:anchorId="3C5BC117" wp14:editId="270B71BD">
                  <wp:extent cx="2637993" cy="2015231"/>
                  <wp:effectExtent l="0" t="0" r="0" b="4445"/>
                  <wp:docPr id="320" name="Picture 320" descr="p19a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p19a21"/>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646880" cy="2022020"/>
                          </a:xfrm>
                          <a:prstGeom prst="rect">
                            <a:avLst/>
                          </a:prstGeom>
                          <a:noFill/>
                          <a:ln>
                            <a:noFill/>
                          </a:ln>
                        </pic:spPr>
                      </pic:pic>
                    </a:graphicData>
                  </a:graphic>
                </wp:inline>
              </w:drawing>
            </w:r>
          </w:p>
          <w:p w:rsidR="00632ECA" w:rsidRPr="00CA7791" w:rsidRDefault="00F809D6" w:rsidP="000C2D55">
            <w:pPr>
              <w:spacing w:after="0" w:line="360" w:lineRule="auto"/>
              <w:contextualSpacing/>
              <w:jc w:val="center"/>
              <w:rPr>
                <w:rFonts w:eastAsia="SimSun"/>
                <w:b w:val="0"/>
                <w:color w:val="000000" w:themeColor="text1"/>
              </w:rPr>
            </w:pPr>
            <w:r w:rsidRPr="00CA7791">
              <w:rPr>
                <w:rFonts w:eastAsia="Times New Roman"/>
                <w:color w:val="000000" w:themeColor="text1"/>
              </w:rPr>
              <w:t>(</w:t>
            </w:r>
            <w:r w:rsidR="00632ECA" w:rsidRPr="00CA7791">
              <w:rPr>
                <w:rFonts w:eastAsia="Times New Roman"/>
                <w:color w:val="000000" w:themeColor="text1"/>
              </w:rPr>
              <w:t>x3000</w:t>
            </w:r>
            <w:r w:rsidRPr="00CA7791">
              <w:rPr>
                <w:rFonts w:eastAsia="Times New Roman"/>
                <w:color w:val="000000" w:themeColor="text1"/>
              </w:rPr>
              <w:t>)</w:t>
            </w:r>
          </w:p>
        </w:tc>
      </w:tr>
      <w:tr w:rsidR="00632ECA" w:rsidRPr="00CA7791" w:rsidTr="00FB5CD5">
        <w:trPr>
          <w:trHeight w:val="3255"/>
        </w:trPr>
        <w:tc>
          <w:tcPr>
            <w:tcW w:w="2500" w:type="pct"/>
            <w:vAlign w:val="center"/>
          </w:tcPr>
          <w:p w:rsidR="00632ECA" w:rsidRPr="00CA7791" w:rsidRDefault="009240CA" w:rsidP="00FB5CD5">
            <w:pPr>
              <w:spacing w:after="0" w:line="360" w:lineRule="auto"/>
              <w:jc w:val="center"/>
              <w:rPr>
                <w:rFonts w:eastAsia="Times New Roman"/>
                <w:color w:val="000000" w:themeColor="text1"/>
              </w:rPr>
            </w:pPr>
            <w:r w:rsidRPr="00CA7791">
              <w:rPr>
                <w:rFonts w:eastAsia="Times New Roman"/>
                <w:noProof/>
                <w:color w:val="000000" w:themeColor="text1"/>
                <w:lang w:eastAsia="en-US"/>
              </w:rPr>
              <w:lastRenderedPageBreak/>
              <mc:AlternateContent>
                <mc:Choice Requires="wps">
                  <w:drawing>
                    <wp:anchor distT="0" distB="0" distL="114300" distR="114300" simplePos="0" relativeHeight="251619840" behindDoc="0" locked="0" layoutInCell="1" allowOverlap="1" wp14:anchorId="7D172617" wp14:editId="7C1D36AA">
                      <wp:simplePos x="0" y="0"/>
                      <wp:positionH relativeFrom="column">
                        <wp:posOffset>520700</wp:posOffset>
                      </wp:positionH>
                      <wp:positionV relativeFrom="paragraph">
                        <wp:posOffset>680085</wp:posOffset>
                      </wp:positionV>
                      <wp:extent cx="786130" cy="648970"/>
                      <wp:effectExtent l="0" t="0" r="0" b="0"/>
                      <wp:wrapNone/>
                      <wp:docPr id="293" name="Oval 293"/>
                      <wp:cNvGraphicFramePr/>
                      <a:graphic xmlns:a="http://schemas.openxmlformats.org/drawingml/2006/main">
                        <a:graphicData uri="http://schemas.microsoft.com/office/word/2010/wordprocessingShape">
                          <wps:wsp>
                            <wps:cNvSpPr/>
                            <wps:spPr>
                              <a:xfrm>
                                <a:off x="0" y="0"/>
                                <a:ext cx="786384" cy="649224"/>
                              </a:xfrm>
                              <a:prstGeom prst="ellipse">
                                <a:avLst/>
                              </a:prstGeom>
                              <a:noFill/>
                              <a:ln w="12700" cap="flat" cmpd="sng" algn="ctr">
                                <a:noFill/>
                                <a:prstDash val="solid"/>
                                <a:miter lim="800000"/>
                              </a:ln>
                              <a:effectLst/>
                            </wps:spPr>
                            <wps:txbx>
                              <w:txbxContent>
                                <w:p w:rsidR="000119D1" w:rsidRPr="006569B4" w:rsidRDefault="000119D1" w:rsidP="00632ECA">
                                  <w:pPr>
                                    <w:jc w:val="center"/>
                                    <w:rPr>
                                      <w:color w:val="FFC000"/>
                                    </w:rPr>
                                  </w:pPr>
                                  <w:r>
                                    <w:rPr>
                                      <w:color w:val="FFC000"/>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D172617" id="Oval 293" o:spid="_x0000_s1096" style="position:absolute;left:0;text-align:left;margin-left:41pt;margin-top:53.55pt;width:61.9pt;height:51.1pt;z-index:251619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" filled="f" stroked="f" strokeweight="1pt">
                      <v:stroke joinstyle="miter"/>
                      <v:textbox>
                        <w:txbxContent>
                          <w:p w:rsidR="000119D1" w:rsidRPr="006569B4" w:rsidRDefault="000119D1" w:rsidP="00632ECA">
                            <w:pPr>
                              <w:jc w:val="center"/>
                              <w:rPr>
                                <w:color w:val="FFC000"/>
                              </w:rPr>
                            </w:pPr>
                            <w:r>
                              <w:rPr>
                                <w:color w:val="FFC000"/>
                              </w:rPr>
                              <w:t>NBS</w:t>
                            </w:r>
                          </w:p>
                        </w:txbxContent>
                      </v:textbox>
                    </v:oval>
                  </w:pict>
                </mc:Fallback>
              </mc:AlternateContent>
            </w:r>
            <w:r w:rsidR="00632ECA" w:rsidRPr="00CA7791">
              <w:rPr>
                <w:rFonts w:eastAsia="Times New Roman"/>
                <w:noProof/>
                <w:color w:val="000000" w:themeColor="text1"/>
                <w:lang w:eastAsia="en-US"/>
              </w:rPr>
              <mc:AlternateContent>
                <mc:Choice Requires="wps">
                  <w:drawing>
                    <wp:anchor distT="0" distB="0" distL="114300" distR="114300" simplePos="0" relativeHeight="251620864" behindDoc="0" locked="0" layoutInCell="1" allowOverlap="1" wp14:anchorId="07C710C5" wp14:editId="7ADB1687">
                      <wp:simplePos x="0" y="0"/>
                      <wp:positionH relativeFrom="column">
                        <wp:posOffset>116205</wp:posOffset>
                      </wp:positionH>
                      <wp:positionV relativeFrom="paragraph">
                        <wp:posOffset>36830</wp:posOffset>
                      </wp:positionV>
                      <wp:extent cx="464820" cy="457200"/>
                      <wp:effectExtent l="0" t="0" r="0" b="0"/>
                      <wp:wrapNone/>
                      <wp:docPr id="292" name="Rectangle 292"/>
                      <wp:cNvGraphicFramePr/>
                      <a:graphic xmlns:a="http://schemas.openxmlformats.org/drawingml/2006/main">
                        <a:graphicData uri="http://schemas.microsoft.com/office/word/2010/wordprocessingShape">
                          <wps:wsp>
                            <wps:cNvSpPr/>
                            <wps:spPr>
                              <a:xfrm>
                                <a:off x="0" y="0"/>
                                <a:ext cx="464935" cy="457200"/>
                              </a:xfrm>
                              <a:prstGeom prst="rect">
                                <a:avLst/>
                              </a:prstGeom>
                              <a:noFill/>
                              <a:ln w="12700" cap="flat" cmpd="sng" algn="ctr">
                                <a:noFill/>
                                <a:prstDash val="solid"/>
                                <a:miter lim="800000"/>
                              </a:ln>
                              <a:effectLst/>
                            </wps:spPr>
                            <wps:txbx>
                              <w:txbxContent>
                                <w:p w:rsidR="000119D1" w:rsidRPr="00391BC0" w:rsidRDefault="000119D1" w:rsidP="00632ECA">
                                  <w:pPr>
                                    <w:jc w:val="center"/>
                                    <w:rPr>
                                      <w:color w:val="FFC000"/>
                                    </w:rPr>
                                  </w:pPr>
                                  <w:proofErr w:type="gramStart"/>
                                  <w:r w:rsidRPr="00391BC0">
                                    <w:rPr>
                                      <w:color w:val="FFC000"/>
                                    </w:rPr>
                                    <w:t>nb</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C710C5" id="Rectangle 292" o:spid="_x0000_s1097" style="position:absolute;left:0;text-align:left;margin-left:9.15pt;margin-top:2.9pt;width:36.6pt;height:36pt;z-index:251620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" filled="f" stroked="f" strokeweight="1pt">
                      <v:textbox>
                        <w:txbxContent>
                          <w:p w:rsidR="000119D1" w:rsidRPr="00391BC0" w:rsidRDefault="000119D1" w:rsidP="00632ECA">
                            <w:pPr>
                              <w:jc w:val="center"/>
                              <w:rPr>
                                <w:color w:val="FFC000"/>
                              </w:rPr>
                            </w:pPr>
                            <w:proofErr w:type="gramStart"/>
                            <w:r w:rsidRPr="00391BC0">
                              <w:rPr>
                                <w:color w:val="FFC000"/>
                              </w:rPr>
                              <w:t>nb</w:t>
                            </w:r>
                            <w:proofErr w:type="gramEnd"/>
                          </w:p>
                        </w:txbxContent>
                      </v:textbox>
                    </v:rect>
                  </w:pict>
                </mc:Fallback>
              </mc:AlternateContent>
            </w:r>
            <w:r w:rsidR="00632ECA" w:rsidRPr="00CA7791">
              <w:rPr>
                <w:rFonts w:eastAsia="Times New Roman"/>
                <w:noProof/>
                <w:color w:val="000000" w:themeColor="text1"/>
                <w:lang w:eastAsia="en-US"/>
              </w:rPr>
              <mc:AlternateContent>
                <mc:Choice Requires="wps">
                  <w:drawing>
                    <wp:anchor distT="0" distB="0" distL="114300" distR="114300" simplePos="0" relativeHeight="251617792" behindDoc="0" locked="0" layoutInCell="1" allowOverlap="1" wp14:anchorId="41FC2564" wp14:editId="013339D6">
                      <wp:simplePos x="0" y="0"/>
                      <wp:positionH relativeFrom="column">
                        <wp:posOffset>1243965</wp:posOffset>
                      </wp:positionH>
                      <wp:positionV relativeFrom="paragraph">
                        <wp:posOffset>353060</wp:posOffset>
                      </wp:positionV>
                      <wp:extent cx="648335" cy="673100"/>
                      <wp:effectExtent l="0" t="0" r="0" b="0"/>
                      <wp:wrapNone/>
                      <wp:docPr id="294" name="Oval 294"/>
                      <wp:cNvGraphicFramePr/>
                      <a:graphic xmlns:a="http://schemas.openxmlformats.org/drawingml/2006/main">
                        <a:graphicData uri="http://schemas.microsoft.com/office/word/2010/wordprocessingShape">
                          <wps:wsp>
                            <wps:cNvSpPr/>
                            <wps:spPr>
                              <a:xfrm>
                                <a:off x="0" y="0"/>
                                <a:ext cx="648392" cy="673331"/>
                              </a:xfrm>
                              <a:prstGeom prst="ellipse">
                                <a:avLst/>
                              </a:prstGeom>
                              <a:noFill/>
                              <a:ln w="12700" cap="flat" cmpd="sng" algn="ctr">
                                <a:noFill/>
                                <a:prstDash val="solid"/>
                                <a:miter lim="800000"/>
                              </a:ln>
                              <a:effectLst/>
                            </wps:spPr>
                            <wps:txbx>
                              <w:txbxContent>
                                <w:p w:rsidR="000119D1" w:rsidRPr="006569B4" w:rsidRDefault="000119D1" w:rsidP="00632ECA">
                                  <w:pPr>
                                    <w:jc w:val="center"/>
                                    <w:rPr>
                                      <w:color w:val="FFC000"/>
                                    </w:rPr>
                                  </w:pPr>
                                  <w:proofErr w:type="gramStart"/>
                                  <w:r w:rsidRPr="006569B4">
                                    <w:rPr>
                                      <w:color w:val="FFC000"/>
                                    </w:rPr>
                                    <w:t>col</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1FC2564" id="Oval 294" o:spid="_x0000_s1098" style="position:absolute;left:0;text-align:left;margin-left:97.95pt;margin-top:27.8pt;width:51.05pt;height:53pt;z-index:251617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" filled="f" stroked="f" strokeweight="1pt">
                      <v:stroke joinstyle="miter"/>
                      <v:textbox>
                        <w:txbxContent>
                          <w:p w:rsidR="000119D1" w:rsidRPr="006569B4" w:rsidRDefault="000119D1" w:rsidP="00632ECA">
                            <w:pPr>
                              <w:jc w:val="center"/>
                              <w:rPr>
                                <w:color w:val="FFC000"/>
                              </w:rPr>
                            </w:pPr>
                            <w:proofErr w:type="gramStart"/>
                            <w:r w:rsidRPr="006569B4">
                              <w:rPr>
                                <w:color w:val="FFC000"/>
                              </w:rPr>
                              <w:t>col</w:t>
                            </w:r>
                            <w:proofErr w:type="gramEnd"/>
                          </w:p>
                        </w:txbxContent>
                      </v:textbox>
                    </v:oval>
                  </w:pict>
                </mc:Fallback>
              </mc:AlternateContent>
            </w:r>
            <w:r w:rsidR="00632ECA" w:rsidRPr="00CA7791">
              <w:rPr>
                <w:rFonts w:eastAsia="Times New Roman"/>
                <w:noProof/>
                <w:color w:val="000000" w:themeColor="text1"/>
                <w:lang w:eastAsia="en-US"/>
              </w:rPr>
              <w:drawing>
                <wp:inline distT="0" distB="0" distL="0" distR="0" wp14:anchorId="253E6551" wp14:editId="65C18C19">
                  <wp:extent cx="2509423" cy="2059620"/>
                  <wp:effectExtent l="0" t="0" r="5715" b="0"/>
                  <wp:docPr id="321" name="Picture 321"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2"/>
                          <pic:cNvPicPr>
                            <a:picLocks noChangeAspect="1" noChangeArrowheads="1"/>
                          </pic:cNvPicPr>
                        </pic:nvPicPr>
                        <pic:blipFill>
                          <a:blip r:embed="rId190" cstate="print">
                            <a:extLst>
                              <a:ext uri="{28A0092B-C50C-407E-A947-70E740481C1C}">
                                <a14:useLocalDpi xmlns:a14="http://schemas.microsoft.com/office/drawing/2010/main" val="0"/>
                              </a:ext>
                            </a:extLst>
                          </a:blip>
                          <a:srcRect/>
                          <a:stretch>
                            <a:fillRect/>
                          </a:stretch>
                        </pic:blipFill>
                        <pic:spPr bwMode="auto">
                          <a:xfrm>
                            <a:off x="0" y="0"/>
                            <a:ext cx="2523214" cy="2070939"/>
                          </a:xfrm>
                          <a:prstGeom prst="rect">
                            <a:avLst/>
                          </a:prstGeom>
                          <a:noFill/>
                          <a:ln>
                            <a:noFill/>
                          </a:ln>
                        </pic:spPr>
                      </pic:pic>
                    </a:graphicData>
                  </a:graphic>
                </wp:inline>
              </w:drawing>
            </w:r>
          </w:p>
          <w:p w:rsidR="00632ECA" w:rsidRPr="00CA7791" w:rsidRDefault="00F809D6" w:rsidP="00FB5CD5">
            <w:pPr>
              <w:spacing w:after="0" w:line="360" w:lineRule="auto"/>
              <w:jc w:val="center"/>
              <w:rPr>
                <w:rFonts w:eastAsia="Times New Roman"/>
                <w:color w:val="000000" w:themeColor="text1"/>
              </w:rPr>
            </w:pPr>
            <w:r w:rsidRPr="00CA7791">
              <w:rPr>
                <w:rFonts w:eastAsia="Times New Roman"/>
                <w:color w:val="000000" w:themeColor="text1"/>
              </w:rPr>
              <w:t>(</w:t>
            </w:r>
            <w:r w:rsidR="00632ECA" w:rsidRPr="00CA7791">
              <w:rPr>
                <w:rFonts w:eastAsia="Times New Roman"/>
                <w:color w:val="000000" w:themeColor="text1"/>
              </w:rPr>
              <w:t>x4000</w:t>
            </w:r>
            <w:r w:rsidRPr="00CA7791">
              <w:rPr>
                <w:rFonts w:eastAsia="Times New Roman"/>
                <w:color w:val="000000" w:themeColor="text1"/>
              </w:rPr>
              <w:t>)</w:t>
            </w:r>
          </w:p>
        </w:tc>
        <w:tc>
          <w:tcPr>
            <w:tcW w:w="2500" w:type="pct"/>
            <w:vAlign w:val="center"/>
          </w:tcPr>
          <w:p w:rsidR="00632ECA" w:rsidRPr="00CA7791" w:rsidRDefault="00AC7534" w:rsidP="00FB5CD5">
            <w:pPr>
              <w:spacing w:after="0" w:line="360" w:lineRule="auto"/>
              <w:jc w:val="center"/>
              <w:rPr>
                <w:noProof/>
                <w:color w:val="000000" w:themeColor="text1"/>
                <w:highlight w:val="darkBlue"/>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720192" behindDoc="0" locked="0" layoutInCell="1" allowOverlap="1" wp14:anchorId="4D287ED9" wp14:editId="2597324F">
                      <wp:simplePos x="0" y="0"/>
                      <wp:positionH relativeFrom="column">
                        <wp:posOffset>1810385</wp:posOffset>
                      </wp:positionH>
                      <wp:positionV relativeFrom="paragraph">
                        <wp:posOffset>166370</wp:posOffset>
                      </wp:positionV>
                      <wp:extent cx="694690" cy="328930"/>
                      <wp:effectExtent l="0" t="0" r="10160" b="13970"/>
                      <wp:wrapNone/>
                      <wp:docPr id="42" name="Rectangle 42"/>
                      <wp:cNvGraphicFramePr/>
                      <a:graphic xmlns:a="http://schemas.openxmlformats.org/drawingml/2006/main">
                        <a:graphicData uri="http://schemas.microsoft.com/office/word/2010/wordprocessingShape">
                          <wps:wsp>
                            <wps:cNvSpPr/>
                            <wps:spPr>
                              <a:xfrm>
                                <a:off x="0" y="0"/>
                                <a:ext cx="694690" cy="328930"/>
                              </a:xfrm>
                              <a:prstGeom prst="rect">
                                <a:avLst/>
                              </a:prstGeom>
                              <a:noFill/>
                            </wps:spPr>
                            <wps:style>
                              <a:lnRef idx="2">
                                <a:schemeClr val="accent6"/>
                              </a:lnRef>
                              <a:fillRef idx="1">
                                <a:schemeClr val="lt1"/>
                              </a:fillRef>
                              <a:effectRef idx="0">
                                <a:schemeClr val="accent6"/>
                              </a:effectRef>
                              <a:fontRef idx="minor">
                                <a:schemeClr val="dk1"/>
                              </a:fontRef>
                            </wps:style>
                            <wps:txbx>
                              <w:txbxContent>
                                <w:p w:rsidR="000119D1" w:rsidRPr="00AC7534" w:rsidRDefault="000119D1" w:rsidP="00AC7534">
                                  <w:pPr>
                                    <w:jc w:val="center"/>
                                    <w:rPr>
                                      <w:color w:val="FFC000"/>
                                    </w:rPr>
                                  </w:pPr>
                                  <w:r>
                                    <w:rPr>
                                      <w:color w:val="FFC000"/>
                                    </w:rPr>
                                    <w:t>ĐTB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287ED9" id="Rectangle 42" o:spid="_x0000_s1099" style="position:absolute;left:0;text-align:left;margin-left:142.55pt;margin-top:13.1pt;width:54.7pt;height:25.9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" filled="f" strokecolor="#70ad47 [3209]" strokeweight="1pt">
                      <v:textbox>
                        <w:txbxContent>
                          <w:p w:rsidR="000119D1" w:rsidRPr="00AC7534" w:rsidRDefault="000119D1" w:rsidP="00AC7534">
                            <w:pPr>
                              <w:jc w:val="center"/>
                              <w:rPr>
                                <w:color w:val="FFC000"/>
                              </w:rPr>
                            </w:pPr>
                            <w:r>
                              <w:rPr>
                                <w:color w:val="FFC000"/>
                              </w:rPr>
                              <w:t>ĐTB</w:t>
                            </w:r>
                          </w:p>
                        </w:txbxContent>
                      </v:textbox>
                    </v:rect>
                  </w:pict>
                </mc:Fallback>
              </mc:AlternateContent>
            </w:r>
            <w:r w:rsidRPr="00CA7791">
              <w:rPr>
                <w:rFonts w:eastAsia="Times New Roman"/>
                <w:noProof/>
                <w:color w:val="000000" w:themeColor="text1"/>
                <w:lang w:eastAsia="en-US"/>
              </w:rPr>
              <mc:AlternateContent>
                <mc:Choice Requires="wps">
                  <w:drawing>
                    <wp:anchor distT="0" distB="0" distL="114300" distR="114300" simplePos="0" relativeHeight="251618816" behindDoc="0" locked="0" layoutInCell="1" allowOverlap="1" wp14:anchorId="3471D49F" wp14:editId="0DF69C06">
                      <wp:simplePos x="0" y="0"/>
                      <wp:positionH relativeFrom="column">
                        <wp:posOffset>1622425</wp:posOffset>
                      </wp:positionH>
                      <wp:positionV relativeFrom="paragraph">
                        <wp:posOffset>708025</wp:posOffset>
                      </wp:positionV>
                      <wp:extent cx="859155" cy="685165"/>
                      <wp:effectExtent l="0" t="0" r="0" b="0"/>
                      <wp:wrapNone/>
                      <wp:docPr id="295" name="Oval 295"/>
                      <wp:cNvGraphicFramePr/>
                      <a:graphic xmlns:a="http://schemas.openxmlformats.org/drawingml/2006/main">
                        <a:graphicData uri="http://schemas.microsoft.com/office/word/2010/wordprocessingShape">
                          <wps:wsp>
                            <wps:cNvSpPr/>
                            <wps:spPr>
                              <a:xfrm>
                                <a:off x="0" y="0"/>
                                <a:ext cx="859536" cy="685546"/>
                              </a:xfrm>
                              <a:prstGeom prst="ellipse">
                                <a:avLst/>
                              </a:prstGeom>
                              <a:noFill/>
                              <a:ln w="12700" cap="flat" cmpd="sng" algn="ctr">
                                <a:noFill/>
                                <a:prstDash val="solid"/>
                                <a:miter lim="800000"/>
                              </a:ln>
                              <a:effectLst/>
                            </wps:spPr>
                            <wps:txbx>
                              <w:txbxContent>
                                <w:p w:rsidR="000119D1" w:rsidRPr="00410592" w:rsidRDefault="000119D1" w:rsidP="00632ECA">
                                  <w:pPr>
                                    <w:jc w:val="center"/>
                                    <w:rPr>
                                      <w:color w:val="FFC000"/>
                                    </w:rPr>
                                  </w:pPr>
                                  <w:r>
                                    <w:rPr>
                                      <w:color w:val="FFC000"/>
                                    </w:rPr>
                                    <w:t>ĐTB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471D49F" id="Oval 295" o:spid="_x0000_s1100" style="position:absolute;left:0;text-align:left;margin-left:127.75pt;margin-top:55.75pt;width:67.65pt;height:53.95pt;z-index:251618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" filled="f" stroked="f" strokeweight="1pt">
                      <v:stroke joinstyle="miter"/>
                      <v:textbox>
                        <w:txbxContent>
                          <w:p w:rsidR="000119D1" w:rsidRPr="00410592" w:rsidRDefault="000119D1" w:rsidP="00632ECA">
                            <w:pPr>
                              <w:jc w:val="center"/>
                              <w:rPr>
                                <w:color w:val="FFC000"/>
                              </w:rPr>
                            </w:pPr>
                            <w:r>
                              <w:rPr>
                                <w:color w:val="FFC000"/>
                              </w:rPr>
                              <w:t>ĐTB</w:t>
                            </w:r>
                          </w:p>
                        </w:txbxContent>
                      </v:textbox>
                    </v:oval>
                  </w:pict>
                </mc:Fallback>
              </mc:AlternateContent>
            </w:r>
            <w:r w:rsidRPr="00CA7791">
              <w:rPr>
                <w:rFonts w:eastAsia="Times New Roman"/>
                <w:noProof/>
                <w:color w:val="000000" w:themeColor="text1"/>
                <w:lang w:eastAsia="en-US"/>
              </w:rPr>
              <mc:AlternateContent>
                <mc:Choice Requires="wps">
                  <w:drawing>
                    <wp:anchor distT="0" distB="0" distL="114300" distR="114300" simplePos="0" relativeHeight="251622912" behindDoc="0" locked="0" layoutInCell="1" allowOverlap="1" wp14:anchorId="48CC57DD" wp14:editId="62539046">
                      <wp:simplePos x="0" y="0"/>
                      <wp:positionH relativeFrom="column">
                        <wp:posOffset>434467</wp:posOffset>
                      </wp:positionH>
                      <wp:positionV relativeFrom="paragraph">
                        <wp:posOffset>1226947</wp:posOffset>
                      </wp:positionV>
                      <wp:extent cx="438912" cy="365760"/>
                      <wp:effectExtent l="0" t="0" r="18415" b="15240"/>
                      <wp:wrapNone/>
                      <wp:docPr id="41" name="Rectangle 41"/>
                      <wp:cNvGraphicFramePr/>
                      <a:graphic xmlns:a="http://schemas.openxmlformats.org/drawingml/2006/main">
                        <a:graphicData uri="http://schemas.microsoft.com/office/word/2010/wordprocessingShape">
                          <wps:wsp>
                            <wps:cNvSpPr/>
                            <wps:spPr>
                              <a:xfrm>
                                <a:off x="0" y="0"/>
                                <a:ext cx="438912" cy="365760"/>
                              </a:xfrm>
                              <a:prstGeom prst="rect">
                                <a:avLst/>
                              </a:prstGeom>
                              <a:noFill/>
                            </wps:spPr>
                            <wps:style>
                              <a:lnRef idx="2">
                                <a:schemeClr val="accent6"/>
                              </a:lnRef>
                              <a:fillRef idx="1">
                                <a:schemeClr val="lt1"/>
                              </a:fillRef>
                              <a:effectRef idx="0">
                                <a:schemeClr val="accent6"/>
                              </a:effectRef>
                              <a:fontRef idx="minor">
                                <a:schemeClr val="dk1"/>
                              </a:fontRef>
                            </wps:style>
                            <wps:txbx>
                              <w:txbxContent>
                                <w:p w:rsidR="000119D1" w:rsidRPr="00AC7534" w:rsidRDefault="000119D1" w:rsidP="00AC7534">
                                  <w:pPr>
                                    <w:jc w:val="center"/>
                                    <w:rPr>
                                      <w:color w:val="FFC000"/>
                                    </w:rPr>
                                  </w:pPr>
                                  <w:r w:rsidRPr="00AC7534">
                                    <w:rPr>
                                      <w:color w:val="FFC000"/>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8CC57DD" id="Rectangle 41" o:spid="_x0000_s1101" style="position:absolute;left:0;text-align:left;margin-left:34.2pt;margin-top:96.6pt;width:34.55pt;height:28.8pt;z-index:251622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" filled="f" strokecolor="#70ad47 [3209]" strokeweight="1pt">
                      <v:textbox>
                        <w:txbxContent>
                          <w:p w:rsidR="000119D1" w:rsidRPr="00AC7534" w:rsidRDefault="000119D1" w:rsidP="00AC7534">
                            <w:pPr>
                              <w:jc w:val="center"/>
                              <w:rPr>
                                <w:color w:val="FFC000"/>
                              </w:rPr>
                            </w:pPr>
                            <w:r w:rsidRPr="00AC7534">
                              <w:rPr>
                                <w:color w:val="FFC000"/>
                              </w:rPr>
                              <w:t>M</w:t>
                            </w:r>
                          </w:p>
                        </w:txbxContent>
                      </v:textbox>
                    </v:rect>
                  </w:pict>
                </mc:Fallback>
              </mc:AlternateContent>
            </w:r>
            <w:r w:rsidRPr="00CA7791">
              <w:rPr>
                <w:rFonts w:eastAsia="Times New Roman"/>
                <w:noProof/>
                <w:color w:val="000000" w:themeColor="text1"/>
                <w:lang w:eastAsia="en-US"/>
              </w:rPr>
              <mc:AlternateContent>
                <mc:Choice Requires="wps">
                  <w:drawing>
                    <wp:anchor distT="0" distB="0" distL="114300" distR="114300" simplePos="0" relativeHeight="251621888" behindDoc="0" locked="0" layoutInCell="1" allowOverlap="1" wp14:anchorId="3AD2C936" wp14:editId="437DF927">
                      <wp:simplePos x="0" y="0"/>
                      <wp:positionH relativeFrom="column">
                        <wp:posOffset>49530</wp:posOffset>
                      </wp:positionH>
                      <wp:positionV relativeFrom="paragraph">
                        <wp:posOffset>449580</wp:posOffset>
                      </wp:positionV>
                      <wp:extent cx="914400" cy="440055"/>
                      <wp:effectExtent l="0" t="0" r="0" b="0"/>
                      <wp:wrapNone/>
                      <wp:docPr id="296" name="Oval 296"/>
                      <wp:cNvGraphicFramePr/>
                      <a:graphic xmlns:a="http://schemas.openxmlformats.org/drawingml/2006/main">
                        <a:graphicData uri="http://schemas.microsoft.com/office/word/2010/wordprocessingShape">
                          <wps:wsp>
                            <wps:cNvSpPr/>
                            <wps:spPr>
                              <a:xfrm>
                                <a:off x="0" y="0"/>
                                <a:ext cx="914400" cy="440575"/>
                              </a:xfrm>
                              <a:prstGeom prst="ellipse">
                                <a:avLst/>
                              </a:prstGeom>
                              <a:noFill/>
                              <a:ln w="12700" cap="flat" cmpd="sng" algn="ctr">
                                <a:noFill/>
                                <a:prstDash val="solid"/>
                                <a:miter lim="800000"/>
                              </a:ln>
                              <a:effectLst/>
                            </wps:spPr>
                            <wps:txbx>
                              <w:txbxContent>
                                <w:p w:rsidR="000119D1" w:rsidRPr="00410592" w:rsidRDefault="000119D1" w:rsidP="00632ECA">
                                  <w:pPr>
                                    <w:jc w:val="center"/>
                                    <w:rPr>
                                      <w:color w:val="FFC000"/>
                                    </w:rPr>
                                  </w:pPr>
                                  <w:r>
                                    <w:rPr>
                                      <w:color w:val="FFC000"/>
                                    </w:rPr>
                                    <w:t>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D2C936" id="Oval 296" o:spid="_x0000_s1102" style="position:absolute;left:0;text-align:left;margin-left:3.9pt;margin-top:35.4pt;width:1in;height:34.65pt;z-index:251621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" filled="f" stroked="f" strokeweight="1pt">
                      <v:stroke joinstyle="miter"/>
                      <v:textbox>
                        <w:txbxContent>
                          <w:p w:rsidR="000119D1" w:rsidRPr="00410592" w:rsidRDefault="000119D1" w:rsidP="00632ECA">
                            <w:pPr>
                              <w:jc w:val="center"/>
                              <w:rPr>
                                <w:color w:val="FFC000"/>
                              </w:rPr>
                            </w:pPr>
                            <w:r>
                              <w:rPr>
                                <w:color w:val="FFC000"/>
                              </w:rPr>
                              <w:t>M</w:t>
                            </w:r>
                          </w:p>
                        </w:txbxContent>
                      </v:textbox>
                    </v:oval>
                  </w:pict>
                </mc:Fallback>
              </mc:AlternateContent>
            </w:r>
            <w:r w:rsidR="00632ECA" w:rsidRPr="00CA7791">
              <w:rPr>
                <w:rFonts w:eastAsia="Times New Roman"/>
                <w:noProof/>
                <w:color w:val="000000" w:themeColor="text1"/>
                <w:lang w:eastAsia="en-US"/>
              </w:rPr>
              <mc:AlternateContent>
                <mc:Choice Requires="wps">
                  <w:drawing>
                    <wp:anchor distT="0" distB="0" distL="114300" distR="114300" simplePos="0" relativeHeight="251623936" behindDoc="0" locked="0" layoutInCell="1" allowOverlap="1" wp14:anchorId="52CC3385" wp14:editId="7EE153CC">
                      <wp:simplePos x="0" y="0"/>
                      <wp:positionH relativeFrom="column">
                        <wp:posOffset>704850</wp:posOffset>
                      </wp:positionH>
                      <wp:positionV relativeFrom="paragraph">
                        <wp:posOffset>658495</wp:posOffset>
                      </wp:positionV>
                      <wp:extent cx="664845" cy="457200"/>
                      <wp:effectExtent l="0" t="0" r="0" b="0"/>
                      <wp:wrapNone/>
                      <wp:docPr id="307" name="Oval 307"/>
                      <wp:cNvGraphicFramePr/>
                      <a:graphic xmlns:a="http://schemas.openxmlformats.org/drawingml/2006/main">
                        <a:graphicData uri="http://schemas.microsoft.com/office/word/2010/wordprocessingShape">
                          <wps:wsp>
                            <wps:cNvSpPr/>
                            <wps:spPr>
                              <a:xfrm>
                                <a:off x="0" y="0"/>
                                <a:ext cx="665018" cy="457200"/>
                              </a:xfrm>
                              <a:prstGeom prst="ellipse">
                                <a:avLst/>
                              </a:prstGeom>
                              <a:noFill/>
                              <a:ln w="12700" cap="flat" cmpd="sng" algn="ctr">
                                <a:noFill/>
                                <a:prstDash val="solid"/>
                                <a:miter lim="800000"/>
                              </a:ln>
                              <a:effectLst/>
                            </wps:spPr>
                            <wps:txbx>
                              <w:txbxContent>
                                <w:p w:rsidR="000119D1" w:rsidRPr="00410592" w:rsidRDefault="000119D1" w:rsidP="00632ECA">
                                  <w:pPr>
                                    <w:jc w:val="center"/>
                                    <w:rPr>
                                      <w:color w:val="FFC000"/>
                                    </w:rPr>
                                  </w:pPr>
                                  <w:r>
                                    <w:rPr>
                                      <w:color w:val="FFC000"/>
                                    </w:rPr>
                                    <w:t>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2CC3385" id="Oval 307" o:spid="_x0000_s1103" style="position:absolute;left:0;text-align:left;margin-left:55.5pt;margin-top:51.85pt;width:52.35pt;height:36pt;z-index:25162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" filled="f" stroked="f" strokeweight="1pt">
                      <v:stroke joinstyle="miter"/>
                      <v:textbox>
                        <w:txbxContent>
                          <w:p w:rsidR="000119D1" w:rsidRPr="00410592" w:rsidRDefault="000119D1" w:rsidP="00632ECA">
                            <w:pPr>
                              <w:jc w:val="center"/>
                              <w:rPr>
                                <w:color w:val="FFC000"/>
                              </w:rPr>
                            </w:pPr>
                            <w:r>
                              <w:rPr>
                                <w:color w:val="FFC000"/>
                              </w:rPr>
                              <w:t>N</w:t>
                            </w:r>
                          </w:p>
                        </w:txbxContent>
                      </v:textbox>
                    </v:oval>
                  </w:pict>
                </mc:Fallback>
              </mc:AlternateContent>
            </w:r>
            <w:r w:rsidR="00632ECA" w:rsidRPr="00CA7791">
              <w:rPr>
                <w:rFonts w:eastAsia="Times New Roman"/>
                <w:noProof/>
                <w:color w:val="000000" w:themeColor="text1"/>
                <w:lang w:eastAsia="en-US"/>
              </w:rPr>
              <w:drawing>
                <wp:inline distT="0" distB="0" distL="0" distR="0" wp14:anchorId="2558BB30" wp14:editId="5811E080">
                  <wp:extent cx="2457470" cy="2015231"/>
                  <wp:effectExtent l="0" t="0" r="0" b="4445"/>
                  <wp:docPr id="322" name="Picture 32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1"/>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468345" cy="2024149"/>
                          </a:xfrm>
                          <a:prstGeom prst="rect">
                            <a:avLst/>
                          </a:prstGeom>
                          <a:noFill/>
                          <a:ln>
                            <a:noFill/>
                          </a:ln>
                        </pic:spPr>
                      </pic:pic>
                    </a:graphicData>
                  </a:graphic>
                </wp:inline>
              </w:drawing>
            </w:r>
          </w:p>
          <w:p w:rsidR="00632ECA" w:rsidRPr="00CA7791" w:rsidRDefault="00F809D6" w:rsidP="00FB5CD5">
            <w:pPr>
              <w:spacing w:after="0" w:line="360" w:lineRule="auto"/>
              <w:jc w:val="center"/>
              <w:rPr>
                <w:noProof/>
                <w:color w:val="000000" w:themeColor="text1"/>
                <w:highlight w:val="darkBlue"/>
                <w:lang w:eastAsia="en-US"/>
              </w:rPr>
            </w:pPr>
            <w:r w:rsidRPr="00CA7791">
              <w:rPr>
                <w:rFonts w:eastAsia="Times New Roman"/>
                <w:color w:val="000000" w:themeColor="text1"/>
              </w:rPr>
              <w:t>(</w:t>
            </w:r>
            <w:r w:rsidR="00632ECA" w:rsidRPr="00CA7791">
              <w:rPr>
                <w:rFonts w:eastAsia="Times New Roman"/>
                <w:color w:val="000000" w:themeColor="text1"/>
              </w:rPr>
              <w:t>x1500</w:t>
            </w:r>
            <w:r w:rsidRPr="00CA7791">
              <w:rPr>
                <w:rFonts w:eastAsia="Times New Roman"/>
                <w:color w:val="000000" w:themeColor="text1"/>
              </w:rPr>
              <w:t>)</w:t>
            </w:r>
          </w:p>
        </w:tc>
      </w:tr>
      <w:tr w:rsidR="00632ECA" w:rsidRPr="00CA7791" w:rsidTr="00632ECA">
        <w:trPr>
          <w:trHeight w:val="3114"/>
        </w:trPr>
        <w:tc>
          <w:tcPr>
            <w:tcW w:w="2500" w:type="pct"/>
            <w:vAlign w:val="center"/>
          </w:tcPr>
          <w:p w:rsidR="00632ECA" w:rsidRPr="00CA7791" w:rsidRDefault="009240CA" w:rsidP="000C2D55">
            <w:pPr>
              <w:spacing w:after="0" w:line="300" w:lineRule="auto"/>
              <w:jc w:val="center"/>
              <w:rPr>
                <w:rFonts w:eastAsia="Times New Roman"/>
                <w:color w:val="000000" w:themeColor="text1"/>
              </w:rPr>
            </w:pPr>
            <w:r w:rsidRPr="00CA7791">
              <w:rPr>
                <w:b w:val="0"/>
                <w:noProof/>
                <w:color w:val="000000" w:themeColor="text1"/>
                <w:lang w:eastAsia="en-US"/>
              </w:rPr>
              <mc:AlternateContent>
                <mc:Choice Requires="wps">
                  <w:drawing>
                    <wp:anchor distT="0" distB="0" distL="114300" distR="114300" simplePos="0" relativeHeight="251625984" behindDoc="0" locked="0" layoutInCell="1" allowOverlap="1" wp14:anchorId="40DE73F4" wp14:editId="31132F3C">
                      <wp:simplePos x="0" y="0"/>
                      <wp:positionH relativeFrom="column">
                        <wp:posOffset>319405</wp:posOffset>
                      </wp:positionH>
                      <wp:positionV relativeFrom="paragraph">
                        <wp:posOffset>1128395</wp:posOffset>
                      </wp:positionV>
                      <wp:extent cx="685800" cy="528320"/>
                      <wp:effectExtent l="0" t="0" r="0" b="0"/>
                      <wp:wrapNone/>
                      <wp:docPr id="308" name="Rectangle 308"/>
                      <wp:cNvGraphicFramePr/>
                      <a:graphic xmlns:a="http://schemas.openxmlformats.org/drawingml/2006/main">
                        <a:graphicData uri="http://schemas.microsoft.com/office/word/2010/wordprocessingShape">
                          <wps:wsp>
                            <wps:cNvSpPr/>
                            <wps:spPr>
                              <a:xfrm>
                                <a:off x="0" y="0"/>
                                <a:ext cx="685800" cy="528574"/>
                              </a:xfrm>
                              <a:prstGeom prst="rect">
                                <a:avLst/>
                              </a:prstGeom>
                              <a:noFill/>
                              <a:ln w="12700" cap="flat" cmpd="sng" algn="ctr">
                                <a:noFill/>
                                <a:prstDash val="solid"/>
                                <a:miter lim="800000"/>
                              </a:ln>
                              <a:effectLst/>
                            </wps:spPr>
                            <wps:txbx>
                              <w:txbxContent>
                                <w:p w:rsidR="000119D1" w:rsidRPr="00391BC0" w:rsidRDefault="000119D1" w:rsidP="00632ECA">
                                  <w:pPr>
                                    <w:jc w:val="center"/>
                                    <w:rPr>
                                      <w:color w:val="FFC000"/>
                                      <w:sz w:val="32"/>
                                      <w:szCs w:val="32"/>
                                    </w:rPr>
                                  </w:pPr>
                                  <w:r>
                                    <w:rPr>
                                      <w:color w:val="FFC000"/>
                                      <w:sz w:val="32"/>
                                      <w:szCs w:val="32"/>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DE73F4" id="Rectangle 308" o:spid="_x0000_s1104" style="position:absolute;left:0;text-align:left;margin-left:25.15pt;margin-top:88.85pt;width:54pt;height:41.6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" filled="f" stroked="f" strokeweight="1pt">
                      <v:textbox>
                        <w:txbxContent>
                          <w:p w:rsidR="000119D1" w:rsidRPr="00391BC0" w:rsidRDefault="000119D1" w:rsidP="00632ECA">
                            <w:pPr>
                              <w:jc w:val="center"/>
                              <w:rPr>
                                <w:color w:val="FFC000"/>
                                <w:sz w:val="32"/>
                                <w:szCs w:val="32"/>
                              </w:rPr>
                            </w:pPr>
                            <w:r>
                              <w:rPr>
                                <w:color w:val="FFC000"/>
                                <w:sz w:val="32"/>
                                <w:szCs w:val="32"/>
                              </w:rPr>
                              <w:t>NBS</w:t>
                            </w:r>
                          </w:p>
                        </w:txbxContent>
                      </v:textbox>
                    </v:rect>
                  </w:pict>
                </mc:Fallback>
              </mc:AlternateContent>
            </w:r>
            <w:r w:rsidR="00632ECA" w:rsidRPr="00CA7791">
              <w:rPr>
                <w:b w:val="0"/>
                <w:noProof/>
                <w:color w:val="000000" w:themeColor="text1"/>
                <w:lang w:eastAsia="en-US"/>
              </w:rPr>
              <mc:AlternateContent>
                <mc:Choice Requires="wps">
                  <w:drawing>
                    <wp:anchor distT="0" distB="0" distL="114300" distR="114300" simplePos="0" relativeHeight="251629056" behindDoc="0" locked="0" layoutInCell="1" allowOverlap="1" wp14:anchorId="4807D13C" wp14:editId="6EF2CCBA">
                      <wp:simplePos x="0" y="0"/>
                      <wp:positionH relativeFrom="column">
                        <wp:posOffset>1674495</wp:posOffset>
                      </wp:positionH>
                      <wp:positionV relativeFrom="paragraph">
                        <wp:posOffset>955675</wp:posOffset>
                      </wp:positionV>
                      <wp:extent cx="640080" cy="556895"/>
                      <wp:effectExtent l="0" t="0" r="0" b="0"/>
                      <wp:wrapNone/>
                      <wp:docPr id="309" name="Oval 309"/>
                      <wp:cNvGraphicFramePr/>
                      <a:graphic xmlns:a="http://schemas.openxmlformats.org/drawingml/2006/main">
                        <a:graphicData uri="http://schemas.microsoft.com/office/word/2010/wordprocessingShape">
                          <wps:wsp>
                            <wps:cNvSpPr/>
                            <wps:spPr>
                              <a:xfrm>
                                <a:off x="0" y="0"/>
                                <a:ext cx="640080" cy="556952"/>
                              </a:xfrm>
                              <a:prstGeom prst="ellipse">
                                <a:avLst/>
                              </a:prstGeom>
                              <a:noFill/>
                              <a:ln w="12700" cap="flat" cmpd="sng" algn="ctr">
                                <a:noFill/>
                                <a:prstDash val="solid"/>
                                <a:miter lim="800000"/>
                              </a:ln>
                              <a:effectLst/>
                            </wps:spPr>
                            <wps:txbx>
                              <w:txbxContent>
                                <w:p w:rsidR="000119D1" w:rsidRPr="00391BC0" w:rsidRDefault="000119D1" w:rsidP="00632ECA">
                                  <w:pPr>
                                    <w:jc w:val="center"/>
                                    <w:rPr>
                                      <w:color w:val="FFC000"/>
                                    </w:rPr>
                                  </w:pPr>
                                  <w:proofErr w:type="gramStart"/>
                                  <w:r w:rsidRPr="00391BC0">
                                    <w:rPr>
                                      <w:color w:val="FFC000"/>
                                    </w:rPr>
                                    <w:t>nb</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807D13C" id="Oval 309" o:spid="_x0000_s1105" style="position:absolute;left:0;text-align:left;margin-left:131.85pt;margin-top:75.25pt;width:50.4pt;height:43.85pt;z-index:25162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" filled="f" stroked="f" strokeweight="1pt">
                      <v:stroke joinstyle="miter"/>
                      <v:textbox>
                        <w:txbxContent>
                          <w:p w:rsidR="000119D1" w:rsidRPr="00391BC0" w:rsidRDefault="000119D1" w:rsidP="00632ECA">
                            <w:pPr>
                              <w:jc w:val="center"/>
                              <w:rPr>
                                <w:color w:val="FFC000"/>
                              </w:rPr>
                            </w:pPr>
                            <w:proofErr w:type="gramStart"/>
                            <w:r w:rsidRPr="00391BC0">
                              <w:rPr>
                                <w:color w:val="FFC000"/>
                              </w:rPr>
                              <w:t>nb</w:t>
                            </w:r>
                            <w:proofErr w:type="gramEnd"/>
                          </w:p>
                        </w:txbxContent>
                      </v:textbox>
                    </v:oval>
                  </w:pict>
                </mc:Fallback>
              </mc:AlternateContent>
            </w:r>
            <w:r w:rsidR="00632ECA" w:rsidRPr="00CA7791">
              <w:rPr>
                <w:b w:val="0"/>
                <w:noProof/>
                <w:color w:val="000000" w:themeColor="text1"/>
                <w:lang w:eastAsia="en-US"/>
              </w:rPr>
              <w:drawing>
                <wp:inline distT="0" distB="0" distL="0" distR="0" wp14:anchorId="73A4E4EB" wp14:editId="17EEF40C">
                  <wp:extent cx="2538143" cy="2050741"/>
                  <wp:effectExtent l="0" t="0" r="0" b="6985"/>
                  <wp:docPr id="323" name="Picture 323" descr="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5"/>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54228" cy="2063737"/>
                          </a:xfrm>
                          <a:prstGeom prst="rect">
                            <a:avLst/>
                          </a:prstGeom>
                          <a:noFill/>
                          <a:ln>
                            <a:noFill/>
                          </a:ln>
                        </pic:spPr>
                      </pic:pic>
                    </a:graphicData>
                  </a:graphic>
                </wp:inline>
              </w:drawing>
            </w:r>
          </w:p>
          <w:p w:rsidR="00632ECA" w:rsidRPr="00CA7791" w:rsidRDefault="00F809D6" w:rsidP="000C2D55">
            <w:pPr>
              <w:spacing w:after="0" w:line="300" w:lineRule="auto"/>
              <w:jc w:val="center"/>
              <w:rPr>
                <w:rFonts w:eastAsia="Times New Roman"/>
                <w:color w:val="000000" w:themeColor="text1"/>
              </w:rPr>
            </w:pPr>
            <w:r w:rsidRPr="00CA7791">
              <w:rPr>
                <w:rFonts w:eastAsia="Times New Roman"/>
                <w:color w:val="000000" w:themeColor="text1"/>
              </w:rPr>
              <w:t>(</w:t>
            </w:r>
            <w:r w:rsidR="00632ECA" w:rsidRPr="00CA7791">
              <w:rPr>
                <w:rFonts w:eastAsia="Times New Roman"/>
                <w:color w:val="000000" w:themeColor="text1"/>
              </w:rPr>
              <w:t>x5000</w:t>
            </w:r>
            <w:r w:rsidRPr="00CA7791">
              <w:rPr>
                <w:rFonts w:eastAsia="Times New Roman"/>
                <w:color w:val="000000" w:themeColor="text1"/>
              </w:rPr>
              <w:t>)</w:t>
            </w:r>
          </w:p>
        </w:tc>
        <w:tc>
          <w:tcPr>
            <w:tcW w:w="2500" w:type="pct"/>
            <w:vAlign w:val="center"/>
          </w:tcPr>
          <w:p w:rsidR="00632ECA" w:rsidRPr="00CA7791" w:rsidRDefault="00632ECA" w:rsidP="000C2D55">
            <w:pPr>
              <w:spacing w:after="0" w:line="300" w:lineRule="auto"/>
              <w:jc w:val="center"/>
              <w:rPr>
                <w:noProof/>
                <w:color w:val="000000" w:themeColor="text1"/>
                <w:highlight w:val="darkBlue"/>
                <w:lang w:eastAsia="en-US"/>
              </w:rPr>
            </w:pPr>
            <w:r w:rsidRPr="00CA7791">
              <w:rPr>
                <w:rFonts w:eastAsia="Times New Roman"/>
                <w:noProof/>
                <w:color w:val="000000" w:themeColor="text1"/>
                <w:lang w:eastAsia="en-US"/>
              </w:rPr>
              <mc:AlternateContent>
                <mc:Choice Requires="wps">
                  <w:drawing>
                    <wp:anchor distT="0" distB="0" distL="114300" distR="114300" simplePos="0" relativeHeight="251630080" behindDoc="0" locked="0" layoutInCell="1" allowOverlap="1" wp14:anchorId="451540C2" wp14:editId="5B62287E">
                      <wp:simplePos x="0" y="0"/>
                      <wp:positionH relativeFrom="column">
                        <wp:posOffset>579755</wp:posOffset>
                      </wp:positionH>
                      <wp:positionV relativeFrom="paragraph">
                        <wp:posOffset>438785</wp:posOffset>
                      </wp:positionV>
                      <wp:extent cx="1197610" cy="969010"/>
                      <wp:effectExtent l="0" t="0" r="0" b="0"/>
                      <wp:wrapNone/>
                      <wp:docPr id="310" name="Oval 310"/>
                      <wp:cNvGraphicFramePr/>
                      <a:graphic xmlns:a="http://schemas.openxmlformats.org/drawingml/2006/main">
                        <a:graphicData uri="http://schemas.microsoft.com/office/word/2010/wordprocessingShape">
                          <wps:wsp>
                            <wps:cNvSpPr/>
                            <wps:spPr>
                              <a:xfrm>
                                <a:off x="0" y="0"/>
                                <a:ext cx="1197864" cy="969264"/>
                              </a:xfrm>
                              <a:prstGeom prst="ellipse">
                                <a:avLst/>
                              </a:prstGeom>
                              <a:noFill/>
                              <a:ln w="12700" cap="flat" cmpd="sng" algn="ctr">
                                <a:noFill/>
                                <a:prstDash val="solid"/>
                                <a:miter lim="800000"/>
                              </a:ln>
                              <a:effectLst/>
                            </wps:spPr>
                            <wps:txbx>
                              <w:txbxContent>
                                <w:p w:rsidR="000119D1" w:rsidRPr="0029201C" w:rsidRDefault="000119D1" w:rsidP="00632ECA">
                                  <w:pPr>
                                    <w:jc w:val="center"/>
                                    <w:rPr>
                                      <w:color w:val="FFC000"/>
                                    </w:rPr>
                                  </w:pPr>
                                  <w:r>
                                    <w:rPr>
                                      <w:color w:val="FFC000"/>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51540C2" id="Oval 310" o:spid="_x0000_s1106" style="position:absolute;left:0;text-align:left;margin-left:45.65pt;margin-top:34.55pt;width:94.3pt;height:76.3pt;z-index:25163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" filled="f" stroked="f" strokeweight="1pt">
                      <v:stroke joinstyle="miter"/>
                      <v:textbox>
                        <w:txbxContent>
                          <w:p w:rsidR="000119D1" w:rsidRPr="0029201C" w:rsidRDefault="000119D1" w:rsidP="00632ECA">
                            <w:pPr>
                              <w:jc w:val="center"/>
                              <w:rPr>
                                <w:color w:val="FFC000"/>
                              </w:rPr>
                            </w:pPr>
                            <w:r>
                              <w:rPr>
                                <w:color w:val="FFC000"/>
                              </w:rPr>
                              <w:t>NBS</w:t>
                            </w:r>
                          </w:p>
                        </w:txbxContent>
                      </v:textbox>
                    </v:oval>
                  </w:pict>
                </mc:Fallback>
              </mc:AlternateContent>
            </w:r>
            <w:r w:rsidRPr="00CA7791">
              <w:rPr>
                <w:rFonts w:eastAsia="Times New Roman"/>
                <w:noProof/>
                <w:color w:val="000000" w:themeColor="text1"/>
                <w:lang w:eastAsia="en-US"/>
              </w:rPr>
              <w:drawing>
                <wp:inline distT="0" distB="0" distL="0" distR="0" wp14:anchorId="5FB857B1" wp14:editId="3E090D0C">
                  <wp:extent cx="2476870" cy="1981942"/>
                  <wp:effectExtent l="0" t="0" r="0" b="0"/>
                  <wp:docPr id="328" name="Picture 328" descr="p19a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19a2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485030" cy="1988472"/>
                          </a:xfrm>
                          <a:prstGeom prst="rect">
                            <a:avLst/>
                          </a:prstGeom>
                          <a:noFill/>
                          <a:ln>
                            <a:noFill/>
                          </a:ln>
                        </pic:spPr>
                      </pic:pic>
                    </a:graphicData>
                  </a:graphic>
                </wp:inline>
              </w:drawing>
            </w:r>
          </w:p>
          <w:p w:rsidR="00632ECA" w:rsidRPr="00CA7791" w:rsidRDefault="00F809D6" w:rsidP="000C2D55">
            <w:pPr>
              <w:spacing w:after="0" w:line="300" w:lineRule="auto"/>
              <w:jc w:val="center"/>
              <w:rPr>
                <w:noProof/>
                <w:color w:val="000000" w:themeColor="text1"/>
                <w:highlight w:val="darkBlue"/>
                <w:lang w:eastAsia="en-US"/>
              </w:rPr>
            </w:pPr>
            <w:r w:rsidRPr="00CA7791">
              <w:rPr>
                <w:rFonts w:eastAsia="Times New Roman"/>
                <w:color w:val="000000" w:themeColor="text1"/>
              </w:rPr>
              <w:t>(</w:t>
            </w:r>
            <w:r w:rsidR="00632ECA" w:rsidRPr="00CA7791">
              <w:rPr>
                <w:rFonts w:eastAsia="Times New Roman"/>
                <w:color w:val="000000" w:themeColor="text1"/>
              </w:rPr>
              <w:t>x5000</w:t>
            </w:r>
            <w:r w:rsidRPr="00CA7791">
              <w:rPr>
                <w:rFonts w:eastAsia="Times New Roman"/>
                <w:color w:val="000000" w:themeColor="text1"/>
              </w:rPr>
              <w:t>)</w:t>
            </w:r>
          </w:p>
        </w:tc>
      </w:tr>
      <w:tr w:rsidR="00632ECA" w:rsidRPr="00CA7791" w:rsidTr="00632ECA">
        <w:trPr>
          <w:trHeight w:val="1390"/>
        </w:trPr>
        <w:tc>
          <w:tcPr>
            <w:tcW w:w="2500" w:type="pct"/>
            <w:vAlign w:val="center"/>
          </w:tcPr>
          <w:p w:rsidR="00F809D6" w:rsidRPr="00CA7791" w:rsidRDefault="00632ECA" w:rsidP="000C2D55">
            <w:pPr>
              <w:spacing w:after="0" w:line="300" w:lineRule="auto"/>
              <w:rPr>
                <w:rFonts w:eastAsia="Times New Roman"/>
                <w:b w:val="0"/>
                <w:color w:val="000000" w:themeColor="text1"/>
                <w:lang w:eastAsia="en-US"/>
              </w:rPr>
            </w:pPr>
            <w:r w:rsidRPr="00CA7791">
              <w:rPr>
                <w:rFonts w:eastAsia="Times New Roman"/>
                <w:b w:val="0"/>
                <w:color w:val="000000" w:themeColor="text1"/>
                <w:lang w:eastAsia="en-US"/>
              </w:rPr>
              <w:t>- Hình ảnh tái tạo s</w:t>
            </w:r>
            <w:r w:rsidR="00F809D6" w:rsidRPr="00CA7791">
              <w:rPr>
                <w:rFonts w:eastAsia="Times New Roman"/>
                <w:b w:val="0"/>
                <w:color w:val="000000" w:themeColor="text1"/>
                <w:lang w:eastAsia="en-US"/>
              </w:rPr>
              <w:t>au tổn thương viêm</w:t>
            </w:r>
            <w:r w:rsidR="009240CA" w:rsidRPr="00CA7791">
              <w:rPr>
                <w:rFonts w:eastAsia="Times New Roman"/>
                <w:b w:val="0"/>
                <w:color w:val="000000" w:themeColor="text1"/>
                <w:lang w:eastAsia="en-US"/>
              </w:rPr>
              <w:t>: xuất hiện các NBS</w:t>
            </w:r>
            <w:r w:rsidRPr="00CA7791">
              <w:rPr>
                <w:rFonts w:eastAsia="Times New Roman"/>
                <w:b w:val="0"/>
                <w:color w:val="000000" w:themeColor="text1"/>
                <w:lang w:eastAsia="en-US"/>
              </w:rPr>
              <w:t>, bắt đầu sản xuất collagen mới (col) với chất</w:t>
            </w:r>
            <w:r w:rsidR="00F809D6" w:rsidRPr="00CA7791">
              <w:rPr>
                <w:rFonts w:eastAsia="Times New Roman"/>
                <w:b w:val="0"/>
                <w:color w:val="000000" w:themeColor="text1"/>
                <w:lang w:eastAsia="en-US"/>
              </w:rPr>
              <w:t xml:space="preserve"> nền ngoại bào (nb) mật độ thấp</w:t>
            </w:r>
          </w:p>
          <w:p w:rsidR="00632ECA" w:rsidRPr="00CA7791" w:rsidRDefault="00F809D6" w:rsidP="000C2D55">
            <w:pPr>
              <w:spacing w:after="0" w:line="300" w:lineRule="auto"/>
              <w:rPr>
                <w:rFonts w:eastAsia="Times New Roman"/>
                <w:color w:val="000000" w:themeColor="text1"/>
              </w:rPr>
            </w:pPr>
            <w:r w:rsidRPr="00CA7791">
              <w:rPr>
                <w:rFonts w:eastAsia="Times New Roman"/>
                <w:b w:val="0"/>
                <w:color w:val="000000" w:themeColor="text1"/>
                <w:lang w:eastAsia="en-US"/>
              </w:rPr>
              <w:t xml:space="preserve"> (x 4000, 5000)</w:t>
            </w:r>
          </w:p>
          <w:p w:rsidR="00632ECA" w:rsidRPr="00CA7791" w:rsidRDefault="00632ECA" w:rsidP="000C2D55">
            <w:pPr>
              <w:spacing w:after="0" w:line="300" w:lineRule="auto"/>
              <w:jc w:val="center"/>
              <w:rPr>
                <w:rFonts w:eastAsia="Times New Roman"/>
                <w:color w:val="000000" w:themeColor="text1"/>
              </w:rPr>
            </w:pPr>
          </w:p>
          <w:p w:rsidR="00632ECA" w:rsidRPr="00CA7791" w:rsidRDefault="00632ECA" w:rsidP="000C2D55">
            <w:pPr>
              <w:spacing w:after="0" w:line="300" w:lineRule="auto"/>
              <w:rPr>
                <w:rFonts w:eastAsia="Times New Roman"/>
                <w:color w:val="000000" w:themeColor="text1"/>
              </w:rPr>
            </w:pPr>
          </w:p>
        </w:tc>
        <w:tc>
          <w:tcPr>
            <w:tcW w:w="2500" w:type="pct"/>
            <w:vAlign w:val="center"/>
          </w:tcPr>
          <w:p w:rsidR="00632ECA" w:rsidRPr="00CA7791" w:rsidRDefault="009240CA" w:rsidP="000C2D55">
            <w:pPr>
              <w:spacing w:after="0" w:line="300" w:lineRule="auto"/>
              <w:jc w:val="both"/>
              <w:rPr>
                <w:rFonts w:eastAsia="Times New Roman"/>
                <w:b w:val="0"/>
                <w:color w:val="000000" w:themeColor="text1"/>
                <w:lang w:eastAsia="en-US"/>
              </w:rPr>
            </w:pPr>
            <w:r w:rsidRPr="00CA7791">
              <w:rPr>
                <w:rFonts w:eastAsia="Times New Roman"/>
                <w:b w:val="0"/>
                <w:color w:val="000000" w:themeColor="text1"/>
                <w:lang w:eastAsia="en-US"/>
              </w:rPr>
              <w:t>- (x3000): Thoái hóa các NBS</w:t>
            </w:r>
            <w:r w:rsidR="00F75ED3" w:rsidRPr="00CA7791">
              <w:rPr>
                <w:rFonts w:eastAsia="Times New Roman"/>
                <w:b w:val="0"/>
                <w:color w:val="000000" w:themeColor="text1"/>
                <w:lang w:eastAsia="en-US"/>
              </w:rPr>
              <w:t xml:space="preserve"> (nhân teo, bào tương thu nhỏ)</w:t>
            </w:r>
            <w:r w:rsidRPr="00CA7791">
              <w:rPr>
                <w:rFonts w:eastAsia="Times New Roman"/>
                <w:b w:val="0"/>
                <w:color w:val="000000" w:themeColor="text1"/>
                <w:lang w:eastAsia="en-US"/>
              </w:rPr>
              <w:t>,</w:t>
            </w:r>
            <w:r w:rsidR="00F75ED3" w:rsidRPr="00CA7791">
              <w:rPr>
                <w:rFonts w:eastAsia="Times New Roman"/>
                <w:b w:val="0"/>
                <w:color w:val="000000" w:themeColor="text1"/>
                <w:lang w:eastAsia="en-US"/>
              </w:rPr>
              <w:t xml:space="preserve"> </w:t>
            </w:r>
            <w:r w:rsidRPr="00CA7791">
              <w:rPr>
                <w:rFonts w:eastAsia="Times New Roman"/>
                <w:b w:val="0"/>
                <w:color w:val="000000" w:themeColor="text1"/>
                <w:lang w:eastAsia="en-US"/>
              </w:rPr>
              <w:t>chất nền ngoại bào giảm mật độ</w:t>
            </w:r>
            <w:r w:rsidR="00F75ED3" w:rsidRPr="00CA7791">
              <w:rPr>
                <w:rFonts w:eastAsia="Times New Roman"/>
                <w:b w:val="0"/>
                <w:color w:val="000000" w:themeColor="text1"/>
                <w:lang w:eastAsia="en-US"/>
              </w:rPr>
              <w:t>.</w:t>
            </w:r>
          </w:p>
          <w:p w:rsidR="00632ECA" w:rsidRPr="00CA7791" w:rsidRDefault="009240CA" w:rsidP="000C2D55">
            <w:pPr>
              <w:spacing w:after="0" w:line="300" w:lineRule="auto"/>
              <w:jc w:val="both"/>
              <w:rPr>
                <w:rFonts w:eastAsia="Times New Roman"/>
                <w:b w:val="0"/>
                <w:color w:val="000000" w:themeColor="text1"/>
                <w:lang w:eastAsia="en-US"/>
              </w:rPr>
            </w:pPr>
            <w:r w:rsidRPr="00CA7791">
              <w:rPr>
                <w:rFonts w:eastAsia="Times New Roman"/>
                <w:b w:val="0"/>
                <w:color w:val="000000" w:themeColor="text1"/>
                <w:lang w:eastAsia="en-US"/>
              </w:rPr>
              <w:t>- (x1500</w:t>
            </w:r>
            <w:r w:rsidR="00AC7534" w:rsidRPr="00CA7791">
              <w:rPr>
                <w:rFonts w:eastAsia="Times New Roman"/>
                <w:b w:val="0"/>
                <w:color w:val="000000" w:themeColor="text1"/>
                <w:lang w:eastAsia="en-US"/>
              </w:rPr>
              <w:t xml:space="preserve">): Thâm nhiễm các TB viêm: Bạch cầu đa nhân trung tính, </w:t>
            </w:r>
            <w:r w:rsidR="0050622C" w:rsidRPr="00CA7791">
              <w:rPr>
                <w:rFonts w:eastAsia="Times New Roman"/>
                <w:b w:val="0"/>
                <w:color w:val="000000" w:themeColor="text1"/>
                <w:lang w:eastAsia="en-US"/>
              </w:rPr>
              <w:t xml:space="preserve">tế bào Mast </w:t>
            </w:r>
            <w:r w:rsidR="00AC7534" w:rsidRPr="00CA7791">
              <w:rPr>
                <w:rFonts w:eastAsia="Times New Roman"/>
                <w:b w:val="0"/>
                <w:color w:val="000000" w:themeColor="text1"/>
                <w:lang w:eastAsia="en-US"/>
              </w:rPr>
              <w:t>và đại thực bào.</w:t>
            </w:r>
            <w:r w:rsidR="00632ECA" w:rsidRPr="00CA7791">
              <w:rPr>
                <w:rFonts w:eastAsia="Times New Roman"/>
                <w:b w:val="0"/>
                <w:color w:val="000000" w:themeColor="text1"/>
                <w:lang w:eastAsia="en-US"/>
              </w:rPr>
              <w:t xml:space="preserve"> </w:t>
            </w:r>
          </w:p>
          <w:p w:rsidR="00632ECA" w:rsidRPr="00CA7791" w:rsidRDefault="00F75ED3" w:rsidP="000C2D55">
            <w:pPr>
              <w:spacing w:after="0" w:line="300" w:lineRule="auto"/>
              <w:jc w:val="both"/>
              <w:rPr>
                <w:rFonts w:eastAsia="Times New Roman"/>
                <w:color w:val="000000" w:themeColor="text1"/>
              </w:rPr>
            </w:pPr>
            <w:r w:rsidRPr="00CA7791">
              <w:rPr>
                <w:rFonts w:eastAsia="Times New Roman"/>
                <w:b w:val="0"/>
                <w:color w:val="000000" w:themeColor="text1"/>
                <w:lang w:eastAsia="en-US"/>
              </w:rPr>
              <w:t>- (x5000</w:t>
            </w:r>
            <w:r w:rsidR="00632ECA" w:rsidRPr="00CA7791">
              <w:rPr>
                <w:rFonts w:eastAsia="Times New Roman"/>
                <w:b w:val="0"/>
                <w:color w:val="000000" w:themeColor="text1"/>
                <w:lang w:eastAsia="en-US"/>
              </w:rPr>
              <w:t>): Hình ảnh tái tạo sau tổn thương viêm: thâm nhập các NBS mới với bào tương nghèo nàn, chất nền ngoại bào mật độ thấp.</w:t>
            </w:r>
          </w:p>
        </w:tc>
      </w:tr>
    </w:tbl>
    <w:p w:rsidR="004F11DD" w:rsidRPr="00CA7791" w:rsidRDefault="004F11DD" w:rsidP="00E37B5E">
      <w:pPr>
        <w:pStyle w:val="A3"/>
        <w:rPr>
          <w:rFonts w:eastAsia="SimSun"/>
          <w:sz w:val="8"/>
        </w:rPr>
      </w:pPr>
    </w:p>
    <w:p w:rsidR="000B20FB" w:rsidRDefault="000B20FB" w:rsidP="000B20FB">
      <w:pPr>
        <w:pStyle w:val="AHINH"/>
        <w:spacing w:line="336" w:lineRule="auto"/>
      </w:pPr>
      <w:bookmarkStart w:id="175" w:name="_Toc156798979"/>
      <w:bookmarkStart w:id="176" w:name="_Toc156799151"/>
      <w:bookmarkStart w:id="177" w:name="_Toc151466478"/>
      <w:r>
        <w:t>Ảnh 3.17</w:t>
      </w:r>
      <w:r w:rsidR="004F11DD" w:rsidRPr="00CA7791">
        <w:t xml:space="preserve">. </w:t>
      </w:r>
      <w:r>
        <w:t xml:space="preserve">Ảnh </w:t>
      </w:r>
      <w:proofErr w:type="gramStart"/>
      <w:r>
        <w:t>vi</w:t>
      </w:r>
      <w:proofErr w:type="gramEnd"/>
      <w:r>
        <w:t xml:space="preserve"> thể</w:t>
      </w:r>
      <w:r w:rsidRPr="00CA7791">
        <w:t xml:space="preserve"> vết thương thỏ </w:t>
      </w:r>
      <w:r>
        <w:t>trên hiển vi điện tử truyền qua</w:t>
      </w:r>
      <w:bookmarkEnd w:id="175"/>
      <w:bookmarkEnd w:id="176"/>
      <w:r>
        <w:t xml:space="preserve"> </w:t>
      </w:r>
    </w:p>
    <w:p w:rsidR="000B20FB" w:rsidRPr="00CA7791" w:rsidRDefault="000B20FB" w:rsidP="000B20FB">
      <w:pPr>
        <w:pStyle w:val="AHINH"/>
        <w:spacing w:line="336" w:lineRule="auto"/>
      </w:pPr>
      <w:bookmarkStart w:id="178" w:name="_Toc156798980"/>
      <w:bookmarkStart w:id="179" w:name="_Toc156799152"/>
      <w:proofErr w:type="gramStart"/>
      <w:r w:rsidRPr="00CA7791">
        <w:t>thời</w:t>
      </w:r>
      <w:proofErr w:type="gramEnd"/>
      <w:r w:rsidRPr="00CA7791">
        <w:t xml:space="preserve"> điểm</w:t>
      </w:r>
      <w:r>
        <w:t xml:space="preserve"> D7</w:t>
      </w:r>
      <w:bookmarkEnd w:id="178"/>
      <w:bookmarkEnd w:id="179"/>
    </w:p>
    <w:bookmarkEnd w:id="177"/>
    <w:p w:rsidR="002D70CD" w:rsidRPr="00CA7791" w:rsidRDefault="002D70CD" w:rsidP="002D70CD">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Nguồn: Ảnh chụp</w:t>
      </w:r>
      <w:r w:rsidR="00C0332F" w:rsidRPr="00CA7791">
        <w:rPr>
          <w:rFonts w:eastAsiaTheme="minorHAnsi"/>
          <w:b w:val="0"/>
          <w:i/>
          <w:sz w:val="24"/>
          <w:szCs w:val="24"/>
          <w:lang w:eastAsia="en-US"/>
        </w:rPr>
        <w:t xml:space="preserve"> vi thể da</w:t>
      </w:r>
      <w:r w:rsidRPr="00CA7791">
        <w:rPr>
          <w:rFonts w:eastAsiaTheme="minorHAnsi"/>
          <w:b w:val="0"/>
          <w:i/>
          <w:sz w:val="24"/>
          <w:szCs w:val="24"/>
          <w:lang w:eastAsia="en-US"/>
        </w:rPr>
        <w:t xml:space="preserve"> thỏ nghiên cứu số 19 tại Khoa Hình thái - Viện 69 - Bộ tư lệnh Lăng Chủ tịch Hồ Chí Minh</w:t>
      </w:r>
    </w:p>
    <w:p w:rsidR="00A33F18" w:rsidRPr="00CA7791" w:rsidRDefault="00A33F18" w:rsidP="00A33F18">
      <w:pPr>
        <w:pStyle w:val="AHINH"/>
        <w:jc w:val="left"/>
        <w:rPr>
          <w:i/>
        </w:rPr>
      </w:pPr>
      <w:bookmarkStart w:id="180" w:name="_Toc138955222"/>
      <w:bookmarkStart w:id="181" w:name="_Toc142845653"/>
      <w:bookmarkStart w:id="182" w:name="_Toc151466479"/>
      <w:bookmarkStart w:id="183" w:name="_Toc156798981"/>
      <w:bookmarkStart w:id="184" w:name="_Toc156799153"/>
      <w:r w:rsidRPr="00CA7791">
        <w:rPr>
          <w:i/>
        </w:rPr>
        <w:lastRenderedPageBreak/>
        <w:t xml:space="preserve">Nhận xét: </w:t>
      </w:r>
      <w:r w:rsidRPr="00CA7791">
        <w:rPr>
          <w:b w:val="0"/>
        </w:rPr>
        <w:t>Thời điểm D7 cho thấy mô vẫn còn hình ảnh tổn thương viêm với các đặc điểm: thoái hóa NBS, phá hủy collagen và chất nền ngoại bào (vùng B nhìn thấy rõ), thâm nhiễm các tế bào viêm (cả hai vùng). Song song đó là hìn</w:t>
      </w:r>
      <w:r w:rsidR="00B57E96" w:rsidRPr="00CA7791">
        <w:rPr>
          <w:b w:val="0"/>
        </w:rPr>
        <w:t>h ảnh</w:t>
      </w:r>
      <w:r w:rsidRPr="00CA7791">
        <w:rPr>
          <w:b w:val="0"/>
        </w:rPr>
        <w:t xml:space="preserve"> tái tạo mô với sự xuất hiện của NBS, collagen và chất nền ngoại bào (vùng A diễn ra quá trình tái tạo mạnh hơn vùng B)</w:t>
      </w:r>
      <w:bookmarkEnd w:id="180"/>
      <w:bookmarkEnd w:id="181"/>
      <w:r w:rsidR="00B57E96" w:rsidRPr="00CA7791">
        <w:rPr>
          <w:b w:val="0"/>
        </w:rPr>
        <w:t>.</w:t>
      </w:r>
      <w:bookmarkEnd w:id="182"/>
      <w:bookmarkEnd w:id="183"/>
      <w:bookmarkEnd w:id="184"/>
    </w:p>
    <w:p w:rsidR="004F11DD" w:rsidRPr="00CA7791" w:rsidRDefault="00632ECA" w:rsidP="008F647F">
      <w:pPr>
        <w:pStyle w:val="A3"/>
        <w:rPr>
          <w:b w:val="0"/>
          <w:i w:val="0"/>
        </w:rPr>
      </w:pPr>
      <w:r w:rsidRPr="00CA7791">
        <w:rPr>
          <w:b w:val="0"/>
          <w:i w:val="0"/>
        </w:rPr>
        <w:t>- Thời điểm D14</w:t>
      </w:r>
    </w:p>
    <w:tbl>
      <w:tblPr>
        <w:tblStyle w:val="TableGrid61"/>
        <w:tblW w:w="5000" w:type="pct"/>
        <w:tblLook w:val="04A0" w:firstRow="1" w:lastRow="0" w:firstColumn="1" w:lastColumn="0" w:noHBand="0" w:noVBand="1"/>
      </w:tblPr>
      <w:tblGrid>
        <w:gridCol w:w="4502"/>
        <w:gridCol w:w="4502"/>
      </w:tblGrid>
      <w:tr w:rsidR="00632ECA" w:rsidRPr="00CA7791" w:rsidTr="00632ECA">
        <w:tc>
          <w:tcPr>
            <w:tcW w:w="2500" w:type="pct"/>
            <w:vAlign w:val="center"/>
          </w:tcPr>
          <w:p w:rsidR="00632ECA" w:rsidRPr="00CA7791" w:rsidRDefault="00632ECA" w:rsidP="004F11DD">
            <w:pPr>
              <w:spacing w:after="0" w:line="360" w:lineRule="auto"/>
              <w:contextualSpacing/>
              <w:jc w:val="center"/>
              <w:rPr>
                <w:rFonts w:eastAsia="SimSun"/>
                <w:color w:val="000000" w:themeColor="text1"/>
              </w:rPr>
            </w:pPr>
            <w:r w:rsidRPr="00CA7791">
              <w:rPr>
                <w:rFonts w:eastAsia="SimSun"/>
                <w:color w:val="000000" w:themeColor="text1"/>
              </w:rPr>
              <w:t>Vùng A</w:t>
            </w:r>
          </w:p>
          <w:p w:rsidR="00632ECA" w:rsidRPr="00CA7791" w:rsidRDefault="00632ECA" w:rsidP="004F11DD">
            <w:pPr>
              <w:spacing w:after="0" w:line="360" w:lineRule="auto"/>
              <w:contextualSpacing/>
              <w:jc w:val="center"/>
              <w:rPr>
                <w:rFonts w:eastAsia="SimSun"/>
                <w:color w:val="000000" w:themeColor="text1"/>
              </w:rPr>
            </w:pPr>
            <w:r w:rsidRPr="00CA7791">
              <w:rPr>
                <w:rFonts w:eastAsia="SimSun"/>
                <w:color w:val="000000" w:themeColor="text1"/>
              </w:rPr>
              <w:t>(Chiế</w:t>
            </w:r>
            <w:r w:rsidR="00267C8E">
              <w:rPr>
                <w:rFonts w:eastAsia="SimSun"/>
                <w:color w:val="000000" w:themeColor="text1"/>
              </w:rPr>
              <w:t>u l</w:t>
            </w:r>
            <w:r w:rsidR="00D97F28" w:rsidRPr="00CA7791">
              <w:rPr>
                <w:rFonts w:eastAsia="SimSun"/>
                <w:color w:val="000000" w:themeColor="text1"/>
              </w:rPr>
              <w:t>aser) (n=5</w:t>
            </w:r>
            <w:r w:rsidRPr="00CA7791">
              <w:rPr>
                <w:rFonts w:eastAsia="SimSun"/>
                <w:color w:val="000000" w:themeColor="text1"/>
              </w:rPr>
              <w:t>)</w:t>
            </w:r>
          </w:p>
        </w:tc>
        <w:tc>
          <w:tcPr>
            <w:tcW w:w="2500" w:type="pct"/>
            <w:vAlign w:val="center"/>
          </w:tcPr>
          <w:p w:rsidR="00632ECA" w:rsidRPr="00CA7791" w:rsidRDefault="00632ECA" w:rsidP="004F11DD">
            <w:pPr>
              <w:spacing w:after="0" w:line="360" w:lineRule="auto"/>
              <w:contextualSpacing/>
              <w:jc w:val="center"/>
              <w:rPr>
                <w:rFonts w:eastAsia="SimSun"/>
                <w:color w:val="000000" w:themeColor="text1"/>
              </w:rPr>
            </w:pPr>
            <w:r w:rsidRPr="00CA7791">
              <w:rPr>
                <w:rFonts w:eastAsia="SimSun"/>
                <w:color w:val="000000" w:themeColor="text1"/>
              </w:rPr>
              <w:t>Vùng B</w:t>
            </w:r>
          </w:p>
          <w:p w:rsidR="00632ECA" w:rsidRPr="00CA7791" w:rsidRDefault="00632ECA" w:rsidP="004F11DD">
            <w:pPr>
              <w:spacing w:after="0" w:line="360" w:lineRule="auto"/>
              <w:contextualSpacing/>
              <w:jc w:val="center"/>
              <w:rPr>
                <w:rFonts w:eastAsia="SimSun"/>
                <w:color w:val="000000" w:themeColor="text1"/>
              </w:rPr>
            </w:pPr>
            <w:r w:rsidRPr="00CA7791">
              <w:rPr>
                <w:rFonts w:eastAsia="SimSun"/>
                <w:color w:val="000000" w:themeColor="text1"/>
              </w:rPr>
              <w:t>(Không chiế</w:t>
            </w:r>
            <w:r w:rsidR="00267C8E">
              <w:rPr>
                <w:rFonts w:eastAsia="SimSun"/>
                <w:color w:val="000000" w:themeColor="text1"/>
              </w:rPr>
              <w:t>u l</w:t>
            </w:r>
            <w:r w:rsidR="00D97F28" w:rsidRPr="00CA7791">
              <w:rPr>
                <w:rFonts w:eastAsia="SimSun"/>
                <w:color w:val="000000" w:themeColor="text1"/>
              </w:rPr>
              <w:t>aser) (n=5</w:t>
            </w:r>
            <w:r w:rsidRPr="00CA7791">
              <w:rPr>
                <w:rFonts w:eastAsia="SimSun"/>
                <w:color w:val="000000" w:themeColor="text1"/>
              </w:rPr>
              <w:t>)</w:t>
            </w:r>
          </w:p>
        </w:tc>
      </w:tr>
      <w:tr w:rsidR="00632ECA" w:rsidRPr="00CA7791" w:rsidTr="00632ECA">
        <w:trPr>
          <w:trHeight w:val="3654"/>
        </w:trPr>
        <w:tc>
          <w:tcPr>
            <w:tcW w:w="2500" w:type="pct"/>
            <w:vAlign w:val="center"/>
          </w:tcPr>
          <w:p w:rsidR="00632ECA" w:rsidRPr="00CA7791" w:rsidRDefault="00F75ED3" w:rsidP="004F11DD">
            <w:pPr>
              <w:spacing w:after="0" w:line="300" w:lineRule="auto"/>
              <w:jc w:val="center"/>
              <w:rPr>
                <w:rFonts w:eastAsia="SimSun"/>
                <w:b w:val="0"/>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631104" behindDoc="0" locked="0" layoutInCell="1" allowOverlap="1" wp14:anchorId="7C4666D6" wp14:editId="33E42C02">
                      <wp:simplePos x="0" y="0"/>
                      <wp:positionH relativeFrom="column">
                        <wp:posOffset>548005</wp:posOffset>
                      </wp:positionH>
                      <wp:positionV relativeFrom="paragraph">
                        <wp:posOffset>697865</wp:posOffset>
                      </wp:positionV>
                      <wp:extent cx="557530" cy="466090"/>
                      <wp:effectExtent l="0" t="0" r="0" b="0"/>
                      <wp:wrapNone/>
                      <wp:docPr id="141" name="Rectangle 141"/>
                      <wp:cNvGraphicFramePr/>
                      <a:graphic xmlns:a="http://schemas.openxmlformats.org/drawingml/2006/main">
                        <a:graphicData uri="http://schemas.microsoft.com/office/word/2010/wordprocessingShape">
                          <wps:wsp>
                            <wps:cNvSpPr/>
                            <wps:spPr>
                              <a:xfrm>
                                <a:off x="0" y="0"/>
                                <a:ext cx="557784" cy="466344"/>
                              </a:xfrm>
                              <a:prstGeom prst="rect">
                                <a:avLst/>
                              </a:prstGeom>
                              <a:noFill/>
                              <a:ln w="12700" cap="flat" cmpd="sng" algn="ctr">
                                <a:noFill/>
                                <a:prstDash val="solid"/>
                                <a:miter lim="800000"/>
                              </a:ln>
                              <a:effectLst/>
                            </wps:spPr>
                            <wps:txbx>
                              <w:txbxContent>
                                <w:p w:rsidR="000119D1" w:rsidRPr="00C60FA4" w:rsidRDefault="000119D1" w:rsidP="004F11DD">
                                  <w:pPr>
                                    <w:jc w:val="center"/>
                                    <w:rPr>
                                      <w:color w:val="FFC000"/>
                                    </w:rPr>
                                  </w:pPr>
                                  <w:r>
                                    <w:rPr>
                                      <w:color w:val="FFC000"/>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4666D6" id="Rectangle 141" o:spid="_x0000_s1107" style="position:absolute;left:0;text-align:left;margin-left:43.15pt;margin-top:54.95pt;width:43.9pt;height:36.7pt;z-index:25163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" filled="f" stroked="f" strokeweight="1pt">
                      <v:textbox>
                        <w:txbxContent>
                          <w:p w:rsidR="000119D1" w:rsidRPr="00C60FA4" w:rsidRDefault="000119D1" w:rsidP="004F11DD">
                            <w:pPr>
                              <w:jc w:val="center"/>
                              <w:rPr>
                                <w:color w:val="FFC000"/>
                              </w:rPr>
                            </w:pPr>
                            <w:r>
                              <w:rPr>
                                <w:color w:val="FFC000"/>
                              </w:rPr>
                              <w:t>NBS</w:t>
                            </w:r>
                          </w:p>
                        </w:txbxContent>
                      </v:textbox>
                    </v:rect>
                  </w:pict>
                </mc:Fallback>
              </mc:AlternateContent>
            </w:r>
            <w:r w:rsidR="00632ECA" w:rsidRPr="00CA7791">
              <w:rPr>
                <w:rFonts w:eastAsia="Times New Roman"/>
                <w:noProof/>
                <w:color w:val="000000" w:themeColor="text1"/>
                <w:lang w:eastAsia="en-US"/>
              </w:rPr>
              <mc:AlternateContent>
                <mc:Choice Requires="wps">
                  <w:drawing>
                    <wp:anchor distT="0" distB="0" distL="114300" distR="114300" simplePos="0" relativeHeight="251632128" behindDoc="0" locked="0" layoutInCell="1" allowOverlap="1" wp14:anchorId="537923C3" wp14:editId="695DE447">
                      <wp:simplePos x="0" y="0"/>
                      <wp:positionH relativeFrom="column">
                        <wp:posOffset>257175</wp:posOffset>
                      </wp:positionH>
                      <wp:positionV relativeFrom="paragraph">
                        <wp:posOffset>1200150</wp:posOffset>
                      </wp:positionV>
                      <wp:extent cx="813435" cy="566420"/>
                      <wp:effectExtent l="0" t="0" r="0" b="0"/>
                      <wp:wrapNone/>
                      <wp:docPr id="142" name="Oval 142"/>
                      <wp:cNvGraphicFramePr/>
                      <a:graphic xmlns:a="http://schemas.openxmlformats.org/drawingml/2006/main">
                        <a:graphicData uri="http://schemas.microsoft.com/office/word/2010/wordprocessingShape">
                          <wps:wsp>
                            <wps:cNvSpPr/>
                            <wps:spPr>
                              <a:xfrm>
                                <a:off x="0" y="0"/>
                                <a:ext cx="813744" cy="566977"/>
                              </a:xfrm>
                              <a:prstGeom prst="ellipse">
                                <a:avLst/>
                              </a:prstGeom>
                              <a:noFill/>
                              <a:ln w="12700" cap="flat" cmpd="sng" algn="ctr">
                                <a:noFill/>
                                <a:prstDash val="solid"/>
                                <a:miter lim="800000"/>
                              </a:ln>
                              <a:effectLst/>
                            </wps:spPr>
                            <wps:txbx>
                              <w:txbxContent>
                                <w:p w:rsidR="000119D1" w:rsidRPr="00686DEC" w:rsidRDefault="000119D1" w:rsidP="004F11DD">
                                  <w:pPr>
                                    <w:jc w:val="center"/>
                                    <w:rPr>
                                      <w:color w:val="FFC000"/>
                                    </w:rPr>
                                  </w:pPr>
                                  <w:r>
                                    <w:rPr>
                                      <w:color w:val="FFC000"/>
                                    </w:rPr>
                                    <w:t>C</w:t>
                                  </w:r>
                                  <w:r w:rsidRPr="00686DEC">
                                    <w:rPr>
                                      <w:color w:val="FFC000"/>
                                    </w:rPr>
                                    <w:t>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37923C3" id="Oval 142" o:spid="_x0000_s1108" style="position:absolute;left:0;text-align:left;margin-left:20.25pt;margin-top:94.5pt;width:64.05pt;height:44.6pt;z-index:25163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" filled="f" stroked="f" strokeweight="1pt">
                      <v:stroke joinstyle="miter"/>
                      <v:textbox>
                        <w:txbxContent>
                          <w:p w:rsidR="000119D1" w:rsidRPr="00686DEC" w:rsidRDefault="000119D1" w:rsidP="004F11DD">
                            <w:pPr>
                              <w:jc w:val="center"/>
                              <w:rPr>
                                <w:color w:val="FFC000"/>
                              </w:rPr>
                            </w:pPr>
                            <w:r>
                              <w:rPr>
                                <w:color w:val="FFC000"/>
                              </w:rPr>
                              <w:t>C</w:t>
                            </w:r>
                            <w:r w:rsidRPr="00686DEC">
                              <w:rPr>
                                <w:color w:val="FFC000"/>
                              </w:rPr>
                              <w:t>ol</w:t>
                            </w:r>
                          </w:p>
                        </w:txbxContent>
                      </v:textbox>
                    </v:oval>
                  </w:pict>
                </mc:Fallback>
              </mc:AlternateContent>
            </w:r>
            <w:r w:rsidR="00632ECA" w:rsidRPr="00CA7791">
              <w:rPr>
                <w:rFonts w:eastAsia="Times New Roman"/>
                <w:noProof/>
                <w:color w:val="000000" w:themeColor="text1"/>
                <w:lang w:eastAsia="en-US"/>
              </w:rPr>
              <w:drawing>
                <wp:inline distT="0" distB="0" distL="0" distR="0" wp14:anchorId="520B5BF9" wp14:editId="18D433AE">
                  <wp:extent cx="2544376" cy="2112886"/>
                  <wp:effectExtent l="0" t="0" r="8890" b="1905"/>
                  <wp:docPr id="158" name="Picture 158"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581675" cy="2143860"/>
                          </a:xfrm>
                          <a:prstGeom prst="rect">
                            <a:avLst/>
                          </a:prstGeom>
                          <a:noFill/>
                          <a:ln>
                            <a:noFill/>
                          </a:ln>
                        </pic:spPr>
                      </pic:pic>
                    </a:graphicData>
                  </a:graphic>
                </wp:inline>
              </w:drawing>
            </w:r>
            <w:r w:rsidR="00632ECA" w:rsidRPr="00CA7791">
              <w:rPr>
                <w:rFonts w:eastAsia="Times New Roman"/>
                <w:noProof/>
                <w:color w:val="000000" w:themeColor="text1"/>
                <w:lang w:eastAsia="en-US"/>
              </w:rPr>
              <mc:AlternateContent>
                <mc:Choice Requires="wps">
                  <w:drawing>
                    <wp:anchor distT="0" distB="0" distL="114300" distR="114300" simplePos="0" relativeHeight="251633152" behindDoc="0" locked="0" layoutInCell="1" allowOverlap="1" wp14:anchorId="1FCF53FC" wp14:editId="6FD59FBE">
                      <wp:simplePos x="0" y="0"/>
                      <wp:positionH relativeFrom="column">
                        <wp:posOffset>-53340</wp:posOffset>
                      </wp:positionH>
                      <wp:positionV relativeFrom="paragraph">
                        <wp:posOffset>1338580</wp:posOffset>
                      </wp:positionV>
                      <wp:extent cx="478790" cy="412750"/>
                      <wp:effectExtent l="0" t="0" r="0" b="0"/>
                      <wp:wrapNone/>
                      <wp:docPr id="146" name="Rectangle 146"/>
                      <wp:cNvGraphicFramePr/>
                      <a:graphic xmlns:a="http://schemas.openxmlformats.org/drawingml/2006/main">
                        <a:graphicData uri="http://schemas.microsoft.com/office/word/2010/wordprocessingShape">
                          <wps:wsp>
                            <wps:cNvSpPr/>
                            <wps:spPr>
                              <a:xfrm>
                                <a:off x="0" y="0"/>
                                <a:ext cx="479322" cy="412750"/>
                              </a:xfrm>
                              <a:prstGeom prst="rect">
                                <a:avLst/>
                              </a:prstGeom>
                              <a:noFill/>
                              <a:ln w="12700" cap="flat" cmpd="sng" algn="ctr">
                                <a:noFill/>
                                <a:prstDash val="solid"/>
                                <a:miter lim="800000"/>
                              </a:ln>
                              <a:effectLst/>
                            </wps:spPr>
                            <wps:txbx>
                              <w:txbxContent>
                                <w:p w:rsidR="000119D1" w:rsidRPr="00686DEC" w:rsidRDefault="000119D1" w:rsidP="004F11DD">
                                  <w:pPr>
                                    <w:jc w:val="center"/>
                                    <w:rPr>
                                      <w:color w:val="FFC000"/>
                                    </w:rPr>
                                  </w:pPr>
                                  <w:proofErr w:type="gramStart"/>
                                  <w:r w:rsidRPr="00686DEC">
                                    <w:rPr>
                                      <w:color w:val="FFC000"/>
                                    </w:rPr>
                                    <w:t>nb</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CF53FC" id="Rectangle 146" o:spid="_x0000_s1109" style="position:absolute;left:0;text-align:left;margin-left:-4.2pt;margin-top:105.4pt;width:37.7pt;height:32.5pt;z-index:25163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" filled="f" stroked="f" strokeweight="1pt">
                      <v:textbox>
                        <w:txbxContent>
                          <w:p w:rsidR="000119D1" w:rsidRPr="00686DEC" w:rsidRDefault="000119D1" w:rsidP="004F11DD">
                            <w:pPr>
                              <w:jc w:val="center"/>
                              <w:rPr>
                                <w:color w:val="FFC000"/>
                              </w:rPr>
                            </w:pPr>
                            <w:proofErr w:type="gramStart"/>
                            <w:r w:rsidRPr="00686DEC">
                              <w:rPr>
                                <w:color w:val="FFC000"/>
                              </w:rPr>
                              <w:t>nb</w:t>
                            </w:r>
                            <w:proofErr w:type="gramEnd"/>
                          </w:p>
                        </w:txbxContent>
                      </v:textbox>
                    </v:rect>
                  </w:pict>
                </mc:Fallback>
              </mc:AlternateContent>
            </w:r>
          </w:p>
          <w:p w:rsidR="00632ECA" w:rsidRPr="00CA7791" w:rsidRDefault="00F75ED3" w:rsidP="004F11DD">
            <w:pPr>
              <w:spacing w:after="0" w:line="300" w:lineRule="auto"/>
              <w:jc w:val="center"/>
              <w:rPr>
                <w:rFonts w:eastAsia="SimSun"/>
                <w:b w:val="0"/>
                <w:color w:val="000000" w:themeColor="text1"/>
              </w:rPr>
            </w:pPr>
            <w:r w:rsidRPr="00CA7791">
              <w:rPr>
                <w:rFonts w:eastAsia="Times New Roman"/>
                <w:color w:val="000000" w:themeColor="text1"/>
              </w:rPr>
              <w:t>(</w:t>
            </w:r>
            <w:r w:rsidR="00632ECA" w:rsidRPr="00CA7791">
              <w:rPr>
                <w:rFonts w:eastAsia="Times New Roman"/>
                <w:color w:val="000000" w:themeColor="text1"/>
              </w:rPr>
              <w:t>x5000</w:t>
            </w:r>
            <w:r w:rsidRPr="00CA7791">
              <w:rPr>
                <w:rFonts w:eastAsia="Times New Roman"/>
                <w:color w:val="000000" w:themeColor="text1"/>
              </w:rPr>
              <w:t>)</w:t>
            </w:r>
          </w:p>
        </w:tc>
        <w:tc>
          <w:tcPr>
            <w:tcW w:w="2500" w:type="pct"/>
            <w:vAlign w:val="center"/>
          </w:tcPr>
          <w:p w:rsidR="00632ECA" w:rsidRPr="00CA7791" w:rsidRDefault="00F75ED3" w:rsidP="004F11DD">
            <w:pPr>
              <w:spacing w:after="0" w:line="300" w:lineRule="auto"/>
              <w:jc w:val="center"/>
              <w:rPr>
                <w:rFonts w:eastAsia="SimSun"/>
                <w:b w:val="0"/>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634176" behindDoc="0" locked="0" layoutInCell="1" allowOverlap="1" wp14:anchorId="715E3AE0" wp14:editId="47059125">
                      <wp:simplePos x="0" y="0"/>
                      <wp:positionH relativeFrom="column">
                        <wp:posOffset>164465</wp:posOffset>
                      </wp:positionH>
                      <wp:positionV relativeFrom="paragraph">
                        <wp:posOffset>427990</wp:posOffset>
                      </wp:positionV>
                      <wp:extent cx="767715" cy="640080"/>
                      <wp:effectExtent l="0" t="0" r="0" b="0"/>
                      <wp:wrapNone/>
                      <wp:docPr id="255" name="Oval 255"/>
                      <wp:cNvGraphicFramePr/>
                      <a:graphic xmlns:a="http://schemas.openxmlformats.org/drawingml/2006/main">
                        <a:graphicData uri="http://schemas.microsoft.com/office/word/2010/wordprocessingShape">
                          <wps:wsp>
                            <wps:cNvSpPr/>
                            <wps:spPr>
                              <a:xfrm>
                                <a:off x="0" y="0"/>
                                <a:ext cx="768096" cy="640080"/>
                              </a:xfrm>
                              <a:prstGeom prst="ellipse">
                                <a:avLst/>
                              </a:prstGeom>
                              <a:noFill/>
                              <a:ln w="12700" cap="flat" cmpd="sng" algn="ctr">
                                <a:noFill/>
                                <a:prstDash val="solid"/>
                                <a:miter lim="800000"/>
                              </a:ln>
                              <a:effectLst/>
                            </wps:spPr>
                            <wps:txbx>
                              <w:txbxContent>
                                <w:p w:rsidR="000119D1" w:rsidRPr="00094048" w:rsidRDefault="000119D1" w:rsidP="004F11DD">
                                  <w:pPr>
                                    <w:jc w:val="center"/>
                                    <w:rPr>
                                      <w:color w:val="FFC000"/>
                                    </w:rPr>
                                  </w:pPr>
                                  <w:r>
                                    <w:rPr>
                                      <w:color w:val="FFC000"/>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15E3AE0" id="Oval 255" o:spid="_x0000_s1110" style="position:absolute;left:0;text-align:left;margin-left:12.95pt;margin-top:33.7pt;width:60.45pt;height:50.4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" filled="f" stroked="f" strokeweight="1pt">
                      <v:stroke joinstyle="miter"/>
                      <v:textbox>
                        <w:txbxContent>
                          <w:p w:rsidR="000119D1" w:rsidRPr="00094048" w:rsidRDefault="000119D1" w:rsidP="004F11DD">
                            <w:pPr>
                              <w:jc w:val="center"/>
                              <w:rPr>
                                <w:color w:val="FFC000"/>
                              </w:rPr>
                            </w:pPr>
                            <w:r>
                              <w:rPr>
                                <w:color w:val="FFC000"/>
                              </w:rPr>
                              <w:t>NBS</w:t>
                            </w:r>
                          </w:p>
                        </w:txbxContent>
                      </v:textbox>
                    </v:oval>
                  </w:pict>
                </mc:Fallback>
              </mc:AlternateContent>
            </w:r>
            <w:r w:rsidR="00632ECA" w:rsidRPr="00CA7791">
              <w:rPr>
                <w:rFonts w:eastAsia="Times New Roman"/>
                <w:noProof/>
                <w:color w:val="000000" w:themeColor="text1"/>
                <w:lang w:eastAsia="en-US"/>
              </w:rPr>
              <mc:AlternateContent>
                <mc:Choice Requires="wps">
                  <w:drawing>
                    <wp:anchor distT="0" distB="0" distL="114300" distR="114300" simplePos="0" relativeHeight="251635200" behindDoc="0" locked="0" layoutInCell="1" allowOverlap="1" wp14:anchorId="3B9E1654" wp14:editId="3ACB5ED8">
                      <wp:simplePos x="0" y="0"/>
                      <wp:positionH relativeFrom="column">
                        <wp:posOffset>1532255</wp:posOffset>
                      </wp:positionH>
                      <wp:positionV relativeFrom="paragraph">
                        <wp:posOffset>728345</wp:posOffset>
                      </wp:positionV>
                      <wp:extent cx="537210" cy="429895"/>
                      <wp:effectExtent l="0" t="0" r="0" b="0"/>
                      <wp:wrapNone/>
                      <wp:docPr id="256" name="Rounded Rectangle 256"/>
                      <wp:cNvGraphicFramePr/>
                      <a:graphic xmlns:a="http://schemas.openxmlformats.org/drawingml/2006/main">
                        <a:graphicData uri="http://schemas.microsoft.com/office/word/2010/wordprocessingShape">
                          <wps:wsp>
                            <wps:cNvSpPr/>
                            <wps:spPr>
                              <a:xfrm>
                                <a:off x="0" y="0"/>
                                <a:ext cx="537663" cy="429895"/>
                              </a:xfrm>
                              <a:prstGeom prst="roundRect">
                                <a:avLst/>
                              </a:prstGeom>
                              <a:noFill/>
                              <a:ln w="12700" cap="flat" cmpd="sng" algn="ctr">
                                <a:noFill/>
                                <a:prstDash val="solid"/>
                                <a:miter lim="800000"/>
                              </a:ln>
                              <a:effectLst/>
                            </wps:spPr>
                            <wps:txbx>
                              <w:txbxContent>
                                <w:p w:rsidR="000119D1" w:rsidRPr="00094048" w:rsidRDefault="000119D1" w:rsidP="004F11DD">
                                  <w:pPr>
                                    <w:jc w:val="center"/>
                                    <w:rPr>
                                      <w:color w:val="FFC000"/>
                                    </w:rPr>
                                  </w:pPr>
                                  <w:r w:rsidRPr="00094048">
                                    <w:rPr>
                                      <w:color w:val="FFC000"/>
                                    </w:rPr>
                                    <w:t>Col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B9E1654" id="Rounded Rectangle 256" o:spid="_x0000_s1111" style="position:absolute;left:0;text-align:left;margin-left:120.65pt;margin-top:57.35pt;width:42.3pt;height:33.8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" filled="f" stroked="f" strokeweight="1pt">
                      <v:stroke joinstyle="miter"/>
                      <v:textbox>
                        <w:txbxContent>
                          <w:p w:rsidR="000119D1" w:rsidRPr="00094048" w:rsidRDefault="000119D1" w:rsidP="004F11DD">
                            <w:pPr>
                              <w:jc w:val="center"/>
                              <w:rPr>
                                <w:color w:val="FFC000"/>
                              </w:rPr>
                            </w:pPr>
                            <w:r w:rsidRPr="00094048">
                              <w:rPr>
                                <w:color w:val="FFC000"/>
                              </w:rPr>
                              <w:t>Col</w:t>
                            </w:r>
                          </w:p>
                        </w:txbxContent>
                      </v:textbox>
                    </v:roundrect>
                  </w:pict>
                </mc:Fallback>
              </mc:AlternateContent>
            </w:r>
            <w:r w:rsidR="00632ECA" w:rsidRPr="00CA7791">
              <w:rPr>
                <w:rFonts w:eastAsia="Times New Roman"/>
                <w:noProof/>
                <w:color w:val="000000" w:themeColor="text1"/>
                <w:lang w:eastAsia="en-US"/>
              </w:rPr>
              <w:drawing>
                <wp:inline distT="0" distB="0" distL="0" distR="0" wp14:anchorId="27026581" wp14:editId="21FCC1F5">
                  <wp:extent cx="2507350" cy="2086252"/>
                  <wp:effectExtent l="0" t="0" r="7620" b="0"/>
                  <wp:docPr id="159" name="Picture 159" descr="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B1"/>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520382" cy="2097095"/>
                          </a:xfrm>
                          <a:prstGeom prst="rect">
                            <a:avLst/>
                          </a:prstGeom>
                          <a:noFill/>
                          <a:ln>
                            <a:noFill/>
                          </a:ln>
                        </pic:spPr>
                      </pic:pic>
                    </a:graphicData>
                  </a:graphic>
                </wp:inline>
              </w:drawing>
            </w:r>
          </w:p>
          <w:p w:rsidR="00632ECA" w:rsidRPr="00CA7791" w:rsidRDefault="00F75ED3" w:rsidP="004F11DD">
            <w:pPr>
              <w:spacing w:after="0" w:line="300" w:lineRule="auto"/>
              <w:jc w:val="center"/>
              <w:rPr>
                <w:rFonts w:eastAsia="SimSun"/>
                <w:b w:val="0"/>
                <w:color w:val="000000" w:themeColor="text1"/>
              </w:rPr>
            </w:pPr>
            <w:r w:rsidRPr="00CA7791">
              <w:rPr>
                <w:rFonts w:eastAsia="Times New Roman"/>
                <w:color w:val="000000" w:themeColor="text1"/>
              </w:rPr>
              <w:t>(</w:t>
            </w:r>
            <w:r w:rsidR="00632ECA" w:rsidRPr="00CA7791">
              <w:rPr>
                <w:rFonts w:eastAsia="Times New Roman"/>
                <w:color w:val="000000" w:themeColor="text1"/>
              </w:rPr>
              <w:t>x6000</w:t>
            </w:r>
            <w:r w:rsidRPr="00CA7791">
              <w:rPr>
                <w:rFonts w:eastAsia="Times New Roman"/>
                <w:color w:val="000000" w:themeColor="text1"/>
              </w:rPr>
              <w:t>)</w:t>
            </w:r>
          </w:p>
        </w:tc>
      </w:tr>
      <w:tr w:rsidR="00632ECA" w:rsidRPr="00CA7791" w:rsidTr="00632ECA">
        <w:trPr>
          <w:trHeight w:val="3114"/>
        </w:trPr>
        <w:tc>
          <w:tcPr>
            <w:tcW w:w="2500" w:type="pct"/>
            <w:vAlign w:val="center"/>
          </w:tcPr>
          <w:p w:rsidR="00632ECA" w:rsidRPr="00CA7791" w:rsidRDefault="00632ECA" w:rsidP="004F11DD">
            <w:pPr>
              <w:spacing w:after="0" w:line="300" w:lineRule="auto"/>
              <w:jc w:val="center"/>
              <w:rPr>
                <w:rFonts w:eastAsia="SimSun"/>
                <w:b w:val="0"/>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642368" behindDoc="0" locked="0" layoutInCell="1" allowOverlap="1" wp14:anchorId="78A9A167" wp14:editId="1EA1DE9C">
                      <wp:simplePos x="0" y="0"/>
                      <wp:positionH relativeFrom="column">
                        <wp:posOffset>1250950</wp:posOffset>
                      </wp:positionH>
                      <wp:positionV relativeFrom="paragraph">
                        <wp:posOffset>872490</wp:posOffset>
                      </wp:positionV>
                      <wp:extent cx="699770" cy="494030"/>
                      <wp:effectExtent l="0" t="0" r="0" b="1270"/>
                      <wp:wrapNone/>
                      <wp:docPr id="205" name="Rectangle 205"/>
                      <wp:cNvGraphicFramePr/>
                      <a:graphic xmlns:a="http://schemas.openxmlformats.org/drawingml/2006/main">
                        <a:graphicData uri="http://schemas.microsoft.com/office/word/2010/wordprocessingShape">
                          <wps:wsp>
                            <wps:cNvSpPr/>
                            <wps:spPr>
                              <a:xfrm>
                                <a:off x="0" y="0"/>
                                <a:ext cx="699795" cy="494523"/>
                              </a:xfrm>
                              <a:prstGeom prst="rect">
                                <a:avLst/>
                              </a:prstGeom>
                              <a:noFill/>
                              <a:ln w="12700" cap="flat" cmpd="sng" algn="ctr">
                                <a:noFill/>
                                <a:prstDash val="solid"/>
                                <a:miter lim="800000"/>
                              </a:ln>
                              <a:effectLst/>
                            </wps:spPr>
                            <wps:txbx>
                              <w:txbxContent>
                                <w:p w:rsidR="000119D1" w:rsidRPr="00686DEC" w:rsidRDefault="000119D1" w:rsidP="004F11DD">
                                  <w:pPr>
                                    <w:jc w:val="center"/>
                                    <w:rPr>
                                      <w:color w:val="FFC000"/>
                                    </w:rPr>
                                  </w:pPr>
                                  <w:r w:rsidRPr="00686DEC">
                                    <w:rPr>
                                      <w:color w:val="FFC00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A9A167" id="Rectangle 205" o:spid="_x0000_s1112" style="position:absolute;left:0;text-align:left;margin-left:98.5pt;margin-top:68.7pt;width:55.1pt;height:38.9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" filled="f" stroked="f" strokeweight="1pt">
                      <v:textbox>
                        <w:txbxContent>
                          <w:p w:rsidR="000119D1" w:rsidRPr="00686DEC" w:rsidRDefault="000119D1" w:rsidP="004F11DD">
                            <w:pPr>
                              <w:jc w:val="center"/>
                              <w:rPr>
                                <w:color w:val="FFC000"/>
                              </w:rPr>
                            </w:pPr>
                            <w:r w:rsidRPr="00686DEC">
                              <w:rPr>
                                <w:color w:val="FFC000"/>
                              </w:rPr>
                              <w:t>L</w:t>
                            </w:r>
                          </w:p>
                        </w:txbxContent>
                      </v:textbox>
                    </v:rect>
                  </w:pict>
                </mc:Fallback>
              </mc:AlternateContent>
            </w:r>
            <w:r w:rsidRPr="00CA7791">
              <w:rPr>
                <w:rFonts w:eastAsia="Times New Roman"/>
                <w:noProof/>
                <w:color w:val="000000" w:themeColor="text1"/>
                <w:lang w:eastAsia="en-US"/>
              </w:rPr>
              <mc:AlternateContent>
                <mc:Choice Requires="wps">
                  <w:drawing>
                    <wp:anchor distT="0" distB="0" distL="114300" distR="114300" simplePos="0" relativeHeight="251637248" behindDoc="0" locked="0" layoutInCell="1" allowOverlap="1" wp14:anchorId="42E5D99E" wp14:editId="06DA5F2A">
                      <wp:simplePos x="0" y="0"/>
                      <wp:positionH relativeFrom="column">
                        <wp:posOffset>821690</wp:posOffset>
                      </wp:positionH>
                      <wp:positionV relativeFrom="paragraph">
                        <wp:posOffset>-12700</wp:posOffset>
                      </wp:positionV>
                      <wp:extent cx="655955" cy="507365"/>
                      <wp:effectExtent l="0" t="0" r="0" b="0"/>
                      <wp:wrapNone/>
                      <wp:docPr id="207" name="Oval 207"/>
                      <wp:cNvGraphicFramePr/>
                      <a:graphic xmlns:a="http://schemas.openxmlformats.org/drawingml/2006/main">
                        <a:graphicData uri="http://schemas.microsoft.com/office/word/2010/wordprocessingShape">
                          <wps:wsp>
                            <wps:cNvSpPr/>
                            <wps:spPr>
                              <a:xfrm>
                                <a:off x="0" y="0"/>
                                <a:ext cx="655955" cy="507980"/>
                              </a:xfrm>
                              <a:prstGeom prst="ellipse">
                                <a:avLst/>
                              </a:prstGeom>
                              <a:noFill/>
                              <a:ln w="12700" cap="flat" cmpd="sng" algn="ctr">
                                <a:noFill/>
                                <a:prstDash val="solid"/>
                                <a:miter lim="800000"/>
                              </a:ln>
                              <a:effectLst/>
                            </wps:spPr>
                            <wps:txbx>
                              <w:txbxContent>
                                <w:p w:rsidR="000119D1" w:rsidRPr="00686DEC" w:rsidRDefault="000119D1" w:rsidP="004F11DD">
                                  <w:pPr>
                                    <w:jc w:val="center"/>
                                    <w:rPr>
                                      <w:color w:val="FFC000"/>
                                    </w:rPr>
                                  </w:pPr>
                                  <w:proofErr w:type="gramStart"/>
                                  <w:r w:rsidRPr="00686DEC">
                                    <w:rPr>
                                      <w:color w:val="FFC000"/>
                                    </w:rPr>
                                    <w:t>nb</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2E5D99E" id="Oval 207" o:spid="_x0000_s1113" style="position:absolute;left:0;text-align:left;margin-left:64.7pt;margin-top:-1pt;width:51.65pt;height:39.95pt;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" filled="f" stroked="f" strokeweight="1pt">
                      <v:stroke joinstyle="miter"/>
                      <v:textbox>
                        <w:txbxContent>
                          <w:p w:rsidR="000119D1" w:rsidRPr="00686DEC" w:rsidRDefault="000119D1" w:rsidP="004F11DD">
                            <w:pPr>
                              <w:jc w:val="center"/>
                              <w:rPr>
                                <w:color w:val="FFC000"/>
                              </w:rPr>
                            </w:pPr>
                            <w:proofErr w:type="gramStart"/>
                            <w:r w:rsidRPr="00686DEC">
                              <w:rPr>
                                <w:color w:val="FFC000"/>
                              </w:rPr>
                              <w:t>nb</w:t>
                            </w:r>
                            <w:proofErr w:type="gramEnd"/>
                          </w:p>
                        </w:txbxContent>
                      </v:textbox>
                    </v:oval>
                  </w:pict>
                </mc:Fallback>
              </mc:AlternateContent>
            </w:r>
            <w:r w:rsidRPr="00CA7791">
              <w:rPr>
                <w:rFonts w:eastAsia="Times New Roman"/>
                <w:noProof/>
                <w:color w:val="000000" w:themeColor="text1"/>
                <w:lang w:eastAsia="en-US"/>
              </w:rPr>
              <mc:AlternateContent>
                <mc:Choice Requires="wps">
                  <w:drawing>
                    <wp:anchor distT="0" distB="0" distL="114300" distR="114300" simplePos="0" relativeHeight="251636224" behindDoc="0" locked="0" layoutInCell="1" allowOverlap="1" wp14:anchorId="02817CCB" wp14:editId="3C9D2381">
                      <wp:simplePos x="0" y="0"/>
                      <wp:positionH relativeFrom="column">
                        <wp:posOffset>183515</wp:posOffset>
                      </wp:positionH>
                      <wp:positionV relativeFrom="paragraph">
                        <wp:posOffset>250825</wp:posOffset>
                      </wp:positionV>
                      <wp:extent cx="670560" cy="478790"/>
                      <wp:effectExtent l="0" t="0" r="0" b="0"/>
                      <wp:wrapNone/>
                      <wp:docPr id="206" name="Oval 206"/>
                      <wp:cNvGraphicFramePr/>
                      <a:graphic xmlns:a="http://schemas.openxmlformats.org/drawingml/2006/main">
                        <a:graphicData uri="http://schemas.microsoft.com/office/word/2010/wordprocessingShape">
                          <wps:wsp>
                            <wps:cNvSpPr/>
                            <wps:spPr>
                              <a:xfrm>
                                <a:off x="0" y="0"/>
                                <a:ext cx="671052" cy="479241"/>
                              </a:xfrm>
                              <a:prstGeom prst="ellipse">
                                <a:avLst/>
                              </a:prstGeom>
                              <a:noFill/>
                              <a:ln w="12700" cap="flat" cmpd="sng" algn="ctr">
                                <a:noFill/>
                                <a:prstDash val="solid"/>
                                <a:miter lim="800000"/>
                              </a:ln>
                              <a:effectLst/>
                            </wps:spPr>
                            <wps:txbx>
                              <w:txbxContent>
                                <w:p w:rsidR="000119D1" w:rsidRPr="00686DEC" w:rsidRDefault="000119D1" w:rsidP="004F11DD">
                                  <w:pPr>
                                    <w:jc w:val="center"/>
                                    <w:rPr>
                                      <w:color w:val="FFC000"/>
                                    </w:rPr>
                                  </w:pPr>
                                  <w:r w:rsidRPr="00686DEC">
                                    <w:rPr>
                                      <w:color w:val="FFC000"/>
                                    </w:rPr>
                                    <w:t>Col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817CCB" id="Oval 206" o:spid="_x0000_s1114" style="position:absolute;left:0;text-align:left;margin-left:14.45pt;margin-top:19.75pt;width:52.8pt;height:37.7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" filled="f" stroked="f" strokeweight="1pt">
                      <v:stroke joinstyle="miter"/>
                      <v:textbox>
                        <w:txbxContent>
                          <w:p w:rsidR="000119D1" w:rsidRPr="00686DEC" w:rsidRDefault="000119D1" w:rsidP="004F11DD">
                            <w:pPr>
                              <w:jc w:val="center"/>
                              <w:rPr>
                                <w:color w:val="FFC000"/>
                              </w:rPr>
                            </w:pPr>
                            <w:r w:rsidRPr="00686DEC">
                              <w:rPr>
                                <w:color w:val="FFC000"/>
                              </w:rPr>
                              <w:t>Col</w:t>
                            </w:r>
                          </w:p>
                        </w:txbxContent>
                      </v:textbox>
                    </v:oval>
                  </w:pict>
                </mc:Fallback>
              </mc:AlternateContent>
            </w:r>
            <w:r w:rsidRPr="00CA7791">
              <w:rPr>
                <w:rFonts w:eastAsia="Times New Roman"/>
                <w:noProof/>
                <w:color w:val="000000" w:themeColor="text1"/>
                <w:lang w:eastAsia="en-US"/>
              </w:rPr>
              <w:drawing>
                <wp:inline distT="0" distB="0" distL="0" distR="0" wp14:anchorId="7367E8B3" wp14:editId="74570DE4">
                  <wp:extent cx="2459114" cy="2140679"/>
                  <wp:effectExtent l="0" t="0" r="0" b="0"/>
                  <wp:docPr id="160" name="Picture 16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4"/>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2488427" cy="2166196"/>
                          </a:xfrm>
                          <a:prstGeom prst="rect">
                            <a:avLst/>
                          </a:prstGeom>
                          <a:noFill/>
                          <a:ln>
                            <a:noFill/>
                          </a:ln>
                        </pic:spPr>
                      </pic:pic>
                    </a:graphicData>
                  </a:graphic>
                </wp:inline>
              </w:drawing>
            </w:r>
          </w:p>
          <w:p w:rsidR="00632ECA" w:rsidRPr="00CA7791" w:rsidRDefault="00F75ED3" w:rsidP="004F11DD">
            <w:pPr>
              <w:spacing w:after="0" w:line="300" w:lineRule="auto"/>
              <w:jc w:val="center"/>
              <w:rPr>
                <w:rFonts w:eastAsia="SimSun"/>
                <w:b w:val="0"/>
                <w:color w:val="000000" w:themeColor="text1"/>
              </w:rPr>
            </w:pPr>
            <w:r w:rsidRPr="00CA7791">
              <w:rPr>
                <w:rFonts w:eastAsia="Times New Roman"/>
                <w:color w:val="000000" w:themeColor="text1"/>
              </w:rPr>
              <w:t>(</w:t>
            </w:r>
            <w:r w:rsidR="00632ECA" w:rsidRPr="00CA7791">
              <w:rPr>
                <w:rFonts w:eastAsia="Times New Roman"/>
                <w:color w:val="000000" w:themeColor="text1"/>
              </w:rPr>
              <w:t>x8000</w:t>
            </w:r>
            <w:r w:rsidRPr="00CA7791">
              <w:rPr>
                <w:rFonts w:eastAsia="Times New Roman"/>
                <w:color w:val="000000" w:themeColor="text1"/>
              </w:rPr>
              <w:t>)</w:t>
            </w:r>
          </w:p>
        </w:tc>
        <w:tc>
          <w:tcPr>
            <w:tcW w:w="2500" w:type="pct"/>
            <w:vAlign w:val="center"/>
          </w:tcPr>
          <w:p w:rsidR="00632ECA" w:rsidRPr="00CA7791" w:rsidRDefault="00F75ED3" w:rsidP="004F11DD">
            <w:pPr>
              <w:spacing w:after="0" w:line="300" w:lineRule="auto"/>
              <w:jc w:val="center"/>
              <w:rPr>
                <w:rFonts w:eastAsia="SimSun"/>
                <w:b w:val="0"/>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638272" behindDoc="0" locked="0" layoutInCell="1" allowOverlap="1" wp14:anchorId="4ABCCF33" wp14:editId="4865BC9B">
                      <wp:simplePos x="0" y="0"/>
                      <wp:positionH relativeFrom="column">
                        <wp:posOffset>260350</wp:posOffset>
                      </wp:positionH>
                      <wp:positionV relativeFrom="paragraph">
                        <wp:posOffset>466090</wp:posOffset>
                      </wp:positionV>
                      <wp:extent cx="860425" cy="706120"/>
                      <wp:effectExtent l="0" t="0" r="0" b="0"/>
                      <wp:wrapNone/>
                      <wp:docPr id="254" name="Rectangle 254"/>
                      <wp:cNvGraphicFramePr/>
                      <a:graphic xmlns:a="http://schemas.openxmlformats.org/drawingml/2006/main">
                        <a:graphicData uri="http://schemas.microsoft.com/office/word/2010/wordprocessingShape">
                          <wps:wsp>
                            <wps:cNvSpPr/>
                            <wps:spPr>
                              <a:xfrm>
                                <a:off x="0" y="0"/>
                                <a:ext cx="860611" cy="706505"/>
                              </a:xfrm>
                              <a:prstGeom prst="rect">
                                <a:avLst/>
                              </a:prstGeom>
                              <a:noFill/>
                              <a:ln w="12700" cap="flat" cmpd="sng" algn="ctr">
                                <a:noFill/>
                                <a:prstDash val="solid"/>
                                <a:miter lim="800000"/>
                              </a:ln>
                              <a:effectLst/>
                            </wps:spPr>
                            <wps:txbx>
                              <w:txbxContent>
                                <w:p w:rsidR="000119D1" w:rsidRPr="00094048" w:rsidRDefault="000119D1" w:rsidP="004F11DD">
                                  <w:pPr>
                                    <w:jc w:val="center"/>
                                    <w:rPr>
                                      <w:color w:val="FFC000"/>
                                    </w:rPr>
                                  </w:pPr>
                                  <w:r>
                                    <w:rPr>
                                      <w:color w:val="FFC000"/>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BCCF33" id="Rectangle 254" o:spid="_x0000_s1115" style="position:absolute;left:0;text-align:left;margin-left:20.5pt;margin-top:36.7pt;width:67.75pt;height:55.6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" filled="f" stroked="f" strokeweight="1pt">
                      <v:textbox>
                        <w:txbxContent>
                          <w:p w:rsidR="000119D1" w:rsidRPr="00094048" w:rsidRDefault="000119D1" w:rsidP="004F11DD">
                            <w:pPr>
                              <w:jc w:val="center"/>
                              <w:rPr>
                                <w:color w:val="FFC000"/>
                              </w:rPr>
                            </w:pPr>
                            <w:r>
                              <w:rPr>
                                <w:color w:val="FFC000"/>
                              </w:rPr>
                              <w:t>NBS</w:t>
                            </w:r>
                          </w:p>
                        </w:txbxContent>
                      </v:textbox>
                    </v:rect>
                  </w:pict>
                </mc:Fallback>
              </mc:AlternateContent>
            </w:r>
            <w:r w:rsidR="00632ECA" w:rsidRPr="00CA7791">
              <w:rPr>
                <w:rFonts w:eastAsia="Times New Roman"/>
                <w:noProof/>
                <w:color w:val="000000" w:themeColor="text1"/>
                <w:lang w:eastAsia="en-US"/>
              </w:rPr>
              <mc:AlternateContent>
                <mc:Choice Requires="wps">
                  <w:drawing>
                    <wp:anchor distT="0" distB="0" distL="114300" distR="114300" simplePos="0" relativeHeight="251641344" behindDoc="0" locked="0" layoutInCell="1" allowOverlap="1" wp14:anchorId="0201616D" wp14:editId="0A034148">
                      <wp:simplePos x="0" y="0"/>
                      <wp:positionH relativeFrom="column">
                        <wp:posOffset>605155</wp:posOffset>
                      </wp:positionH>
                      <wp:positionV relativeFrom="paragraph">
                        <wp:posOffset>1466215</wp:posOffset>
                      </wp:positionV>
                      <wp:extent cx="621665" cy="467995"/>
                      <wp:effectExtent l="0" t="0" r="0" b="0"/>
                      <wp:wrapNone/>
                      <wp:docPr id="259" name="Oval 259"/>
                      <wp:cNvGraphicFramePr/>
                      <a:graphic xmlns:a="http://schemas.openxmlformats.org/drawingml/2006/main">
                        <a:graphicData uri="http://schemas.microsoft.com/office/word/2010/wordprocessingShape">
                          <wps:wsp>
                            <wps:cNvSpPr/>
                            <wps:spPr>
                              <a:xfrm>
                                <a:off x="0" y="0"/>
                                <a:ext cx="621995" cy="468571"/>
                              </a:xfrm>
                              <a:prstGeom prst="ellipse">
                                <a:avLst/>
                              </a:prstGeom>
                              <a:noFill/>
                              <a:ln w="12700" cap="flat" cmpd="sng" algn="ctr">
                                <a:noFill/>
                                <a:prstDash val="solid"/>
                                <a:miter lim="800000"/>
                              </a:ln>
                              <a:effectLst/>
                            </wps:spPr>
                            <wps:txbx>
                              <w:txbxContent>
                                <w:p w:rsidR="000119D1" w:rsidRPr="00B23495" w:rsidRDefault="000119D1" w:rsidP="004F11DD">
                                  <w:pPr>
                                    <w:jc w:val="center"/>
                                    <w:rPr>
                                      <w:color w:val="FFC000"/>
                                    </w:rPr>
                                  </w:pPr>
                                  <w:r w:rsidRPr="00B23495">
                                    <w:rPr>
                                      <w:color w:val="FFC00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01616D" id="Oval 259" o:spid="_x0000_s1116" style="position:absolute;left:0;text-align:left;margin-left:47.65pt;margin-top:115.45pt;width:48.95pt;height:36.8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" filled="f" stroked="f" strokeweight="1pt">
                      <v:stroke joinstyle="miter"/>
                      <v:textbox>
                        <w:txbxContent>
                          <w:p w:rsidR="000119D1" w:rsidRPr="00B23495" w:rsidRDefault="000119D1" w:rsidP="004F11DD">
                            <w:pPr>
                              <w:jc w:val="center"/>
                              <w:rPr>
                                <w:color w:val="FFC000"/>
                              </w:rPr>
                            </w:pPr>
                            <w:r w:rsidRPr="00B23495">
                              <w:rPr>
                                <w:color w:val="FFC000"/>
                              </w:rPr>
                              <w:t>L</w:t>
                            </w:r>
                          </w:p>
                        </w:txbxContent>
                      </v:textbox>
                    </v:oval>
                  </w:pict>
                </mc:Fallback>
              </mc:AlternateContent>
            </w:r>
            <w:r w:rsidR="00632ECA" w:rsidRPr="00CA7791">
              <w:rPr>
                <w:rFonts w:eastAsia="Times New Roman"/>
                <w:noProof/>
                <w:color w:val="000000" w:themeColor="text1"/>
                <w:lang w:eastAsia="en-US"/>
              </w:rPr>
              <mc:AlternateContent>
                <mc:Choice Requires="wps">
                  <w:drawing>
                    <wp:anchor distT="0" distB="0" distL="114300" distR="114300" simplePos="0" relativeHeight="251639296" behindDoc="0" locked="0" layoutInCell="1" allowOverlap="1" wp14:anchorId="39EC20DB" wp14:editId="32B536C9">
                      <wp:simplePos x="0" y="0"/>
                      <wp:positionH relativeFrom="column">
                        <wp:posOffset>1569720</wp:posOffset>
                      </wp:positionH>
                      <wp:positionV relativeFrom="paragraph">
                        <wp:posOffset>145415</wp:posOffset>
                      </wp:positionV>
                      <wp:extent cx="575945" cy="398780"/>
                      <wp:effectExtent l="0" t="0" r="0" b="1270"/>
                      <wp:wrapNone/>
                      <wp:docPr id="257" name="Rectangle 257"/>
                      <wp:cNvGraphicFramePr/>
                      <a:graphic xmlns:a="http://schemas.openxmlformats.org/drawingml/2006/main">
                        <a:graphicData uri="http://schemas.microsoft.com/office/word/2010/wordprocessingShape">
                          <wps:wsp>
                            <wps:cNvSpPr/>
                            <wps:spPr>
                              <a:xfrm>
                                <a:off x="0" y="0"/>
                                <a:ext cx="576084" cy="399170"/>
                              </a:xfrm>
                              <a:prstGeom prst="rect">
                                <a:avLst/>
                              </a:prstGeom>
                              <a:noFill/>
                              <a:ln w="12700" cap="flat" cmpd="sng" algn="ctr">
                                <a:noFill/>
                                <a:prstDash val="solid"/>
                                <a:miter lim="800000"/>
                              </a:ln>
                              <a:effectLst/>
                            </wps:spPr>
                            <wps:txbx>
                              <w:txbxContent>
                                <w:p w:rsidR="000119D1" w:rsidRPr="00094048" w:rsidRDefault="000119D1" w:rsidP="004F11DD">
                                  <w:pPr>
                                    <w:jc w:val="center"/>
                                    <w:rPr>
                                      <w:color w:val="FFC000"/>
                                    </w:rPr>
                                  </w:pPr>
                                  <w:r>
                                    <w:rPr>
                                      <w:color w:val="FFC000"/>
                                    </w:rPr>
                                    <w:t>NBS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EC20DB" id="Rectangle 257" o:spid="_x0000_s1117" style="position:absolute;left:0;text-align:left;margin-left:123.6pt;margin-top:11.45pt;width:45.35pt;height:31.4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" filled="f" stroked="f" strokeweight="1pt">
                      <v:textbox>
                        <w:txbxContent>
                          <w:p w:rsidR="000119D1" w:rsidRPr="00094048" w:rsidRDefault="000119D1" w:rsidP="004F11DD">
                            <w:pPr>
                              <w:jc w:val="center"/>
                              <w:rPr>
                                <w:color w:val="FFC000"/>
                              </w:rPr>
                            </w:pPr>
                            <w:r>
                              <w:rPr>
                                <w:color w:val="FFC000"/>
                              </w:rPr>
                              <w:t>NBS</w:t>
                            </w:r>
                          </w:p>
                        </w:txbxContent>
                      </v:textbox>
                    </v:rect>
                  </w:pict>
                </mc:Fallback>
              </mc:AlternateContent>
            </w:r>
            <w:r w:rsidR="00632ECA" w:rsidRPr="00CA7791">
              <w:rPr>
                <w:rFonts w:eastAsia="Times New Roman"/>
                <w:noProof/>
                <w:color w:val="000000" w:themeColor="text1"/>
                <w:lang w:eastAsia="en-US"/>
              </w:rPr>
              <mc:AlternateContent>
                <mc:Choice Requires="wps">
                  <w:drawing>
                    <wp:anchor distT="0" distB="0" distL="114300" distR="114300" simplePos="0" relativeHeight="251640320" behindDoc="0" locked="0" layoutInCell="1" allowOverlap="1" wp14:anchorId="6D038147" wp14:editId="3A836CD7">
                      <wp:simplePos x="0" y="0"/>
                      <wp:positionH relativeFrom="column">
                        <wp:posOffset>1182370</wp:posOffset>
                      </wp:positionH>
                      <wp:positionV relativeFrom="paragraph">
                        <wp:posOffset>1350645</wp:posOffset>
                      </wp:positionV>
                      <wp:extent cx="575945" cy="414655"/>
                      <wp:effectExtent l="0" t="0" r="0" b="0"/>
                      <wp:wrapNone/>
                      <wp:docPr id="258" name="Oval 258"/>
                      <wp:cNvGraphicFramePr/>
                      <a:graphic xmlns:a="http://schemas.openxmlformats.org/drawingml/2006/main">
                        <a:graphicData uri="http://schemas.microsoft.com/office/word/2010/wordprocessingShape">
                          <wps:wsp>
                            <wps:cNvSpPr/>
                            <wps:spPr>
                              <a:xfrm>
                                <a:off x="0" y="0"/>
                                <a:ext cx="575951" cy="414794"/>
                              </a:xfrm>
                              <a:prstGeom prst="ellipse">
                                <a:avLst/>
                              </a:prstGeom>
                              <a:noFill/>
                              <a:ln w="12700" cap="flat" cmpd="sng" algn="ctr">
                                <a:noFill/>
                                <a:prstDash val="solid"/>
                                <a:miter lim="800000"/>
                              </a:ln>
                              <a:effectLst/>
                            </wps:spPr>
                            <wps:txbx>
                              <w:txbxContent>
                                <w:p w:rsidR="000119D1" w:rsidRPr="00094048" w:rsidRDefault="000119D1" w:rsidP="004F11DD">
                                  <w:pPr>
                                    <w:jc w:val="center"/>
                                    <w:rPr>
                                      <w:color w:val="FFC000"/>
                                    </w:rPr>
                                  </w:pPr>
                                  <w:proofErr w:type="gramStart"/>
                                  <w:r w:rsidRPr="00094048">
                                    <w:rPr>
                                      <w:color w:val="FFC000"/>
                                    </w:rPr>
                                    <w:t>nb</w:t>
                                  </w:r>
                                  <w:proofErr w:type="gram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038147" id="Oval 258" o:spid="_x0000_s1118" style="position:absolute;left:0;text-align:left;margin-left:93.1pt;margin-top:106.35pt;width:45.35pt;height:32.65pt;z-index:25164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" filled="f" stroked="f" strokeweight="1pt">
                      <v:stroke joinstyle="miter"/>
                      <v:textbox>
                        <w:txbxContent>
                          <w:p w:rsidR="000119D1" w:rsidRPr="00094048" w:rsidRDefault="000119D1" w:rsidP="004F11DD">
                            <w:pPr>
                              <w:jc w:val="center"/>
                              <w:rPr>
                                <w:color w:val="FFC000"/>
                              </w:rPr>
                            </w:pPr>
                            <w:proofErr w:type="gramStart"/>
                            <w:r w:rsidRPr="00094048">
                              <w:rPr>
                                <w:color w:val="FFC000"/>
                              </w:rPr>
                              <w:t>nb</w:t>
                            </w:r>
                            <w:proofErr w:type="gramEnd"/>
                          </w:p>
                        </w:txbxContent>
                      </v:textbox>
                    </v:oval>
                  </w:pict>
                </mc:Fallback>
              </mc:AlternateContent>
            </w:r>
            <w:r w:rsidR="00632ECA" w:rsidRPr="00CA7791">
              <w:rPr>
                <w:rFonts w:eastAsia="Times New Roman"/>
                <w:noProof/>
                <w:color w:val="000000" w:themeColor="text1"/>
                <w:lang w:eastAsia="en-US"/>
              </w:rPr>
              <w:drawing>
                <wp:inline distT="0" distB="0" distL="0" distR="0" wp14:anchorId="5EF34B18" wp14:editId="3694D380">
                  <wp:extent cx="2455465" cy="2157274"/>
                  <wp:effectExtent l="0" t="0" r="2540" b="0"/>
                  <wp:docPr id="161" name="Picture 161" descr="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2"/>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464232" cy="2164976"/>
                          </a:xfrm>
                          <a:prstGeom prst="rect">
                            <a:avLst/>
                          </a:prstGeom>
                          <a:noFill/>
                          <a:ln>
                            <a:noFill/>
                          </a:ln>
                        </pic:spPr>
                      </pic:pic>
                    </a:graphicData>
                  </a:graphic>
                </wp:inline>
              </w:drawing>
            </w:r>
          </w:p>
          <w:p w:rsidR="00632ECA" w:rsidRPr="00CA7791" w:rsidRDefault="00F75ED3" w:rsidP="004F11DD">
            <w:pPr>
              <w:spacing w:after="0" w:line="300" w:lineRule="auto"/>
              <w:jc w:val="center"/>
              <w:rPr>
                <w:rFonts w:eastAsia="SimSun"/>
                <w:b w:val="0"/>
                <w:color w:val="000000" w:themeColor="text1"/>
              </w:rPr>
            </w:pPr>
            <w:r w:rsidRPr="00CA7791">
              <w:rPr>
                <w:rFonts w:eastAsia="Times New Roman"/>
                <w:color w:val="000000" w:themeColor="text1"/>
              </w:rPr>
              <w:t>(</w:t>
            </w:r>
            <w:r w:rsidR="00632ECA" w:rsidRPr="00CA7791">
              <w:rPr>
                <w:rFonts w:eastAsia="Times New Roman"/>
                <w:color w:val="000000" w:themeColor="text1"/>
              </w:rPr>
              <w:t>x6000</w:t>
            </w:r>
            <w:r w:rsidRPr="00CA7791">
              <w:rPr>
                <w:rFonts w:eastAsia="Times New Roman"/>
                <w:color w:val="000000" w:themeColor="text1"/>
              </w:rPr>
              <w:t>)</w:t>
            </w:r>
          </w:p>
        </w:tc>
      </w:tr>
      <w:tr w:rsidR="00632ECA" w:rsidRPr="00CA7791" w:rsidTr="00632ECA">
        <w:trPr>
          <w:trHeight w:val="3425"/>
        </w:trPr>
        <w:tc>
          <w:tcPr>
            <w:tcW w:w="2500" w:type="pct"/>
            <w:vAlign w:val="center"/>
          </w:tcPr>
          <w:p w:rsidR="00632ECA" w:rsidRPr="00CA7791" w:rsidRDefault="00632ECA" w:rsidP="004F11DD">
            <w:pPr>
              <w:spacing w:after="0" w:line="360" w:lineRule="auto"/>
              <w:contextualSpacing/>
              <w:jc w:val="center"/>
              <w:rPr>
                <w:rFonts w:eastAsia="SimSun"/>
                <w:b w:val="0"/>
                <w:color w:val="000000" w:themeColor="text1"/>
              </w:rPr>
            </w:pPr>
            <w:r w:rsidRPr="00CA7791">
              <w:rPr>
                <w:rFonts w:eastAsia="Times New Roman"/>
                <w:noProof/>
                <w:color w:val="000000" w:themeColor="text1"/>
                <w:lang w:eastAsia="en-US"/>
              </w:rPr>
              <w:lastRenderedPageBreak/>
              <mc:AlternateContent>
                <mc:Choice Requires="wps">
                  <w:drawing>
                    <wp:anchor distT="0" distB="0" distL="114300" distR="114300" simplePos="0" relativeHeight="251643392" behindDoc="0" locked="0" layoutInCell="1" allowOverlap="1" wp14:anchorId="0682B20A" wp14:editId="5EF4E99F">
                      <wp:simplePos x="0" y="0"/>
                      <wp:positionH relativeFrom="column">
                        <wp:posOffset>1172845</wp:posOffset>
                      </wp:positionH>
                      <wp:positionV relativeFrom="paragraph">
                        <wp:posOffset>928370</wp:posOffset>
                      </wp:positionV>
                      <wp:extent cx="514350" cy="429895"/>
                      <wp:effectExtent l="0" t="0" r="0" b="0"/>
                      <wp:wrapNone/>
                      <wp:docPr id="247" name="Oval 247"/>
                      <wp:cNvGraphicFramePr/>
                      <a:graphic xmlns:a="http://schemas.openxmlformats.org/drawingml/2006/main">
                        <a:graphicData uri="http://schemas.microsoft.com/office/word/2010/wordprocessingShape">
                          <wps:wsp>
                            <wps:cNvSpPr/>
                            <wps:spPr>
                              <a:xfrm>
                                <a:off x="0" y="0"/>
                                <a:ext cx="514350" cy="430306"/>
                              </a:xfrm>
                              <a:prstGeom prst="ellipse">
                                <a:avLst/>
                              </a:prstGeom>
                              <a:noFill/>
                              <a:ln w="12700" cap="flat" cmpd="sng" algn="ctr">
                                <a:noFill/>
                                <a:prstDash val="solid"/>
                                <a:miter lim="800000"/>
                              </a:ln>
                              <a:effectLst/>
                            </wps:spPr>
                            <wps:txbx>
                              <w:txbxContent>
                                <w:p w:rsidR="000119D1" w:rsidRPr="00686DEC" w:rsidRDefault="000119D1" w:rsidP="004F11DD">
                                  <w:pPr>
                                    <w:jc w:val="center"/>
                                    <w:rPr>
                                      <w:color w:val="FFC000"/>
                                    </w:rPr>
                                  </w:pPr>
                                  <w:r>
                                    <w:rPr>
                                      <w:color w:val="FFC000"/>
                                    </w:rPr>
                                    <w:t>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682B20A" id="Oval 247" o:spid="_x0000_s1119" style="position:absolute;left:0;text-align:left;margin-left:92.35pt;margin-top:73.1pt;width:40.5pt;height:33.8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" filled="f" stroked="f" strokeweight="1pt">
                      <v:stroke joinstyle="miter"/>
                      <v:textbox>
                        <w:txbxContent>
                          <w:p w:rsidR="000119D1" w:rsidRPr="00686DEC" w:rsidRDefault="000119D1" w:rsidP="004F11DD">
                            <w:pPr>
                              <w:jc w:val="center"/>
                              <w:rPr>
                                <w:color w:val="FFC000"/>
                              </w:rPr>
                            </w:pPr>
                            <w:r>
                              <w:rPr>
                                <w:color w:val="FFC000"/>
                              </w:rPr>
                              <w:t>T</w:t>
                            </w:r>
                          </w:p>
                        </w:txbxContent>
                      </v:textbox>
                    </v:oval>
                  </w:pict>
                </mc:Fallback>
              </mc:AlternateContent>
            </w:r>
            <w:r w:rsidRPr="00CA7791">
              <w:rPr>
                <w:rFonts w:eastAsia="Times New Roman"/>
                <w:noProof/>
                <w:color w:val="000000" w:themeColor="text1"/>
                <w:lang w:eastAsia="en-US"/>
              </w:rPr>
              <mc:AlternateContent>
                <mc:Choice Requires="wps">
                  <w:drawing>
                    <wp:anchor distT="0" distB="0" distL="114300" distR="114300" simplePos="0" relativeHeight="251644416" behindDoc="0" locked="0" layoutInCell="1" allowOverlap="1" wp14:anchorId="74B3573E" wp14:editId="1F26E79A">
                      <wp:simplePos x="0" y="0"/>
                      <wp:positionH relativeFrom="column">
                        <wp:posOffset>454025</wp:posOffset>
                      </wp:positionH>
                      <wp:positionV relativeFrom="paragraph">
                        <wp:posOffset>213995</wp:posOffset>
                      </wp:positionV>
                      <wp:extent cx="706755" cy="467995"/>
                      <wp:effectExtent l="0" t="0" r="0" b="0"/>
                      <wp:wrapNone/>
                      <wp:docPr id="248" name="Oval 248"/>
                      <wp:cNvGraphicFramePr/>
                      <a:graphic xmlns:a="http://schemas.openxmlformats.org/drawingml/2006/main">
                        <a:graphicData uri="http://schemas.microsoft.com/office/word/2010/wordprocessingShape">
                          <wps:wsp>
                            <wps:cNvSpPr/>
                            <wps:spPr>
                              <a:xfrm>
                                <a:off x="0" y="0"/>
                                <a:ext cx="706932" cy="467995"/>
                              </a:xfrm>
                              <a:prstGeom prst="ellipse">
                                <a:avLst/>
                              </a:prstGeom>
                              <a:noFill/>
                              <a:ln w="12700" cap="flat" cmpd="sng" algn="ctr">
                                <a:noFill/>
                                <a:prstDash val="solid"/>
                                <a:miter lim="800000"/>
                              </a:ln>
                              <a:effectLst/>
                            </wps:spPr>
                            <wps:txbx>
                              <w:txbxContent>
                                <w:p w:rsidR="000119D1" w:rsidRPr="00686DEC" w:rsidRDefault="000119D1" w:rsidP="004F11DD">
                                  <w:pPr>
                                    <w:jc w:val="center"/>
                                    <w:rPr>
                                      <w:color w:val="FFC000"/>
                                    </w:rPr>
                                  </w:pPr>
                                  <w:r w:rsidRPr="00686DEC">
                                    <w:rPr>
                                      <w:color w:val="FFC000"/>
                                    </w:rPr>
                                    <w:t>Col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4B3573E" id="Oval 248" o:spid="_x0000_s1120" style="position:absolute;left:0;text-align:left;margin-left:35.75pt;margin-top:16.85pt;width:55.65pt;height:36.8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" filled="f" stroked="f" strokeweight="1pt">
                      <v:stroke joinstyle="miter"/>
                      <v:textbox>
                        <w:txbxContent>
                          <w:p w:rsidR="000119D1" w:rsidRPr="00686DEC" w:rsidRDefault="000119D1" w:rsidP="004F11DD">
                            <w:pPr>
                              <w:jc w:val="center"/>
                              <w:rPr>
                                <w:color w:val="FFC000"/>
                              </w:rPr>
                            </w:pPr>
                            <w:r w:rsidRPr="00686DEC">
                              <w:rPr>
                                <w:color w:val="FFC000"/>
                              </w:rPr>
                              <w:t>Col</w:t>
                            </w:r>
                          </w:p>
                        </w:txbxContent>
                      </v:textbox>
                    </v:oval>
                  </w:pict>
                </mc:Fallback>
              </mc:AlternateContent>
            </w:r>
            <w:r w:rsidRPr="00CA7791">
              <w:rPr>
                <w:rFonts w:eastAsia="Times New Roman"/>
                <w:noProof/>
                <w:color w:val="000000" w:themeColor="text1"/>
                <w:lang w:eastAsia="en-US"/>
              </w:rPr>
              <w:drawing>
                <wp:inline distT="0" distB="0" distL="0" distR="0" wp14:anchorId="328FBF03" wp14:editId="4F9F952E">
                  <wp:extent cx="2463738" cy="2077375"/>
                  <wp:effectExtent l="0" t="0" r="0" b="0"/>
                  <wp:docPr id="162" name="Picture 162"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479537" cy="2090696"/>
                          </a:xfrm>
                          <a:prstGeom prst="rect">
                            <a:avLst/>
                          </a:prstGeom>
                          <a:noFill/>
                          <a:ln>
                            <a:noFill/>
                          </a:ln>
                        </pic:spPr>
                      </pic:pic>
                    </a:graphicData>
                  </a:graphic>
                </wp:inline>
              </w:drawing>
            </w:r>
          </w:p>
          <w:p w:rsidR="00632ECA" w:rsidRPr="00CA7791" w:rsidRDefault="00F75ED3" w:rsidP="004F11DD">
            <w:pPr>
              <w:spacing w:after="0" w:line="360" w:lineRule="auto"/>
              <w:contextualSpacing/>
              <w:jc w:val="center"/>
              <w:rPr>
                <w:rFonts w:eastAsia="SimSun"/>
                <w:b w:val="0"/>
                <w:color w:val="000000" w:themeColor="text1"/>
              </w:rPr>
            </w:pPr>
            <w:r w:rsidRPr="00CA7791">
              <w:rPr>
                <w:rFonts w:eastAsia="Times New Roman"/>
                <w:color w:val="000000" w:themeColor="text1"/>
              </w:rPr>
              <w:t>(</w:t>
            </w:r>
            <w:r w:rsidR="00632ECA" w:rsidRPr="00CA7791">
              <w:rPr>
                <w:rFonts w:eastAsia="Times New Roman"/>
                <w:color w:val="000000" w:themeColor="text1"/>
              </w:rPr>
              <w:t>x8000</w:t>
            </w:r>
            <w:r w:rsidRPr="00CA7791">
              <w:rPr>
                <w:rFonts w:eastAsia="Times New Roman"/>
                <w:color w:val="000000" w:themeColor="text1"/>
              </w:rPr>
              <w:t>)</w:t>
            </w:r>
          </w:p>
        </w:tc>
        <w:tc>
          <w:tcPr>
            <w:tcW w:w="2500" w:type="pct"/>
            <w:vAlign w:val="center"/>
          </w:tcPr>
          <w:p w:rsidR="00632ECA" w:rsidRPr="00CA7791" w:rsidRDefault="00632ECA" w:rsidP="004F11DD">
            <w:pPr>
              <w:spacing w:after="0" w:line="360" w:lineRule="auto"/>
              <w:contextualSpacing/>
              <w:jc w:val="center"/>
              <w:rPr>
                <w:rFonts w:eastAsia="SimSun"/>
                <w:b w:val="0"/>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645440" behindDoc="0" locked="0" layoutInCell="1" allowOverlap="1" wp14:anchorId="382ADD4E" wp14:editId="5F78B9C6">
                      <wp:simplePos x="0" y="0"/>
                      <wp:positionH relativeFrom="column">
                        <wp:posOffset>820420</wp:posOffset>
                      </wp:positionH>
                      <wp:positionV relativeFrom="paragraph">
                        <wp:posOffset>144780</wp:posOffset>
                      </wp:positionV>
                      <wp:extent cx="545465" cy="476250"/>
                      <wp:effectExtent l="0" t="0" r="0" b="0"/>
                      <wp:wrapNone/>
                      <wp:docPr id="260" name="Oval 260"/>
                      <wp:cNvGraphicFramePr/>
                      <a:graphic xmlns:a="http://schemas.openxmlformats.org/drawingml/2006/main">
                        <a:graphicData uri="http://schemas.microsoft.com/office/word/2010/wordprocessingShape">
                          <wps:wsp>
                            <wps:cNvSpPr/>
                            <wps:spPr>
                              <a:xfrm>
                                <a:off x="0" y="0"/>
                                <a:ext cx="545465" cy="476250"/>
                              </a:xfrm>
                              <a:prstGeom prst="ellipse">
                                <a:avLst/>
                              </a:prstGeom>
                              <a:noFill/>
                              <a:ln w="12700" cap="flat" cmpd="sng" algn="ctr">
                                <a:noFill/>
                                <a:prstDash val="solid"/>
                                <a:miter lim="800000"/>
                              </a:ln>
                              <a:effectLst/>
                            </wps:spPr>
                            <wps:txbx>
                              <w:txbxContent>
                                <w:p w:rsidR="000119D1" w:rsidRPr="00B23495" w:rsidRDefault="000119D1" w:rsidP="004F11DD">
                                  <w:pPr>
                                    <w:jc w:val="center"/>
                                    <w:rPr>
                                      <w:color w:val="FFC000"/>
                                    </w:rPr>
                                  </w:pPr>
                                  <w:r w:rsidRPr="00B23495">
                                    <w:rPr>
                                      <w:color w:val="FFC00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82ADD4E" id="Oval 260" o:spid="_x0000_s1121" style="position:absolute;left:0;text-align:left;margin-left:64.6pt;margin-top:11.4pt;width:42.95pt;height:37.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" filled="f" stroked="f" strokeweight="1pt">
                      <v:stroke joinstyle="miter"/>
                      <v:textbox>
                        <w:txbxContent>
                          <w:p w:rsidR="000119D1" w:rsidRPr="00B23495" w:rsidRDefault="000119D1" w:rsidP="004F11DD">
                            <w:pPr>
                              <w:jc w:val="center"/>
                              <w:rPr>
                                <w:color w:val="FFC000"/>
                              </w:rPr>
                            </w:pPr>
                            <w:r w:rsidRPr="00B23495">
                              <w:rPr>
                                <w:color w:val="FFC000"/>
                              </w:rPr>
                              <w:t>L</w:t>
                            </w:r>
                          </w:p>
                        </w:txbxContent>
                      </v:textbox>
                    </v:oval>
                  </w:pict>
                </mc:Fallback>
              </mc:AlternateContent>
            </w:r>
            <w:r w:rsidRPr="00CA7791">
              <w:rPr>
                <w:rFonts w:eastAsia="Times New Roman"/>
                <w:noProof/>
                <w:color w:val="000000" w:themeColor="text1"/>
                <w:lang w:eastAsia="en-US"/>
              </w:rPr>
              <w:drawing>
                <wp:inline distT="0" distB="0" distL="0" distR="0" wp14:anchorId="357BC2DD" wp14:editId="67EF5B45">
                  <wp:extent cx="2474906" cy="1997475"/>
                  <wp:effectExtent l="0" t="0" r="1905" b="3175"/>
                  <wp:docPr id="163" name="Picture 163" descr="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b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2487601" cy="2007721"/>
                          </a:xfrm>
                          <a:prstGeom prst="rect">
                            <a:avLst/>
                          </a:prstGeom>
                          <a:noFill/>
                          <a:ln>
                            <a:noFill/>
                          </a:ln>
                        </pic:spPr>
                      </pic:pic>
                    </a:graphicData>
                  </a:graphic>
                </wp:inline>
              </w:drawing>
            </w:r>
          </w:p>
          <w:p w:rsidR="00632ECA" w:rsidRPr="00CA7791" w:rsidRDefault="00F75ED3" w:rsidP="004F11DD">
            <w:pPr>
              <w:spacing w:after="0" w:line="360" w:lineRule="auto"/>
              <w:contextualSpacing/>
              <w:jc w:val="center"/>
              <w:rPr>
                <w:rFonts w:eastAsia="SimSun"/>
                <w:b w:val="0"/>
                <w:color w:val="000000" w:themeColor="text1"/>
              </w:rPr>
            </w:pPr>
            <w:r w:rsidRPr="00CA7791">
              <w:rPr>
                <w:rFonts w:eastAsia="Times New Roman"/>
                <w:color w:val="000000" w:themeColor="text1"/>
              </w:rPr>
              <w:t>(</w:t>
            </w:r>
            <w:r w:rsidR="00632ECA" w:rsidRPr="00CA7791">
              <w:rPr>
                <w:rFonts w:eastAsia="Times New Roman"/>
                <w:color w:val="000000" w:themeColor="text1"/>
              </w:rPr>
              <w:t>x8000</w:t>
            </w:r>
            <w:r w:rsidRPr="00CA7791">
              <w:rPr>
                <w:rFonts w:eastAsia="Times New Roman"/>
                <w:color w:val="000000" w:themeColor="text1"/>
              </w:rPr>
              <w:t>)</w:t>
            </w:r>
          </w:p>
        </w:tc>
      </w:tr>
      <w:tr w:rsidR="00632ECA" w:rsidRPr="00CA7791" w:rsidTr="00632ECA">
        <w:trPr>
          <w:trHeight w:val="3546"/>
        </w:trPr>
        <w:tc>
          <w:tcPr>
            <w:tcW w:w="2500" w:type="pct"/>
            <w:vAlign w:val="center"/>
          </w:tcPr>
          <w:p w:rsidR="00632ECA" w:rsidRPr="00CA7791" w:rsidRDefault="00632ECA" w:rsidP="004F11DD">
            <w:pPr>
              <w:spacing w:after="0" w:line="360" w:lineRule="auto"/>
              <w:contextualSpacing/>
              <w:jc w:val="center"/>
              <w:rPr>
                <w:rFonts w:eastAsia="SimSun"/>
                <w:b w:val="0"/>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646464" behindDoc="0" locked="0" layoutInCell="1" allowOverlap="1" wp14:anchorId="648D4EBD" wp14:editId="1C129F59">
                      <wp:simplePos x="0" y="0"/>
                      <wp:positionH relativeFrom="column">
                        <wp:posOffset>643890</wp:posOffset>
                      </wp:positionH>
                      <wp:positionV relativeFrom="paragraph">
                        <wp:posOffset>1146810</wp:posOffset>
                      </wp:positionV>
                      <wp:extent cx="491490" cy="583565"/>
                      <wp:effectExtent l="0" t="0" r="0" b="0"/>
                      <wp:wrapNone/>
                      <wp:docPr id="249" name="Oval 249"/>
                      <wp:cNvGraphicFramePr/>
                      <a:graphic xmlns:a="http://schemas.openxmlformats.org/drawingml/2006/main">
                        <a:graphicData uri="http://schemas.microsoft.com/office/word/2010/wordprocessingShape">
                          <wps:wsp>
                            <wps:cNvSpPr/>
                            <wps:spPr>
                              <a:xfrm>
                                <a:off x="0" y="0"/>
                                <a:ext cx="491490" cy="583816"/>
                              </a:xfrm>
                              <a:prstGeom prst="ellipse">
                                <a:avLst/>
                              </a:prstGeom>
                              <a:noFill/>
                              <a:ln w="12700" cap="flat" cmpd="sng" algn="ctr">
                                <a:noFill/>
                                <a:prstDash val="solid"/>
                                <a:miter lim="800000"/>
                              </a:ln>
                              <a:effectLst/>
                            </wps:spPr>
                            <wps:txbx>
                              <w:txbxContent>
                                <w:p w:rsidR="000119D1" w:rsidRPr="00686DEC" w:rsidRDefault="000119D1" w:rsidP="004F11DD">
                                  <w:pPr>
                                    <w:jc w:val="center"/>
                                    <w:rPr>
                                      <w:color w:val="FFC000"/>
                                    </w:rPr>
                                  </w:pPr>
                                  <w:r w:rsidRPr="00686DEC">
                                    <w:rPr>
                                      <w:color w:val="FFC00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48D4EBD" id="Oval 249" o:spid="_x0000_s1122" style="position:absolute;left:0;text-align:left;margin-left:50.7pt;margin-top:90.3pt;width:38.7pt;height:45.9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" filled="f" stroked="f" strokeweight="1pt">
                      <v:stroke joinstyle="miter"/>
                      <v:textbox>
                        <w:txbxContent>
                          <w:p w:rsidR="000119D1" w:rsidRPr="00686DEC" w:rsidRDefault="000119D1" w:rsidP="004F11DD">
                            <w:pPr>
                              <w:jc w:val="center"/>
                              <w:rPr>
                                <w:color w:val="FFC000"/>
                              </w:rPr>
                            </w:pPr>
                            <w:r w:rsidRPr="00686DEC">
                              <w:rPr>
                                <w:color w:val="FFC000"/>
                              </w:rPr>
                              <w:t>L</w:t>
                            </w:r>
                          </w:p>
                        </w:txbxContent>
                      </v:textbox>
                    </v:oval>
                  </w:pict>
                </mc:Fallback>
              </mc:AlternateContent>
            </w:r>
            <w:r w:rsidRPr="00CA7791">
              <w:rPr>
                <w:rFonts w:eastAsia="Times New Roman"/>
                <w:noProof/>
                <w:color w:val="000000" w:themeColor="text1"/>
                <w:lang w:eastAsia="en-US"/>
              </w:rPr>
              <w:drawing>
                <wp:inline distT="0" distB="0" distL="0" distR="0" wp14:anchorId="1177E862" wp14:editId="401AC348">
                  <wp:extent cx="2503502" cy="2173173"/>
                  <wp:effectExtent l="0" t="0" r="0" b="0"/>
                  <wp:docPr id="164" name="Picture 164"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33"/>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2524273" cy="2191203"/>
                          </a:xfrm>
                          <a:prstGeom prst="rect">
                            <a:avLst/>
                          </a:prstGeom>
                          <a:noFill/>
                          <a:ln>
                            <a:noFill/>
                          </a:ln>
                        </pic:spPr>
                      </pic:pic>
                    </a:graphicData>
                  </a:graphic>
                </wp:inline>
              </w:drawing>
            </w:r>
          </w:p>
          <w:p w:rsidR="00632ECA" w:rsidRPr="00CA7791" w:rsidRDefault="00F75ED3" w:rsidP="004F11DD">
            <w:pPr>
              <w:spacing w:after="0" w:line="360" w:lineRule="auto"/>
              <w:contextualSpacing/>
              <w:jc w:val="center"/>
              <w:rPr>
                <w:rFonts w:eastAsia="SimSun"/>
                <w:b w:val="0"/>
                <w:color w:val="000000" w:themeColor="text1"/>
              </w:rPr>
            </w:pPr>
            <w:r w:rsidRPr="00CA7791">
              <w:rPr>
                <w:rFonts w:eastAsia="Times New Roman"/>
                <w:color w:val="000000" w:themeColor="text1"/>
              </w:rPr>
              <w:t>(</w:t>
            </w:r>
            <w:r w:rsidR="00632ECA" w:rsidRPr="00CA7791">
              <w:rPr>
                <w:rFonts w:eastAsia="Times New Roman"/>
                <w:color w:val="000000" w:themeColor="text1"/>
              </w:rPr>
              <w:t>x12000</w:t>
            </w:r>
            <w:r w:rsidRPr="00CA7791">
              <w:rPr>
                <w:rFonts w:eastAsia="Times New Roman"/>
                <w:color w:val="000000" w:themeColor="text1"/>
              </w:rPr>
              <w:t>)</w:t>
            </w:r>
          </w:p>
        </w:tc>
        <w:tc>
          <w:tcPr>
            <w:tcW w:w="2500" w:type="pct"/>
            <w:vAlign w:val="center"/>
          </w:tcPr>
          <w:p w:rsidR="00632ECA" w:rsidRPr="00CA7791" w:rsidRDefault="00632ECA" w:rsidP="004F11DD">
            <w:pPr>
              <w:spacing w:after="0" w:line="360" w:lineRule="auto"/>
              <w:contextualSpacing/>
              <w:jc w:val="center"/>
              <w:rPr>
                <w:rFonts w:eastAsia="SimSun"/>
                <w:b w:val="0"/>
                <w:color w:val="000000" w:themeColor="text1"/>
              </w:rPr>
            </w:pPr>
            <w:r w:rsidRPr="00CA7791">
              <w:rPr>
                <w:rFonts w:eastAsia="Times New Roman"/>
                <w:noProof/>
                <w:color w:val="000000" w:themeColor="text1"/>
                <w:lang w:eastAsia="en-US"/>
              </w:rPr>
              <mc:AlternateContent>
                <mc:Choice Requires="wps">
                  <w:drawing>
                    <wp:anchor distT="0" distB="0" distL="114300" distR="114300" simplePos="0" relativeHeight="251647488" behindDoc="0" locked="0" layoutInCell="1" allowOverlap="1" wp14:anchorId="5DC2662A" wp14:editId="05D63E44">
                      <wp:simplePos x="0" y="0"/>
                      <wp:positionH relativeFrom="column">
                        <wp:posOffset>577850</wp:posOffset>
                      </wp:positionH>
                      <wp:positionV relativeFrom="paragraph">
                        <wp:posOffset>924560</wp:posOffset>
                      </wp:positionV>
                      <wp:extent cx="422275" cy="461010"/>
                      <wp:effectExtent l="0" t="0" r="0" b="0"/>
                      <wp:wrapNone/>
                      <wp:docPr id="261" name="Oval 261"/>
                      <wp:cNvGraphicFramePr/>
                      <a:graphic xmlns:a="http://schemas.openxmlformats.org/drawingml/2006/main">
                        <a:graphicData uri="http://schemas.microsoft.com/office/word/2010/wordprocessingShape">
                          <wps:wsp>
                            <wps:cNvSpPr/>
                            <wps:spPr>
                              <a:xfrm>
                                <a:off x="0" y="0"/>
                                <a:ext cx="422622" cy="461042"/>
                              </a:xfrm>
                              <a:prstGeom prst="ellipse">
                                <a:avLst/>
                              </a:prstGeom>
                              <a:noFill/>
                              <a:ln w="12700" cap="flat" cmpd="sng" algn="ctr">
                                <a:noFill/>
                                <a:prstDash val="solid"/>
                                <a:miter lim="800000"/>
                              </a:ln>
                              <a:effectLst/>
                            </wps:spPr>
                            <wps:txbx>
                              <w:txbxContent>
                                <w:p w:rsidR="000119D1" w:rsidRPr="00B23495" w:rsidRDefault="000119D1" w:rsidP="004F11DD">
                                  <w:pPr>
                                    <w:jc w:val="center"/>
                                    <w:rPr>
                                      <w:color w:val="FFC000"/>
                                    </w:rPr>
                                  </w:pPr>
                                  <w:r w:rsidRPr="00B23495">
                                    <w:rPr>
                                      <w:color w:val="FFC00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DC2662A" id="Oval 261" o:spid="_x0000_s1123" style="position:absolute;left:0;text-align:left;margin-left:45.5pt;margin-top:72.8pt;width:33.25pt;height:36.3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" filled="f" stroked="f" strokeweight="1pt">
                      <v:stroke joinstyle="miter"/>
                      <v:textbox>
                        <w:txbxContent>
                          <w:p w:rsidR="000119D1" w:rsidRPr="00B23495" w:rsidRDefault="000119D1" w:rsidP="004F11DD">
                            <w:pPr>
                              <w:jc w:val="center"/>
                              <w:rPr>
                                <w:color w:val="FFC000"/>
                              </w:rPr>
                            </w:pPr>
                            <w:r w:rsidRPr="00B23495">
                              <w:rPr>
                                <w:color w:val="FFC000"/>
                              </w:rPr>
                              <w:t>L</w:t>
                            </w:r>
                          </w:p>
                        </w:txbxContent>
                      </v:textbox>
                    </v:oval>
                  </w:pict>
                </mc:Fallback>
              </mc:AlternateContent>
            </w:r>
            <w:r w:rsidRPr="00CA7791">
              <w:rPr>
                <w:rFonts w:eastAsia="Times New Roman"/>
                <w:noProof/>
                <w:color w:val="000000" w:themeColor="text1"/>
                <w:lang w:eastAsia="en-US"/>
              </w:rPr>
              <w:drawing>
                <wp:inline distT="0" distB="0" distL="0" distR="0" wp14:anchorId="071F647D" wp14:editId="5A5EC236">
                  <wp:extent cx="2512380" cy="2044150"/>
                  <wp:effectExtent l="0" t="0" r="2540" b="0"/>
                  <wp:docPr id="169" name="Picture 169" descr="b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b4"/>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2528701" cy="2057429"/>
                          </a:xfrm>
                          <a:prstGeom prst="rect">
                            <a:avLst/>
                          </a:prstGeom>
                          <a:noFill/>
                          <a:ln>
                            <a:noFill/>
                          </a:ln>
                        </pic:spPr>
                      </pic:pic>
                    </a:graphicData>
                  </a:graphic>
                </wp:inline>
              </w:drawing>
            </w:r>
          </w:p>
          <w:p w:rsidR="00632ECA" w:rsidRPr="00CA7791" w:rsidRDefault="00F75ED3" w:rsidP="004F11DD">
            <w:pPr>
              <w:spacing w:after="0" w:line="360" w:lineRule="auto"/>
              <w:contextualSpacing/>
              <w:jc w:val="center"/>
              <w:rPr>
                <w:rFonts w:eastAsia="SimSun"/>
                <w:b w:val="0"/>
                <w:color w:val="000000" w:themeColor="text1"/>
              </w:rPr>
            </w:pPr>
            <w:r w:rsidRPr="00CA7791">
              <w:rPr>
                <w:rFonts w:eastAsia="Times New Roman"/>
                <w:color w:val="000000" w:themeColor="text1"/>
              </w:rPr>
              <w:t>(</w:t>
            </w:r>
            <w:r w:rsidR="00632ECA" w:rsidRPr="00CA7791">
              <w:rPr>
                <w:rFonts w:eastAsia="Times New Roman"/>
                <w:color w:val="000000" w:themeColor="text1"/>
              </w:rPr>
              <w:t>x10000</w:t>
            </w:r>
            <w:r w:rsidRPr="00CA7791">
              <w:rPr>
                <w:rFonts w:eastAsia="Times New Roman"/>
                <w:color w:val="000000" w:themeColor="text1"/>
              </w:rPr>
              <w:t>)</w:t>
            </w:r>
          </w:p>
        </w:tc>
      </w:tr>
    </w:tbl>
    <w:p w:rsidR="00632ECA" w:rsidRPr="00CA7791" w:rsidRDefault="00632ECA" w:rsidP="00632ECA">
      <w:pPr>
        <w:pStyle w:val="A3"/>
        <w:rPr>
          <w:rFonts w:eastAsia="SimSun"/>
        </w:rPr>
      </w:pPr>
    </w:p>
    <w:p w:rsidR="001C0082" w:rsidRDefault="001C0082" w:rsidP="00632ECA">
      <w:pPr>
        <w:pStyle w:val="AHINH"/>
      </w:pPr>
      <w:bookmarkStart w:id="185" w:name="_Toc156798982"/>
      <w:bookmarkStart w:id="186" w:name="_Toc156799154"/>
      <w:bookmarkStart w:id="187" w:name="_Toc151466480"/>
      <w:r>
        <w:t>Ảnh 3.18. Ả</w:t>
      </w:r>
      <w:r w:rsidR="00632ECA" w:rsidRPr="00CA7791">
        <w:t xml:space="preserve">nh </w:t>
      </w:r>
      <w:proofErr w:type="gramStart"/>
      <w:r>
        <w:t>vi</w:t>
      </w:r>
      <w:proofErr w:type="gramEnd"/>
      <w:r>
        <w:t xml:space="preserve"> thể </w:t>
      </w:r>
      <w:r w:rsidR="00632ECA" w:rsidRPr="00CA7791">
        <w:t xml:space="preserve">vết thương thỏ </w:t>
      </w:r>
      <w:r>
        <w:t>trên hiển vi điện từ truyền qua</w:t>
      </w:r>
      <w:bookmarkEnd w:id="185"/>
      <w:bookmarkEnd w:id="186"/>
    </w:p>
    <w:p w:rsidR="00632ECA" w:rsidRPr="00CA7791" w:rsidRDefault="002D70CD" w:rsidP="00632ECA">
      <w:pPr>
        <w:pStyle w:val="AHINH"/>
      </w:pPr>
      <w:bookmarkStart w:id="188" w:name="_Toc156798983"/>
      <w:bookmarkStart w:id="189" w:name="_Toc156799155"/>
      <w:proofErr w:type="gramStart"/>
      <w:r w:rsidRPr="00CA7791">
        <w:t>thời</w:t>
      </w:r>
      <w:proofErr w:type="gramEnd"/>
      <w:r w:rsidRPr="00CA7791">
        <w:t xml:space="preserve"> điểm</w:t>
      </w:r>
      <w:r w:rsidR="00632ECA" w:rsidRPr="00CA7791">
        <w:t xml:space="preserve"> D14</w:t>
      </w:r>
      <w:bookmarkEnd w:id="187"/>
      <w:bookmarkEnd w:id="188"/>
      <w:bookmarkEnd w:id="189"/>
    </w:p>
    <w:p w:rsidR="002D70CD" w:rsidRPr="00CA7791" w:rsidRDefault="002D70CD" w:rsidP="002D70CD">
      <w:pPr>
        <w:spacing w:after="160" w:line="259" w:lineRule="auto"/>
        <w:ind w:firstLine="284"/>
        <w:jc w:val="center"/>
        <w:rPr>
          <w:rFonts w:eastAsiaTheme="minorHAnsi"/>
          <w:b w:val="0"/>
          <w:i/>
          <w:sz w:val="24"/>
          <w:szCs w:val="24"/>
          <w:lang w:eastAsia="en-US"/>
        </w:rPr>
      </w:pPr>
      <w:r w:rsidRPr="00CA7791">
        <w:rPr>
          <w:rFonts w:eastAsiaTheme="minorHAnsi"/>
          <w:b w:val="0"/>
          <w:i/>
          <w:sz w:val="24"/>
          <w:szCs w:val="24"/>
          <w:lang w:eastAsia="en-US"/>
        </w:rPr>
        <w:t xml:space="preserve">* Nguồn: Ảnh chụp </w:t>
      </w:r>
      <w:r w:rsidR="00C0332F" w:rsidRPr="00CA7791">
        <w:rPr>
          <w:rFonts w:eastAsiaTheme="minorHAnsi"/>
          <w:b w:val="0"/>
          <w:i/>
          <w:sz w:val="24"/>
          <w:szCs w:val="24"/>
          <w:lang w:eastAsia="en-US"/>
        </w:rPr>
        <w:t xml:space="preserve">vi thể da </w:t>
      </w:r>
      <w:r w:rsidRPr="00CA7791">
        <w:rPr>
          <w:rFonts w:eastAsiaTheme="minorHAnsi"/>
          <w:b w:val="0"/>
          <w:i/>
          <w:sz w:val="24"/>
          <w:szCs w:val="24"/>
          <w:lang w:eastAsia="en-US"/>
        </w:rPr>
        <w:t>thỏ nghiên cứu số 19 tại Khoa Hình thái - Viện 69 - Bộ tư lệnh Lăng Chủ tịch Hồ Chí Minh</w:t>
      </w:r>
    </w:p>
    <w:p w:rsidR="00A33F18" w:rsidRPr="00CA7791" w:rsidRDefault="00A33F18" w:rsidP="00A33F18">
      <w:pPr>
        <w:spacing w:after="0" w:line="360" w:lineRule="auto"/>
        <w:jc w:val="both"/>
        <w:rPr>
          <w:rFonts w:eastAsia="Times New Roman"/>
          <w:b w:val="0"/>
          <w:color w:val="000000" w:themeColor="text1"/>
          <w:lang w:eastAsia="en-US"/>
        </w:rPr>
      </w:pPr>
      <w:r w:rsidRPr="00CA7791">
        <w:rPr>
          <w:rFonts w:eastAsia="SimSun"/>
          <w:i/>
          <w:color w:val="000000" w:themeColor="text1"/>
          <w:lang w:eastAsia="en-US"/>
        </w:rPr>
        <w:t xml:space="preserve">Nhận xét: </w:t>
      </w:r>
      <w:r w:rsidRPr="00CA7791">
        <w:rPr>
          <w:rFonts w:eastAsia="SimSun"/>
          <w:b w:val="0"/>
          <w:color w:val="000000" w:themeColor="text1"/>
          <w:lang w:eastAsia="en-US"/>
        </w:rPr>
        <w:t xml:space="preserve">Cả hai vùng A, B đều có hình ảnh </w:t>
      </w:r>
      <w:r w:rsidRPr="00CA7791">
        <w:rPr>
          <w:rFonts w:eastAsia="Times New Roman"/>
          <w:b w:val="0"/>
          <w:color w:val="000000" w:themeColor="text1"/>
          <w:lang w:eastAsia="en-US"/>
        </w:rPr>
        <w:t>da đang hồi phục sau tổn thương viêm: tăng chế tiết collagen ra chất nền ngoại bào, các bào quan NBS (ty thể (T), lưới nội chất có hạt (L) phát triển mạnh, tăng hoạt động. Các collagen trưởng thành phủ khắp chất nền ngoại bào. T</w:t>
      </w:r>
      <w:r w:rsidR="00F75ED3" w:rsidRPr="00CA7791">
        <w:rPr>
          <w:rFonts w:eastAsia="Times New Roman"/>
          <w:b w:val="0"/>
          <w:color w:val="000000" w:themeColor="text1"/>
          <w:lang w:eastAsia="en-US"/>
        </w:rPr>
        <w:t xml:space="preserve">uy nhiên vùng </w:t>
      </w:r>
      <w:proofErr w:type="gramStart"/>
      <w:r w:rsidR="00F75ED3" w:rsidRPr="00CA7791">
        <w:rPr>
          <w:rFonts w:eastAsia="Times New Roman"/>
          <w:b w:val="0"/>
          <w:color w:val="000000" w:themeColor="text1"/>
          <w:lang w:eastAsia="en-US"/>
        </w:rPr>
        <w:t>A</w:t>
      </w:r>
      <w:proofErr w:type="gramEnd"/>
      <w:r w:rsidR="00F75ED3" w:rsidRPr="00CA7791">
        <w:rPr>
          <w:rFonts w:eastAsia="Times New Roman"/>
          <w:b w:val="0"/>
          <w:color w:val="000000" w:themeColor="text1"/>
          <w:lang w:eastAsia="en-US"/>
        </w:rPr>
        <w:t xml:space="preserve"> cho thấy khả năng tái tạo và phục hồi nhanh</w:t>
      </w:r>
      <w:r w:rsidRPr="00CA7791">
        <w:rPr>
          <w:rFonts w:eastAsia="Times New Roman"/>
          <w:b w:val="0"/>
          <w:color w:val="000000" w:themeColor="text1"/>
          <w:lang w:eastAsia="en-US"/>
        </w:rPr>
        <w:t xml:space="preserve"> hơn. </w:t>
      </w:r>
    </w:p>
    <w:p w:rsidR="00FB5CD5" w:rsidRPr="00CA7791" w:rsidRDefault="00FB5CD5">
      <w:pPr>
        <w:spacing w:after="160" w:line="259" w:lineRule="auto"/>
        <w:rPr>
          <w:rFonts w:eastAsia="SimSun"/>
          <w:i/>
          <w:color w:val="000000" w:themeColor="text1"/>
          <w:lang w:eastAsia="en-US"/>
        </w:rPr>
      </w:pPr>
    </w:p>
    <w:p w:rsidR="000A53F2" w:rsidRPr="00CA7791" w:rsidRDefault="00E60871" w:rsidP="00F712E2">
      <w:pPr>
        <w:pStyle w:val="A3"/>
        <w:rPr>
          <w:rFonts w:eastAsia="SimSun"/>
        </w:rPr>
      </w:pPr>
      <w:r w:rsidRPr="00CA7791">
        <w:rPr>
          <w:rFonts w:eastAsia="SimSun"/>
        </w:rPr>
        <w:lastRenderedPageBreak/>
        <w:t>3.</w:t>
      </w:r>
      <w:r w:rsidR="000A53F2" w:rsidRPr="00CA7791">
        <w:rPr>
          <w:rFonts w:eastAsia="SimSun"/>
        </w:rPr>
        <w:t>2.2</w:t>
      </w:r>
      <w:r w:rsidR="003B6383" w:rsidRPr="00CA7791">
        <w:rPr>
          <w:rFonts w:eastAsia="SimSun"/>
        </w:rPr>
        <w:t>.5</w:t>
      </w:r>
      <w:r w:rsidR="000A53F2" w:rsidRPr="00CA7791">
        <w:rPr>
          <w:rFonts w:eastAsia="SimSun"/>
        </w:rPr>
        <w:t xml:space="preserve">. Xét nghiệm </w:t>
      </w:r>
      <w:proofErr w:type="gramStart"/>
      <w:r w:rsidR="000A53F2" w:rsidRPr="00CA7791">
        <w:rPr>
          <w:rFonts w:eastAsia="SimSun"/>
        </w:rPr>
        <w:t>vi</w:t>
      </w:r>
      <w:proofErr w:type="gramEnd"/>
      <w:r w:rsidR="000A53F2" w:rsidRPr="00CA7791">
        <w:rPr>
          <w:rFonts w:eastAsia="SimSun"/>
        </w:rPr>
        <w:t xml:space="preserve"> sinh vật tại chỗ vết thương thực nghiệm</w:t>
      </w:r>
    </w:p>
    <w:p w:rsidR="0071648E" w:rsidRPr="00CA7791" w:rsidRDefault="00F5461A" w:rsidP="00F712E2">
      <w:pPr>
        <w:pStyle w:val="ABANG"/>
      </w:pPr>
      <w:bookmarkStart w:id="190" w:name="_Toc151214816"/>
      <w:bookmarkStart w:id="191" w:name="_Toc493164537"/>
      <w:r w:rsidRPr="00CA7791">
        <w:rPr>
          <w:rFonts w:eastAsia="Times New Roman"/>
        </w:rPr>
        <w:t>Bảng 3.18</w:t>
      </w:r>
      <w:r w:rsidR="0071648E" w:rsidRPr="00CA7791">
        <w:t>.  Tỷ lệ cấy khuẩn vết thương dương tính trên thỏ</w:t>
      </w:r>
      <w:bookmarkEnd w:id="190"/>
      <w:r w:rsidR="0071648E" w:rsidRPr="00CA7791">
        <w:t xml:space="preserve"> </w:t>
      </w:r>
      <w:bookmarkEnd w:id="191"/>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1435"/>
        <w:gridCol w:w="1435"/>
        <w:gridCol w:w="1433"/>
        <w:gridCol w:w="1436"/>
        <w:gridCol w:w="1689"/>
      </w:tblGrid>
      <w:tr w:rsidR="0071648E" w:rsidRPr="00CA7791" w:rsidTr="00FB5CD5">
        <w:trPr>
          <w:trHeight w:val="99"/>
        </w:trPr>
        <w:tc>
          <w:tcPr>
            <w:tcW w:w="775" w:type="pct"/>
            <w:vMerge w:val="restar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Thời điểm</w:t>
            </w:r>
          </w:p>
        </w:tc>
        <w:tc>
          <w:tcPr>
            <w:tcW w:w="1632" w:type="pct"/>
            <w:gridSpan w:val="2"/>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V</w:t>
            </w:r>
            <w:r w:rsidR="008F647F" w:rsidRPr="00CA7791">
              <w:rPr>
                <w:rFonts w:eastAsia="SimSun"/>
                <w:b w:val="0"/>
                <w:color w:val="000000" w:themeColor="text1"/>
              </w:rPr>
              <w:t>ùng</w:t>
            </w:r>
            <w:r w:rsidRPr="00CA7791">
              <w:rPr>
                <w:rFonts w:eastAsia="SimSun"/>
                <w:b w:val="0"/>
                <w:color w:val="000000" w:themeColor="text1"/>
              </w:rPr>
              <w:t xml:space="preserve">  A </w:t>
            </w:r>
          </w:p>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(Chiế</w:t>
            </w:r>
            <w:r w:rsidR="00C1084A">
              <w:rPr>
                <w:rFonts w:eastAsia="SimSun"/>
                <w:b w:val="0"/>
                <w:color w:val="000000" w:themeColor="text1"/>
              </w:rPr>
              <w:t>u l</w:t>
            </w:r>
            <w:r w:rsidRPr="00CA7791">
              <w:rPr>
                <w:rFonts w:eastAsia="SimSun"/>
                <w:b w:val="0"/>
                <w:color w:val="000000" w:themeColor="text1"/>
              </w:rPr>
              <w:t>aser)</w:t>
            </w:r>
          </w:p>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(n=30)</w:t>
            </w:r>
          </w:p>
        </w:tc>
        <w:tc>
          <w:tcPr>
            <w:tcW w:w="1632" w:type="pct"/>
            <w:gridSpan w:val="2"/>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V</w:t>
            </w:r>
            <w:r w:rsidR="008F647F" w:rsidRPr="00CA7791">
              <w:rPr>
                <w:rFonts w:eastAsia="SimSun"/>
                <w:b w:val="0"/>
                <w:color w:val="000000" w:themeColor="text1"/>
              </w:rPr>
              <w:t>ùng</w:t>
            </w:r>
            <w:r w:rsidRPr="00CA7791">
              <w:rPr>
                <w:rFonts w:eastAsia="SimSun"/>
                <w:b w:val="0"/>
                <w:color w:val="000000" w:themeColor="text1"/>
              </w:rPr>
              <w:t xml:space="preserve"> B</w:t>
            </w:r>
          </w:p>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 (Không chiế</w:t>
            </w:r>
            <w:r w:rsidR="00C1084A">
              <w:rPr>
                <w:rFonts w:eastAsia="SimSun"/>
                <w:b w:val="0"/>
                <w:color w:val="000000" w:themeColor="text1"/>
              </w:rPr>
              <w:t>u l</w:t>
            </w:r>
            <w:r w:rsidRPr="00CA7791">
              <w:rPr>
                <w:rFonts w:eastAsia="SimSun"/>
                <w:b w:val="0"/>
                <w:color w:val="000000" w:themeColor="text1"/>
              </w:rPr>
              <w:t>aser) (n=30)</w:t>
            </w:r>
          </w:p>
        </w:tc>
        <w:tc>
          <w:tcPr>
            <w:tcW w:w="961" w:type="pct"/>
            <w:vMerge w:val="restar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 xml:space="preserve">p </w:t>
            </w:r>
          </w:p>
        </w:tc>
      </w:tr>
      <w:tr w:rsidR="0071648E" w:rsidRPr="00CA7791" w:rsidTr="00FB5CD5">
        <w:trPr>
          <w:trHeight w:val="528"/>
        </w:trPr>
        <w:tc>
          <w:tcPr>
            <w:tcW w:w="775" w:type="pct"/>
            <w:vMerge/>
            <w:vAlign w:val="center"/>
          </w:tcPr>
          <w:p w:rsidR="0071648E" w:rsidRPr="00CA7791" w:rsidRDefault="0071648E" w:rsidP="0071648E">
            <w:pPr>
              <w:spacing w:after="0" w:line="240" w:lineRule="auto"/>
              <w:contextualSpacing/>
              <w:jc w:val="center"/>
              <w:rPr>
                <w:rFonts w:eastAsia="SimSun"/>
                <w:b w:val="0"/>
                <w:color w:val="000000" w:themeColor="text1"/>
              </w:rPr>
            </w:pPr>
          </w:p>
        </w:tc>
        <w:tc>
          <w:tcPr>
            <w:tcW w:w="816" w:type="pc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Số lượng</w:t>
            </w:r>
          </w:p>
        </w:tc>
        <w:tc>
          <w:tcPr>
            <w:tcW w:w="816" w:type="pc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w:t>
            </w:r>
          </w:p>
        </w:tc>
        <w:tc>
          <w:tcPr>
            <w:tcW w:w="815" w:type="pc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Số lượng</w:t>
            </w:r>
          </w:p>
        </w:tc>
        <w:tc>
          <w:tcPr>
            <w:tcW w:w="816" w:type="pct"/>
            <w:vAlign w:val="center"/>
          </w:tcPr>
          <w:p w:rsidR="0071648E" w:rsidRPr="00CA7791" w:rsidRDefault="0071648E" w:rsidP="0071648E">
            <w:pPr>
              <w:spacing w:after="0" w:line="240" w:lineRule="auto"/>
              <w:contextualSpacing/>
              <w:jc w:val="center"/>
              <w:rPr>
                <w:rFonts w:eastAsia="SimSun"/>
                <w:b w:val="0"/>
                <w:color w:val="000000" w:themeColor="text1"/>
              </w:rPr>
            </w:pPr>
            <w:r w:rsidRPr="00CA7791">
              <w:rPr>
                <w:rFonts w:eastAsia="SimSun"/>
                <w:b w:val="0"/>
                <w:color w:val="000000" w:themeColor="text1"/>
              </w:rPr>
              <w:t>%</w:t>
            </w:r>
          </w:p>
        </w:tc>
        <w:tc>
          <w:tcPr>
            <w:tcW w:w="961" w:type="pct"/>
            <w:vMerge/>
            <w:vAlign w:val="center"/>
          </w:tcPr>
          <w:p w:rsidR="0071648E" w:rsidRPr="00CA7791" w:rsidRDefault="0071648E" w:rsidP="0071648E">
            <w:pPr>
              <w:spacing w:after="0" w:line="240" w:lineRule="auto"/>
              <w:contextualSpacing/>
              <w:jc w:val="center"/>
              <w:rPr>
                <w:rFonts w:eastAsia="SimSun"/>
                <w:b w:val="0"/>
                <w:color w:val="000000" w:themeColor="text1"/>
              </w:rPr>
            </w:pPr>
          </w:p>
        </w:tc>
      </w:tr>
      <w:tr w:rsidR="0071648E" w:rsidRPr="00CA7791" w:rsidTr="00FB5CD5">
        <w:trPr>
          <w:trHeight w:val="320"/>
        </w:trPr>
        <w:tc>
          <w:tcPr>
            <w:tcW w:w="775"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 xml:space="preserve">D0 </w:t>
            </w:r>
          </w:p>
        </w:tc>
        <w:tc>
          <w:tcPr>
            <w:tcW w:w="816"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0</w:t>
            </w:r>
          </w:p>
        </w:tc>
        <w:tc>
          <w:tcPr>
            <w:tcW w:w="816"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0,00</w:t>
            </w:r>
          </w:p>
        </w:tc>
        <w:tc>
          <w:tcPr>
            <w:tcW w:w="815"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0</w:t>
            </w:r>
          </w:p>
        </w:tc>
        <w:tc>
          <w:tcPr>
            <w:tcW w:w="816"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0,00</w:t>
            </w:r>
          </w:p>
        </w:tc>
        <w:tc>
          <w:tcPr>
            <w:tcW w:w="961" w:type="pct"/>
            <w:vAlign w:val="center"/>
          </w:tcPr>
          <w:p w:rsidR="0071648E" w:rsidRPr="00CA7791" w:rsidRDefault="0071648E" w:rsidP="00FB5CD5">
            <w:pPr>
              <w:spacing w:after="0" w:line="336" w:lineRule="auto"/>
              <w:jc w:val="center"/>
              <w:rPr>
                <w:rFonts w:eastAsia="SimSun"/>
                <w:b w:val="0"/>
                <w:color w:val="000000" w:themeColor="text1"/>
              </w:rPr>
            </w:pPr>
          </w:p>
        </w:tc>
      </w:tr>
      <w:tr w:rsidR="0071648E" w:rsidRPr="00CA7791" w:rsidTr="00FB5CD5">
        <w:trPr>
          <w:trHeight w:val="332"/>
        </w:trPr>
        <w:tc>
          <w:tcPr>
            <w:tcW w:w="775"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D7</w:t>
            </w:r>
          </w:p>
        </w:tc>
        <w:tc>
          <w:tcPr>
            <w:tcW w:w="816"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2</w:t>
            </w:r>
          </w:p>
        </w:tc>
        <w:tc>
          <w:tcPr>
            <w:tcW w:w="816"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6,67</w:t>
            </w:r>
          </w:p>
        </w:tc>
        <w:tc>
          <w:tcPr>
            <w:tcW w:w="815"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18</w:t>
            </w:r>
          </w:p>
        </w:tc>
        <w:tc>
          <w:tcPr>
            <w:tcW w:w="816"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60</w:t>
            </w:r>
            <w:r w:rsidR="0002721A" w:rsidRPr="00CA7791">
              <w:rPr>
                <w:rFonts w:eastAsia="SimSun"/>
                <w:b w:val="0"/>
                <w:color w:val="000000" w:themeColor="text1"/>
              </w:rPr>
              <w:t>,00</w:t>
            </w:r>
          </w:p>
        </w:tc>
        <w:tc>
          <w:tcPr>
            <w:tcW w:w="961"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FB5CD5" w:rsidRPr="00CA7791">
              <w:rPr>
                <w:rFonts w:eastAsia="SimSun"/>
                <w:b w:val="0"/>
                <w:color w:val="000000" w:themeColor="text1"/>
              </w:rPr>
              <w:t>&lt;0,001</w:t>
            </w:r>
          </w:p>
        </w:tc>
      </w:tr>
      <w:tr w:rsidR="0071648E" w:rsidRPr="00CA7791" w:rsidTr="00FB5CD5">
        <w:trPr>
          <w:trHeight w:val="332"/>
        </w:trPr>
        <w:tc>
          <w:tcPr>
            <w:tcW w:w="775"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D14</w:t>
            </w:r>
          </w:p>
        </w:tc>
        <w:tc>
          <w:tcPr>
            <w:tcW w:w="816"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1</w:t>
            </w:r>
          </w:p>
        </w:tc>
        <w:tc>
          <w:tcPr>
            <w:tcW w:w="816"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3,33</w:t>
            </w:r>
          </w:p>
        </w:tc>
        <w:tc>
          <w:tcPr>
            <w:tcW w:w="815"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10</w:t>
            </w:r>
          </w:p>
        </w:tc>
        <w:tc>
          <w:tcPr>
            <w:tcW w:w="816"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33,33</w:t>
            </w:r>
          </w:p>
        </w:tc>
        <w:tc>
          <w:tcPr>
            <w:tcW w:w="961" w:type="pct"/>
            <w:vAlign w:val="center"/>
          </w:tcPr>
          <w:p w:rsidR="0071648E" w:rsidRPr="00CA7791" w:rsidRDefault="0071648E" w:rsidP="00FB5CD5">
            <w:pPr>
              <w:spacing w:after="0" w:line="336"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FB5CD5" w:rsidRPr="00CA7791">
              <w:rPr>
                <w:rFonts w:eastAsia="SimSun"/>
                <w:b w:val="0"/>
                <w:color w:val="000000" w:themeColor="text1"/>
              </w:rPr>
              <w:t>=0,003</w:t>
            </w:r>
          </w:p>
        </w:tc>
      </w:tr>
    </w:tbl>
    <w:p w:rsidR="0071648E" w:rsidRPr="00CA7791" w:rsidRDefault="0071648E" w:rsidP="0071648E">
      <w:pPr>
        <w:spacing w:after="0" w:line="360" w:lineRule="auto"/>
        <w:contextualSpacing/>
        <w:jc w:val="both"/>
        <w:rPr>
          <w:rFonts w:eastAsia="SimSun"/>
          <w:b w:val="0"/>
          <w:color w:val="000000" w:themeColor="text1"/>
          <w:sz w:val="16"/>
        </w:rPr>
      </w:pPr>
    </w:p>
    <w:p w:rsidR="0002721A" w:rsidRPr="00CA7791" w:rsidRDefault="0002721A" w:rsidP="0002721A">
      <w:pPr>
        <w:spacing w:after="0" w:line="360" w:lineRule="auto"/>
        <w:jc w:val="both"/>
        <w:rPr>
          <w:rFonts w:eastAsia="Times New Roman"/>
          <w:b w:val="0"/>
          <w:color w:val="000000" w:themeColor="text1"/>
          <w:lang w:val="it-IT" w:eastAsia="en-US"/>
        </w:rPr>
      </w:pPr>
      <w:r w:rsidRPr="00CA7791">
        <w:rPr>
          <w:rFonts w:eastAsia="Times New Roman"/>
          <w:b w:val="0"/>
          <w:color w:val="000000" w:themeColor="text1"/>
          <w:lang w:val="it-IT" w:eastAsia="en-US"/>
        </w:rPr>
        <w:t>*p &lt; 0,01: khác biệt có ý nghĩa thống kê (Kiểm định Mann - Whitney U test)</w:t>
      </w:r>
    </w:p>
    <w:p w:rsidR="0071648E" w:rsidRPr="00CA7791" w:rsidRDefault="0071648E" w:rsidP="0071648E">
      <w:pPr>
        <w:spacing w:after="0" w:line="360" w:lineRule="auto"/>
        <w:ind w:firstLine="567"/>
        <w:contextualSpacing/>
        <w:jc w:val="both"/>
        <w:rPr>
          <w:rFonts w:eastAsia="SimSun"/>
          <w:i/>
          <w:color w:val="000000" w:themeColor="text1"/>
          <w:lang w:val="it-IT"/>
        </w:rPr>
      </w:pPr>
      <w:r w:rsidRPr="00CA7791">
        <w:rPr>
          <w:rFonts w:eastAsia="SimSun"/>
          <w:i/>
          <w:color w:val="000000" w:themeColor="text1"/>
          <w:lang w:val="it-IT"/>
        </w:rPr>
        <w:t xml:space="preserve">Nhận xét: </w:t>
      </w:r>
    </w:p>
    <w:p w:rsidR="0071648E" w:rsidRPr="00CA7791" w:rsidRDefault="0071648E" w:rsidP="0071648E">
      <w:pPr>
        <w:spacing w:after="0" w:line="360" w:lineRule="auto"/>
        <w:ind w:firstLine="567"/>
        <w:contextualSpacing/>
        <w:jc w:val="both"/>
        <w:rPr>
          <w:rFonts w:eastAsia="SimSun"/>
          <w:b w:val="0"/>
          <w:color w:val="000000" w:themeColor="text1"/>
          <w:lang w:val="it-IT"/>
        </w:rPr>
      </w:pPr>
      <w:r w:rsidRPr="00CA7791">
        <w:rPr>
          <w:rFonts w:eastAsia="SimSun"/>
          <w:b w:val="0"/>
          <w:color w:val="000000" w:themeColor="text1"/>
          <w:lang w:val="it-IT"/>
        </w:rPr>
        <w:t xml:space="preserve">Thời điểm tạo vết thương (D0): cả hai vùng không có mẫu nào dương tính. </w:t>
      </w:r>
    </w:p>
    <w:p w:rsidR="0071648E" w:rsidRPr="00CA7791" w:rsidRDefault="0071648E" w:rsidP="0071648E">
      <w:pPr>
        <w:spacing w:after="0" w:line="360" w:lineRule="auto"/>
        <w:ind w:firstLine="567"/>
        <w:contextualSpacing/>
        <w:jc w:val="both"/>
        <w:rPr>
          <w:rFonts w:eastAsia="SimSun"/>
          <w:b w:val="0"/>
          <w:color w:val="000000" w:themeColor="text1"/>
          <w:lang w:val="it-IT"/>
        </w:rPr>
      </w:pPr>
      <w:r w:rsidRPr="00CA7791">
        <w:rPr>
          <w:rFonts w:eastAsia="SimSun"/>
          <w:b w:val="0"/>
          <w:color w:val="000000" w:themeColor="text1"/>
          <w:lang w:val="it-IT"/>
        </w:rPr>
        <w:t>Thời điểm D7, D14: tỷ lệ vết thương cấy khuẩn dương tính v</w:t>
      </w:r>
      <w:r w:rsidR="008F647F" w:rsidRPr="00CA7791">
        <w:rPr>
          <w:rFonts w:eastAsia="SimSun"/>
          <w:b w:val="0"/>
          <w:color w:val="000000" w:themeColor="text1"/>
          <w:lang w:val="it-IT"/>
        </w:rPr>
        <w:t>ùng</w:t>
      </w:r>
      <w:r w:rsidRPr="00CA7791">
        <w:rPr>
          <w:rFonts w:eastAsia="SimSun"/>
          <w:b w:val="0"/>
          <w:color w:val="000000" w:themeColor="text1"/>
          <w:lang w:val="it-IT"/>
        </w:rPr>
        <w:t xml:space="preserve"> A thấp hơn nhiều so với vị trí B, khác biệt có ý nghĩa thống kê với (p&lt;0,01).</w:t>
      </w:r>
    </w:p>
    <w:p w:rsidR="0071648E" w:rsidRPr="00CA7791" w:rsidRDefault="000C202F" w:rsidP="00F712E2">
      <w:pPr>
        <w:pStyle w:val="ABANG"/>
        <w:rPr>
          <w:rFonts w:eastAsia="SimSun"/>
          <w:lang w:val="it-IT"/>
        </w:rPr>
      </w:pPr>
      <w:bookmarkStart w:id="192" w:name="_Toc151214817"/>
      <w:bookmarkStart w:id="193" w:name="_Toc493164538"/>
      <w:r w:rsidRPr="00CA7791">
        <w:rPr>
          <w:lang w:val="it-IT"/>
        </w:rPr>
        <w:t>Bả</w:t>
      </w:r>
      <w:r w:rsidR="00F5461A" w:rsidRPr="00CA7791">
        <w:rPr>
          <w:lang w:val="it-IT"/>
        </w:rPr>
        <w:t>ng 3.19</w:t>
      </w:r>
      <w:r w:rsidR="00F361B0" w:rsidRPr="00CA7791">
        <w:rPr>
          <w:rFonts w:eastAsia="SimSun"/>
          <w:lang w:val="it-IT"/>
        </w:rPr>
        <w:t>. Số lượng</w:t>
      </w:r>
      <w:r w:rsidR="0071648E" w:rsidRPr="00CA7791">
        <w:rPr>
          <w:rFonts w:eastAsia="SimSun"/>
          <w:lang w:val="it-IT"/>
        </w:rPr>
        <w:t xml:space="preserve"> vi khuẩn tại chỗ vết thương trên thỏ</w:t>
      </w:r>
      <w:bookmarkEnd w:id="192"/>
      <w:r w:rsidR="0071648E" w:rsidRPr="00CA7791">
        <w:rPr>
          <w:rFonts w:eastAsia="SimSun"/>
          <w:lang w:val="it-IT"/>
        </w:rPr>
        <w:t xml:space="preserve"> </w:t>
      </w:r>
      <w:bookmarkEnd w:id="193"/>
    </w:p>
    <w:tbl>
      <w:tblPr>
        <w:tblW w:w="4881"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2"/>
        <w:gridCol w:w="2871"/>
        <w:gridCol w:w="2869"/>
        <w:gridCol w:w="1688"/>
      </w:tblGrid>
      <w:tr w:rsidR="0002721A" w:rsidRPr="00CA7791" w:rsidTr="0002721A">
        <w:trPr>
          <w:trHeight w:val="99"/>
        </w:trPr>
        <w:tc>
          <w:tcPr>
            <w:tcW w:w="775" w:type="pct"/>
            <w:vMerge w:val="restart"/>
            <w:vAlign w:val="center"/>
          </w:tcPr>
          <w:p w:rsidR="0002721A" w:rsidRPr="00CA7791" w:rsidRDefault="0002721A" w:rsidP="0002721A">
            <w:pPr>
              <w:spacing w:after="0" w:line="240" w:lineRule="auto"/>
              <w:jc w:val="center"/>
              <w:rPr>
                <w:rFonts w:eastAsia="SimSun"/>
                <w:b w:val="0"/>
                <w:color w:val="000000" w:themeColor="text1"/>
              </w:rPr>
            </w:pPr>
            <w:r w:rsidRPr="00CA7791">
              <w:rPr>
                <w:rFonts w:eastAsia="SimSun"/>
                <w:b w:val="0"/>
                <w:color w:val="000000" w:themeColor="text1"/>
              </w:rPr>
              <w:t>Thời điểm</w:t>
            </w:r>
          </w:p>
        </w:tc>
        <w:tc>
          <w:tcPr>
            <w:tcW w:w="3265" w:type="pct"/>
            <w:gridSpan w:val="2"/>
            <w:vAlign w:val="center"/>
          </w:tcPr>
          <w:p w:rsidR="0002721A" w:rsidRPr="00CA7791" w:rsidRDefault="0002721A" w:rsidP="0002721A">
            <w:pPr>
              <w:spacing w:after="0" w:line="360" w:lineRule="auto"/>
              <w:jc w:val="center"/>
              <w:rPr>
                <w:rFonts w:eastAsia="SimSun"/>
                <w:b w:val="0"/>
                <w:color w:val="000000" w:themeColor="text1"/>
              </w:rPr>
            </w:pPr>
            <w:r w:rsidRPr="00CA7791">
              <w:rPr>
                <w:rFonts w:eastAsia="SimSun"/>
                <w:b w:val="0"/>
                <w:color w:val="000000" w:themeColor="text1"/>
              </w:rPr>
              <w:t>Số lượng vi khuẩn (x10</w:t>
            </w:r>
            <w:r w:rsidRPr="00CA7791">
              <w:rPr>
                <w:rFonts w:eastAsia="SimSun"/>
                <w:b w:val="0"/>
                <w:color w:val="000000" w:themeColor="text1"/>
                <w:vertAlign w:val="superscript"/>
              </w:rPr>
              <w:t>3</w:t>
            </w:r>
            <w:r w:rsidRPr="00CA7791">
              <w:rPr>
                <w:rFonts w:eastAsia="SimSun"/>
                <w:b w:val="0"/>
                <w:color w:val="000000" w:themeColor="text1"/>
              </w:rPr>
              <w:t>)</w:t>
            </w:r>
          </w:p>
        </w:tc>
        <w:tc>
          <w:tcPr>
            <w:tcW w:w="960" w:type="pct"/>
            <w:vMerge w:val="restart"/>
            <w:vAlign w:val="center"/>
          </w:tcPr>
          <w:p w:rsidR="0002721A" w:rsidRPr="00CA7791" w:rsidRDefault="0002721A" w:rsidP="0002721A">
            <w:pPr>
              <w:spacing w:after="0" w:line="360" w:lineRule="auto"/>
              <w:jc w:val="center"/>
              <w:rPr>
                <w:rFonts w:eastAsia="SimSun"/>
                <w:b w:val="0"/>
                <w:color w:val="000000" w:themeColor="text1"/>
              </w:rPr>
            </w:pPr>
            <w:r w:rsidRPr="00CA7791">
              <w:rPr>
                <w:rFonts w:eastAsia="SimSun"/>
                <w:b w:val="0"/>
                <w:color w:val="000000" w:themeColor="text1"/>
              </w:rPr>
              <w:t>p</w:t>
            </w:r>
          </w:p>
          <w:p w:rsidR="0002721A" w:rsidRPr="00CA7791" w:rsidRDefault="0002721A" w:rsidP="0002721A">
            <w:pPr>
              <w:spacing w:after="0" w:line="360" w:lineRule="auto"/>
              <w:jc w:val="center"/>
              <w:rPr>
                <w:rFonts w:eastAsia="SimSun"/>
                <w:b w:val="0"/>
                <w:color w:val="000000" w:themeColor="text1"/>
              </w:rPr>
            </w:pPr>
          </w:p>
        </w:tc>
      </w:tr>
      <w:tr w:rsidR="0002721A" w:rsidRPr="00CA7791" w:rsidTr="0002721A">
        <w:trPr>
          <w:trHeight w:val="99"/>
        </w:trPr>
        <w:tc>
          <w:tcPr>
            <w:tcW w:w="775" w:type="pct"/>
            <w:vMerge/>
            <w:vAlign w:val="center"/>
          </w:tcPr>
          <w:p w:rsidR="0002721A" w:rsidRPr="00CA7791" w:rsidRDefault="0002721A" w:rsidP="0002721A">
            <w:pPr>
              <w:spacing w:after="0" w:line="240" w:lineRule="auto"/>
              <w:jc w:val="center"/>
              <w:rPr>
                <w:rFonts w:eastAsia="SimSun"/>
                <w:b w:val="0"/>
                <w:color w:val="000000" w:themeColor="text1"/>
              </w:rPr>
            </w:pPr>
          </w:p>
        </w:tc>
        <w:tc>
          <w:tcPr>
            <w:tcW w:w="1633" w:type="pct"/>
            <w:vAlign w:val="center"/>
          </w:tcPr>
          <w:p w:rsidR="0002721A" w:rsidRPr="00CA7791" w:rsidRDefault="0002721A" w:rsidP="0002721A">
            <w:pPr>
              <w:spacing w:after="0" w:line="240" w:lineRule="auto"/>
              <w:jc w:val="center"/>
              <w:rPr>
                <w:rFonts w:eastAsia="SimSun"/>
                <w:b w:val="0"/>
                <w:color w:val="000000" w:themeColor="text1"/>
              </w:rPr>
            </w:pPr>
            <w:r w:rsidRPr="00CA7791">
              <w:rPr>
                <w:rFonts w:eastAsia="SimSun"/>
                <w:b w:val="0"/>
                <w:color w:val="000000" w:themeColor="text1"/>
              </w:rPr>
              <w:t xml:space="preserve">Vùng A </w:t>
            </w:r>
          </w:p>
          <w:p w:rsidR="0002721A" w:rsidRPr="00CA7791" w:rsidRDefault="0002721A" w:rsidP="0002721A">
            <w:pPr>
              <w:spacing w:after="0" w:line="240" w:lineRule="auto"/>
              <w:jc w:val="center"/>
              <w:rPr>
                <w:rFonts w:eastAsia="SimSun"/>
                <w:b w:val="0"/>
                <w:color w:val="000000" w:themeColor="text1"/>
              </w:rPr>
            </w:pPr>
            <w:r w:rsidRPr="00CA7791">
              <w:rPr>
                <w:rFonts w:eastAsia="SimSun"/>
                <w:b w:val="0"/>
                <w:color w:val="000000" w:themeColor="text1"/>
              </w:rPr>
              <w:t>(Chiế</w:t>
            </w:r>
            <w:r w:rsidR="00C1084A">
              <w:rPr>
                <w:rFonts w:eastAsia="SimSun"/>
                <w:b w:val="0"/>
                <w:color w:val="000000" w:themeColor="text1"/>
              </w:rPr>
              <w:t>u l</w:t>
            </w:r>
            <w:r w:rsidRPr="00CA7791">
              <w:rPr>
                <w:rFonts w:eastAsia="SimSun"/>
                <w:b w:val="0"/>
                <w:color w:val="000000" w:themeColor="text1"/>
              </w:rPr>
              <w:t>aser)</w:t>
            </w:r>
          </w:p>
          <w:p w:rsidR="0002721A" w:rsidRPr="00CA7791" w:rsidRDefault="0002721A" w:rsidP="0002721A">
            <w:pPr>
              <w:spacing w:after="0" w:line="240" w:lineRule="auto"/>
              <w:jc w:val="center"/>
              <w:rPr>
                <w:rFonts w:eastAsia="SimSun"/>
                <w:b w:val="0"/>
                <w:color w:val="000000" w:themeColor="text1"/>
              </w:rPr>
            </w:pPr>
            <w:r w:rsidRPr="00CA7791">
              <w:rPr>
                <w:rFonts w:eastAsia="SimSun"/>
                <w:b w:val="0"/>
                <w:color w:val="000000" w:themeColor="text1"/>
              </w:rPr>
              <w:t>(n=30)</w:t>
            </w:r>
          </w:p>
        </w:tc>
        <w:tc>
          <w:tcPr>
            <w:tcW w:w="1632" w:type="pct"/>
            <w:vAlign w:val="center"/>
          </w:tcPr>
          <w:p w:rsidR="0002721A" w:rsidRPr="00CA7791" w:rsidRDefault="0002721A" w:rsidP="0002721A">
            <w:pPr>
              <w:spacing w:after="0" w:line="240" w:lineRule="auto"/>
              <w:jc w:val="center"/>
              <w:rPr>
                <w:rFonts w:eastAsia="SimSun"/>
                <w:b w:val="0"/>
                <w:color w:val="000000" w:themeColor="text1"/>
              </w:rPr>
            </w:pPr>
            <w:r w:rsidRPr="00CA7791">
              <w:rPr>
                <w:rFonts w:eastAsia="SimSun"/>
                <w:b w:val="0"/>
                <w:color w:val="000000" w:themeColor="text1"/>
              </w:rPr>
              <w:t>Vùng  B</w:t>
            </w:r>
          </w:p>
          <w:p w:rsidR="0002721A" w:rsidRPr="00CA7791" w:rsidRDefault="0002721A" w:rsidP="0002721A">
            <w:pPr>
              <w:spacing w:after="0" w:line="240" w:lineRule="auto"/>
              <w:jc w:val="center"/>
              <w:rPr>
                <w:rFonts w:eastAsia="SimSun"/>
                <w:b w:val="0"/>
                <w:color w:val="000000" w:themeColor="text1"/>
              </w:rPr>
            </w:pPr>
            <w:r w:rsidRPr="00CA7791">
              <w:rPr>
                <w:rFonts w:eastAsia="SimSun"/>
                <w:b w:val="0"/>
                <w:color w:val="000000" w:themeColor="text1"/>
              </w:rPr>
              <w:t xml:space="preserve"> (Không chiế</w:t>
            </w:r>
            <w:r w:rsidR="00C1084A">
              <w:rPr>
                <w:rFonts w:eastAsia="SimSun"/>
                <w:b w:val="0"/>
                <w:color w:val="000000" w:themeColor="text1"/>
              </w:rPr>
              <w:t>u l</w:t>
            </w:r>
            <w:r w:rsidRPr="00CA7791">
              <w:rPr>
                <w:rFonts w:eastAsia="SimSun"/>
                <w:b w:val="0"/>
                <w:color w:val="000000" w:themeColor="text1"/>
              </w:rPr>
              <w:t>aser) (n=30)</w:t>
            </w:r>
          </w:p>
        </w:tc>
        <w:tc>
          <w:tcPr>
            <w:tcW w:w="960" w:type="pct"/>
            <w:vMerge/>
            <w:vAlign w:val="center"/>
          </w:tcPr>
          <w:p w:rsidR="0002721A" w:rsidRPr="00CA7791" w:rsidRDefault="0002721A" w:rsidP="0002721A">
            <w:pPr>
              <w:spacing w:after="0" w:line="360" w:lineRule="auto"/>
              <w:jc w:val="center"/>
              <w:rPr>
                <w:rFonts w:eastAsia="SimSun"/>
                <w:b w:val="0"/>
                <w:color w:val="000000" w:themeColor="text1"/>
              </w:rPr>
            </w:pPr>
          </w:p>
        </w:tc>
      </w:tr>
      <w:tr w:rsidR="0071648E" w:rsidRPr="00CA7791" w:rsidTr="0002721A">
        <w:trPr>
          <w:trHeight w:val="320"/>
        </w:trPr>
        <w:tc>
          <w:tcPr>
            <w:tcW w:w="775" w:type="pct"/>
            <w:vAlign w:val="center"/>
          </w:tcPr>
          <w:p w:rsidR="0071648E" w:rsidRPr="00CA7791" w:rsidRDefault="0071648E" w:rsidP="0002721A">
            <w:pPr>
              <w:spacing w:after="120" w:line="360" w:lineRule="auto"/>
              <w:jc w:val="center"/>
              <w:rPr>
                <w:rFonts w:eastAsia="SimSun"/>
                <w:b w:val="0"/>
                <w:color w:val="000000" w:themeColor="text1"/>
              </w:rPr>
            </w:pPr>
            <w:r w:rsidRPr="00CA7791">
              <w:rPr>
                <w:rFonts w:eastAsia="SimSun"/>
                <w:b w:val="0"/>
                <w:color w:val="000000" w:themeColor="text1"/>
              </w:rPr>
              <w:t>D0</w:t>
            </w:r>
          </w:p>
        </w:tc>
        <w:tc>
          <w:tcPr>
            <w:tcW w:w="1633" w:type="pct"/>
            <w:vAlign w:val="center"/>
          </w:tcPr>
          <w:p w:rsidR="0071648E" w:rsidRPr="00CA7791" w:rsidRDefault="0071648E" w:rsidP="00346D51">
            <w:pPr>
              <w:spacing w:after="120" w:line="360" w:lineRule="auto"/>
              <w:jc w:val="center"/>
              <w:rPr>
                <w:rFonts w:eastAsia="SimSun"/>
                <w:b w:val="0"/>
                <w:color w:val="000000" w:themeColor="text1"/>
              </w:rPr>
            </w:pPr>
          </w:p>
        </w:tc>
        <w:tc>
          <w:tcPr>
            <w:tcW w:w="1632" w:type="pct"/>
            <w:vAlign w:val="center"/>
          </w:tcPr>
          <w:p w:rsidR="0071648E" w:rsidRPr="00CA7791" w:rsidRDefault="0071648E" w:rsidP="00346D51">
            <w:pPr>
              <w:spacing w:after="120" w:line="360" w:lineRule="auto"/>
              <w:jc w:val="center"/>
              <w:rPr>
                <w:rFonts w:eastAsia="SimSun"/>
                <w:b w:val="0"/>
                <w:color w:val="000000" w:themeColor="text1"/>
              </w:rPr>
            </w:pPr>
          </w:p>
        </w:tc>
        <w:tc>
          <w:tcPr>
            <w:tcW w:w="960" w:type="pct"/>
            <w:vAlign w:val="center"/>
          </w:tcPr>
          <w:p w:rsidR="0071648E" w:rsidRPr="00CA7791" w:rsidRDefault="0071648E" w:rsidP="00346D51">
            <w:pPr>
              <w:spacing w:after="120" w:line="360" w:lineRule="auto"/>
              <w:jc w:val="center"/>
              <w:rPr>
                <w:rFonts w:eastAsia="SimSun"/>
                <w:b w:val="0"/>
                <w:color w:val="000000" w:themeColor="text1"/>
              </w:rPr>
            </w:pPr>
          </w:p>
        </w:tc>
      </w:tr>
      <w:tr w:rsidR="0071648E" w:rsidRPr="00CA7791" w:rsidTr="0002721A">
        <w:trPr>
          <w:trHeight w:val="332"/>
        </w:trPr>
        <w:tc>
          <w:tcPr>
            <w:tcW w:w="775" w:type="pct"/>
            <w:vAlign w:val="center"/>
          </w:tcPr>
          <w:p w:rsidR="0071648E" w:rsidRPr="00CA7791" w:rsidRDefault="0071648E" w:rsidP="0002721A">
            <w:pPr>
              <w:spacing w:after="120" w:line="360" w:lineRule="auto"/>
              <w:jc w:val="center"/>
              <w:rPr>
                <w:rFonts w:eastAsia="SimSun"/>
                <w:b w:val="0"/>
                <w:color w:val="000000" w:themeColor="text1"/>
              </w:rPr>
            </w:pPr>
            <w:r w:rsidRPr="00CA7791">
              <w:rPr>
                <w:rFonts w:eastAsia="SimSun"/>
                <w:b w:val="0"/>
                <w:color w:val="000000" w:themeColor="text1"/>
              </w:rPr>
              <w:t>D7</w:t>
            </w:r>
          </w:p>
        </w:tc>
        <w:tc>
          <w:tcPr>
            <w:tcW w:w="1633" w:type="pct"/>
            <w:vAlign w:val="center"/>
          </w:tcPr>
          <w:p w:rsidR="0071648E" w:rsidRPr="00CA7791" w:rsidRDefault="0071648E" w:rsidP="00400E19">
            <w:pPr>
              <w:spacing w:after="120" w:line="360" w:lineRule="auto"/>
              <w:jc w:val="center"/>
              <w:rPr>
                <w:rFonts w:eastAsia="SimSun"/>
                <w:b w:val="0"/>
                <w:color w:val="000000" w:themeColor="text1"/>
              </w:rPr>
            </w:pPr>
            <w:r w:rsidRPr="00CA7791">
              <w:rPr>
                <w:rFonts w:eastAsia="SimSun"/>
                <w:b w:val="0"/>
                <w:color w:val="000000" w:themeColor="text1"/>
              </w:rPr>
              <w:t>10,5</w:t>
            </w:r>
            <w:r w:rsidR="006E5E02" w:rsidRPr="00CA7791">
              <w:rPr>
                <w:rFonts w:eastAsia="SimSun"/>
                <w:b w:val="0"/>
                <w:color w:val="000000" w:themeColor="text1"/>
              </w:rPr>
              <w:t>0</w:t>
            </w:r>
            <w:r w:rsidRPr="00CA7791">
              <w:rPr>
                <w:rFonts w:eastAsia="SimSun"/>
                <w:b w:val="0"/>
                <w:color w:val="000000" w:themeColor="text1"/>
              </w:rPr>
              <w:t xml:space="preserve"> ± 0,71</w:t>
            </w:r>
          </w:p>
        </w:tc>
        <w:tc>
          <w:tcPr>
            <w:tcW w:w="1632" w:type="pct"/>
            <w:vAlign w:val="center"/>
          </w:tcPr>
          <w:p w:rsidR="0071648E" w:rsidRPr="00CA7791" w:rsidRDefault="0071648E" w:rsidP="00400E19">
            <w:pPr>
              <w:spacing w:after="120" w:line="360" w:lineRule="auto"/>
              <w:jc w:val="center"/>
              <w:rPr>
                <w:rFonts w:eastAsia="SimSun"/>
                <w:b w:val="0"/>
                <w:color w:val="000000" w:themeColor="text1"/>
              </w:rPr>
            </w:pPr>
            <w:r w:rsidRPr="00CA7791">
              <w:rPr>
                <w:rFonts w:eastAsia="SimSun"/>
                <w:b w:val="0"/>
                <w:color w:val="000000" w:themeColor="text1"/>
              </w:rPr>
              <w:t>319,17± 305,13</w:t>
            </w:r>
          </w:p>
        </w:tc>
        <w:tc>
          <w:tcPr>
            <w:tcW w:w="960" w:type="pct"/>
            <w:vAlign w:val="center"/>
          </w:tcPr>
          <w:p w:rsidR="0071648E" w:rsidRPr="00CA7791" w:rsidRDefault="0071648E" w:rsidP="00346D51">
            <w:pPr>
              <w:spacing w:after="12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C274C2" w:rsidRPr="00CA7791">
              <w:rPr>
                <w:rFonts w:eastAsia="SimSun"/>
                <w:b w:val="0"/>
                <w:color w:val="000000" w:themeColor="text1"/>
              </w:rPr>
              <w:t>=0,023</w:t>
            </w:r>
            <w:r w:rsidR="0002721A" w:rsidRPr="00CA7791">
              <w:rPr>
                <w:rFonts w:eastAsia="SimSun"/>
                <w:b w:val="0"/>
                <w:color w:val="000000" w:themeColor="text1"/>
              </w:rPr>
              <w:t>*</w:t>
            </w:r>
          </w:p>
        </w:tc>
      </w:tr>
      <w:tr w:rsidR="0071648E" w:rsidRPr="00CA7791" w:rsidTr="0002721A">
        <w:trPr>
          <w:trHeight w:val="332"/>
        </w:trPr>
        <w:tc>
          <w:tcPr>
            <w:tcW w:w="775" w:type="pct"/>
            <w:vAlign w:val="center"/>
          </w:tcPr>
          <w:p w:rsidR="0071648E" w:rsidRPr="00CA7791" w:rsidRDefault="0071648E" w:rsidP="0002721A">
            <w:pPr>
              <w:spacing w:after="120" w:line="360" w:lineRule="auto"/>
              <w:jc w:val="center"/>
              <w:rPr>
                <w:rFonts w:eastAsia="SimSun"/>
                <w:b w:val="0"/>
                <w:color w:val="000000" w:themeColor="text1"/>
              </w:rPr>
            </w:pPr>
            <w:r w:rsidRPr="00CA7791">
              <w:rPr>
                <w:rFonts w:eastAsia="SimSun"/>
                <w:b w:val="0"/>
                <w:color w:val="000000" w:themeColor="text1"/>
              </w:rPr>
              <w:t>D14</w:t>
            </w:r>
          </w:p>
        </w:tc>
        <w:tc>
          <w:tcPr>
            <w:tcW w:w="1633" w:type="pct"/>
            <w:vAlign w:val="center"/>
          </w:tcPr>
          <w:p w:rsidR="0071648E" w:rsidRPr="00CA7791" w:rsidRDefault="0071648E" w:rsidP="00400E19">
            <w:pPr>
              <w:spacing w:after="120" w:line="360" w:lineRule="auto"/>
              <w:jc w:val="center"/>
              <w:rPr>
                <w:rFonts w:eastAsia="SimSun"/>
                <w:b w:val="0"/>
                <w:color w:val="000000" w:themeColor="text1"/>
              </w:rPr>
            </w:pPr>
            <w:r w:rsidRPr="00CA7791">
              <w:rPr>
                <w:rFonts w:eastAsia="SimSun"/>
                <w:b w:val="0"/>
                <w:color w:val="000000" w:themeColor="text1"/>
              </w:rPr>
              <w:t>10</w:t>
            </w:r>
            <w:r w:rsidR="006E5E02" w:rsidRPr="00CA7791">
              <w:rPr>
                <w:rFonts w:eastAsia="SimSun"/>
                <w:b w:val="0"/>
                <w:color w:val="000000" w:themeColor="text1"/>
              </w:rPr>
              <w:t>,00</w:t>
            </w:r>
          </w:p>
        </w:tc>
        <w:tc>
          <w:tcPr>
            <w:tcW w:w="1632" w:type="pct"/>
            <w:vAlign w:val="center"/>
          </w:tcPr>
          <w:p w:rsidR="0071648E" w:rsidRPr="00CA7791" w:rsidRDefault="00F361B0" w:rsidP="00400E19">
            <w:pPr>
              <w:spacing w:after="120" w:line="360" w:lineRule="auto"/>
              <w:jc w:val="center"/>
              <w:rPr>
                <w:rFonts w:eastAsia="SimSun"/>
                <w:b w:val="0"/>
                <w:color w:val="000000" w:themeColor="text1"/>
              </w:rPr>
            </w:pPr>
            <w:r w:rsidRPr="00CA7791">
              <w:rPr>
                <w:rFonts w:eastAsia="SimSun"/>
                <w:b w:val="0"/>
                <w:color w:val="000000" w:themeColor="text1"/>
              </w:rPr>
              <w:t>290</w:t>
            </w:r>
            <w:r w:rsidR="006E5E02" w:rsidRPr="00CA7791">
              <w:rPr>
                <w:rFonts w:eastAsia="SimSun"/>
                <w:b w:val="0"/>
                <w:color w:val="000000" w:themeColor="text1"/>
              </w:rPr>
              <w:t>,00</w:t>
            </w:r>
            <w:r w:rsidRPr="00CA7791">
              <w:rPr>
                <w:rFonts w:eastAsia="SimSun"/>
                <w:b w:val="0"/>
                <w:color w:val="000000" w:themeColor="text1"/>
              </w:rPr>
              <w:t xml:space="preserve"> </w:t>
            </w:r>
            <w:r w:rsidR="0071648E" w:rsidRPr="00CA7791">
              <w:rPr>
                <w:rFonts w:eastAsia="SimSun"/>
                <w:b w:val="0"/>
                <w:color w:val="000000" w:themeColor="text1"/>
              </w:rPr>
              <w:t>± 462,22</w:t>
            </w:r>
          </w:p>
        </w:tc>
        <w:tc>
          <w:tcPr>
            <w:tcW w:w="960" w:type="pct"/>
            <w:vAlign w:val="center"/>
          </w:tcPr>
          <w:p w:rsidR="0071648E" w:rsidRPr="00CA7791" w:rsidRDefault="0071648E" w:rsidP="00346D51">
            <w:pPr>
              <w:spacing w:after="12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A-B</w:t>
            </w:r>
            <w:r w:rsidR="00C274C2" w:rsidRPr="00CA7791">
              <w:rPr>
                <w:rFonts w:eastAsia="SimSun"/>
                <w:b w:val="0"/>
                <w:color w:val="000000" w:themeColor="text1"/>
              </w:rPr>
              <w:t>=0,153</w:t>
            </w:r>
          </w:p>
        </w:tc>
      </w:tr>
      <w:tr w:rsidR="0071648E" w:rsidRPr="00CA7791" w:rsidTr="0002721A">
        <w:trPr>
          <w:trHeight w:val="332"/>
        </w:trPr>
        <w:tc>
          <w:tcPr>
            <w:tcW w:w="775" w:type="pct"/>
            <w:vAlign w:val="center"/>
          </w:tcPr>
          <w:p w:rsidR="0071648E" w:rsidRPr="00CA7791" w:rsidRDefault="0071648E" w:rsidP="0002721A">
            <w:pPr>
              <w:spacing w:after="120" w:line="360" w:lineRule="auto"/>
              <w:jc w:val="center"/>
              <w:rPr>
                <w:rFonts w:eastAsia="SimSun"/>
                <w:b w:val="0"/>
                <w:color w:val="000000" w:themeColor="text1"/>
              </w:rPr>
            </w:pPr>
            <w:r w:rsidRPr="00CA7791">
              <w:rPr>
                <w:rFonts w:eastAsia="SimSun"/>
                <w:b w:val="0"/>
                <w:color w:val="000000" w:themeColor="text1"/>
              </w:rPr>
              <w:t>p</w:t>
            </w:r>
          </w:p>
        </w:tc>
        <w:tc>
          <w:tcPr>
            <w:tcW w:w="1633" w:type="pct"/>
            <w:vAlign w:val="center"/>
          </w:tcPr>
          <w:p w:rsidR="0071648E" w:rsidRPr="00CA7791" w:rsidRDefault="0071648E" w:rsidP="00346D51">
            <w:pPr>
              <w:spacing w:after="12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 xml:space="preserve">7-14 </w:t>
            </w:r>
            <w:r w:rsidR="00F712E2" w:rsidRPr="00CA7791">
              <w:rPr>
                <w:rFonts w:eastAsia="SimSun"/>
                <w:b w:val="0"/>
                <w:color w:val="000000" w:themeColor="text1"/>
              </w:rPr>
              <w:t>&gt;0,05</w:t>
            </w:r>
          </w:p>
        </w:tc>
        <w:tc>
          <w:tcPr>
            <w:tcW w:w="1632" w:type="pct"/>
            <w:vAlign w:val="center"/>
          </w:tcPr>
          <w:p w:rsidR="0071648E" w:rsidRPr="00CA7791" w:rsidRDefault="0071648E" w:rsidP="00346D51">
            <w:pPr>
              <w:spacing w:after="120" w:line="360" w:lineRule="auto"/>
              <w:jc w:val="center"/>
              <w:rPr>
                <w:rFonts w:eastAsia="SimSun"/>
                <w:b w:val="0"/>
                <w:color w:val="000000" w:themeColor="text1"/>
              </w:rPr>
            </w:pPr>
            <w:r w:rsidRPr="00CA7791">
              <w:rPr>
                <w:rFonts w:eastAsia="SimSun"/>
                <w:b w:val="0"/>
                <w:color w:val="000000" w:themeColor="text1"/>
              </w:rPr>
              <w:t>P</w:t>
            </w:r>
            <w:r w:rsidRPr="00CA7791">
              <w:rPr>
                <w:rFonts w:eastAsia="SimSun"/>
                <w:b w:val="0"/>
                <w:color w:val="000000" w:themeColor="text1"/>
                <w:vertAlign w:val="subscript"/>
              </w:rPr>
              <w:t>7-14</w:t>
            </w:r>
            <w:r w:rsidR="00F712E2" w:rsidRPr="00CA7791">
              <w:rPr>
                <w:rFonts w:eastAsia="SimSun"/>
                <w:b w:val="0"/>
                <w:color w:val="000000" w:themeColor="text1"/>
              </w:rPr>
              <w:t>&gt;0,05</w:t>
            </w:r>
          </w:p>
        </w:tc>
        <w:tc>
          <w:tcPr>
            <w:tcW w:w="960" w:type="pct"/>
            <w:vAlign w:val="center"/>
          </w:tcPr>
          <w:p w:rsidR="0071648E" w:rsidRPr="00CA7791" w:rsidRDefault="0071648E" w:rsidP="00346D51">
            <w:pPr>
              <w:spacing w:after="120" w:line="360" w:lineRule="auto"/>
              <w:jc w:val="center"/>
              <w:rPr>
                <w:rFonts w:eastAsia="SimSun"/>
                <w:b w:val="0"/>
                <w:color w:val="000000" w:themeColor="text1"/>
              </w:rPr>
            </w:pPr>
          </w:p>
        </w:tc>
      </w:tr>
    </w:tbl>
    <w:p w:rsidR="0071648E" w:rsidRPr="00CA7791" w:rsidRDefault="0071648E" w:rsidP="0071648E">
      <w:pPr>
        <w:spacing w:after="0" w:line="360" w:lineRule="auto"/>
        <w:contextualSpacing/>
        <w:jc w:val="both"/>
        <w:rPr>
          <w:rFonts w:eastAsia="SimSun"/>
          <w:b w:val="0"/>
          <w:color w:val="000000" w:themeColor="text1"/>
          <w:sz w:val="6"/>
        </w:rPr>
      </w:pPr>
    </w:p>
    <w:p w:rsidR="0002721A" w:rsidRPr="00CA7791" w:rsidRDefault="0002721A" w:rsidP="0002721A">
      <w:pPr>
        <w:spacing w:after="0" w:line="360" w:lineRule="auto"/>
        <w:jc w:val="both"/>
        <w:rPr>
          <w:rFonts w:eastAsia="Times New Roman"/>
          <w:b w:val="0"/>
          <w:color w:val="000000" w:themeColor="text1"/>
          <w:lang w:val="it-IT" w:eastAsia="en-US"/>
        </w:rPr>
      </w:pPr>
      <w:r w:rsidRPr="00CA7791">
        <w:rPr>
          <w:rFonts w:eastAsia="Times New Roman"/>
          <w:b w:val="0"/>
          <w:color w:val="000000" w:themeColor="text1"/>
          <w:lang w:val="it-IT" w:eastAsia="en-US"/>
        </w:rPr>
        <w:t>*p &lt; 0,05 khác biệt có ý nghĩa thống kê (Kiểm định Mann - Whitney U test)</w:t>
      </w:r>
    </w:p>
    <w:p w:rsidR="0071648E" w:rsidRPr="00CA7791" w:rsidRDefault="0071648E" w:rsidP="0071648E">
      <w:pPr>
        <w:spacing w:after="0" w:line="360" w:lineRule="auto"/>
        <w:ind w:firstLine="567"/>
        <w:contextualSpacing/>
        <w:jc w:val="both"/>
        <w:rPr>
          <w:rFonts w:eastAsia="SimSun"/>
          <w:i/>
          <w:color w:val="000000" w:themeColor="text1"/>
          <w:lang w:val="it-IT"/>
        </w:rPr>
      </w:pPr>
      <w:r w:rsidRPr="00CA7791">
        <w:rPr>
          <w:rFonts w:eastAsia="SimSun"/>
          <w:i/>
          <w:color w:val="000000" w:themeColor="text1"/>
          <w:lang w:val="it-IT"/>
        </w:rPr>
        <w:t xml:space="preserve">Nhận xét: </w:t>
      </w:r>
    </w:p>
    <w:p w:rsidR="00100E2B" w:rsidRPr="00CA7791" w:rsidRDefault="0071648E" w:rsidP="00413BBD">
      <w:pPr>
        <w:spacing w:after="0" w:line="360" w:lineRule="auto"/>
        <w:ind w:firstLine="567"/>
        <w:contextualSpacing/>
        <w:jc w:val="both"/>
        <w:rPr>
          <w:rFonts w:eastAsia="SimSun"/>
          <w:b w:val="0"/>
          <w:color w:val="000000" w:themeColor="text1"/>
          <w:lang w:val="it-IT"/>
        </w:rPr>
      </w:pPr>
      <w:r w:rsidRPr="00CA7791">
        <w:rPr>
          <w:rFonts w:eastAsia="SimSun"/>
          <w:b w:val="0"/>
          <w:color w:val="000000" w:themeColor="text1"/>
          <w:lang w:val="it-IT"/>
        </w:rPr>
        <w:t>Mật độ vi khuẩn tại chỗ v</w:t>
      </w:r>
      <w:r w:rsidR="00B21935" w:rsidRPr="00CA7791">
        <w:rPr>
          <w:rFonts w:eastAsia="SimSun"/>
          <w:b w:val="0"/>
          <w:color w:val="000000" w:themeColor="text1"/>
          <w:lang w:val="it-IT"/>
        </w:rPr>
        <w:t>ùng</w:t>
      </w:r>
      <w:r w:rsidRPr="00CA7791">
        <w:rPr>
          <w:rFonts w:eastAsia="SimSun"/>
          <w:b w:val="0"/>
          <w:color w:val="000000" w:themeColor="text1"/>
          <w:lang w:val="it-IT"/>
        </w:rPr>
        <w:t xml:space="preserve"> A thấp hơn so với v</w:t>
      </w:r>
      <w:r w:rsidR="00B21935" w:rsidRPr="00CA7791">
        <w:rPr>
          <w:rFonts w:eastAsia="SimSun"/>
          <w:b w:val="0"/>
          <w:color w:val="000000" w:themeColor="text1"/>
          <w:lang w:val="it-IT"/>
        </w:rPr>
        <w:t>ùng</w:t>
      </w:r>
      <w:r w:rsidRPr="00CA7791">
        <w:rPr>
          <w:rFonts w:eastAsia="SimSun"/>
          <w:b w:val="0"/>
          <w:color w:val="000000" w:themeColor="text1"/>
          <w:lang w:val="it-IT"/>
        </w:rPr>
        <w:t xml:space="preserve"> B, sự khác biệt có ý nghĩa thống kê tại D7 (p&lt;0,05). </w:t>
      </w:r>
    </w:p>
    <w:p w:rsidR="008631A0" w:rsidRPr="00CA7791" w:rsidRDefault="008631A0" w:rsidP="00413BBD">
      <w:pPr>
        <w:pStyle w:val="abieudo"/>
      </w:pPr>
      <w:bookmarkStart w:id="194" w:name="_Toc151214853"/>
      <w:r w:rsidRPr="00CA7791">
        <w:rPr>
          <w:noProof/>
        </w:rPr>
        <w:lastRenderedPageBreak/>
        <w:drawing>
          <wp:inline distT="0" distB="0" distL="0" distR="0" wp14:anchorId="004D714E" wp14:editId="36006F17">
            <wp:extent cx="5982510" cy="4484451"/>
            <wp:effectExtent l="0" t="0" r="18415" b="11430"/>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202"/>
              </a:graphicData>
            </a:graphic>
          </wp:inline>
        </w:drawing>
      </w:r>
      <w:bookmarkEnd w:id="194"/>
    </w:p>
    <w:p w:rsidR="0071648E" w:rsidRPr="00CA7791" w:rsidRDefault="00F5461A" w:rsidP="00563E32">
      <w:pPr>
        <w:pStyle w:val="abieudo"/>
        <w:rPr>
          <w:sz w:val="24"/>
          <w:szCs w:val="24"/>
        </w:rPr>
      </w:pPr>
      <w:bookmarkStart w:id="195" w:name="_Toc151214854"/>
      <w:r w:rsidRPr="00CA7791">
        <w:t>Biểu đồ 3.4</w:t>
      </w:r>
      <w:r w:rsidR="00346D51" w:rsidRPr="00CA7791">
        <w:t xml:space="preserve">. Phân bố các chủng </w:t>
      </w:r>
      <w:proofErr w:type="gramStart"/>
      <w:r w:rsidR="00346D51" w:rsidRPr="00CA7791">
        <w:t>vi</w:t>
      </w:r>
      <w:proofErr w:type="gramEnd"/>
      <w:r w:rsidR="00346D51" w:rsidRPr="00CA7791">
        <w:t xml:space="preserve"> khuẩn tại chỗ vết thương</w:t>
      </w:r>
      <w:bookmarkEnd w:id="195"/>
    </w:p>
    <w:p w:rsidR="00411922" w:rsidRPr="00CA7791" w:rsidRDefault="0071648E" w:rsidP="0071648E">
      <w:pPr>
        <w:spacing w:after="0" w:line="360" w:lineRule="auto"/>
        <w:ind w:firstLine="567"/>
        <w:jc w:val="both"/>
        <w:rPr>
          <w:rFonts w:eastAsia="SimSun"/>
          <w:color w:val="000000" w:themeColor="text1"/>
        </w:rPr>
      </w:pPr>
      <w:r w:rsidRPr="00CA7791">
        <w:rPr>
          <w:rFonts w:eastAsia="SimSun"/>
          <w:color w:val="000000" w:themeColor="text1"/>
        </w:rPr>
        <w:t xml:space="preserve">Nhận xét: </w:t>
      </w:r>
    </w:p>
    <w:p w:rsidR="0071648E" w:rsidRPr="00CA7791" w:rsidRDefault="00411922" w:rsidP="00411922">
      <w:pPr>
        <w:spacing w:after="0" w:line="360" w:lineRule="auto"/>
        <w:ind w:firstLine="567"/>
        <w:jc w:val="both"/>
        <w:rPr>
          <w:rFonts w:eastAsia="SimSun"/>
          <w:b w:val="0"/>
          <w:color w:val="000000" w:themeColor="text1"/>
        </w:rPr>
      </w:pPr>
      <w:r w:rsidRPr="00CA7791">
        <w:rPr>
          <w:rFonts w:eastAsia="Times New Roman"/>
          <w:b w:val="0"/>
          <w:color w:val="000000" w:themeColor="text1"/>
          <w:lang w:eastAsia="en-US"/>
        </w:rPr>
        <w:t xml:space="preserve">Thời điểm tạo vết thương (D0) không có mẫu nào mọc </w:t>
      </w:r>
      <w:proofErr w:type="gramStart"/>
      <w:r w:rsidRPr="00CA7791">
        <w:rPr>
          <w:rFonts w:eastAsia="Times New Roman"/>
          <w:b w:val="0"/>
          <w:color w:val="000000" w:themeColor="text1"/>
          <w:lang w:eastAsia="en-US"/>
        </w:rPr>
        <w:t>vi</w:t>
      </w:r>
      <w:proofErr w:type="gramEnd"/>
      <w:r w:rsidRPr="00CA7791">
        <w:rPr>
          <w:rFonts w:eastAsia="Times New Roman"/>
          <w:b w:val="0"/>
          <w:color w:val="000000" w:themeColor="text1"/>
          <w:lang w:eastAsia="en-US"/>
        </w:rPr>
        <w:t xml:space="preserve"> khuẩn. Tại thời điểm D7, D14</w:t>
      </w:r>
      <w:r w:rsidRPr="00CA7791">
        <w:rPr>
          <w:rFonts w:eastAsia="SimSun"/>
          <w:b w:val="0"/>
          <w:color w:val="000000" w:themeColor="text1"/>
        </w:rPr>
        <w:t xml:space="preserve"> thì </w:t>
      </w:r>
      <w:r w:rsidR="0071648E" w:rsidRPr="00CA7791">
        <w:rPr>
          <w:rFonts w:eastAsia="SimSun"/>
          <w:b w:val="0"/>
          <w:i/>
          <w:color w:val="000000" w:themeColor="text1"/>
        </w:rPr>
        <w:t>S.aureus</w:t>
      </w:r>
      <w:r w:rsidR="0071648E" w:rsidRPr="00CA7791">
        <w:rPr>
          <w:rFonts w:eastAsia="SimSun"/>
          <w:b w:val="0"/>
          <w:color w:val="000000" w:themeColor="text1"/>
        </w:rPr>
        <w:t xml:space="preserve"> là vi khuẩn xuất hiện chủ yếu tại bề mặt vết thương, chiếm tỷ lệ thấp ở</w:t>
      </w:r>
      <w:r w:rsidR="00B21935" w:rsidRPr="00CA7791">
        <w:rPr>
          <w:rFonts w:eastAsia="SimSun"/>
          <w:b w:val="0"/>
          <w:color w:val="000000" w:themeColor="text1"/>
        </w:rPr>
        <w:t xml:space="preserve"> vùng</w:t>
      </w:r>
      <w:r w:rsidR="0071648E" w:rsidRPr="00CA7791">
        <w:rPr>
          <w:rFonts w:eastAsia="SimSun"/>
          <w:b w:val="0"/>
          <w:color w:val="000000" w:themeColor="text1"/>
        </w:rPr>
        <w:t xml:space="preserve"> A. V</w:t>
      </w:r>
      <w:r w:rsidR="00B21935" w:rsidRPr="00CA7791">
        <w:rPr>
          <w:rFonts w:eastAsia="SimSun"/>
          <w:b w:val="0"/>
          <w:color w:val="000000" w:themeColor="text1"/>
        </w:rPr>
        <w:t>ùng</w:t>
      </w:r>
      <w:r w:rsidR="0071648E" w:rsidRPr="00CA7791">
        <w:rPr>
          <w:rFonts w:eastAsia="SimSun"/>
          <w:b w:val="0"/>
          <w:color w:val="000000" w:themeColor="text1"/>
        </w:rPr>
        <w:t xml:space="preserve"> B xuất hiện </w:t>
      </w:r>
      <w:r w:rsidR="0071648E" w:rsidRPr="00CA7791">
        <w:rPr>
          <w:rFonts w:eastAsia="SimSun"/>
          <w:b w:val="0"/>
          <w:i/>
          <w:color w:val="000000" w:themeColor="text1"/>
        </w:rPr>
        <w:t>S.aureus</w:t>
      </w:r>
      <w:r w:rsidR="0071648E" w:rsidRPr="00CA7791">
        <w:rPr>
          <w:rFonts w:eastAsia="SimSun"/>
          <w:b w:val="0"/>
          <w:color w:val="000000" w:themeColor="text1"/>
        </w:rPr>
        <w:t xml:space="preserve"> với tỷ lệ cao hơn nhiều, ngoài ra còn có sự có mặt của </w:t>
      </w:r>
      <w:r w:rsidR="0071648E" w:rsidRPr="00CA7791">
        <w:rPr>
          <w:rFonts w:eastAsia="SimSun"/>
          <w:b w:val="0"/>
          <w:i/>
          <w:color w:val="000000" w:themeColor="text1"/>
        </w:rPr>
        <w:t xml:space="preserve"> E.cloacae </w:t>
      </w:r>
      <w:r w:rsidR="0071648E" w:rsidRPr="00CA7791">
        <w:rPr>
          <w:rFonts w:eastAsia="SimSun"/>
          <w:b w:val="0"/>
          <w:color w:val="000000" w:themeColor="text1"/>
        </w:rPr>
        <w:t>và</w:t>
      </w:r>
      <w:r w:rsidR="0071648E" w:rsidRPr="00CA7791">
        <w:rPr>
          <w:rFonts w:eastAsia="SimSun"/>
          <w:b w:val="0"/>
          <w:i/>
          <w:color w:val="000000" w:themeColor="text1"/>
        </w:rPr>
        <w:t xml:space="preserve"> Aci.baumannii </w:t>
      </w:r>
      <w:r w:rsidR="0071648E" w:rsidRPr="00CA7791">
        <w:rPr>
          <w:rFonts w:eastAsia="SimSun"/>
          <w:b w:val="0"/>
          <w:color w:val="000000" w:themeColor="text1"/>
        </w:rPr>
        <w:t>với tần suất thấp hơn.</w:t>
      </w:r>
    </w:p>
    <w:p w:rsidR="00346D51" w:rsidRPr="00CA7791" w:rsidRDefault="00346D51">
      <w:pPr>
        <w:spacing w:after="160" w:line="259" w:lineRule="auto"/>
        <w:rPr>
          <w:rFonts w:eastAsia="Times New Roman"/>
          <w:color w:val="000000" w:themeColor="text1"/>
          <w:lang w:val="pt-BR" w:eastAsia="en-US"/>
        </w:rPr>
      </w:pPr>
      <w:r w:rsidRPr="00CA7791">
        <w:br w:type="page"/>
      </w:r>
    </w:p>
    <w:p w:rsidR="004B2642" w:rsidRPr="00CA7791" w:rsidRDefault="004B2642" w:rsidP="000C0AE2">
      <w:pPr>
        <w:pStyle w:val="A0"/>
      </w:pPr>
      <w:bookmarkStart w:id="196" w:name="_Toc151214784"/>
      <w:r w:rsidRPr="00CA7791">
        <w:lastRenderedPageBreak/>
        <w:t>Chương 4: BÀN LUẬN</w:t>
      </w:r>
      <w:bookmarkEnd w:id="196"/>
    </w:p>
    <w:p w:rsidR="00426A50" w:rsidRPr="00CA7791" w:rsidRDefault="00426A50" w:rsidP="000C0AE2">
      <w:pPr>
        <w:pStyle w:val="A0"/>
      </w:pPr>
    </w:p>
    <w:p w:rsidR="004B2642" w:rsidRPr="00CA7791" w:rsidRDefault="008B318C" w:rsidP="000C0AE2">
      <w:pPr>
        <w:pStyle w:val="A11"/>
        <w:rPr>
          <w:bCs/>
          <w:spacing w:val="-2"/>
        </w:rPr>
      </w:pPr>
      <w:bookmarkStart w:id="197" w:name="_Toc151214785"/>
      <w:r w:rsidRPr="00CA7791">
        <w:rPr>
          <w:spacing w:val="-2"/>
        </w:rPr>
        <w:t>4.</w:t>
      </w:r>
      <w:r w:rsidR="004B2642" w:rsidRPr="00CA7791">
        <w:rPr>
          <w:spacing w:val="-2"/>
        </w:rPr>
        <w:t xml:space="preserve">1. KẾT QUẢ </w:t>
      </w:r>
      <w:r w:rsidR="00EE4414" w:rsidRPr="00CA7791">
        <w:rPr>
          <w:spacing w:val="-2"/>
        </w:rPr>
        <w:t>PHÂN LẬP NGUYÊN BÀO SỢI TỪ MÔ VẾT THƯƠNG MẠN TÍNH VÀ TÁC DỤNG</w:t>
      </w:r>
      <w:r w:rsidR="004B2642" w:rsidRPr="00CA7791">
        <w:rPr>
          <w:spacing w:val="-2"/>
        </w:rPr>
        <w:t xml:space="preserve"> LASER CÔNG SUẤT THẤP TRÊN NGUYÊN BÀO SỢI PHÂN LẬP TỪ MÔ VẾT THƯƠNG MẠN TÍNH</w:t>
      </w:r>
      <w:r w:rsidR="004B2642" w:rsidRPr="00CA7791">
        <w:rPr>
          <w:bCs/>
          <w:spacing w:val="-2"/>
        </w:rPr>
        <w:t>.</w:t>
      </w:r>
      <w:bookmarkEnd w:id="197"/>
    </w:p>
    <w:p w:rsidR="004B2642" w:rsidRPr="00CA7791" w:rsidRDefault="008B318C" w:rsidP="000C0AE2">
      <w:pPr>
        <w:pStyle w:val="A20"/>
        <w:rPr>
          <w:sz w:val="24"/>
          <w:szCs w:val="24"/>
          <w:lang w:val="it-IT"/>
        </w:rPr>
      </w:pPr>
      <w:bookmarkStart w:id="198" w:name="_Toc151214786"/>
      <w:r w:rsidRPr="00CA7791">
        <w:rPr>
          <w:rFonts w:eastAsia="Calibri"/>
        </w:rPr>
        <w:t>4.</w:t>
      </w:r>
      <w:r w:rsidR="004B2642" w:rsidRPr="00CA7791">
        <w:rPr>
          <w:rFonts w:eastAsia="Calibri"/>
        </w:rPr>
        <w:t>1.1. Một số đặc điểm bệnh nhân và vết loét</w:t>
      </w:r>
      <w:bookmarkEnd w:id="198"/>
    </w:p>
    <w:p w:rsidR="004B2642" w:rsidRPr="00CA7791" w:rsidRDefault="004B2642" w:rsidP="004B2642">
      <w:pPr>
        <w:spacing w:after="0" w:line="360" w:lineRule="auto"/>
        <w:ind w:firstLine="567"/>
        <w:jc w:val="both"/>
        <w:rPr>
          <w:rFonts w:eastAsia="Times New Roman"/>
          <w:b w:val="0"/>
          <w:bCs/>
          <w:iCs/>
          <w:color w:val="000000" w:themeColor="text1"/>
          <w:lang w:val="it-IT" w:eastAsia="en-US"/>
        </w:rPr>
      </w:pPr>
      <w:r w:rsidRPr="00CA7791">
        <w:rPr>
          <w:rFonts w:eastAsia="Times New Roman"/>
          <w:b w:val="0"/>
          <w:bCs/>
          <w:iCs/>
          <w:color w:val="000000" w:themeColor="text1"/>
          <w:lang w:val="it-IT" w:eastAsia="en-US"/>
        </w:rPr>
        <w:t>Trong nghiên cứu này, số lượng bệnh nhân có vết loét tỳ đè và đái tháo đường tham gia lấy mẫu mô để phân lập nguyên bào sợi là khá ít, ch</w:t>
      </w:r>
      <w:r w:rsidR="00437EEE" w:rsidRPr="00CA7791">
        <w:rPr>
          <w:rFonts w:eastAsia="Times New Roman"/>
          <w:b w:val="0"/>
          <w:bCs/>
          <w:iCs/>
          <w:color w:val="000000" w:themeColor="text1"/>
          <w:lang w:val="it-IT" w:eastAsia="en-US"/>
        </w:rPr>
        <w:t>ỉ 10 bệnh nhân mỗi nhóm. Bảng 3.1</w:t>
      </w:r>
      <w:r w:rsidRPr="00CA7791">
        <w:rPr>
          <w:rFonts w:eastAsia="Times New Roman"/>
          <w:b w:val="0"/>
          <w:bCs/>
          <w:iCs/>
          <w:color w:val="000000" w:themeColor="text1"/>
          <w:lang w:val="it-IT" w:eastAsia="en-US"/>
        </w:rPr>
        <w:t xml:space="preserve"> ch</w:t>
      </w:r>
      <w:r w:rsidR="00AC4EBA" w:rsidRPr="00CA7791">
        <w:rPr>
          <w:rFonts w:eastAsia="Times New Roman"/>
          <w:b w:val="0"/>
          <w:bCs/>
          <w:iCs/>
          <w:color w:val="000000" w:themeColor="text1"/>
          <w:lang w:val="it-IT" w:eastAsia="en-US"/>
        </w:rPr>
        <w:t>o thấy các bệnh nhân loét do đái tháo đường</w:t>
      </w:r>
      <w:r w:rsidR="00870640" w:rsidRPr="00CA7791">
        <w:rPr>
          <w:rFonts w:eastAsia="Times New Roman"/>
          <w:b w:val="0"/>
          <w:bCs/>
          <w:iCs/>
          <w:color w:val="000000" w:themeColor="text1"/>
          <w:lang w:val="it-IT" w:eastAsia="en-US"/>
        </w:rPr>
        <w:t xml:space="preserve"> có tuổi trung bình là (</w:t>
      </w:r>
      <w:r w:rsidR="00437EEE" w:rsidRPr="00CA7791">
        <w:rPr>
          <w:rFonts w:eastAsia="Times New Roman"/>
          <w:b w:val="0"/>
          <w:bCs/>
          <w:iCs/>
          <w:color w:val="000000" w:themeColor="text1"/>
          <w:lang w:val="it-IT" w:eastAsia="en-US"/>
        </w:rPr>
        <w:t>62,8 ±10,4</w:t>
      </w:r>
      <w:r w:rsidRPr="00CA7791">
        <w:rPr>
          <w:rFonts w:eastAsia="Times New Roman"/>
          <w:b w:val="0"/>
          <w:bCs/>
          <w:iCs/>
          <w:color w:val="000000" w:themeColor="text1"/>
          <w:lang w:val="it-IT" w:eastAsia="en-US"/>
        </w:rPr>
        <w:t>), cao hơn nhóm loét do tỳ đè (</w:t>
      </w:r>
      <w:r w:rsidR="00AC4EBA" w:rsidRPr="00CA7791">
        <w:rPr>
          <w:rFonts w:eastAsia="Times New Roman"/>
          <w:b w:val="0"/>
          <w:bCs/>
          <w:iCs/>
          <w:color w:val="000000" w:themeColor="text1"/>
          <w:lang w:val="it-IT" w:eastAsia="en-US"/>
        </w:rPr>
        <w:t>48,8 ±18,1</w:t>
      </w:r>
      <w:r w:rsidRPr="00CA7791">
        <w:rPr>
          <w:rFonts w:eastAsia="Times New Roman"/>
          <w:b w:val="0"/>
          <w:bCs/>
          <w:iCs/>
          <w:color w:val="000000" w:themeColor="text1"/>
          <w:lang w:val="it-IT" w:eastAsia="en-US"/>
        </w:rPr>
        <w:t>), và thời gian loét trung bình cả hai nhóm đều trên 6 tuần. Loét tỳ đè hay gặp vị trí cùng cụt và loét</w:t>
      </w:r>
      <w:r w:rsidR="00AC4EBA" w:rsidRPr="00CA7791">
        <w:rPr>
          <w:rFonts w:eastAsia="Times New Roman"/>
          <w:b w:val="0"/>
          <w:bCs/>
          <w:iCs/>
          <w:color w:val="000000" w:themeColor="text1"/>
          <w:lang w:val="it-IT" w:eastAsia="en-US"/>
        </w:rPr>
        <w:t xml:space="preserve"> do đái tháo đường</w:t>
      </w:r>
      <w:r w:rsidRPr="00CA7791">
        <w:rPr>
          <w:rFonts w:eastAsia="Times New Roman"/>
          <w:b w:val="0"/>
          <w:bCs/>
          <w:iCs/>
          <w:color w:val="000000" w:themeColor="text1"/>
          <w:lang w:val="it-IT" w:eastAsia="en-US"/>
        </w:rPr>
        <w:t xml:space="preserve"> thường gặp ở chi dưới.</w:t>
      </w:r>
    </w:p>
    <w:p w:rsidR="004B2642" w:rsidRPr="00CA7791" w:rsidRDefault="004B2642" w:rsidP="004B2642">
      <w:pPr>
        <w:spacing w:after="0" w:line="360" w:lineRule="auto"/>
        <w:ind w:firstLine="567"/>
        <w:jc w:val="both"/>
        <w:rPr>
          <w:rFonts w:eastAsiaTheme="minorHAnsi"/>
          <w:b w:val="0"/>
          <w:color w:val="000000" w:themeColor="text1"/>
          <w:lang w:val="it-IT" w:eastAsia="en-US"/>
        </w:rPr>
      </w:pPr>
      <w:r w:rsidRPr="00CA7791">
        <w:rPr>
          <w:rFonts w:eastAsia="Times New Roman"/>
          <w:b w:val="0"/>
          <w:bCs/>
          <w:iCs/>
          <w:color w:val="000000" w:themeColor="text1"/>
          <w:lang w:val="it-IT" w:eastAsia="en-US"/>
        </w:rPr>
        <w:t>Nghiên cứu của Nguyễn Tiến Dũng và cộng sự</w:t>
      </w:r>
      <w:r w:rsidR="00CE69A9" w:rsidRPr="00CA7791">
        <w:rPr>
          <w:rFonts w:eastAsia="Times New Roman"/>
          <w:b w:val="0"/>
          <w:bCs/>
          <w:iCs/>
          <w:color w:val="000000" w:themeColor="text1"/>
          <w:lang w:val="it-IT" w:eastAsia="en-US"/>
        </w:rPr>
        <w:t xml:space="preserve"> (2022)</w:t>
      </w:r>
      <w:r w:rsidRPr="00CA7791">
        <w:rPr>
          <w:rFonts w:eastAsia="Times New Roman"/>
          <w:b w:val="0"/>
          <w:bCs/>
          <w:iCs/>
          <w:color w:val="000000" w:themeColor="text1"/>
          <w:lang w:val="it-IT" w:eastAsia="en-US"/>
        </w:rPr>
        <w:t xml:space="preserve"> trên 30 bệnh nhân vết thương mạn tính cũng cho thấy độ tuổi trên 60 hay gặp nhất</w:t>
      </w:r>
      <w:r w:rsidRPr="00CA7791">
        <w:rPr>
          <w:rFonts w:eastAsiaTheme="minorHAnsi"/>
          <w:b w:val="0"/>
          <w:color w:val="000000" w:themeColor="text1"/>
          <w:lang w:val="it-IT" w:eastAsia="en-US"/>
        </w:rPr>
        <w:t>, chiế</w:t>
      </w:r>
      <w:r w:rsidR="00EE4414" w:rsidRPr="00CA7791">
        <w:rPr>
          <w:rFonts w:eastAsiaTheme="minorHAnsi"/>
          <w:b w:val="0"/>
          <w:color w:val="000000" w:themeColor="text1"/>
          <w:lang w:val="it-IT" w:eastAsia="en-US"/>
        </w:rPr>
        <w:t>m 53,4% và</w:t>
      </w:r>
      <w:r w:rsidRPr="00CA7791">
        <w:rPr>
          <w:rFonts w:eastAsiaTheme="minorHAnsi"/>
          <w:b w:val="0"/>
          <w:color w:val="000000" w:themeColor="text1"/>
          <w:lang w:val="it-IT" w:eastAsia="en-US"/>
        </w:rPr>
        <w:t xml:space="preserve"> loét cùng cụt chiểm tỷ lệ cao nhất. Cùng cụt là vị trí vết thương mạn tính phổ biến trong nhóm nghiên cứu chiếm 60%, sau đó lần lượt là chi dưới (33,3%), mấu chuyển (30%), thân sau (13,3%) và ụ ngồi (10,0%)</w:t>
      </w:r>
      <w:r w:rsidR="00CE69A9" w:rsidRPr="00CA7791">
        <w:rPr>
          <w:rFonts w:eastAsiaTheme="minorHAnsi"/>
          <w:b w:val="0"/>
          <w:color w:val="000000" w:themeColor="text1"/>
          <w:lang w:val="it-IT" w:eastAsia="en-US"/>
        </w:rPr>
        <w:t xml:space="preserve"> </w:t>
      </w:r>
      <w:r w:rsidR="00CE69A9" w:rsidRPr="00CA7791">
        <w:rPr>
          <w:rFonts w:eastAsia="Times New Roman"/>
          <w:b w:val="0"/>
          <w:bCs/>
          <w:iCs/>
          <w:color w:val="000000" w:themeColor="text1"/>
          <w:lang w:eastAsia="en-US"/>
        </w:rPr>
        <w:fldChar w:fldCharType="begin"/>
      </w:r>
      <w:r w:rsidR="00F63446" w:rsidRPr="00CA7791">
        <w:rPr>
          <w:rFonts w:eastAsia="Times New Roman"/>
          <w:b w:val="0"/>
          <w:bCs/>
          <w:iCs/>
          <w:color w:val="000000" w:themeColor="text1"/>
          <w:lang w:eastAsia="en-US"/>
        </w:rPr>
        <w:instrText xml:space="preserve"> ADDIN EN.CITE &lt;EndNote&gt;&lt;Cite&gt;&lt;Author&gt;Nguyễn&lt;/Author&gt;&lt;Year&gt;2022&lt;/Year&gt;&lt;RecNum&gt;173&lt;/RecNum&gt;&lt;DisplayText&gt;[111]&lt;/DisplayText&gt;&lt;record&gt;&lt;rec-number&gt;173&lt;/rec-number&gt;&lt;foreign-keys&gt;&lt;key app="EN" db-id="efv0e0spewzxene9d2pvxarkfs2sta09fppp" timestamp="1676251207"&gt;173&lt;/key&gt;&lt;/foreign-keys&gt;&lt;ref-type name="Journal Article"&gt;17&lt;/ref-type&gt;&lt;contributors&gt;&lt;authors&gt;&lt;author&gt;Nguyễn Tiến Dũng,&lt;/author&gt;&lt;author&gt;Nguyễn Ngọc Tuấn,&lt;/author&gt;&lt;/authors&gt;&lt;/contributors&gt;&lt;titles&gt;&lt;title&gt;Nghiên cứu biến đổi hóa mô miễn dịch tại chỗ vết thương mạn tính được điều trị bằng huyết tương giàu tiểu cầu tự thân&lt;/title&gt;&lt;secondary-title&gt;Tạp chí Y học Thảm hoạ và Bỏng&lt;/secondary-title&gt;&lt;/titles&gt;&lt;periodical&gt;&lt;full-title&gt;Tạp chí Y học Thảm hoạ và Bỏng&lt;/full-title&gt;&lt;/periodical&gt;&lt;pages&gt;&lt;style face="normal" font="default" size="100%"&gt;s&lt;/style&gt;&lt;style face="normal" font="default" charset="163" size="100%"&gt;ố&lt;/style&gt;&lt;style face="normal" font="default" size="100%"&gt; 3-2022: 74-81&lt;/style&gt;&lt;/pages&gt;&lt;dates&gt;&lt;year&gt;2022&lt;/year&gt;&lt;/dates&gt;&lt;isbn&gt;1859-3461&lt;/isbn&gt;&lt;urls&gt;&lt;/urls&gt;&lt;language&gt;Vietnam&lt;/language&gt;&lt;/record&gt;&lt;/Cite&gt;&lt;/EndNote&gt;</w:instrText>
      </w:r>
      <w:r w:rsidR="00CE69A9" w:rsidRPr="00CA7791">
        <w:rPr>
          <w:rFonts w:eastAsia="Times New Roman"/>
          <w:b w:val="0"/>
          <w:bCs/>
          <w:iCs/>
          <w:color w:val="000000" w:themeColor="text1"/>
          <w:lang w:eastAsia="en-US"/>
        </w:rPr>
        <w:fldChar w:fldCharType="separate"/>
      </w:r>
      <w:r w:rsidR="00F63446" w:rsidRPr="00CA7791">
        <w:rPr>
          <w:rFonts w:eastAsia="Times New Roman"/>
          <w:b w:val="0"/>
          <w:bCs/>
          <w:iCs/>
          <w:noProof/>
          <w:color w:val="000000" w:themeColor="text1"/>
          <w:lang w:val="it-IT" w:eastAsia="en-US"/>
        </w:rPr>
        <w:t>[111]</w:t>
      </w:r>
      <w:r w:rsidR="00CE69A9" w:rsidRPr="00CA7791">
        <w:rPr>
          <w:rFonts w:eastAsia="Times New Roman"/>
          <w:b w:val="0"/>
          <w:bCs/>
          <w:iCs/>
          <w:color w:val="000000" w:themeColor="text1"/>
          <w:lang w:eastAsia="en-US"/>
        </w:rPr>
        <w:fldChar w:fldCharType="end"/>
      </w:r>
      <w:r w:rsidRPr="00CA7791">
        <w:rPr>
          <w:rFonts w:eastAsiaTheme="minorHAnsi"/>
          <w:b w:val="0"/>
          <w:color w:val="000000" w:themeColor="text1"/>
          <w:lang w:val="it-IT" w:eastAsia="en-US"/>
        </w:rPr>
        <w:t>. Nguyễn Ngọc Tuấn và cộng sự</w:t>
      </w:r>
      <w:r w:rsidR="00CE69A9" w:rsidRPr="00CA7791">
        <w:rPr>
          <w:rFonts w:eastAsiaTheme="minorHAnsi"/>
          <w:b w:val="0"/>
          <w:color w:val="000000" w:themeColor="text1"/>
          <w:lang w:val="it-IT" w:eastAsia="en-US"/>
        </w:rPr>
        <w:t xml:space="preserve"> (2018)</w:t>
      </w:r>
      <w:r w:rsidR="000D075B" w:rsidRPr="00CA7791">
        <w:rPr>
          <w:rFonts w:eastAsiaTheme="minorHAnsi"/>
          <w:b w:val="0"/>
          <w:color w:val="000000" w:themeColor="text1"/>
          <w:lang w:val="it-IT" w:eastAsia="en-US"/>
        </w:rPr>
        <w:t xml:space="preserve"> </w:t>
      </w:r>
      <w:r w:rsidRPr="00CA7791">
        <w:rPr>
          <w:rFonts w:eastAsiaTheme="minorHAnsi"/>
          <w:b w:val="0"/>
          <w:color w:val="000000" w:themeColor="text1"/>
          <w:lang w:val="it-IT" w:eastAsia="en-US"/>
        </w:rPr>
        <w:t>nghiên cứu trên 26 bệnh nhân vết thương mạn tính được tiêm huyết tương giàu tiểu cầu tự thân cũng cho thấy vị trí loét cùng cụt là thường gặp nhất (76%) và thời gian loét từ 6-50 tuần, trung bình là 9,3 tuần</w:t>
      </w:r>
      <w:r w:rsidR="00CE69A9" w:rsidRPr="00CA7791">
        <w:rPr>
          <w:rFonts w:eastAsiaTheme="minorHAnsi"/>
          <w:b w:val="0"/>
          <w:color w:val="000000" w:themeColor="text1"/>
          <w:lang w:val="it-IT" w:eastAsia="en-US"/>
        </w:rPr>
        <w:t xml:space="preserve"> </w:t>
      </w:r>
      <w:r w:rsidR="00CE69A9" w:rsidRPr="00CA7791">
        <w:rPr>
          <w:rFonts w:eastAsiaTheme="minorHAnsi"/>
          <w:b w:val="0"/>
          <w:color w:val="000000" w:themeColor="text1"/>
          <w:lang w:eastAsia="en-US"/>
        </w:rPr>
        <w:fldChar w:fldCharType="begin"/>
      </w:r>
      <w:r w:rsidR="00F63446" w:rsidRPr="00CA7791">
        <w:rPr>
          <w:rFonts w:eastAsiaTheme="minorHAnsi"/>
          <w:b w:val="0"/>
          <w:color w:val="000000" w:themeColor="text1"/>
          <w:lang w:eastAsia="en-US"/>
        </w:rPr>
        <w:instrText xml:space="preserve"> ADDIN EN.CITE &lt;EndNote&gt;&lt;Cite&gt;&lt;Author&gt;Nguyễn Ngọc Tuấn&lt;/Author&gt;&lt;Year&gt;2018&lt;/Year&gt;&lt;RecNum&gt;234&lt;/RecNum&gt;&lt;DisplayText&gt;[112]&lt;/DisplayText&gt;&lt;record&gt;&lt;rec-number&gt;234&lt;/rec-number&gt;&lt;foreign-keys&gt;&lt;key app="EN" db-id="efv0e0spewzxene9d2pvxarkfs2sta09fppp" timestamp="1685228795"&gt;234&lt;/key&gt;&lt;/foreign-keys&gt;&lt;ref-type name="Journal Article"&gt;17&lt;/ref-type&gt;&lt;contributors&gt;&lt;authors&gt;&lt;author&gt;&lt;style face="normal" font="default" size="100%"&gt;Nguy&lt;/style&gt;&lt;style face="normal" font="default" charset="163" size="100%"&gt;ễ&lt;/style&gt;&lt;style face="normal" font="default" size="100%"&gt;n Ng&lt;/style&gt;&lt;style face="normal" font="default" charset="163" size="100%"&gt;ọc Tuấn&lt;/style&gt;&lt;style face="normal" font="default" size="100%"&gt;,&lt;/style&gt;&lt;/author&gt;&lt;author&gt;&lt;style face="normal" font="default" size="100%"&gt;Nguy&lt;/style&gt;&lt;style face="normal" font="default" charset="163" size="100%"&gt;ễ&lt;/style&gt;&lt;style face="normal" font="default" size="100%"&gt;n Th&lt;/style&gt;&lt;style face="normal" font="default" charset="163" size="100%"&gt;ị&lt;/style&gt;&lt;style face="normal" font="default" size="100%"&gt; Bích Ph&lt;/style&gt;&lt;style face="normal" font="default" charset="238" size="100%"&gt;ư&lt;/style&gt;&lt;style face="normal" font="default" charset="163" size="100%"&gt;ợ&lt;/style&gt;&lt;style face="normal" font="default" size="100%"&gt;ng,&lt;/style&gt;&lt;/author&gt;&lt;/authors&gt;&lt;/contributors&gt;&lt;titles&gt;&lt;title&gt;Assessing efficiency of the autologous platelet-rich plasma (PRP) therapy in the treatment of chronic ulcers&lt;/title&gt;&lt;secondary-title&gt;European Journal of Research in Medical Sciences&lt;/secondary-title&gt;&lt;/titles&gt;&lt;periodical&gt;&lt;full-title&gt;European Journal of Research in Medical Sciences&lt;/full-title&gt;&lt;/periodical&gt;&lt;pages&gt;7-24&lt;/pages&gt;&lt;volume&gt;6&lt;/volume&gt;&lt;number&gt;1&lt;/number&gt;&lt;dates&gt;&lt;year&gt;2018&lt;/year&gt;&lt;/dates&gt;&lt;urls&gt;&lt;/urls&gt;&lt;language&gt;Vietnam&lt;/language&gt;&lt;/record&gt;&lt;/Cite&gt;&lt;/EndNote&gt;</w:instrText>
      </w:r>
      <w:r w:rsidR="00CE69A9" w:rsidRPr="00CA7791">
        <w:rPr>
          <w:rFonts w:eastAsiaTheme="minorHAnsi"/>
          <w:b w:val="0"/>
          <w:color w:val="000000" w:themeColor="text1"/>
          <w:lang w:eastAsia="en-US"/>
        </w:rPr>
        <w:fldChar w:fldCharType="separate"/>
      </w:r>
      <w:r w:rsidR="00F63446" w:rsidRPr="00CA7791">
        <w:rPr>
          <w:rFonts w:eastAsiaTheme="minorHAnsi"/>
          <w:b w:val="0"/>
          <w:noProof/>
          <w:color w:val="000000" w:themeColor="text1"/>
          <w:lang w:val="it-IT" w:eastAsia="en-US"/>
        </w:rPr>
        <w:t>[112]</w:t>
      </w:r>
      <w:r w:rsidR="00CE69A9" w:rsidRPr="00CA7791">
        <w:rPr>
          <w:rFonts w:eastAsiaTheme="minorHAnsi"/>
          <w:b w:val="0"/>
          <w:color w:val="000000" w:themeColor="text1"/>
          <w:lang w:eastAsia="en-US"/>
        </w:rPr>
        <w:fldChar w:fldCharType="end"/>
      </w:r>
      <w:r w:rsidRPr="00CA7791">
        <w:rPr>
          <w:rFonts w:eastAsiaTheme="minorHAnsi"/>
          <w:b w:val="0"/>
          <w:color w:val="000000" w:themeColor="text1"/>
          <w:lang w:val="it-IT" w:eastAsia="en-US"/>
        </w:rPr>
        <w:t xml:space="preserve">. </w:t>
      </w:r>
    </w:p>
    <w:p w:rsidR="00426A50" w:rsidRPr="00CA7791" w:rsidRDefault="009C7911" w:rsidP="00EE4414">
      <w:pPr>
        <w:spacing w:after="0" w:line="360" w:lineRule="auto"/>
        <w:ind w:firstLine="567"/>
        <w:jc w:val="both"/>
        <w:rPr>
          <w:rFonts w:eastAsia="Calibri"/>
          <w:b w:val="0"/>
          <w:color w:val="000000" w:themeColor="text1"/>
          <w:lang w:val="vi-VN" w:eastAsia="en-US"/>
        </w:rPr>
      </w:pPr>
      <w:r w:rsidRPr="00CA7791">
        <w:rPr>
          <w:rFonts w:eastAsia="Times New Roman"/>
          <w:b w:val="0"/>
          <w:color w:val="000000" w:themeColor="text1"/>
          <w:lang w:val="vi-VN" w:eastAsia="en-US"/>
        </w:rPr>
        <w:t>Ngày nay, tỷ lệ bệnh nhân</w:t>
      </w:r>
      <w:r w:rsidRPr="00CA7791">
        <w:rPr>
          <w:rFonts w:eastAsia="Times New Roman"/>
          <w:b w:val="0"/>
          <w:color w:val="000000" w:themeColor="text1"/>
          <w:lang w:val="it-IT" w:eastAsia="en-US"/>
        </w:rPr>
        <w:t xml:space="preserve"> </w:t>
      </w:r>
      <w:r w:rsidRPr="00CA7791">
        <w:rPr>
          <w:rFonts w:eastAsia="Times New Roman"/>
          <w:b w:val="0"/>
          <w:color w:val="000000" w:themeColor="text1"/>
          <w:lang w:val="vi-VN" w:eastAsia="en-US"/>
        </w:rPr>
        <w:t>có vết thương ngày càng lớn, đặc biệt là vết thương mạn tính</w:t>
      </w:r>
      <w:r w:rsidRPr="00CA7791">
        <w:rPr>
          <w:rFonts w:eastAsia="Times New Roman"/>
          <w:b w:val="0"/>
          <w:color w:val="000000" w:themeColor="text1"/>
          <w:lang w:val="it-IT" w:eastAsia="en-US"/>
        </w:rPr>
        <w:t xml:space="preserve"> </w:t>
      </w:r>
      <w:r w:rsidRPr="00CA7791">
        <w:rPr>
          <w:rFonts w:eastAsia="Times New Roman"/>
          <w:b w:val="0"/>
          <w:color w:val="000000" w:themeColor="text1"/>
          <w:lang w:val="vi-VN" w:eastAsia="en-US"/>
        </w:rPr>
        <w:t xml:space="preserve">do sự gia tăng dân số làm gia tăng tuổi thọ cùng với </w:t>
      </w:r>
      <w:r w:rsidR="00CB7AD9" w:rsidRPr="00CA7791">
        <w:rPr>
          <w:rFonts w:eastAsia="Times New Roman"/>
          <w:b w:val="0"/>
          <w:color w:val="000000" w:themeColor="text1"/>
          <w:lang w:val="vi-VN" w:eastAsia="en-US"/>
        </w:rPr>
        <w:t>những bệnh lý nội khoa mạn tính</w:t>
      </w:r>
      <w:r w:rsidRPr="00CA7791">
        <w:rPr>
          <w:rFonts w:eastAsia="Times New Roman"/>
          <w:b w:val="0"/>
          <w:color w:val="000000" w:themeColor="text1"/>
          <w:lang w:val="vi-VN" w:eastAsia="en-US"/>
        </w:rPr>
        <w:t xml:space="preserve">. </w:t>
      </w:r>
      <w:r w:rsidR="00CB7AD9" w:rsidRPr="00CA7791">
        <w:rPr>
          <w:rFonts w:eastAsia="Times New Roman"/>
          <w:b w:val="0"/>
          <w:color w:val="000000" w:themeColor="text1"/>
          <w:lang w:val="vi-VN" w:eastAsia="en-US"/>
        </w:rPr>
        <w:t>Tuổi là yếu tố toàn thân ảnh hưởng tới quá trình liền vết thương. Người lớn tuổi có nguy cơ cao phát triển các vết thương mạn tính do nhiều thay đổi xảy ra với quá trình lão hóa</w:t>
      </w:r>
      <w:r w:rsidR="00EE4414" w:rsidRPr="00CA7791">
        <w:rPr>
          <w:rFonts w:eastAsia="Times New Roman"/>
          <w:b w:val="0"/>
          <w:color w:val="000000" w:themeColor="text1"/>
          <w:lang w:val="vi-VN" w:eastAsia="en-US"/>
        </w:rPr>
        <w:t>. Bao gồm tỷ lệ mắc các bệnh mạn</w:t>
      </w:r>
      <w:r w:rsidR="00CB7AD9" w:rsidRPr="00CA7791">
        <w:rPr>
          <w:rFonts w:eastAsia="Times New Roman"/>
          <w:b w:val="0"/>
          <w:color w:val="000000" w:themeColor="text1"/>
          <w:lang w:val="vi-VN" w:eastAsia="en-US"/>
        </w:rPr>
        <w:t xml:space="preserve"> tính cao hơn, như bệnh tim mạch và đái tháo đường, suy giảm khả năng vận động, tiểu tiện không tự chủ, nhẹ cân, tình trạng dinh dưỡng kém và </w:t>
      </w:r>
      <w:r w:rsidR="00CB7AD9" w:rsidRPr="00CA7791">
        <w:rPr>
          <w:rFonts w:eastAsia="Times New Roman"/>
          <w:b w:val="0"/>
          <w:color w:val="000000" w:themeColor="text1"/>
          <w:lang w:val="vi-VN" w:eastAsia="en-US"/>
        </w:rPr>
        <w:lastRenderedPageBreak/>
        <w:t>suy giảm nhận thức. Đồng thời là các yếu tố nguy cơ khác bao gồm đợt cấp của bệnh tật, sử dụng nhiều thuốc, mất nước và nhập viện</w:t>
      </w:r>
      <w:r w:rsidR="00CB7AD9" w:rsidRPr="00CA7791">
        <w:rPr>
          <w:rFonts w:eastAsia="Calibri"/>
          <w:b w:val="0"/>
          <w:bCs/>
          <w:color w:val="000000" w:themeColor="text1"/>
          <w:lang w:val="vi-VN" w:eastAsia="en-US"/>
        </w:rPr>
        <w:t xml:space="preserve"> </w:t>
      </w:r>
      <w:r w:rsidR="00CB7AD9"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&lt;EndNote&gt;&lt;Cite&gt;&lt;Author&gt;Alam&lt;/Author&gt;&lt;Year&gt;2021&lt;/Year&gt;&lt;RecNum&gt;36&lt;/RecNum&gt;&lt;DisplayText&gt;[20]&lt;/DisplayText&gt;&lt;record&gt;&lt;rec-number&gt;36&lt;/rec-number&gt;&lt;foreign-keys&gt;&lt;key app="EN" db-id="efv0e0spewzxene9d2pvxarkfs2sta09fppp" timestamp="1663387033"&gt;36&lt;/key&gt;&lt;/foreign-keys&gt;&lt;ref-type name="Journal Article"&gt;17&lt;/ref-type&gt;&lt;contributors&gt;&lt;authors&gt;&lt;author&gt;Alam, Wahila&lt;/author&gt;&lt;author&gt;Hasson, Jonathan&lt;/author&gt;&lt;author&gt;Reed, May &lt;/author&gt;&lt;/authors&gt;&lt;/contributors&gt;&lt;titles&gt;&lt;title&gt;Clinical approach to chronic wound management in older adults&lt;/title&gt;&lt;secondary-title&gt;Journal of the American Geriatrics Society&lt;/secondary-title&gt;&lt;/titles&gt;&lt;periodical&gt;&lt;full-title&gt;Journal of the American Geriatrics Society&lt;/full-title&gt;&lt;/periodical&gt;&lt;pages&gt;2327-2334&lt;/pages&gt;&lt;volume&gt;69&lt;/volume&gt;&lt;number&gt;8&lt;/number&gt;&lt;dates&gt;&lt;year&gt;2021&lt;/year&gt;&lt;/dates&gt;&lt;isbn&gt;0002-8614&lt;/isbn&gt;&lt;urls&gt;&lt;/urls&gt;&lt;language&gt;English&lt;/language&gt;&lt;/record&gt;&lt;/Cite&gt;&lt;/EndNote&gt;</w:instrText>
      </w:r>
      <w:r w:rsidR="00CB7AD9"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[20]</w:t>
      </w:r>
      <w:r w:rsidR="00CB7AD9" w:rsidRPr="00CA7791">
        <w:rPr>
          <w:rFonts w:eastAsia="Calibri"/>
          <w:b w:val="0"/>
          <w:color w:val="000000" w:themeColor="text1"/>
          <w:lang w:eastAsia="en-US"/>
        </w:rPr>
        <w:fldChar w:fldCharType="end"/>
      </w:r>
      <w:r w:rsidR="002B12F9" w:rsidRPr="00CA7791">
        <w:rPr>
          <w:rFonts w:eastAsia="Calibri"/>
          <w:b w:val="0"/>
          <w:color w:val="000000" w:themeColor="text1"/>
          <w:lang w:val="vi-VN" w:eastAsia="en-US"/>
        </w:rPr>
        <w:t>,</w:t>
      </w:r>
      <w:r w:rsidR="00CB7AD9" w:rsidRPr="00CA7791">
        <w:rPr>
          <w:rFonts w:eastAsia="Calibri"/>
          <w:color w:val="000000" w:themeColor="text1"/>
          <w:lang w:val="vi-VN" w:eastAsia="en-US"/>
        </w:rPr>
        <w:t xml:space="preserve"> </w:t>
      </w:r>
      <w:r w:rsidR="002B12F9" w:rsidRPr="00CA7791">
        <w:rPr>
          <w:rFonts w:eastAsia="Calibri"/>
          <w:b w:val="0"/>
          <w:color w:val="000000" w:themeColor="text1"/>
          <w:lang w:eastAsia="en-US"/>
        </w:rPr>
        <w:fldChar w:fldCharType="begin"/>
      </w:r>
      <w:r w:rsidR="00F63446" w:rsidRPr="00CA7791">
        <w:rPr>
          <w:rFonts w:eastAsia="Calibri"/>
          <w:b w:val="0"/>
          <w:color w:val="000000" w:themeColor="text1"/>
          <w:lang w:eastAsia="en-US"/>
        </w:rPr>
        <w:instrText xml:space="preserve"> ADDIN EN.CITE &lt;EndNote&gt;&lt;Cite&gt;&lt;Author&gt;Järbrink&lt;/Author&gt;&lt;Year&gt;2017&lt;/Year&gt;&lt;RecNum&gt;37&lt;/RecNum&gt;&lt;DisplayText&gt;[113]&lt;/DisplayText&gt;&lt;record&gt;&lt;rec-number&gt;37&lt;/rec-number&gt;&lt;foreign-keys&gt;&lt;key app="EN" db-id="efv0e0spewzxene9d2pvxarkfs2sta09fppp" timestamp="1663387365"&gt;37&lt;/key&gt;&lt;/foreign-keys&gt;&lt;ref-type name="Journal Article"&gt;17&lt;/ref-type&gt;&lt;contributors&gt;&lt;authors&gt;&lt;author&gt;Järbrink, Krister&lt;/author&gt;&lt;author&gt;Ni, Gao&lt;/author&gt;&lt;author&gt;Sönnergren, Henrik&lt;/author&gt;&lt;author&gt;Schmidtchen, Artur&lt;/author&gt;&lt;author&gt;Pang, Caroline&lt;/author&gt;&lt;author&gt;Bajpai, Ram&lt;/author&gt;&lt;author&gt;Car, Josip &lt;/author&gt;&lt;/authors&gt;&lt;/contributors&gt;&lt;titles&gt;&lt;title&gt;The humanistic and economic burden of chronic wounds: a protocol for a systematic review&lt;/title&gt;&lt;secondary-title&gt;Systematic reviews&lt;/secondary-title&gt;&lt;/titles&gt;&lt;periodical&gt;&lt;full-title&gt;Systematic reviews&lt;/full-title&gt;&lt;/periodical&gt;&lt;pages&gt;1-7&lt;/pages&gt;&lt;volume&gt;6&lt;/volume&gt;&lt;number&gt;1&lt;/number&gt;&lt;dates&gt;&lt;year&gt;2017&lt;/year&gt;&lt;/dates&gt;&lt;isbn&gt;2046-4053&lt;/isbn&gt;&lt;urls&gt;&lt;/urls&gt;&lt;language&gt;English&lt;/language&gt;&lt;/record&gt;&lt;/Cite&gt;&lt;/EndNote&gt;</w:instrText>
      </w:r>
      <w:r w:rsidR="002B12F9" w:rsidRPr="00CA7791">
        <w:rPr>
          <w:rFonts w:eastAsia="Calibri"/>
          <w:b w:val="0"/>
          <w:color w:val="000000" w:themeColor="text1"/>
          <w:lang w:eastAsia="en-US"/>
        </w:rPr>
        <w:fldChar w:fldCharType="separate"/>
      </w:r>
      <w:r w:rsidR="00F63446" w:rsidRPr="00CA7791">
        <w:rPr>
          <w:rFonts w:eastAsia="Calibri"/>
          <w:b w:val="0"/>
          <w:noProof/>
          <w:color w:val="000000" w:themeColor="text1"/>
          <w:lang w:val="vi-VN" w:eastAsia="en-US"/>
        </w:rPr>
        <w:t>[113]</w:t>
      </w:r>
      <w:r w:rsidR="002B12F9" w:rsidRPr="00CA7791">
        <w:rPr>
          <w:rFonts w:eastAsia="Calibri"/>
          <w:b w:val="0"/>
          <w:color w:val="000000" w:themeColor="text1"/>
          <w:lang w:eastAsia="en-US"/>
        </w:rPr>
        <w:fldChar w:fldCharType="end"/>
      </w:r>
      <w:r w:rsidR="002B12F9" w:rsidRPr="00CA7791">
        <w:rPr>
          <w:rFonts w:eastAsia="Calibri"/>
          <w:b w:val="0"/>
          <w:color w:val="000000" w:themeColor="text1"/>
          <w:lang w:val="vi-VN" w:eastAsia="en-US"/>
        </w:rPr>
        <w:t xml:space="preserve">. </w:t>
      </w:r>
      <w:r w:rsidR="00426A50" w:rsidRPr="00CA7791">
        <w:rPr>
          <w:b w:val="0"/>
          <w:color w:val="000000"/>
          <w:lang w:val="vi-VN"/>
        </w:rPr>
        <w:t>Đái tháo đường là một bệnh mạn tính, có yếu tố di truyền, do hậu quả</w:t>
      </w:r>
      <w:r w:rsidR="00EE4414" w:rsidRPr="00CA7791">
        <w:rPr>
          <w:b w:val="0"/>
          <w:color w:val="000000"/>
          <w:lang w:val="vi-VN"/>
        </w:rPr>
        <w:t xml:space="preserve"> </w:t>
      </w:r>
      <w:r w:rsidR="00426A50" w:rsidRPr="00CA7791">
        <w:rPr>
          <w:b w:val="0"/>
          <w:color w:val="000000"/>
          <w:lang w:val="vi-VN"/>
        </w:rPr>
        <w:t>của tình trạnh thiếu insulin tương đối hoặc tuyệt đối, bệnh được đặc trưng bở</w:t>
      </w:r>
      <w:r w:rsidR="00EE4414" w:rsidRPr="00CA7791">
        <w:rPr>
          <w:b w:val="0"/>
          <w:color w:val="000000"/>
          <w:lang w:val="vi-VN"/>
        </w:rPr>
        <w:t xml:space="preserve">i </w:t>
      </w:r>
      <w:r w:rsidR="00426A50" w:rsidRPr="00CA7791">
        <w:rPr>
          <w:b w:val="0"/>
          <w:color w:val="000000"/>
          <w:lang w:val="vi-VN"/>
        </w:rPr>
        <w:t>tình trạng tăng nồng độ glucose trong máu kết hợp với các rối loạn về chuyể</w:t>
      </w:r>
      <w:r w:rsidR="00EE4414" w:rsidRPr="00CA7791">
        <w:rPr>
          <w:b w:val="0"/>
          <w:color w:val="000000"/>
          <w:lang w:val="vi-VN"/>
        </w:rPr>
        <w:t xml:space="preserve">n </w:t>
      </w:r>
      <w:r w:rsidR="00426A50" w:rsidRPr="00CA7791">
        <w:rPr>
          <w:b w:val="0"/>
          <w:color w:val="000000"/>
          <w:lang w:val="vi-VN"/>
        </w:rPr>
        <w:t>hoá carbonhydrate, chất béo và protein. Các rối loạn này có thể dẫn đế</w:t>
      </w:r>
      <w:r w:rsidR="00EE4414" w:rsidRPr="00CA7791">
        <w:rPr>
          <w:b w:val="0"/>
          <w:color w:val="000000"/>
          <w:lang w:val="vi-VN"/>
        </w:rPr>
        <w:t xml:space="preserve">n các </w:t>
      </w:r>
      <w:r w:rsidR="00426A50" w:rsidRPr="00CA7791">
        <w:rPr>
          <w:b w:val="0"/>
          <w:color w:val="000000"/>
          <w:lang w:val="vi-VN"/>
        </w:rPr>
        <w:t>biến chứng cấp tính, tình trạng dễ bị nhiễm trùng và về lâu dài sẽ gây các biế</w:t>
      </w:r>
      <w:r w:rsidR="00EE4414" w:rsidRPr="00CA7791">
        <w:rPr>
          <w:b w:val="0"/>
          <w:color w:val="000000"/>
          <w:lang w:val="vi-VN"/>
        </w:rPr>
        <w:t xml:space="preserve">n </w:t>
      </w:r>
      <w:r w:rsidR="00426A50" w:rsidRPr="00CA7791">
        <w:rPr>
          <w:b w:val="0"/>
          <w:color w:val="000000"/>
          <w:lang w:val="vi-VN"/>
        </w:rPr>
        <w:t xml:space="preserve">chứng mạch máu lớn và mạch máu nhỏ. Theo thống kê của hiệp hội đái tháo đường thế giới </w:t>
      </w:r>
      <w:r w:rsidR="00426A50" w:rsidRPr="00CA7791">
        <w:rPr>
          <w:b w:val="0"/>
          <w:color w:val="000000" w:themeColor="text1"/>
          <w:lang w:val="vi-VN"/>
        </w:rPr>
        <w:t>(International Diabetes Federation Diabetes Atlas - IDF)</w:t>
      </w:r>
      <w:r w:rsidR="00426A50" w:rsidRPr="00CA7791">
        <w:rPr>
          <w:b w:val="0"/>
          <w:color w:val="000000"/>
          <w:lang w:val="vi-VN"/>
        </w:rPr>
        <w:t xml:space="preserve"> năm 2017, trên toàn thế giới có khoảng 424,9 triệu người mắc bệnh đái tháo đường trong nhóm tuổi từ 20 - 79 tuổi tương ứng với 8,8% và con số này dự kiến sẽ tăng lên 628,6 triệu người vào năm 2045 tương ứng 9,9%. Theo thống kê của IDF năm 2017, Việt Nam có 3,535 triệu người mắc bệnh đái tháo đường trong nhóm tuổi từ 20 - 79 tuổi tương ứng với 6% và con số này dự kiến sẽ tăng lên khoảng 6,128 triệu người mắc vào năm 2045 </w:t>
      </w:r>
      <w:r w:rsidR="00426A50" w:rsidRPr="00CA7791">
        <w:rPr>
          <w:b w:val="0"/>
          <w:color w:val="000000"/>
        </w:rPr>
        <w:fldChar w:fldCharType="begin">
          <w:fldData xml:space="preserve">PEVuZE5vdGU+PENpdGU+PEF1dGhvcj5Mw6ogQsOhIE5n4buNYzwvQXV0aG9yPjxZZWFyPjIwMTg8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</w:fldData>
        </w:fldChar>
      </w:r>
      <w:r w:rsidR="00F63446" w:rsidRPr="00CA7791">
        <w:rPr>
          <w:b w:val="0"/>
          <w:color w:val="000000"/>
        </w:rPr>
        <w:instrText xml:space="preserve"> ADDIN EN.CITE </w:instrText>
      </w:r>
      <w:r w:rsidR="00F63446" w:rsidRPr="00CA7791">
        <w:rPr>
          <w:b w:val="0"/>
          <w:color w:val="000000"/>
        </w:rPr>
        <w:fldChar w:fldCharType="begin">
          <w:fldData xml:space="preserve">PEVuZE5vdGU+PENpdGU+PEF1dGhvcj5Mw6ogQsOhIE5n4buNYzwvQXV0aG9yPjxZZWFyPjIwMTg8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</w:fldData>
        </w:fldChar>
      </w:r>
      <w:r w:rsidR="00F63446" w:rsidRPr="00CA7791">
        <w:rPr>
          <w:b w:val="0"/>
          <w:color w:val="000000"/>
        </w:rPr>
        <w:instrText xml:space="preserve"> ADDIN EN.CITE.DATA </w:instrText>
      </w:r>
      <w:r w:rsidR="00F63446" w:rsidRPr="00CA7791">
        <w:rPr>
          <w:b w:val="0"/>
          <w:color w:val="000000"/>
        </w:rPr>
      </w:r>
      <w:r w:rsidR="00F63446" w:rsidRPr="00CA7791">
        <w:rPr>
          <w:b w:val="0"/>
          <w:color w:val="000000"/>
        </w:rPr>
        <w:fldChar w:fldCharType="end"/>
      </w:r>
      <w:r w:rsidR="00426A50" w:rsidRPr="00CA7791">
        <w:rPr>
          <w:b w:val="0"/>
          <w:color w:val="000000"/>
        </w:rPr>
      </w:r>
      <w:r w:rsidR="00426A50" w:rsidRPr="00CA7791">
        <w:rPr>
          <w:b w:val="0"/>
          <w:color w:val="000000"/>
        </w:rPr>
        <w:fldChar w:fldCharType="separate"/>
      </w:r>
      <w:r w:rsidR="00F63446" w:rsidRPr="00CA7791">
        <w:rPr>
          <w:b w:val="0"/>
          <w:noProof/>
          <w:color w:val="000000"/>
          <w:lang w:val="vi-VN"/>
        </w:rPr>
        <w:t>[114]</w:t>
      </w:r>
      <w:r w:rsidR="00426A50" w:rsidRPr="00CA7791">
        <w:rPr>
          <w:b w:val="0"/>
          <w:color w:val="000000"/>
        </w:rPr>
        <w:fldChar w:fldCharType="end"/>
      </w:r>
      <w:r w:rsidR="00426A50" w:rsidRPr="00CA7791">
        <w:rPr>
          <w:b w:val="0"/>
          <w:color w:val="000000"/>
          <w:lang w:val="vi-VN"/>
        </w:rPr>
        <w:t xml:space="preserve">. </w:t>
      </w:r>
    </w:p>
    <w:p w:rsidR="00CB7AD9" w:rsidRPr="00CA7791" w:rsidRDefault="00CB7AD9" w:rsidP="00CB7AD9">
      <w:pPr>
        <w:spacing w:after="0" w:line="360" w:lineRule="auto"/>
        <w:ind w:firstLine="567"/>
        <w:jc w:val="both"/>
        <w:rPr>
          <w:rFonts w:eastAsia="Times New Roman"/>
          <w:b w:val="0"/>
          <w:color w:val="000000" w:themeColor="text1"/>
          <w:lang w:val="vi-VN" w:eastAsia="en-US"/>
        </w:rPr>
      </w:pPr>
      <w:r w:rsidRPr="00CA7791">
        <w:rPr>
          <w:rFonts w:eastAsia="Times New Roman"/>
          <w:b w:val="0"/>
          <w:color w:val="000000" w:themeColor="text1"/>
          <w:lang w:val="vi-VN" w:eastAsia="en-US"/>
        </w:rPr>
        <w:t xml:space="preserve">Năm 2017, các vết thương mạn tính ảnh hưởng đến 5,7 triệu người Mỹ </w:t>
      </w:r>
      <w:r w:rsidRPr="00CA7791">
        <w:rPr>
          <w:rFonts w:eastAsia="Calibri"/>
          <w:b w:val="0"/>
          <w:color w:val="000000" w:themeColor="text1"/>
          <w:lang w:val="vi-VN" w:eastAsia="en-US"/>
        </w:rPr>
        <w:t>(~ 2% dân số)</w:t>
      </w:r>
      <w:r w:rsidRPr="00CA7791">
        <w:rPr>
          <w:rFonts w:eastAsia="Calibri"/>
          <w:b w:val="0"/>
          <w:color w:val="000000" w:themeColor="text1"/>
          <w:sz w:val="22"/>
          <w:szCs w:val="22"/>
          <w:lang w:val="vi-VN" w:eastAsia="en-US"/>
        </w:rPr>
        <w:t xml:space="preserve"> </w:t>
      </w:r>
      <w:r w:rsidRPr="00CA7791">
        <w:rPr>
          <w:rFonts w:eastAsia="Times New Roman"/>
          <w:b w:val="0"/>
          <w:color w:val="000000" w:themeColor="text1"/>
          <w:lang w:val="vi-VN" w:eastAsia="en-US"/>
        </w:rPr>
        <w:t xml:space="preserve">với chi phí hàng năm là 20 tỷ đô la. </w:t>
      </w:r>
      <w:r w:rsidRPr="00CA7791">
        <w:rPr>
          <w:rFonts w:eastAsia="Calibri"/>
          <w:b w:val="0"/>
          <w:color w:val="000000" w:themeColor="text1"/>
          <w:lang w:val="vi-VN" w:eastAsia="en-US"/>
        </w:rPr>
        <w:t>Loét do tiểu đường là nguyên nhân dẫn tới 70% các trường hợp phải cắt cụt chi dưới. Trên toàn cầu, cứ sau 30 giây lại có một ca cắt cụt chi do loét bàn chân đái tháo đường. Tỷ lệ tử vong trong 5 năm sau khi cắt cụt chi được báo cáo là từ 40 đế</w:t>
      </w:r>
      <w:r w:rsidR="00EE4414" w:rsidRPr="00CA7791">
        <w:rPr>
          <w:rFonts w:eastAsia="Calibri"/>
          <w:b w:val="0"/>
          <w:color w:val="000000" w:themeColor="text1"/>
          <w:lang w:val="vi-VN" w:eastAsia="en-US"/>
        </w:rPr>
        <w:t xml:space="preserve">n 70% </w:t>
      </w:r>
      <w:r w:rsidRPr="00CA7791">
        <w:rPr>
          <w:rFonts w:eastAsia="Calibri"/>
          <w:b w:val="0"/>
          <w:color w:val="000000" w:themeColor="text1"/>
          <w:lang w:val="vi-VN" w:eastAsia="en-US"/>
        </w:rPr>
        <w:t xml:space="preserve">và cao hơn ở những bệnh nhân bị cắt cụt chi lớn. Đây thực sự là một gánh nặng cho xã hội bởi </w:t>
      </w:r>
      <w:r w:rsidRPr="00CA7791">
        <w:rPr>
          <w:rFonts w:eastAsia="Times New Roman"/>
          <w:b w:val="0"/>
          <w:color w:val="000000" w:themeColor="text1"/>
          <w:lang w:val="vi-VN" w:eastAsia="en-US"/>
        </w:rPr>
        <w:t>tác động không chỉ về mặt kinh tế mà còn ảnh hưởng đáng kể đến chất lượng cuộc sống của bệnh nhân và gia đình, gây đau đớn, mất chức năng, rối loạn tâm lý, cách ly xã hội, nhập viện, thậm chí tử vong</w:t>
      </w:r>
      <w:r w:rsidR="002B12F9" w:rsidRPr="00CA7791">
        <w:rPr>
          <w:rFonts w:eastAsia="Calibri"/>
          <w:b w:val="0"/>
          <w:color w:val="000000" w:themeColor="text1"/>
          <w:lang w:val="vi-VN" w:eastAsia="en-US"/>
        </w:rPr>
        <w:t xml:space="preserve"> </w:t>
      </w:r>
      <w:r w:rsidR="002B12F9" w:rsidRPr="00CA7791">
        <w:rPr>
          <w:rFonts w:eastAsia="Calibri"/>
          <w:b w:val="0"/>
          <w:color w:val="000000" w:themeColor="text1"/>
          <w:lang w:eastAsia="en-US"/>
        </w:rPr>
        <w:fldChar w:fldCharType="begin"/>
      </w:r>
      <w:r w:rsidR="00C86CF1" w:rsidRPr="00CA7791">
        <w:rPr>
          <w:rFonts w:eastAsia="Calibri"/>
          <w:b w:val="0"/>
          <w:color w:val="000000" w:themeColor="text1"/>
          <w:lang w:val="vi-VN" w:eastAsia="en-US"/>
        </w:rPr>
        <w:instrText xml:space="preserve"> ADDIN EN.CITE &lt;EndNote&gt;&lt;Cite&gt;&lt;Author&gt;Alam&lt;/Author&gt;&lt;Year&gt;2021&lt;/Year&gt;&lt;RecNum&gt;36&lt;/RecNum&gt;&lt;DisplayText&gt;[20]&lt;/DisplayText&gt;&lt;record&gt;&lt;rec-number&gt;36&lt;/rec-number&gt;&lt;foreign-keys&gt;&lt;key app="EN" db-id="efv0e0spewzxene9d2pvxarkfs2sta09fppp" timestamp="1663387033"&gt;36&lt;/key&gt;&lt;/foreign-keys&gt;&lt;ref-type name="Journal Article"&gt;17&lt;/ref-type&gt;&lt;contributors&gt;&lt;authors&gt;&lt;author&gt;Alam, Wahila&lt;/author&gt;&lt;author&gt;Hasson, Jonathan&lt;/author&gt;&lt;author&gt;Reed, May &lt;/author&gt;&lt;/authors&gt;&lt;/contributors&gt;&lt;titles&gt;&lt;title&gt;Clinical approach to chronic wound management in older adults&lt;/title&gt;&lt;secondary-title&gt;Journal of the American Geriatrics Society&lt;/secondary-title&gt;&lt;/titles&gt;&lt;periodical&gt;&lt;full-title&gt;Journal of the American Geriatrics Society&lt;/full-title&gt;&lt;/periodical&gt;&lt;pages&gt;2327-2334&lt;/pages&gt;&lt;volume&gt;69&lt;/volume&gt;&lt;number&gt;8&lt;/number&gt;&lt;dates&gt;&lt;year&gt;2021&lt;/year&gt;&lt;/dates&gt;&lt;isbn&gt;0002-8614&lt;/isbn&gt;&lt;urls&gt;&lt;/urls&gt;&lt;language&gt;English&lt;/language&gt;&lt;/record&gt;&lt;/Cite&gt;&lt;/EndNote&gt;</w:instrText>
      </w:r>
      <w:r w:rsidR="002B12F9" w:rsidRPr="00CA7791">
        <w:rPr>
          <w:rFonts w:eastAsia="Calibri"/>
          <w:b w:val="0"/>
          <w:color w:val="000000" w:themeColor="text1"/>
          <w:lang w:eastAsia="en-US"/>
        </w:rPr>
        <w:fldChar w:fldCharType="separate"/>
      </w:r>
      <w:r w:rsidR="00C86CF1" w:rsidRPr="00CA7791">
        <w:rPr>
          <w:rFonts w:eastAsia="Calibri"/>
          <w:b w:val="0"/>
          <w:noProof/>
          <w:color w:val="000000" w:themeColor="text1"/>
          <w:lang w:val="vi-VN" w:eastAsia="en-US"/>
        </w:rPr>
        <w:t>[20]</w:t>
      </w:r>
      <w:r w:rsidR="002B12F9" w:rsidRPr="00CA7791">
        <w:rPr>
          <w:rFonts w:eastAsia="Calibri"/>
          <w:b w:val="0"/>
          <w:color w:val="000000" w:themeColor="text1"/>
          <w:lang w:eastAsia="en-US"/>
        </w:rPr>
        <w:fldChar w:fldCharType="end"/>
      </w:r>
      <w:r w:rsidR="002B12F9" w:rsidRPr="00CA7791">
        <w:rPr>
          <w:rFonts w:eastAsia="Calibri"/>
          <w:b w:val="0"/>
          <w:color w:val="000000" w:themeColor="text1"/>
          <w:lang w:val="vi-VN" w:eastAsia="en-US"/>
        </w:rPr>
        <w:t>,</w:t>
      </w:r>
      <w:r w:rsidR="002B12F9" w:rsidRPr="00CA7791">
        <w:rPr>
          <w:rFonts w:eastAsia="Calibri"/>
          <w:color w:val="000000" w:themeColor="text1"/>
          <w:lang w:val="vi-VN" w:eastAsia="en-US"/>
        </w:rPr>
        <w:t xml:space="preserve"> </w:t>
      </w:r>
      <w:r w:rsidR="002B12F9" w:rsidRPr="00CA7791">
        <w:rPr>
          <w:rFonts w:eastAsia="Calibri"/>
          <w:b w:val="0"/>
          <w:color w:val="000000" w:themeColor="text1"/>
          <w:lang w:eastAsia="en-US"/>
        </w:rPr>
        <w:fldChar w:fldCharType="begin"/>
      </w:r>
      <w:r w:rsidR="00F63446" w:rsidRPr="00CA7791">
        <w:rPr>
          <w:rFonts w:eastAsia="Calibri"/>
          <w:b w:val="0"/>
          <w:color w:val="000000" w:themeColor="text1"/>
          <w:lang w:eastAsia="en-US"/>
        </w:rPr>
        <w:instrText xml:space="preserve"> ADDIN EN.CITE &lt;EndNote&gt;&lt;Cite&gt;&lt;Author&gt;Järbrink&lt;/Author&gt;&lt;Year&gt;2017&lt;/Year&gt;&lt;RecNum&gt;37&lt;/RecNum&gt;&lt;DisplayText&gt;[113]&lt;/DisplayText&gt;&lt;record&gt;&lt;rec-number&gt;37&lt;/rec-number&gt;&lt;foreign-keys&gt;&lt;key app="EN" db-id="efv0e0spewzxene9d2pvxarkfs2sta09fppp" timestamp="1663387365"&gt;37&lt;/key&gt;&lt;/foreign-keys&gt;&lt;ref-type name="Journal Article"&gt;17&lt;/ref-type&gt;&lt;contributors&gt;&lt;authors&gt;&lt;author&gt;Järbrink, Krister&lt;/author&gt;&lt;author&gt;Ni, Gao&lt;/author&gt;&lt;author&gt;Sönnergren, Henrik&lt;/author&gt;&lt;author&gt;Schmidtchen, Artur&lt;/author&gt;&lt;author&gt;Pang, Caroline&lt;/author&gt;&lt;author&gt;Bajpai, Ram&lt;/author&gt;&lt;author&gt;Car, Josip &lt;/author&gt;&lt;/authors&gt;&lt;/contributors&gt;&lt;titles&gt;&lt;title&gt;The humanistic and economic burden of chronic wounds: a protocol for a systematic review&lt;/title&gt;&lt;secondary-title&gt;Systematic reviews&lt;/secondary-title&gt;&lt;/titles&gt;&lt;periodical&gt;&lt;full-title&gt;Systematic reviews&lt;/full-title&gt;&lt;/periodical&gt;&lt;pages&gt;1-7&lt;/pages&gt;&lt;volume&gt;6&lt;/volume&gt;&lt;number&gt;1&lt;/number&gt;&lt;dates&gt;&lt;year&gt;2017&lt;/year&gt;&lt;/dates&gt;&lt;isbn&gt;2046-4053&lt;/isbn&gt;&lt;urls&gt;&lt;/urls&gt;&lt;language&gt;English&lt;/language&gt;&lt;/record&gt;&lt;/Cite&gt;&lt;/EndNote&gt;</w:instrText>
      </w:r>
      <w:r w:rsidR="002B12F9" w:rsidRPr="00CA7791">
        <w:rPr>
          <w:rFonts w:eastAsia="Calibri"/>
          <w:b w:val="0"/>
          <w:color w:val="000000" w:themeColor="text1"/>
          <w:lang w:eastAsia="en-US"/>
        </w:rPr>
        <w:fldChar w:fldCharType="separate"/>
      </w:r>
      <w:r w:rsidR="00F63446" w:rsidRPr="00CA7791">
        <w:rPr>
          <w:rFonts w:eastAsia="Calibri"/>
          <w:b w:val="0"/>
          <w:noProof/>
          <w:color w:val="000000" w:themeColor="text1"/>
          <w:lang w:val="vi-VN" w:eastAsia="en-US"/>
        </w:rPr>
        <w:t>[113]</w:t>
      </w:r>
      <w:r w:rsidR="002B12F9" w:rsidRPr="00CA7791">
        <w:rPr>
          <w:rFonts w:eastAsia="Calibri"/>
          <w:b w:val="0"/>
          <w:color w:val="000000" w:themeColor="text1"/>
          <w:lang w:eastAsia="en-US"/>
        </w:rPr>
        <w:fldChar w:fldCharType="end"/>
      </w:r>
      <w:r w:rsidR="002B12F9" w:rsidRPr="00CA7791">
        <w:rPr>
          <w:rFonts w:eastAsia="Calibri"/>
          <w:b w:val="0"/>
          <w:color w:val="000000" w:themeColor="text1"/>
          <w:lang w:val="vi-VN" w:eastAsia="en-US"/>
        </w:rPr>
        <w:t>.</w:t>
      </w:r>
    </w:p>
    <w:p w:rsidR="004B2642" w:rsidRPr="00CA7791" w:rsidRDefault="004B2642" w:rsidP="004B2642">
      <w:pPr>
        <w:spacing w:after="0" w:line="360" w:lineRule="auto"/>
        <w:ind w:firstLine="567"/>
        <w:jc w:val="both"/>
        <w:rPr>
          <w:b w:val="0"/>
          <w:color w:val="000000" w:themeColor="text1"/>
          <w:lang w:val="pt-BR"/>
        </w:rPr>
      </w:pPr>
      <w:r w:rsidRPr="00CA7791">
        <w:rPr>
          <w:b w:val="0"/>
          <w:color w:val="000000" w:themeColor="text1"/>
          <w:lang w:val="pt-BR"/>
        </w:rPr>
        <w:t xml:space="preserve">Về phân bố theo vị trí và nguyên nhân tổn thương, do số lượng từng vị trí cũng như từng nguyên nhân quá ít nên chúng tôi không tiến hành so sánh giữa 2 nhóm, vì với số mẫu nhỏ như vậy phép so sánh sẽ không có ý nghĩa về mặt thống kê. </w:t>
      </w:r>
    </w:p>
    <w:p w:rsidR="004B2642" w:rsidRPr="00CA7791" w:rsidRDefault="008B318C" w:rsidP="000C0AE2">
      <w:pPr>
        <w:pStyle w:val="A20"/>
        <w:rPr>
          <w:rFonts w:eastAsia="Calibri"/>
        </w:rPr>
      </w:pPr>
      <w:bookmarkStart w:id="199" w:name="_Toc151214787"/>
      <w:r w:rsidRPr="00CA7791">
        <w:rPr>
          <w:iCs/>
        </w:rPr>
        <w:lastRenderedPageBreak/>
        <w:t>4.</w:t>
      </w:r>
      <w:r w:rsidR="004B2642" w:rsidRPr="00CA7791">
        <w:rPr>
          <w:iCs/>
          <w:lang w:val="vi-VN"/>
        </w:rPr>
        <w:t>1.2.</w:t>
      </w:r>
      <w:r w:rsidR="004B2642" w:rsidRPr="00CA7791">
        <w:rPr>
          <w:iCs/>
        </w:rPr>
        <w:t xml:space="preserve"> </w:t>
      </w:r>
      <w:r w:rsidR="004B2642" w:rsidRPr="00CA7791">
        <w:rPr>
          <w:rFonts w:eastAsia="Calibri"/>
        </w:rPr>
        <w:t>Kết quả phân lập và tăng sinh nguyên bào sợi</w:t>
      </w:r>
      <w:bookmarkEnd w:id="199"/>
    </w:p>
    <w:p w:rsidR="00FE3ABA" w:rsidRPr="00CA7791" w:rsidRDefault="004B2642" w:rsidP="00157330">
      <w:pPr>
        <w:tabs>
          <w:tab w:val="left" w:pos="720"/>
        </w:tabs>
        <w:spacing w:after="0" w:line="360" w:lineRule="auto"/>
        <w:ind w:firstLine="720"/>
        <w:jc w:val="both"/>
        <w:rPr>
          <w:rFonts w:eastAsia="Times New Roman"/>
          <w:b w:val="0"/>
          <w:color w:val="000000" w:themeColor="text1"/>
          <w:lang w:val="de-DE" w:eastAsia="en-US"/>
        </w:rPr>
      </w:pPr>
      <w:r w:rsidRPr="00CA7791">
        <w:rPr>
          <w:rFonts w:eastAsia="Calibri"/>
          <w:b w:val="0"/>
          <w:color w:val="000000" w:themeColor="text1"/>
          <w:lang w:val="vi-VN" w:eastAsia="en-US"/>
        </w:rPr>
        <w:t xml:space="preserve">Ở cấp độ tế bào, quá trình chữa lành vết thương cần sự tham gia của nhiều loại tế bào, bao gồm nguyên bào sợi, tế bào sừng, đại thực bào, tế bào nội mô. </w:t>
      </w:r>
      <w:r w:rsidR="00E10894" w:rsidRPr="00CA7791">
        <w:rPr>
          <w:rFonts w:eastAsia="Calibri"/>
          <w:b w:val="0"/>
          <w:color w:val="000000" w:themeColor="text1"/>
          <w:lang w:val="de-DE" w:eastAsia="en-US"/>
        </w:rPr>
        <w:t xml:space="preserve">Nguyên bào sợi của da là một tế bào có nguồn gốc từ trung mô có vai trò quan trọng trong việc sửa chữa vết thương. Nguyên bào sợi ở da là những tế bào nhạy cảm, bị tác động bởi nhiều yếu tố gây căng thẳng có thể làm thay đổi đặc tính sinh học và quá trình chữa liền vết thương </w:t>
      </w:r>
      <w:r w:rsidR="00E10894" w:rsidRPr="00CA7791">
        <w:rPr>
          <w:rFonts w:eastAsia="Calibri"/>
          <w:b w:val="0"/>
          <w:color w:val="000000" w:themeColor="text1"/>
          <w:lang w:eastAsia="en-US"/>
        </w:rPr>
        <w:fldChar w:fldCharType="begin"/>
      </w:r>
      <w:r w:rsidR="00F63446" w:rsidRPr="00CA7791">
        <w:rPr>
          <w:rFonts w:eastAsia="Calibri"/>
          <w:b w:val="0"/>
          <w:color w:val="000000" w:themeColor="text1"/>
          <w:lang w:eastAsia="en-US"/>
        </w:rPr>
        <w:instrText xml:space="preserve"> ADDIN EN.CITE &lt;EndNote&gt;&lt;Cite&gt;&lt;Author&gt;Berlanga-Acosta&lt;/Author&gt;&lt;Year&gt;2020&lt;/Year&gt;&lt;RecNum&gt;7&lt;/RecNum&gt;&lt;DisplayText&gt;[115]&lt;/DisplayText&gt;&lt;record&gt;&lt;rec-number&gt;7&lt;/rec-number&gt;&lt;foreign-keys&gt;&lt;key app="EN" db-id="efv0e0spewzxene9d2pvxarkfs2sta09fppp" timestamp="1656775728"&gt;7&lt;/key&gt;&lt;/foreign-keys&gt;&lt;ref-type name="Journal Article"&gt;17&lt;/ref-type&gt;&lt;contributors&gt;&lt;authors&gt;&lt;author&gt;Berlanga-Acosta, Jorge A&lt;/author&gt;&lt;author&gt;Guillén-Nieto, Gerardo E&lt;/author&gt;&lt;author&gt;Rodríguez-Rodríguez, Nadia&lt;/author&gt;&lt;author&gt;Mendoza-Mari, Yssel&lt;/author&gt;&lt;author&gt;Bringas-Vega, Maria Luisa&lt;/author&gt;&lt;author&gt;Berlanga-Saez, Jorge O&lt;/author&gt;&lt;author&gt;García del Barco Herrera, Diana&lt;/author&gt;&lt;author&gt;Martinez-Jimenez, Indira&lt;/author&gt;&lt;author&gt;Hernandez-Gutierrez, Sandra&lt;/author&gt;&lt;author&gt;Valdés-Sosa, Pedro A &lt;/author&gt;&lt;/authors&gt;&lt;/contributors&gt;&lt;titles&gt;&lt;title&gt;Cellular senescence as the pathogenic hub of diabetes-related wound chronicity&lt;/title&gt;&lt;secondary-title&gt;Frontiers in Endocrinology&lt;/secondary-title&gt;&lt;/titles&gt;&lt;periodical&gt;&lt;full-title&gt;Frontiers in Endocrinology&lt;/full-title&gt;&lt;/periodical&gt;&lt;pages&gt;573032&lt;/pages&gt;&lt;volume&gt;11&lt;/volume&gt;&lt;dates&gt;&lt;year&gt;2020&lt;/year&gt;&lt;/dates&gt;&lt;isbn&gt;1664-2392&lt;/isbn&gt;&lt;urls&gt;&lt;/urls&gt;&lt;language&gt;English&lt;/language&gt;&lt;/record&gt;&lt;/Cite&gt;&lt;/EndNote&gt;</w:instrText>
      </w:r>
      <w:r w:rsidR="00E10894" w:rsidRPr="00CA7791">
        <w:rPr>
          <w:rFonts w:eastAsia="Calibri"/>
          <w:b w:val="0"/>
          <w:color w:val="000000" w:themeColor="text1"/>
          <w:lang w:eastAsia="en-US"/>
        </w:rPr>
        <w:fldChar w:fldCharType="separate"/>
      </w:r>
      <w:r w:rsidR="00F63446" w:rsidRPr="00CA7791">
        <w:rPr>
          <w:rFonts w:eastAsia="Calibri"/>
          <w:b w:val="0"/>
          <w:noProof/>
          <w:color w:val="000000" w:themeColor="text1"/>
          <w:lang w:val="de-DE" w:eastAsia="en-US"/>
        </w:rPr>
        <w:t>[115]</w:t>
      </w:r>
      <w:r w:rsidR="00E10894" w:rsidRPr="00CA7791">
        <w:rPr>
          <w:rFonts w:eastAsia="Calibri"/>
          <w:b w:val="0"/>
          <w:color w:val="000000" w:themeColor="text1"/>
          <w:lang w:eastAsia="en-US"/>
        </w:rPr>
        <w:fldChar w:fldCharType="end"/>
      </w:r>
      <w:r w:rsidR="00E10894" w:rsidRPr="00CA7791">
        <w:rPr>
          <w:rFonts w:eastAsia="Malgun Gothic"/>
          <w:b w:val="0"/>
          <w:color w:val="000000" w:themeColor="text1"/>
          <w:lang w:val="de-DE" w:eastAsia="en-US"/>
        </w:rPr>
        <w:t xml:space="preserve">. </w:t>
      </w:r>
      <w:r w:rsidR="00D7361E" w:rsidRPr="00CA7791">
        <w:rPr>
          <w:rFonts w:eastAsia="Times New Roman"/>
          <w:b w:val="0"/>
          <w:color w:val="000000" w:themeColor="text1"/>
          <w:lang w:val="de-DE" w:eastAsia="en-US"/>
        </w:rPr>
        <w:t xml:space="preserve">Nguyên bào sợi có ở khắp các mô trong cơ thể để làm chức năng liền vết thương khi mô đó bị tổn thương. </w:t>
      </w:r>
      <w:r w:rsidRPr="00CA7791">
        <w:rPr>
          <w:rFonts w:eastAsia="Times New Roman"/>
          <w:b w:val="0"/>
          <w:color w:val="000000" w:themeColor="text1"/>
          <w:lang w:val="de-DE" w:eastAsia="en-US"/>
        </w:rPr>
        <w:t>Nguyên bào sợi sản sinh ra collagen và mucopolysaccharid, các chất nền tảng dạng không hòa tan gồm: fibronectin, laminin, vitronectin, tenascin và chất khác. Các protein chất nền tảng dạng hòa tan gồm: proteoglycan, glycosaminoglycan, hyaluronic acid và một số thành phần khác của chất nền tảng. Ngoài ra nguyên bào sợi còn tiết ra một số cytokine và các yếu tố kích thích tăng trưởng có vai trò quan trọng trong quá trình liền vết thương</w:t>
      </w:r>
      <w:r w:rsidR="00D7361E" w:rsidRPr="00CA7791">
        <w:rPr>
          <w:rFonts w:eastAsia="Times New Roman"/>
          <w:b w:val="0"/>
          <w:color w:val="000000" w:themeColor="text1"/>
          <w:lang w:val="de-DE" w:eastAsia="en-US"/>
        </w:rPr>
        <w:t xml:space="preserve">. Hơn nữa, nguyên bào sợi chuyển dạng thành myofibroblasts tạo nên sự co rút và liền vết thương nhanh hơn. Nguyên bào sợi còn tham gia sửa chữa sẹo diễn ra trong nhiều năm sau khi vết thương đã liền </w:t>
      </w:r>
      <w:r w:rsidR="00D7361E" w:rsidRPr="00CA7791">
        <w:rPr>
          <w:rFonts w:eastAsia="Times New Roman"/>
          <w:b w:val="0"/>
          <w:color w:val="000000" w:themeColor="text1"/>
          <w:lang w:val="de-DE" w:eastAsia="en-US"/>
        </w:rPr>
        <w:fldChar w:fldCharType="begin">
          <w:fldData xml:space="preserve">PEVuZE5vdGU+PENpdGU+PEF1dGhvcj7EkGluaCBWxINuIEjDom48L0F1dGhvcj48WWVhcj4yMDA2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ZT48c3R5bGUgZmFjZT0ibm9ybWFsIiBmb250PSJkZWZhdWx0IiBzaXplPSIxMDAlIj5uIFY8L3N0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</w:fldData>
        </w:fldChar>
      </w:r>
      <w:r w:rsidR="00F63446" w:rsidRPr="00CA7791">
        <w:rPr>
          <w:rFonts w:eastAsia="Times New Roman"/>
          <w:b w:val="0"/>
          <w:color w:val="000000" w:themeColor="text1"/>
          <w:lang w:val="de-DE" w:eastAsia="en-US"/>
        </w:rPr>
        <w:instrText xml:space="preserve"> ADDIN EN.CITE </w:instrText>
      </w:r>
      <w:r w:rsidR="00F63446" w:rsidRPr="00CA7791">
        <w:rPr>
          <w:rFonts w:eastAsia="Times New Roman"/>
          <w:b w:val="0"/>
          <w:color w:val="000000" w:themeColor="text1"/>
          <w:lang w:val="de-DE" w:eastAsia="en-US"/>
        </w:rPr>
        <w:fldChar w:fldCharType="begin">
          <w:fldData xml:space="preserve">PEVuZE5vdGU+PENpdGU+PEF1dGhvcj7EkGluaCBWxINuIEjDom48L0F1dGhvcj48WWVhcj4yMDA2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ZT48c3R5bGUgZmFjZT0ibm9ybWFsIiBmb250PSJkZWZhdWx0IiBzaXplPSIxMDAlIj5uIFY8L3N0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</w:fldData>
        </w:fldChar>
      </w:r>
      <w:r w:rsidR="00F63446" w:rsidRPr="00CA7791">
        <w:rPr>
          <w:rFonts w:eastAsia="Times New Roman"/>
          <w:b w:val="0"/>
          <w:color w:val="000000" w:themeColor="text1"/>
          <w:lang w:val="de-DE" w:eastAsia="en-US"/>
        </w:rPr>
        <w:instrText xml:space="preserve"> ADDIN EN.CITE.DATA </w:instrText>
      </w:r>
      <w:r w:rsidR="00F63446" w:rsidRPr="00CA7791">
        <w:rPr>
          <w:rFonts w:eastAsia="Times New Roman"/>
          <w:b w:val="0"/>
          <w:color w:val="000000" w:themeColor="text1"/>
          <w:lang w:val="de-DE" w:eastAsia="en-US"/>
        </w:rPr>
      </w:r>
      <w:r w:rsidR="00F63446" w:rsidRPr="00CA7791">
        <w:rPr>
          <w:rFonts w:eastAsia="Times New Roman"/>
          <w:b w:val="0"/>
          <w:color w:val="000000" w:themeColor="text1"/>
          <w:lang w:val="de-DE" w:eastAsia="en-US"/>
        </w:rPr>
        <w:fldChar w:fldCharType="end"/>
      </w:r>
      <w:r w:rsidR="00D7361E" w:rsidRPr="00CA7791">
        <w:rPr>
          <w:rFonts w:eastAsia="Times New Roman"/>
          <w:b w:val="0"/>
          <w:color w:val="000000" w:themeColor="text1"/>
          <w:lang w:val="de-DE" w:eastAsia="en-US"/>
        </w:rPr>
      </w:r>
      <w:r w:rsidR="00D7361E" w:rsidRPr="00CA7791">
        <w:rPr>
          <w:rFonts w:eastAsia="Times New Roman"/>
          <w:b w:val="0"/>
          <w:color w:val="000000" w:themeColor="text1"/>
          <w:lang w:val="de-DE" w:eastAsia="en-US"/>
        </w:rPr>
        <w:fldChar w:fldCharType="separate"/>
      </w:r>
      <w:r w:rsidR="00F63446" w:rsidRPr="00CA7791">
        <w:rPr>
          <w:rFonts w:eastAsia="Times New Roman"/>
          <w:b w:val="0"/>
          <w:noProof/>
          <w:color w:val="000000" w:themeColor="text1"/>
          <w:lang w:val="de-DE" w:eastAsia="en-US"/>
        </w:rPr>
        <w:t>[116]</w:t>
      </w:r>
      <w:r w:rsidR="00D7361E" w:rsidRPr="00CA7791">
        <w:rPr>
          <w:rFonts w:eastAsia="Times New Roman"/>
          <w:b w:val="0"/>
          <w:color w:val="000000" w:themeColor="text1"/>
          <w:lang w:val="de-DE" w:eastAsia="en-US"/>
        </w:rPr>
        <w:fldChar w:fldCharType="end"/>
      </w:r>
      <w:r w:rsidR="00D7361E" w:rsidRPr="00CA7791">
        <w:rPr>
          <w:rFonts w:eastAsia="Times New Roman"/>
          <w:b w:val="0"/>
          <w:color w:val="000000" w:themeColor="text1"/>
          <w:lang w:val="de-DE" w:eastAsia="en-US"/>
        </w:rPr>
        <w:t>,</w:t>
      </w:r>
      <w:r w:rsidRPr="00CA7791">
        <w:rPr>
          <w:rFonts w:eastAsia="Times New Roman"/>
          <w:b w:val="0"/>
          <w:color w:val="000000" w:themeColor="text1"/>
          <w:lang w:val="de-DE" w:eastAsia="en-US"/>
        </w:rPr>
        <w:t xml:space="preserve"> </w:t>
      </w:r>
      <w:r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&lt;EndNote&gt;&lt;Cite&gt;&lt;Author&gt;Addis&lt;/Author&gt;&lt;Year&gt;2020&lt;/Year&gt;&lt;RecNum&gt;143&lt;/RecNum&gt;&lt;DisplayText&gt;[117]&lt;/DisplayText&gt;&lt;record&gt;&lt;rec-number&gt;143&lt;/rec-number&gt;&lt;foreign-keys&gt;&lt;key app="EN" db-id="efv0e0spewzxene9d2pvxarkfs2sta09fppp" timestamp="1670816825"&gt;143&lt;/key&gt;&lt;/foreign-keys&gt;&lt;ref-type name="Journal Article"&gt;17&lt;/ref-type&gt;&lt;contributors&gt;&lt;authors&gt;&lt;author&gt;Addis, Roberta&lt;/author&gt;&lt;author&gt;Cruciani, Sara&lt;/author&gt;&lt;author&gt;Santaniello, Sara&lt;/author&gt;&lt;author&gt;Bellu, Emanuela&lt;/author&gt;&lt;author&gt;Sarais, Giorgia&lt;/author&gt;&lt;author&gt;Ventura, Carlo&lt;/author&gt;&lt;author&gt;Maioli, Margherita&lt;/author&gt;&lt;author&gt;Pintore, Giorgio &lt;/author&gt;&lt;/authors&gt;&lt;/contributors&gt;&lt;titles&gt;&lt;title&gt;Fibroblast proliferation and migration in wound healing by phytochemicals: Evidence for a novel synergic outcome&lt;/title&gt;&lt;secondary-title&gt;International Journal of Medical Sciences&lt;/secondary-title&gt;&lt;/titles&gt;&lt;periodical&gt;&lt;full-title&gt;International Journal of Medical Sciences&lt;/full-title&gt;&lt;/periodical&gt;&lt;pages&gt;1030-1042&lt;/pages&gt;&lt;volume&gt;17&lt;/volume&gt;&lt;number&gt;8&lt;/number&gt;&lt;dates&gt;&lt;year&gt;2020&lt;/year&gt;&lt;/dates&gt;&lt;isbn&gt;1449-1907&lt;/isbn&gt;&lt;urls&gt;&lt;/urls&gt;&lt;language&gt;English&lt;/language&gt;&lt;/record&gt;&lt;/Cite&gt;&lt;/EndNote&gt;</w:instrText>
      </w:r>
      <w:r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de-DE" w:eastAsia="en-US"/>
        </w:rPr>
        <w:t>[117]</w:t>
      </w:r>
      <w:r w:rsidRPr="00CA7791">
        <w:rPr>
          <w:rFonts w:eastAsia="Times New Roman"/>
          <w:b w:val="0"/>
          <w:color w:val="000000" w:themeColor="text1"/>
          <w:lang w:eastAsia="en-US"/>
        </w:rPr>
        <w:fldChar w:fldCharType="end"/>
      </w:r>
      <w:r w:rsidRPr="00CA7791">
        <w:rPr>
          <w:rFonts w:eastAsia="Times New Roman"/>
          <w:b w:val="0"/>
          <w:color w:val="000000" w:themeColor="text1"/>
          <w:lang w:val="de-DE" w:eastAsia="en-US"/>
        </w:rPr>
        <w:t xml:space="preserve">. </w:t>
      </w:r>
      <w:r w:rsidRPr="00CA7791">
        <w:rPr>
          <w:rFonts w:eastAsia="Malgun Gothic"/>
          <w:b w:val="0"/>
          <w:color w:val="000000" w:themeColor="text1"/>
          <w:lang w:val="de-DE" w:eastAsia="en-US"/>
        </w:rPr>
        <w:t xml:space="preserve">Nguyên bào sợi là nguồn tế bào cơ bản dùng trong nghiên cứu do đặc tính phát triển nhanh, mạnh trong môi trường nuôi cấy ngoài cơ thể và có thể tồn tại 6 - 7 tháng trong quá trình nghiên cứu </w:t>
      </w:r>
      <w:r w:rsidRPr="00CA7791">
        <w:rPr>
          <w:rFonts w:eastAsia="Malgun Gothic"/>
          <w:b w:val="0"/>
          <w:i/>
          <w:color w:val="000000" w:themeColor="text1"/>
          <w:lang w:val="de-DE" w:eastAsia="en-US"/>
        </w:rPr>
        <w:t>in vit</w:t>
      </w:r>
      <w:r w:rsidRPr="00CA7791">
        <w:rPr>
          <w:rFonts w:eastAsia="Malgun Gothic"/>
          <w:b w:val="0"/>
          <w:color w:val="000000" w:themeColor="text1"/>
          <w:lang w:val="de-DE" w:eastAsia="en-US"/>
        </w:rPr>
        <w:t xml:space="preserve">ro. </w:t>
      </w:r>
      <w:r w:rsidRPr="00CA7791">
        <w:rPr>
          <w:rFonts w:eastAsia="Times New Roman"/>
          <w:b w:val="0"/>
          <w:color w:val="000000" w:themeColor="text1"/>
          <w:lang w:val="de-DE" w:eastAsia="en-US"/>
        </w:rPr>
        <w:t xml:space="preserve">Đó là lý do lựa chọn nguyên bào sợi cho các nghiên cứu đánh giá hiệu quả của các liệu pháp điều trị vết thương trên </w:t>
      </w:r>
      <w:r w:rsidRPr="00CA7791">
        <w:rPr>
          <w:rFonts w:eastAsia="Times New Roman"/>
          <w:b w:val="0"/>
          <w:i/>
          <w:color w:val="000000" w:themeColor="text1"/>
          <w:lang w:val="de-DE" w:eastAsia="en-US"/>
        </w:rPr>
        <w:t>in vit</w:t>
      </w:r>
      <w:r w:rsidRPr="00CA7791">
        <w:rPr>
          <w:rFonts w:eastAsia="Times New Roman"/>
          <w:b w:val="0"/>
          <w:color w:val="000000" w:themeColor="text1"/>
          <w:lang w:val="de-DE" w:eastAsia="en-US"/>
        </w:rPr>
        <w:t xml:space="preserve">ro. </w:t>
      </w:r>
    </w:p>
    <w:p w:rsidR="004B2642" w:rsidRPr="00CA7791" w:rsidRDefault="004B2642" w:rsidP="004B2642">
      <w:pPr>
        <w:autoSpaceDE w:val="0"/>
        <w:autoSpaceDN w:val="0"/>
        <w:adjustRightInd w:val="0"/>
        <w:spacing w:after="0" w:line="360" w:lineRule="auto"/>
        <w:ind w:firstLine="567"/>
        <w:jc w:val="both"/>
        <w:rPr>
          <w:i/>
          <w:color w:val="000000" w:themeColor="text1"/>
          <w:lang w:val="it-IT" w:eastAsia="vi-VN"/>
        </w:rPr>
      </w:pPr>
      <w:r w:rsidRPr="00CA7791">
        <w:rPr>
          <w:rFonts w:eastAsia="Times New Roman"/>
          <w:b w:val="0"/>
          <w:color w:val="000000" w:themeColor="text1"/>
          <w:lang w:val="de-DE" w:eastAsia="en-US"/>
        </w:rPr>
        <w:t>Các nghiên cứu đánh</w:t>
      </w:r>
      <w:r w:rsidR="00AC4EBA" w:rsidRPr="00CA7791">
        <w:rPr>
          <w:rFonts w:eastAsia="Times New Roman"/>
          <w:b w:val="0"/>
          <w:color w:val="000000" w:themeColor="text1"/>
          <w:lang w:val="de-DE" w:eastAsia="en-US"/>
        </w:rPr>
        <w:t xml:space="preserve"> giá các liệu pháp điều trị vết thương mạn tính trên nguyên bào sợi</w:t>
      </w:r>
      <w:r w:rsidRPr="00CA7791">
        <w:rPr>
          <w:rFonts w:eastAsia="Times New Roman"/>
          <w:b w:val="0"/>
          <w:color w:val="000000" w:themeColor="text1"/>
          <w:lang w:val="de-DE" w:eastAsia="en-US"/>
        </w:rPr>
        <w:t xml:space="preserve"> hiện nay vẫn chủ yếu thực hiện trên </w:t>
      </w:r>
      <w:r w:rsidR="00AC4EBA" w:rsidRPr="00CA7791">
        <w:rPr>
          <w:rFonts w:eastAsia="Times New Roman"/>
          <w:b w:val="0"/>
          <w:color w:val="000000" w:themeColor="text1"/>
          <w:lang w:val="de-DE" w:eastAsia="en-US"/>
        </w:rPr>
        <w:t xml:space="preserve">nguyên bào sợi </w:t>
      </w:r>
      <w:r w:rsidRPr="00CA7791">
        <w:rPr>
          <w:rFonts w:eastAsia="Times New Roman"/>
          <w:b w:val="0"/>
          <w:color w:val="000000" w:themeColor="text1"/>
          <w:lang w:val="de-DE" w:eastAsia="en-US"/>
        </w:rPr>
        <w:t>từ cá</w:t>
      </w:r>
      <w:r w:rsidR="00AC4EBA" w:rsidRPr="00CA7791">
        <w:rPr>
          <w:rFonts w:eastAsia="Times New Roman"/>
          <w:b w:val="0"/>
          <w:color w:val="000000" w:themeColor="text1"/>
          <w:lang w:val="de-DE" w:eastAsia="en-US"/>
        </w:rPr>
        <w:t xml:space="preserve">c kho lưu trữ sinh học hoặc nguyên bào sợi </w:t>
      </w:r>
      <w:r w:rsidRPr="00CA7791">
        <w:rPr>
          <w:rFonts w:eastAsia="Times New Roman"/>
          <w:b w:val="0"/>
          <w:color w:val="000000" w:themeColor="text1"/>
          <w:lang w:val="de-DE" w:eastAsia="en-US"/>
        </w:rPr>
        <w:t>từ người khỏe mạnh bởi lý do nhiều</w:t>
      </w:r>
      <w:r w:rsidR="00AC4EBA" w:rsidRPr="00CA7791">
        <w:rPr>
          <w:rFonts w:eastAsia="Times New Roman"/>
          <w:b w:val="0"/>
          <w:color w:val="000000" w:themeColor="text1"/>
          <w:lang w:val="de-DE" w:eastAsia="en-US"/>
        </w:rPr>
        <w:t xml:space="preserve"> nghiên cứu đã chỉ ra rằng, nguyên bào sợi</w:t>
      </w:r>
      <w:r w:rsidRPr="00CA7791">
        <w:rPr>
          <w:rFonts w:eastAsia="Times New Roman"/>
          <w:b w:val="0"/>
          <w:color w:val="000000" w:themeColor="text1"/>
          <w:lang w:val="de-DE" w:eastAsia="en-US"/>
        </w:rPr>
        <w:t xml:space="preserve"> từ các</w:t>
      </w:r>
      <w:r w:rsidR="00AC4EBA" w:rsidRPr="00CA7791">
        <w:rPr>
          <w:rFonts w:eastAsia="Times New Roman"/>
          <w:b w:val="0"/>
          <w:color w:val="000000" w:themeColor="text1"/>
          <w:lang w:val="de-DE" w:eastAsia="en-US"/>
        </w:rPr>
        <w:t xml:space="preserve"> vết thương mạn tính</w:t>
      </w:r>
      <w:r w:rsidRPr="00CA7791">
        <w:rPr>
          <w:rFonts w:eastAsia="Times New Roman"/>
          <w:b w:val="0"/>
          <w:color w:val="000000" w:themeColor="text1"/>
          <w:lang w:val="de-DE" w:eastAsia="en-US"/>
        </w:rPr>
        <w:t xml:space="preserve"> thường giảm tăng sinh và lão hóa sớm </w:t>
      </w:r>
      <w:r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&lt;EndNote&gt;&lt;Cite&gt;&lt;Author&gt;desJardins-Park&lt;/Author&gt;&lt;Year&gt;2018&lt;/Year&gt;&lt;RecNum&gt;142&lt;/RecNum&gt;&lt;DisplayText&gt;[118]&lt;/DisplayText&gt;&lt;record&gt;&lt;rec-number&gt;142&lt;/rec-number&gt;&lt;foreign-keys&gt;&lt;key app="EN" db-id="efv0e0spewzxene9d2pvxarkfs2sta09fppp" timestamp="1670816550"&gt;142&lt;/key&gt;&lt;/foreign-keys&gt;&lt;ref-type name="Journal Article"&gt;17&lt;/ref-type&gt;&lt;contributors&gt;&lt;authors&gt;&lt;author&gt;desJardins-Park, Heather E&lt;/author&gt;&lt;author&gt;Foster, Deshka S&lt;/author&gt;&lt;author&gt;Longaker, Michael T &lt;/author&gt;&lt;/authors&gt;&lt;/contributors&gt;&lt;titles&gt;&lt;title&gt;Fibroblasts and wound healing: an update&lt;/title&gt;&lt;secondary-title&gt;Regenerative medicine&lt;/secondary-title&gt;&lt;/titles&gt;&lt;periodical&gt;&lt;full-title&gt;Regenerative medicine&lt;/full-title&gt;&lt;/periodical&gt;&lt;pages&gt;491-495&lt;/pages&gt;&lt;volume&gt;13&lt;/volume&gt;&lt;number&gt;05&lt;/number&gt;&lt;dates&gt;&lt;year&gt;2018&lt;/year&gt;&lt;/dates&gt;&lt;publisher&gt;Future Medicine&lt;/publisher&gt;&lt;isbn&gt;1746-0751&lt;/isbn&gt;&lt;urls&gt;&lt;/urls&gt;&lt;language&gt;English&lt;/language&gt;&lt;/record&gt;&lt;/Cite&gt;&lt;/EndNote&gt;</w:instrText>
      </w:r>
      <w:r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de-DE" w:eastAsia="en-US"/>
        </w:rPr>
        <w:t>[118]</w:t>
      </w:r>
      <w:r w:rsidRPr="00CA7791">
        <w:rPr>
          <w:rFonts w:eastAsia="Times New Roman"/>
          <w:b w:val="0"/>
          <w:color w:val="000000" w:themeColor="text1"/>
          <w:lang w:eastAsia="en-US"/>
        </w:rPr>
        <w:fldChar w:fldCharType="end"/>
      </w:r>
      <w:r w:rsidR="002B12F9" w:rsidRPr="00CA7791">
        <w:rPr>
          <w:rFonts w:eastAsia="Times New Roman"/>
          <w:b w:val="0"/>
          <w:color w:val="000000" w:themeColor="text1"/>
          <w:lang w:val="de-DE" w:eastAsia="en-US"/>
        </w:rPr>
        <w:t>,</w:t>
      </w:r>
      <w:r w:rsidRPr="00CA7791">
        <w:rPr>
          <w:rFonts w:eastAsia="Times New Roman"/>
          <w:b w:val="0"/>
          <w:color w:val="000000" w:themeColor="text1"/>
          <w:lang w:val="de-DE" w:eastAsia="en-US"/>
        </w:rPr>
        <w:t xml:space="preserve"> </w:t>
      </w:r>
      <w:r w:rsidR="002B12F9"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&lt;EndNote&gt;&lt;Cite&gt;&lt;Author&gt;Al-Rikabi&lt;/Author&gt;&lt;Year&gt;2021&lt;/Year&gt;&lt;RecNum&gt;144&lt;/RecNum&gt;&lt;DisplayText&gt;[119]&lt;/DisplayText&gt;&lt;record&gt;&lt;rec-number&gt;144&lt;/rec-number&gt;&lt;foreign-keys&gt;&lt;key app="EN" db-id="efv0e0spewzxene9d2pvxarkfs2sta09fppp" timestamp="1670835691"&gt;144&lt;/key&gt;&lt;/foreign-keys&gt;&lt;ref-type name="Journal Article"&gt;17&lt;/ref-type&gt;&lt;contributors&gt;&lt;authors&gt;&lt;author&gt;Al-Rikabi, Aaiad HA&lt;/author&gt;&lt;author&gt;Tobin, Desmond J&lt;/author&gt;&lt;author&gt;Riches-Suman, Kirsten&lt;/author&gt;&lt;author&gt;Thornton, M Julie &lt;/author&gt;&lt;/authors&gt;&lt;/contributors&gt;&lt;titles&gt;&lt;title&gt;Dermal fibroblasts cultured from donors with type 2 diabetes mellitus retain an epigenetic memory associated with poor wound healing responses&lt;/title&gt;&lt;secondary-title&gt;Scientific reports&lt;/secondary-title&gt;&lt;/titles&gt;&lt;periodical&gt;&lt;full-title&gt;Scientific reports&lt;/full-title&gt;&lt;/periodical&gt;&lt;pages&gt;1-13&lt;/pages&gt;&lt;volume&gt;11&lt;/volume&gt;&lt;number&gt;1&lt;/number&gt;&lt;dates&gt;&lt;year&gt;2021&lt;/year&gt;&lt;/dates&gt;&lt;isbn&gt;2045-2322&lt;/isbn&gt;&lt;urls&gt;&lt;/urls&gt;&lt;language&gt;English&lt;/language&gt;&lt;/record&gt;&lt;/Cite&gt;&lt;/EndNote&gt;</w:instrText>
      </w:r>
      <w:r w:rsidR="002B12F9"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de-DE" w:eastAsia="en-US"/>
        </w:rPr>
        <w:t>[119]</w:t>
      </w:r>
      <w:r w:rsidR="002B12F9" w:rsidRPr="00CA7791">
        <w:rPr>
          <w:rFonts w:eastAsia="Times New Roman"/>
          <w:b w:val="0"/>
          <w:color w:val="000000" w:themeColor="text1"/>
          <w:lang w:eastAsia="en-US"/>
        </w:rPr>
        <w:fldChar w:fldCharType="end"/>
      </w:r>
      <w:r w:rsidR="002B12F9" w:rsidRPr="00CA7791">
        <w:rPr>
          <w:rFonts w:eastAsia="Times New Roman"/>
          <w:b w:val="0"/>
          <w:color w:val="000000" w:themeColor="text1"/>
          <w:lang w:val="de-DE" w:eastAsia="en-US"/>
        </w:rPr>
        <w:t xml:space="preserve">. </w:t>
      </w:r>
      <w:r w:rsidRPr="00CA7791">
        <w:rPr>
          <w:rFonts w:eastAsia="Times New Roman"/>
          <w:b w:val="0"/>
          <w:color w:val="000000" w:themeColor="text1"/>
          <w:lang w:val="de-DE" w:eastAsia="en-US"/>
        </w:rPr>
        <w:t>Các mô hình nghiên cứu trên</w:t>
      </w:r>
      <w:r w:rsidR="00AC4EBA" w:rsidRPr="00CA7791">
        <w:rPr>
          <w:rFonts w:eastAsia="Times New Roman"/>
          <w:b w:val="0"/>
          <w:color w:val="000000" w:themeColor="text1"/>
          <w:lang w:val="de-DE" w:eastAsia="en-US"/>
        </w:rPr>
        <w:t xml:space="preserve"> nguyên bào sợi vết thương (như nguyên bào sợi</w:t>
      </w:r>
      <w:r w:rsidRPr="00CA7791">
        <w:rPr>
          <w:rFonts w:eastAsia="Times New Roman"/>
          <w:b w:val="0"/>
          <w:color w:val="000000" w:themeColor="text1"/>
          <w:lang w:val="de-DE" w:eastAsia="en-US"/>
        </w:rPr>
        <w:t xml:space="preserve"> đái tháo đường) thường được </w:t>
      </w:r>
      <w:r w:rsidRPr="00CA7791">
        <w:rPr>
          <w:rFonts w:eastAsia="Times New Roman"/>
          <w:b w:val="0"/>
          <w:color w:val="000000" w:themeColor="text1"/>
          <w:lang w:val="de-DE" w:eastAsia="en-US"/>
        </w:rPr>
        <w:lastRenderedPageBreak/>
        <w:t xml:space="preserve">tạo trên </w:t>
      </w:r>
      <w:r w:rsidRPr="00CA7791">
        <w:rPr>
          <w:rFonts w:eastAsia="Times New Roman"/>
          <w:b w:val="0"/>
          <w:i/>
          <w:color w:val="000000" w:themeColor="text1"/>
          <w:lang w:val="de-DE" w:eastAsia="en-US"/>
        </w:rPr>
        <w:t>in vitro</w:t>
      </w:r>
      <w:r w:rsidRPr="00CA7791">
        <w:rPr>
          <w:rFonts w:eastAsia="Times New Roman"/>
          <w:b w:val="0"/>
          <w:color w:val="000000" w:themeColor="text1"/>
          <w:lang w:val="de-DE" w:eastAsia="en-US"/>
        </w:rPr>
        <w:t xml:space="preserve"> thay vì</w:t>
      </w:r>
      <w:r w:rsidR="00AC4EBA" w:rsidRPr="00CA7791">
        <w:rPr>
          <w:rFonts w:eastAsia="Times New Roman"/>
          <w:b w:val="0"/>
          <w:color w:val="000000" w:themeColor="text1"/>
          <w:lang w:val="de-DE" w:eastAsia="en-US"/>
        </w:rPr>
        <w:t xml:space="preserve"> sử dụng nguyên bào sợi</w:t>
      </w:r>
      <w:r w:rsidRPr="00CA7791">
        <w:rPr>
          <w:rFonts w:eastAsia="Times New Roman"/>
          <w:b w:val="0"/>
          <w:color w:val="000000" w:themeColor="text1"/>
          <w:lang w:val="de-DE" w:eastAsia="en-US"/>
        </w:rPr>
        <w:t xml:space="preserve"> có nguồn</w:t>
      </w:r>
      <w:r w:rsidR="00AC4EBA" w:rsidRPr="00CA7791">
        <w:rPr>
          <w:rFonts w:eastAsia="Times New Roman"/>
          <w:b w:val="0"/>
          <w:color w:val="000000" w:themeColor="text1"/>
          <w:lang w:val="de-DE" w:eastAsia="en-US"/>
        </w:rPr>
        <w:t xml:space="preserve"> gốc từ chính bệnh nhân loét đái tháo đường</w:t>
      </w:r>
      <w:r w:rsidRPr="00CA7791">
        <w:rPr>
          <w:rFonts w:eastAsia="Times New Roman"/>
          <w:b w:val="0"/>
          <w:color w:val="000000" w:themeColor="text1"/>
          <w:lang w:val="de-DE" w:eastAsia="en-US"/>
        </w:rPr>
        <w:t xml:space="preserve">. Thực tế nuôi cấy, phân lập nguyên bào sợi từ vết thương mạn tính rất khó khăn, dễ nhiễm khuẩn, và chậm tăng sinh. Chính vì vậy, phân lập </w:t>
      </w:r>
      <w:r w:rsidR="00AC4EBA" w:rsidRPr="00CA7791">
        <w:rPr>
          <w:rFonts w:eastAsia="Times New Roman"/>
          <w:b w:val="0"/>
          <w:color w:val="000000" w:themeColor="text1"/>
          <w:lang w:val="de-DE" w:eastAsia="en-US"/>
        </w:rPr>
        <w:t>thành công nguyên bào sợi có nguồn gốc từ vết thương mạn tính</w:t>
      </w:r>
      <w:r w:rsidRPr="00CA7791">
        <w:rPr>
          <w:rFonts w:eastAsia="Times New Roman"/>
          <w:b w:val="0"/>
          <w:color w:val="000000" w:themeColor="text1"/>
          <w:lang w:val="de-DE" w:eastAsia="en-US"/>
        </w:rPr>
        <w:t xml:space="preserve"> là cơ sở cho các nghiên cứu</w:t>
      </w:r>
      <w:r w:rsidRPr="00CA7791">
        <w:rPr>
          <w:rFonts w:eastAsia="Times New Roman"/>
          <w:b w:val="0"/>
          <w:color w:val="000000" w:themeColor="text1"/>
          <w:lang w:val="vi-VN" w:eastAsia="en-US"/>
        </w:rPr>
        <w:t xml:space="preserve"> thử nghiệm trên các </w:t>
      </w:r>
      <w:r w:rsidR="00AC4EBA" w:rsidRPr="00CA7791">
        <w:rPr>
          <w:rFonts w:eastAsia="Times New Roman"/>
          <w:b w:val="0"/>
          <w:color w:val="000000" w:themeColor="text1"/>
          <w:lang w:val="de-DE" w:eastAsia="en-US"/>
        </w:rPr>
        <w:t>tế bào</w:t>
      </w:r>
      <w:r w:rsidRPr="00CA7791">
        <w:rPr>
          <w:rFonts w:eastAsia="Times New Roman"/>
          <w:b w:val="0"/>
          <w:color w:val="000000" w:themeColor="text1"/>
          <w:lang w:val="de-DE" w:eastAsia="en-US"/>
        </w:rPr>
        <w:t xml:space="preserve"> </w:t>
      </w:r>
      <w:r w:rsidRPr="00CA7791">
        <w:rPr>
          <w:rFonts w:eastAsia="Times New Roman"/>
          <w:b w:val="0"/>
          <w:color w:val="000000" w:themeColor="text1"/>
          <w:lang w:val="vi-VN" w:eastAsia="en-US"/>
        </w:rPr>
        <w:t xml:space="preserve">nuôi cấy có thể giúp đánh giá liệu pháp tiềm năng trên các </w:t>
      </w:r>
      <w:r w:rsidR="00AC4EBA" w:rsidRPr="00CA7791">
        <w:rPr>
          <w:rFonts w:eastAsia="Times New Roman"/>
          <w:b w:val="0"/>
          <w:color w:val="000000" w:themeColor="text1"/>
          <w:lang w:val="de-DE" w:eastAsia="en-US"/>
        </w:rPr>
        <w:t>tế bào</w:t>
      </w:r>
      <w:r w:rsidRPr="00CA7791">
        <w:rPr>
          <w:rFonts w:eastAsia="Times New Roman"/>
          <w:b w:val="0"/>
          <w:color w:val="000000" w:themeColor="text1"/>
          <w:lang w:val="vi-VN" w:eastAsia="en-US"/>
        </w:rPr>
        <w:t xml:space="preserve"> vết thương đích</w:t>
      </w:r>
      <w:r w:rsidRPr="00CA7791">
        <w:rPr>
          <w:rFonts w:eastAsia="Times New Roman"/>
          <w:b w:val="0"/>
          <w:color w:val="000000" w:themeColor="text1"/>
          <w:lang w:val="de-DE" w:eastAsia="en-US"/>
        </w:rPr>
        <w:t>. Các tác giả trên thế giới</w:t>
      </w:r>
      <w:r w:rsidR="00AC4EBA" w:rsidRPr="00CA7791">
        <w:rPr>
          <w:rFonts w:eastAsia="Times New Roman"/>
          <w:b w:val="0"/>
          <w:color w:val="000000" w:themeColor="text1"/>
          <w:lang w:val="de-DE" w:eastAsia="en-US"/>
        </w:rPr>
        <w:t xml:space="preserve"> cũng đã phân lập thành công nguyên bào sợi từ vết loét tĩnh mạch, loét đái tháo đường</w:t>
      </w:r>
      <w:r w:rsidRPr="00CA7791">
        <w:rPr>
          <w:rFonts w:eastAsia="Times New Roman"/>
          <w:b w:val="0"/>
          <w:color w:val="000000" w:themeColor="text1"/>
          <w:lang w:val="de-DE" w:eastAsia="en-US"/>
        </w:rPr>
        <w:t xml:space="preserve"> và loét tỳ đè</w:t>
      </w:r>
      <w:r w:rsidR="002B12F9" w:rsidRPr="00CA7791">
        <w:rPr>
          <w:rFonts w:eastAsia="Times New Roman"/>
          <w:b w:val="0"/>
          <w:color w:val="000000" w:themeColor="text1"/>
          <w:lang w:val="de-DE" w:eastAsia="en-US"/>
        </w:rPr>
        <w:t xml:space="preserve"> </w:t>
      </w:r>
      <w:r w:rsidR="002B12F9"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de-DE" w:eastAsia="en-US"/>
        </w:rPr>
        <w:instrText xml:space="preserve"> ADDIN EN.CITE &lt;EndNote&gt;&lt;Cite&gt;&lt;Author&gt;Harding&lt;/Author&gt;&lt;Year&gt;2005&lt;/Year&gt;&lt;RecNum&gt;12&lt;/RecNum&gt;&lt;DisplayText&gt;[14]&lt;/DisplayText&gt;&lt;record&gt;&lt;rec-number&gt;12&lt;/rec-number&gt;&lt;foreign-keys&gt;&lt;key app="EN" db-id="efv0e0spewzxene9d2pvxarkfs2sta09fppp" timestamp="1657612704"&gt;12&lt;/key&gt;&lt;/foreign-keys&gt;&lt;ref-type name="Journal Article"&gt;17&lt;/ref-type&gt;&lt;contributors&gt;&lt;authors&gt;&lt;author&gt;Harding, Keith G&lt;/author&gt;&lt;author&gt;Moore, Keith&lt;/author&gt;&lt;author&gt;Phillips, Tania J &lt;/author&gt;&lt;/authors&gt;&lt;/contributors&gt;&lt;titles&gt;&lt;title&gt;Wound chronicity and fibroblast senescence–implications for treatment&lt;/title&gt;&lt;secondary-title&gt;International wound journal&lt;/secondary-title&gt;&lt;/titles&gt;&lt;periodical&gt;&lt;full-title&gt;International wound journal&lt;/full-title&gt;&lt;/periodical&gt;&lt;pages&gt;364-368&lt;/pages&gt;&lt;volume&gt;2&lt;/volume&gt;&lt;number&gt;4&lt;/number&gt;&lt;dates&gt;&lt;year&gt;2005&lt;/year&gt;&lt;/dates&gt;&lt;isbn&gt;1742-4801&lt;/isbn&gt;&lt;urls&gt;&lt;/urls&gt;&lt;language&gt;English&lt;/language&gt;&lt;/record&gt;&lt;/Cite&gt;&lt;/EndNote&gt;</w:instrText>
      </w:r>
      <w:r w:rsidR="002B12F9"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de-DE" w:eastAsia="en-US"/>
        </w:rPr>
        <w:t>[14]</w:t>
      </w:r>
      <w:r w:rsidR="002B12F9" w:rsidRPr="00CA7791">
        <w:rPr>
          <w:rFonts w:eastAsia="Times New Roman"/>
          <w:b w:val="0"/>
          <w:color w:val="000000" w:themeColor="text1"/>
          <w:lang w:eastAsia="en-US"/>
        </w:rPr>
        <w:fldChar w:fldCharType="end"/>
      </w:r>
      <w:r w:rsidR="002B12F9" w:rsidRPr="00CA7791">
        <w:rPr>
          <w:rFonts w:eastAsia="Times New Roman"/>
          <w:b w:val="0"/>
          <w:color w:val="000000" w:themeColor="text1"/>
          <w:lang w:val="de-DE" w:eastAsia="en-US"/>
        </w:rPr>
        <w:t>,</w:t>
      </w:r>
      <w:r w:rsidRPr="00CA7791">
        <w:rPr>
          <w:rFonts w:eastAsia="Times New Roman"/>
          <w:b w:val="0"/>
          <w:color w:val="000000" w:themeColor="text1"/>
          <w:lang w:val="de-DE" w:eastAsia="en-US"/>
        </w:rPr>
        <w:t xml:space="preserve"> </w:t>
      </w:r>
      <w:r w:rsidRPr="00CA7791">
        <w:rPr>
          <w:rFonts w:eastAsia="Times New Roman"/>
          <w:b w:val="0"/>
          <w:color w:val="000000" w:themeColor="text1"/>
          <w:lang w:val="de-DE" w:eastAsia="en-US"/>
        </w:rPr>
        <w:fldChar w:fldCharType="begin"/>
      </w:r>
      <w:r w:rsidR="00F63446" w:rsidRPr="00CA7791">
        <w:rPr>
          <w:rFonts w:eastAsia="Times New Roman"/>
          <w:b w:val="0"/>
          <w:color w:val="000000" w:themeColor="text1"/>
          <w:lang w:val="de-DE" w:eastAsia="en-US"/>
        </w:rPr>
        <w:instrText xml:space="preserve"> ADDIN EN.CITE &lt;EndNote&gt;&lt;Cite&gt;&lt;Author&gt;Vande Berg&lt;/Author&gt;&lt;Year&gt;2005&lt;/Year&gt;&lt;RecNum&gt;159&lt;/RecNum&gt;&lt;DisplayText&gt;[120]&lt;/DisplayText&gt;&lt;record&gt;&lt;rec-number&gt;159&lt;/rec-number&gt;&lt;foreign-keys&gt;&lt;key app="EN" db-id="efv0e0spewzxene9d2pvxarkfs2sta09fppp" timestamp="1672814938"&gt;159&lt;/key&gt;&lt;/foreign-keys&gt;&lt;ref-type name="Journal Article"&gt;17&lt;/ref-type&gt;&lt;contributors&gt;&lt;authors&gt;&lt;author&gt;Vande Berg, Jerry S&lt;/author&gt;&lt;author&gt;Rose, Michael A&lt;/author&gt;&lt;author&gt;Haywood</w:instrText>
      </w:r>
      <w:r w:rsidR="00F63446" w:rsidRPr="00CA7791">
        <w:rPr>
          <w:rFonts w:ascii="Cambria Math" w:eastAsia="Times New Roman" w:hAnsi="Cambria Math" w:cs="Cambria Math"/>
          <w:b w:val="0"/>
          <w:color w:val="000000" w:themeColor="text1"/>
          <w:lang w:val="de-DE" w:eastAsia="en-US"/>
        </w:rPr>
        <w:instrText>‐</w:instrText>
      </w:r>
      <w:r w:rsidR="00F63446" w:rsidRPr="00CA7791">
        <w:rPr>
          <w:rFonts w:eastAsia="Times New Roman"/>
          <w:b w:val="0"/>
          <w:color w:val="000000" w:themeColor="text1"/>
          <w:lang w:val="de-DE" w:eastAsia="en-US"/>
        </w:rPr>
        <w:instrText>Reid, Patricia L&lt;/author&gt;&lt;author&gt;Rudolph, Ross&lt;/author&gt;&lt;author&gt;Payne, Wyatt G&lt;/author&gt;&lt;author&gt;Robson, Martin C &lt;/author&gt;&lt;/authors&gt;&lt;/contributors&gt;&lt;titles&gt;&lt;title&gt;Cultured pressure ulcer fibroblasts show replicative senescence with elevated production of plasmin, plasminogen activator inhibitor</w:instrText>
      </w:r>
      <w:r w:rsidR="00F63446" w:rsidRPr="00CA7791">
        <w:rPr>
          <w:rFonts w:ascii="Cambria Math" w:eastAsia="Times New Roman" w:hAnsi="Cambria Math" w:cs="Cambria Math"/>
          <w:b w:val="0"/>
          <w:color w:val="000000" w:themeColor="text1"/>
          <w:lang w:val="de-DE" w:eastAsia="en-US"/>
        </w:rPr>
        <w:instrText>‐</w:instrText>
      </w:r>
      <w:r w:rsidR="00F63446" w:rsidRPr="00CA7791">
        <w:rPr>
          <w:rFonts w:eastAsia="Times New Roman"/>
          <w:b w:val="0"/>
          <w:color w:val="000000" w:themeColor="text1"/>
          <w:lang w:val="de-DE" w:eastAsia="en-US"/>
        </w:rPr>
        <w:instrText>1, and transforming growth factor</w:instrText>
      </w:r>
      <w:r w:rsidR="00F63446" w:rsidRPr="00CA7791">
        <w:rPr>
          <w:rFonts w:ascii="Cambria Math" w:eastAsia="Times New Roman" w:hAnsi="Cambria Math" w:cs="Cambria Math"/>
          <w:b w:val="0"/>
          <w:color w:val="000000" w:themeColor="text1"/>
          <w:lang w:val="de-DE" w:eastAsia="en-US"/>
        </w:rPr>
        <w:instrText>‐</w:instrText>
      </w:r>
      <w:r w:rsidR="00F63446" w:rsidRPr="00CA7791">
        <w:rPr>
          <w:rFonts w:eastAsia="Times New Roman"/>
          <w:b w:val="0"/>
          <w:color w:val="000000" w:themeColor="text1"/>
          <w:lang w:val="de-DE" w:eastAsia="en-US"/>
        </w:rPr>
        <w:instrText>β1&lt;/title&gt;&lt;secondary-title&gt;Wound repair regeneration&lt;/secondary-title&gt;&lt;/titles&gt;&lt;periodical&gt;&lt;full-title&gt;Wound repair regeneration&lt;/full-title&gt;&lt;/periodical&gt;&lt;pages&gt;76-83&lt;/pages&gt;&lt;volume&gt;13&lt;/volume&gt;&lt;number&gt;1&lt;/number&gt;&lt;dates&gt;&lt;year&gt;2005&lt;/year&gt;&lt;/dates&gt;&lt;isbn&gt;1067-1927&lt;/isbn&gt;&lt;urls&gt;&lt;/urls&gt;&lt;language&gt;English&lt;/language&gt;&lt;/record&gt;&lt;/Cite&gt;&lt;/EndNote&gt;</w:instrText>
      </w:r>
      <w:r w:rsidRPr="00CA7791">
        <w:rPr>
          <w:rFonts w:eastAsia="Times New Roman"/>
          <w:b w:val="0"/>
          <w:color w:val="000000" w:themeColor="text1"/>
          <w:lang w:val="de-DE" w:eastAsia="en-US"/>
        </w:rPr>
        <w:fldChar w:fldCharType="separate"/>
      </w:r>
      <w:r w:rsidR="00F63446" w:rsidRPr="00CA7791">
        <w:rPr>
          <w:rFonts w:eastAsia="Times New Roman"/>
          <w:b w:val="0"/>
          <w:noProof/>
          <w:color w:val="000000" w:themeColor="text1"/>
          <w:lang w:val="de-DE" w:eastAsia="en-US"/>
        </w:rPr>
        <w:t>[120]</w:t>
      </w:r>
      <w:r w:rsidRPr="00CA7791">
        <w:rPr>
          <w:rFonts w:eastAsia="Times New Roman"/>
          <w:b w:val="0"/>
          <w:color w:val="000000" w:themeColor="text1"/>
          <w:lang w:val="de-DE" w:eastAsia="en-US"/>
        </w:rPr>
        <w:fldChar w:fldCharType="end"/>
      </w:r>
      <w:r w:rsidRPr="00CA7791">
        <w:rPr>
          <w:rFonts w:eastAsia="Times New Roman"/>
          <w:b w:val="0"/>
          <w:color w:val="000000" w:themeColor="text1"/>
          <w:lang w:val="de-DE" w:eastAsia="en-US"/>
        </w:rPr>
        <w:t xml:space="preserve">, </w:t>
      </w:r>
      <w:r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&lt;EndNote&gt;&lt;Cite&gt;&lt;Author&gt;Mendez&lt;/Author&gt;&lt;Year&gt;1998&lt;/Year&gt;&lt;RecNum&gt;14&lt;/RecNum&gt;&lt;DisplayText&gt;[121]&lt;/DisplayText&gt;&lt;record&gt;&lt;rec-number&gt;14&lt;/rec-number&gt;&lt;foreign-keys&gt;&lt;key app="EN" db-id="t2txdwv9ospvt6eexxk52ared5sfe2aeetvx" timestamp="1645970396"&gt;14&lt;/key&gt;&lt;/foreign-keys&gt;&lt;ref-type name="Journal Article"&gt;17&lt;/ref-type&gt;&lt;contributors&gt;&lt;authors&gt;&lt;author&gt;Mendez, Manuel V&lt;/author&gt;&lt;author&gt;Stanley, Andrew&lt;/author&gt;&lt;author&gt;Park, Hee-Young&lt;/author&gt;&lt;author&gt;Shon, Karen&lt;/author&gt;&lt;author&gt;Phillips, Tania&lt;/author&gt;&lt;author&gt;Menzoian, James O&lt;/author&gt;&lt;/authors&gt;&lt;/contributors&gt;&lt;titles&gt;&lt;title&gt;Fibroblasts cultured from venous ulcers display cellular characteristics of senescence&lt;/title&gt;&lt;secondary-title&gt;Journal of vascular surgery&lt;/secondary-title&gt;&lt;/titles&gt;&lt;periodical&gt;&lt;full-title&gt;Journal of vascular surgery&lt;/full-title&gt;&lt;/periodical&gt;&lt;pages&gt;876-883&lt;/pages&gt;&lt;volume&gt;28&lt;/volume&gt;&lt;number&gt;5&lt;/number&gt;&lt;dates&gt;&lt;year&gt;1998&lt;/year&gt;&lt;/dates&gt;&lt;isbn&gt;0741-5214&lt;/isbn&gt;&lt;urls&gt;&lt;/urls&gt;&lt;/record&gt;&lt;/Cite&gt;&lt;/EndNote&gt;</w:instrText>
      </w:r>
      <w:r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de-DE" w:eastAsia="en-US"/>
        </w:rPr>
        <w:t>[121]</w:t>
      </w:r>
      <w:r w:rsidRPr="00CA7791">
        <w:rPr>
          <w:rFonts w:eastAsia="Times New Roman"/>
          <w:b w:val="0"/>
          <w:color w:val="000000" w:themeColor="text1"/>
          <w:lang w:eastAsia="en-US"/>
        </w:rPr>
        <w:fldChar w:fldCharType="end"/>
      </w:r>
      <w:r w:rsidRPr="00CA7791">
        <w:rPr>
          <w:rFonts w:eastAsia="Times New Roman"/>
          <w:b w:val="0"/>
          <w:color w:val="000000" w:themeColor="text1"/>
          <w:lang w:val="de-DE" w:eastAsia="en-US"/>
        </w:rPr>
        <w:t xml:space="preserve">, </w:t>
      </w:r>
      <w:r w:rsidRPr="00CA7791">
        <w:rPr>
          <w:rFonts w:eastAsia="Times New Roman"/>
          <w:b w:val="0"/>
          <w:color w:val="000000" w:themeColor="text1"/>
          <w:lang w:val="de-DE" w:eastAsia="en-US"/>
        </w:rPr>
        <w:fldChar w:fldCharType="begin"/>
      </w:r>
      <w:r w:rsidR="00F63446" w:rsidRPr="00CA7791">
        <w:rPr>
          <w:rFonts w:eastAsia="Times New Roman"/>
          <w:b w:val="0"/>
          <w:color w:val="000000" w:themeColor="text1"/>
          <w:lang w:val="de-DE" w:eastAsia="en-US"/>
        </w:rPr>
        <w:instrText xml:space="preserve"> ADDIN EN.CITE &lt;EndNote&gt;&lt;Cite&gt;&lt;Author&gt;Brem&lt;/Author&gt;&lt;Year&gt;2008&lt;/Year&gt;&lt;RecNum&gt;157&lt;/RecNum&gt;&lt;DisplayText&gt;[98]&lt;/DisplayText&gt;&lt;record&gt;&lt;rec-number&gt;157&lt;/rec-number&gt;&lt;foreign-keys&gt;&lt;key app="EN" db-id="efv0e0spewzxene9d2pvxarkfs2sta09fppp" timestamp="1672814918"&gt;157&lt;/key&gt;&lt;/foreign-keys&gt;&lt;ref-type name="Journal Article"&gt;17&lt;/ref-type&gt;&lt;contributors&gt;&lt;authors&gt;&lt;author&gt;Brem, Harold&lt;/author&gt;&lt;author&gt;Golinko, Michael S&lt;/author&gt;&lt;author&gt;Stojadinovic, Olivera&lt;/author&gt;&lt;author&gt;Kodra, Arber&lt;/author&gt;&lt;author&gt;Diegelmann, Robert F&lt;/author&gt;&lt;author&gt;Vukelic, Sasa&lt;/author&gt;&lt;author&gt;Entero, Hyacinth&lt;/author&gt;&lt;author&gt;Coppock, Donald L&lt;/author&gt;&lt;author&gt;Tomic-Canic, Marjana &lt;/author&gt;&lt;/authors&gt;&lt;/contributors&gt;&lt;titles&gt;&lt;title&gt;Primary cultured fibroblasts derived from patients with chronic wounds: a methodology to produce human cell lines and test putative growth factor therapy such as GMCSF&lt;/title&gt;&lt;secondary-title&gt;Journal of translational medicine&lt;/secondary-title&gt;&lt;/titles&gt;&lt;periodical&gt;&lt;full-title&gt;Journal of translational medicine&lt;/full-title&gt;&lt;/periodical&gt;&lt;pages&gt;1-9&lt;/pages&gt;&lt;volume&gt;6&lt;/volume&gt;&lt;number&gt;1&lt;/number&gt;&lt;dates&gt;&lt;year&gt;2008&lt;/year&gt;&lt;/dates&gt;&lt;isbn&gt;1479-5876&lt;/isbn&gt;&lt;urls&gt;&lt;/urls&gt;&lt;language&gt;English&lt;/language&gt;&lt;/record&gt;&lt;/Cite&gt;&lt;/EndNote&gt;</w:instrText>
      </w:r>
      <w:r w:rsidRPr="00CA7791">
        <w:rPr>
          <w:rFonts w:eastAsia="Times New Roman"/>
          <w:b w:val="0"/>
          <w:color w:val="000000" w:themeColor="text1"/>
          <w:lang w:val="de-DE" w:eastAsia="en-US"/>
        </w:rPr>
        <w:fldChar w:fldCharType="separate"/>
      </w:r>
      <w:r w:rsidR="00F63446" w:rsidRPr="00CA7791">
        <w:rPr>
          <w:rFonts w:eastAsia="Times New Roman"/>
          <w:b w:val="0"/>
          <w:noProof/>
          <w:color w:val="000000" w:themeColor="text1"/>
          <w:lang w:val="de-DE" w:eastAsia="en-US"/>
        </w:rPr>
        <w:t>[98]</w:t>
      </w:r>
      <w:r w:rsidRPr="00CA7791">
        <w:rPr>
          <w:rFonts w:eastAsia="Times New Roman"/>
          <w:b w:val="0"/>
          <w:color w:val="000000" w:themeColor="text1"/>
          <w:lang w:val="de-DE" w:eastAsia="en-US"/>
        </w:rPr>
        <w:fldChar w:fldCharType="end"/>
      </w:r>
      <w:r w:rsidR="002B12F9" w:rsidRPr="00CA7791">
        <w:rPr>
          <w:rFonts w:eastAsia="Times New Roman"/>
          <w:b w:val="0"/>
          <w:color w:val="000000" w:themeColor="text1"/>
          <w:lang w:val="de-DE" w:eastAsia="en-US"/>
        </w:rPr>
        <w:t xml:space="preserve">, </w:t>
      </w:r>
      <w:r w:rsidR="002B12F9" w:rsidRPr="00CA7791">
        <w:rPr>
          <w:rFonts w:eastAsia="Times New Roman"/>
          <w:b w:val="0"/>
          <w:color w:val="000000" w:themeColor="text1"/>
          <w:lang w:val="de-DE" w:eastAsia="en-US"/>
        </w:rPr>
        <w:fldChar w:fldCharType="begin"/>
      </w:r>
      <w:r w:rsidR="00F63446" w:rsidRPr="00CA7791">
        <w:rPr>
          <w:rFonts w:eastAsia="Times New Roman"/>
          <w:b w:val="0"/>
          <w:color w:val="000000" w:themeColor="text1"/>
          <w:lang w:val="de-DE" w:eastAsia="en-US"/>
        </w:rPr>
        <w:instrText xml:space="preserve"> ADDIN EN.CITE &lt;EndNote&gt;&lt;Cite&gt;&lt;Author&gt;Loots&lt;/Author&gt;&lt;Year&gt;1999&lt;/Year&gt;&lt;RecNum&gt;26&lt;/RecNum&gt;&lt;DisplayText&gt;[122]&lt;/DisplayText&gt;&lt;record&gt;&lt;rec-number&gt;26&lt;/rec-number&gt;&lt;foreign-keys&gt;&lt;key app="EN" db-id="efv0e0spewzxene9d2pvxarkfs2sta09fppp" timestamp="1659767190"&gt;26&lt;/key&gt;&lt;/foreign-keys&gt;&lt;ref-type name="Journal Article"&gt;17&lt;/ref-type&gt;&lt;contributors&gt;&lt;authors&gt;&lt;author&gt;Loots, Miriam AM&lt;/author&gt;&lt;author&gt;Lamme, Evert N&lt;/author&gt;&lt;author&gt;Mekkes, Jan R&lt;/author&gt;&lt;author&gt;Bos, Jan D&lt;/author&gt;&lt;author&gt;Middelkoop, Esther &lt;/author&gt;&lt;/authors&gt;&lt;/contributors&gt;&lt;titles&gt;&lt;title&gt;Cultured fibroblasts from chronic diabetic wounds on the lower extremity (non-insulin-dependent diabetes mellitus) show disturbed proliferation&lt;/title&gt;&lt;secondary-title&gt;Archives of dermatological research&lt;/secondary-title&gt;&lt;/titles&gt;&lt;periodical&gt;&lt;full-title&gt;Archives of dermatological research&lt;/full-title&gt;&lt;/periodical&gt;&lt;pages&gt;93-99&lt;/pages&gt;&lt;volume&gt;291&lt;/volume&gt;&lt;number&gt;2&lt;/number&gt;&lt;dates&gt;&lt;year&gt;1999&lt;/year&gt;&lt;/dates&gt;&lt;isbn&gt;1432-069X&lt;/isbn&gt;&lt;urls&gt;&lt;/urls&gt;&lt;language&gt;English&lt;/language&gt;&lt;/record&gt;&lt;/Cite&gt;&lt;/EndNote&gt;</w:instrText>
      </w:r>
      <w:r w:rsidR="002B12F9" w:rsidRPr="00CA7791">
        <w:rPr>
          <w:rFonts w:eastAsia="Times New Roman"/>
          <w:b w:val="0"/>
          <w:color w:val="000000" w:themeColor="text1"/>
          <w:lang w:val="de-DE" w:eastAsia="en-US"/>
        </w:rPr>
        <w:fldChar w:fldCharType="separate"/>
      </w:r>
      <w:r w:rsidR="00F63446" w:rsidRPr="00CA7791">
        <w:rPr>
          <w:rFonts w:eastAsia="Times New Roman"/>
          <w:b w:val="0"/>
          <w:noProof/>
          <w:color w:val="000000" w:themeColor="text1"/>
          <w:lang w:val="de-DE" w:eastAsia="en-US"/>
        </w:rPr>
        <w:t>[122]</w:t>
      </w:r>
      <w:r w:rsidR="002B12F9" w:rsidRPr="00CA7791">
        <w:rPr>
          <w:rFonts w:eastAsia="Times New Roman"/>
          <w:b w:val="0"/>
          <w:color w:val="000000" w:themeColor="text1"/>
          <w:lang w:val="de-DE" w:eastAsia="en-US"/>
        </w:rPr>
        <w:fldChar w:fldCharType="end"/>
      </w:r>
      <w:r w:rsidR="002B12F9" w:rsidRPr="00CA7791">
        <w:rPr>
          <w:rFonts w:eastAsia="Times New Roman"/>
          <w:b w:val="0"/>
          <w:color w:val="000000" w:themeColor="text1"/>
          <w:lang w:val="de-DE" w:eastAsia="en-US"/>
        </w:rPr>
        <w:t xml:space="preserve">. </w:t>
      </w:r>
      <w:r w:rsidRPr="00CA7791">
        <w:rPr>
          <w:rFonts w:eastAsia="Times New Roman"/>
          <w:b w:val="0"/>
          <w:color w:val="000000" w:themeColor="text1"/>
          <w:lang w:val="de-DE" w:eastAsia="en-US"/>
        </w:rPr>
        <w:t>Chúng tôi đã nuôi cấy, phân lập thành công 60 mẫu da t</w:t>
      </w:r>
      <w:r w:rsidR="00AC4EBA" w:rsidRPr="00CA7791">
        <w:rPr>
          <w:rFonts w:eastAsia="Times New Roman"/>
          <w:b w:val="0"/>
          <w:color w:val="000000" w:themeColor="text1"/>
          <w:lang w:val="de-DE" w:eastAsia="en-US"/>
        </w:rPr>
        <w:t>ừ 20 bệnh nhân loét tỳ đè và đái tháo đường</w:t>
      </w:r>
      <w:r w:rsidRPr="00CA7791">
        <w:rPr>
          <w:rFonts w:eastAsia="Times New Roman"/>
          <w:b w:val="0"/>
          <w:color w:val="000000" w:themeColor="text1"/>
          <w:lang w:val="de-DE" w:eastAsia="en-US"/>
        </w:rPr>
        <w:t>, không có mẫu nào nhiễm khuẩn với sự chuẩn bị vết thương trước lấy mô theo quy trình.</w:t>
      </w:r>
    </w:p>
    <w:p w:rsidR="0029137A" w:rsidRPr="00CA7791" w:rsidRDefault="00EE4414" w:rsidP="003022BA">
      <w:pPr>
        <w:spacing w:after="0" w:line="360" w:lineRule="auto"/>
        <w:ind w:firstLine="567"/>
        <w:contextualSpacing/>
        <w:jc w:val="both"/>
        <w:rPr>
          <w:rFonts w:eastAsia="Calibri"/>
          <w:b w:val="0"/>
          <w:color w:val="000000" w:themeColor="text1"/>
          <w:spacing w:val="2"/>
          <w:lang w:val="it-IT" w:eastAsia="en-US"/>
        </w:rPr>
      </w:pPr>
      <w:r w:rsidRPr="00CA7791">
        <w:rPr>
          <w:rFonts w:eastAsia="Times New Roman"/>
          <w:b w:val="0"/>
          <w:color w:val="000000" w:themeColor="text1"/>
          <w:spacing w:val="2"/>
          <w:lang w:val="it-IT" w:eastAsia="en-US"/>
        </w:rPr>
        <w:t xml:space="preserve">Kết quả từ </w:t>
      </w:r>
      <w:r w:rsidR="0029137A" w:rsidRPr="00CA7791">
        <w:rPr>
          <w:rFonts w:eastAsia="Times New Roman"/>
          <w:b w:val="0"/>
          <w:color w:val="000000" w:themeColor="text1"/>
          <w:spacing w:val="2"/>
          <w:lang w:val="it-IT" w:eastAsia="en-US"/>
        </w:rPr>
        <w:t>bảng 3.2</w:t>
      </w:r>
      <w:r w:rsidR="00AC4EBA" w:rsidRPr="00CA7791">
        <w:rPr>
          <w:rFonts w:eastAsia="Times New Roman"/>
          <w:b w:val="0"/>
          <w:color w:val="000000" w:themeColor="text1"/>
          <w:spacing w:val="2"/>
          <w:lang w:val="it-IT" w:eastAsia="en-US"/>
        </w:rPr>
        <w:t xml:space="preserve"> và </w:t>
      </w:r>
      <w:r w:rsidR="004B2642" w:rsidRPr="00CA7791">
        <w:rPr>
          <w:rFonts w:eastAsia="Times New Roman"/>
          <w:b w:val="0"/>
          <w:color w:val="000000" w:themeColor="text1"/>
          <w:spacing w:val="2"/>
          <w:lang w:val="it-IT" w:eastAsia="en-US"/>
        </w:rPr>
        <w:t xml:space="preserve">hình </w:t>
      </w:r>
      <w:r w:rsidR="00AC4EBA" w:rsidRPr="00CA7791">
        <w:rPr>
          <w:rFonts w:eastAsia="Times New Roman"/>
          <w:b w:val="0"/>
          <w:color w:val="000000" w:themeColor="text1"/>
          <w:spacing w:val="2"/>
          <w:lang w:val="it-IT" w:eastAsia="en-US"/>
        </w:rPr>
        <w:t>3.1</w:t>
      </w:r>
      <w:r w:rsidR="004B2642" w:rsidRPr="00CA7791">
        <w:rPr>
          <w:rFonts w:eastAsia="Times New Roman"/>
          <w:b w:val="0"/>
          <w:color w:val="000000" w:themeColor="text1"/>
          <w:spacing w:val="2"/>
          <w:lang w:val="it-IT" w:eastAsia="en-US"/>
        </w:rPr>
        <w:t xml:space="preserve"> </w:t>
      </w:r>
      <w:r w:rsidR="00AC4EBA" w:rsidRPr="00CA7791">
        <w:rPr>
          <w:rFonts w:eastAsia="Times New Roman"/>
          <w:b w:val="0"/>
          <w:color w:val="000000" w:themeColor="text1"/>
          <w:spacing w:val="2"/>
          <w:lang w:val="it-IT" w:eastAsia="en-US"/>
        </w:rPr>
        <w:t>cho thấy</w:t>
      </w:r>
      <w:r w:rsidR="004B2642" w:rsidRPr="00CA7791">
        <w:rPr>
          <w:rFonts w:eastAsia="Times New Roman"/>
          <w:b w:val="0"/>
          <w:color w:val="000000" w:themeColor="text1"/>
          <w:spacing w:val="2"/>
          <w:lang w:val="it-IT" w:eastAsia="en-US"/>
        </w:rPr>
        <w:t xml:space="preserve"> thấy vị trí 1</w:t>
      </w:r>
      <w:r w:rsidR="004B2642" w:rsidRPr="00CA7791">
        <w:rPr>
          <w:rFonts w:eastAsia="Calibri"/>
          <w:b w:val="0"/>
          <w:color w:val="000000" w:themeColor="text1"/>
          <w:spacing w:val="2"/>
          <w:lang w:val="it-IT" w:eastAsia="en-US"/>
        </w:rPr>
        <w:t xml:space="preserve"> mọc chủ yế</w:t>
      </w:r>
      <w:r w:rsidR="00AC4EBA" w:rsidRPr="00CA7791">
        <w:rPr>
          <w:rFonts w:eastAsia="Calibri"/>
          <w:b w:val="0"/>
          <w:color w:val="000000" w:themeColor="text1"/>
          <w:spacing w:val="2"/>
          <w:lang w:val="it-IT" w:eastAsia="en-US"/>
        </w:rPr>
        <w:t>u tế bào</w:t>
      </w:r>
      <w:r w:rsidR="004B2642" w:rsidRPr="00CA7791">
        <w:rPr>
          <w:rFonts w:eastAsia="Calibri"/>
          <w:b w:val="0"/>
          <w:color w:val="000000" w:themeColor="text1"/>
          <w:spacing w:val="2"/>
          <w:lang w:val="it-IT" w:eastAsia="en-US"/>
        </w:rPr>
        <w:t xml:space="preserve"> nộ</w:t>
      </w:r>
      <w:r w:rsidR="00AC4EBA" w:rsidRPr="00CA7791">
        <w:rPr>
          <w:rFonts w:eastAsia="Calibri"/>
          <w:b w:val="0"/>
          <w:color w:val="000000" w:themeColor="text1"/>
          <w:spacing w:val="2"/>
          <w:lang w:val="it-IT" w:eastAsia="en-US"/>
        </w:rPr>
        <w:t>i mô, có ít nguyên bào sợi</w:t>
      </w:r>
      <w:r w:rsidR="004B2642" w:rsidRPr="00CA7791">
        <w:rPr>
          <w:rFonts w:eastAsia="Calibri"/>
          <w:b w:val="0"/>
          <w:color w:val="000000" w:themeColor="text1"/>
          <w:spacing w:val="2"/>
          <w:lang w:val="it-IT" w:eastAsia="en-US"/>
        </w:rPr>
        <w:t xml:space="preserve"> tăng sinh chậ</w:t>
      </w:r>
      <w:r w:rsidR="00AC4EBA" w:rsidRPr="00CA7791">
        <w:rPr>
          <w:rFonts w:eastAsia="Calibri"/>
          <w:b w:val="0"/>
          <w:color w:val="000000" w:themeColor="text1"/>
          <w:spacing w:val="2"/>
          <w:lang w:val="it-IT" w:eastAsia="en-US"/>
        </w:rPr>
        <w:t>m. Nguyên bào sợi</w:t>
      </w:r>
      <w:r w:rsidR="004B2642" w:rsidRPr="00CA7791">
        <w:rPr>
          <w:rFonts w:eastAsia="Calibri"/>
          <w:b w:val="0"/>
          <w:color w:val="000000" w:themeColor="text1"/>
          <w:spacing w:val="2"/>
          <w:lang w:val="it-IT" w:eastAsia="en-US"/>
        </w:rPr>
        <w:t xml:space="preserve"> không giữ được hình dạng là hình thoi, </w:t>
      </w:r>
      <w:r w:rsidR="004B2642" w:rsidRPr="00CA7791">
        <w:rPr>
          <w:rFonts w:eastAsia="Times New Roman"/>
          <w:b w:val="0"/>
          <w:color w:val="000000" w:themeColor="text1"/>
          <w:spacing w:val="2"/>
          <w:lang w:val="it-IT" w:eastAsia="en-US"/>
        </w:rPr>
        <w:t>trong quá trình trypsin qua các thế hệ thì có hiện tượng</w:t>
      </w:r>
      <w:r w:rsidR="004B2642" w:rsidRPr="00CA7791">
        <w:rPr>
          <w:rFonts w:eastAsia="Calibri"/>
          <w:b w:val="0"/>
          <w:color w:val="000000" w:themeColor="text1"/>
          <w:spacing w:val="2"/>
          <w:lang w:val="it-IT" w:eastAsia="en-US"/>
        </w:rPr>
        <w:t xml:space="preserve"> chết nhiều và có nhiều mảnh vỡ nổi lên bề mặt đĩa nuôi cấy, đến thế hệ P</w:t>
      </w:r>
      <w:r w:rsidR="00870640" w:rsidRPr="00CA7791">
        <w:rPr>
          <w:rFonts w:eastAsia="Calibri"/>
          <w:b w:val="0"/>
          <w:color w:val="000000" w:themeColor="text1"/>
          <w:spacing w:val="2"/>
          <w:lang w:val="it-IT" w:eastAsia="en-US"/>
        </w:rPr>
        <w:t>3 thì tế bào</w:t>
      </w:r>
      <w:r w:rsidR="004B2642" w:rsidRPr="00CA7791">
        <w:rPr>
          <w:rFonts w:eastAsia="Calibri"/>
          <w:b w:val="0"/>
          <w:color w:val="000000" w:themeColor="text1"/>
          <w:spacing w:val="2"/>
          <w:lang w:val="it-IT" w:eastAsia="en-US"/>
        </w:rPr>
        <w:t xml:space="preserve"> không tăng sinh, không thể trypsin đến thế hệ P4. </w:t>
      </w:r>
      <w:r w:rsidR="00870640" w:rsidRPr="00CA7791">
        <w:rPr>
          <w:rFonts w:eastAsia="Times New Roman"/>
          <w:b w:val="0"/>
          <w:color w:val="000000" w:themeColor="text1"/>
          <w:spacing w:val="2"/>
          <w:lang w:val="it-IT" w:eastAsia="en-US"/>
        </w:rPr>
        <w:t>Nguyên bào sợi</w:t>
      </w:r>
      <w:r w:rsidR="004B2642" w:rsidRPr="00CA7791">
        <w:rPr>
          <w:rFonts w:eastAsia="Times New Roman"/>
          <w:b w:val="0"/>
          <w:color w:val="000000" w:themeColor="text1"/>
          <w:spacing w:val="2"/>
          <w:lang w:val="it-IT" w:eastAsia="en-US"/>
        </w:rPr>
        <w:t xml:space="preserve"> ở vùng da lành cạnh vết thương (vị trí 3) và mép vết thương (vị trí 2) không có sự thay đổi về hình thái, có hình thoi, là loại tế bào bám dính vào bề mặt đĩa nu</w:t>
      </w:r>
      <w:r w:rsidR="00870640" w:rsidRPr="00CA7791">
        <w:rPr>
          <w:rFonts w:eastAsia="Times New Roman"/>
          <w:b w:val="0"/>
          <w:color w:val="000000" w:themeColor="text1"/>
          <w:spacing w:val="2"/>
          <w:lang w:val="it-IT" w:eastAsia="en-US"/>
        </w:rPr>
        <w:t>ôi cấy</w:t>
      </w:r>
      <w:r w:rsidR="0029137A" w:rsidRPr="00CA7791">
        <w:rPr>
          <w:rFonts w:eastAsia="Times New Roman"/>
          <w:b w:val="0"/>
          <w:color w:val="000000" w:themeColor="text1"/>
          <w:spacing w:val="2"/>
          <w:lang w:val="it-IT" w:eastAsia="en-US"/>
        </w:rPr>
        <w:t>. Biểu đồ 3.3</w:t>
      </w:r>
      <w:r w:rsidR="00870640" w:rsidRPr="00CA7791">
        <w:rPr>
          <w:rFonts w:eastAsia="Times New Roman"/>
          <w:b w:val="0"/>
          <w:color w:val="000000" w:themeColor="text1"/>
          <w:spacing w:val="2"/>
          <w:lang w:val="it-IT" w:eastAsia="en-US"/>
        </w:rPr>
        <w:t xml:space="preserve"> chỉ ra các tế bào</w:t>
      </w:r>
      <w:r w:rsidR="004B2642" w:rsidRPr="00CA7791">
        <w:rPr>
          <w:rFonts w:eastAsia="Times New Roman"/>
          <w:b w:val="0"/>
          <w:color w:val="000000" w:themeColor="text1"/>
          <w:spacing w:val="2"/>
          <w:lang w:val="it-IT" w:eastAsia="en-US"/>
        </w:rPr>
        <w:t xml:space="preserve"> ở vị trí 2, 3 đều có khả năng tăng sinh tốt, có thể phân lập đến thế hệ P3, P4, P5. </w:t>
      </w:r>
      <w:r w:rsidR="00870640" w:rsidRPr="00CA7791">
        <w:rPr>
          <w:rFonts w:eastAsia="Calibri"/>
          <w:b w:val="0"/>
          <w:color w:val="000000" w:themeColor="text1"/>
          <w:spacing w:val="2"/>
          <w:lang w:val="it-IT" w:eastAsia="en-US"/>
        </w:rPr>
        <w:t>Trong đó, nguyên bào sợi</w:t>
      </w:r>
      <w:r w:rsidR="004B2642" w:rsidRPr="00CA7791">
        <w:rPr>
          <w:rFonts w:eastAsia="Calibri"/>
          <w:b w:val="0"/>
          <w:color w:val="000000" w:themeColor="text1"/>
          <w:spacing w:val="2"/>
          <w:lang w:val="it-IT" w:eastAsia="en-US"/>
        </w:rPr>
        <w:t xml:space="preserve"> ở vị trí 3 (da lành cạnh vết thương) là tốt nhất ở cả hai nhóm </w:t>
      </w:r>
      <w:r w:rsidRPr="00CA7791">
        <w:rPr>
          <w:rFonts w:eastAsia="Calibri"/>
          <w:b w:val="0"/>
          <w:color w:val="000000" w:themeColor="text1"/>
          <w:spacing w:val="2"/>
          <w:lang w:val="it-IT" w:eastAsia="en-US"/>
        </w:rPr>
        <w:t xml:space="preserve">loét </w:t>
      </w:r>
      <w:r w:rsidR="004B2642" w:rsidRPr="00CA7791">
        <w:rPr>
          <w:rFonts w:eastAsia="Calibri"/>
          <w:b w:val="0"/>
          <w:color w:val="000000" w:themeColor="text1"/>
          <w:spacing w:val="2"/>
          <w:lang w:val="it-IT" w:eastAsia="en-US"/>
        </w:rPr>
        <w:t>tỳ</w:t>
      </w:r>
      <w:r w:rsidR="00870640" w:rsidRPr="00CA7791">
        <w:rPr>
          <w:rFonts w:eastAsia="Calibri"/>
          <w:b w:val="0"/>
          <w:color w:val="000000" w:themeColor="text1"/>
          <w:spacing w:val="2"/>
          <w:lang w:val="it-IT" w:eastAsia="en-US"/>
        </w:rPr>
        <w:t xml:space="preserve"> đè và </w:t>
      </w:r>
      <w:r w:rsidRPr="00CA7791">
        <w:rPr>
          <w:rFonts w:eastAsia="Calibri"/>
          <w:b w:val="0"/>
          <w:color w:val="000000" w:themeColor="text1"/>
          <w:spacing w:val="2"/>
          <w:lang w:val="it-IT" w:eastAsia="en-US"/>
        </w:rPr>
        <w:t xml:space="preserve">loét </w:t>
      </w:r>
      <w:r w:rsidR="00870640" w:rsidRPr="00CA7791">
        <w:rPr>
          <w:rFonts w:eastAsia="Calibri"/>
          <w:b w:val="0"/>
          <w:color w:val="000000" w:themeColor="text1"/>
          <w:spacing w:val="2"/>
          <w:lang w:val="it-IT" w:eastAsia="en-US"/>
        </w:rPr>
        <w:t>đái tháo đường</w:t>
      </w:r>
      <w:r w:rsidR="004B2642" w:rsidRPr="00CA7791">
        <w:rPr>
          <w:rFonts w:eastAsia="Times New Roman"/>
          <w:b w:val="0"/>
          <w:color w:val="000000" w:themeColor="text1"/>
          <w:spacing w:val="2"/>
          <w:lang w:val="it-IT" w:eastAsia="en-US"/>
        </w:rPr>
        <w:t xml:space="preserve">. </w:t>
      </w:r>
      <w:r w:rsidR="004B2642" w:rsidRPr="00CA7791">
        <w:rPr>
          <w:rFonts w:eastAsia="Calibri"/>
          <w:b w:val="0"/>
          <w:color w:val="000000" w:themeColor="text1"/>
          <w:spacing w:val="2"/>
          <w:lang w:val="it-IT" w:eastAsia="en-US"/>
        </w:rPr>
        <w:t xml:space="preserve">Tế bào đảm bảo để bảo quản lạnh sâu phục vụ cho các nghiên cứu tiếp theo. </w:t>
      </w:r>
    </w:p>
    <w:p w:rsidR="001953AC" w:rsidRPr="00CA7791" w:rsidRDefault="0029137A" w:rsidP="003022BA">
      <w:pPr>
        <w:spacing w:after="0" w:line="360" w:lineRule="auto"/>
        <w:ind w:firstLine="567"/>
        <w:contextualSpacing/>
        <w:jc w:val="both"/>
        <w:rPr>
          <w:rFonts w:eastAsia="Calibri"/>
          <w:b w:val="0"/>
          <w:color w:val="000000" w:themeColor="text1"/>
          <w:lang w:val="it-IT" w:eastAsia="en-US"/>
        </w:rPr>
      </w:pPr>
      <w:r w:rsidRPr="00CA7791">
        <w:rPr>
          <w:rFonts w:eastAsia="Calibri"/>
          <w:b w:val="0"/>
          <w:color w:val="000000" w:themeColor="text1"/>
          <w:lang w:val="it-IT" w:eastAsia="en-US"/>
        </w:rPr>
        <w:t xml:space="preserve">Để các nguyên bào sợi thực hiện được chức năng liền vết thương, cần có một số điều kiện như quần thể nguyên bào sợi đồng nhất, không có các dòng tế bào khác. Các nguyên bào sợi phải khỏe mạnh thể hiện khả năng sống và nhân lên bình thường </w:t>
      </w:r>
      <w:r w:rsidRPr="00CA7791">
        <w:rPr>
          <w:rFonts w:eastAsia="Calibri"/>
          <w:b w:val="0"/>
          <w:color w:val="000000" w:themeColor="text1"/>
          <w:lang w:eastAsia="en-US"/>
        </w:rPr>
        <w:fldChar w:fldCharType="begin">
          <w:fldData xml:space="preserve">PEVuZE5vdGU+PENpdGU+PEF1dGhvcj7EkGluaCBWxINuIEjDom48L0F1dGhvcj48WWVhcj4yMDA2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ZT48c3R5bGUgZmFjZT0ibm9ybWFsIiBmb250PSJkZWZhdWx0IiBzaXplPSIxMDAlIj5uIFY8L3N0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</w:fldData>
        </w:fldChar>
      </w:r>
      <w:r w:rsidR="00F63446" w:rsidRPr="00CA7791">
        <w:rPr>
          <w:rFonts w:eastAsia="Calibri"/>
          <w:b w:val="0"/>
          <w:color w:val="000000" w:themeColor="text1"/>
          <w:lang w:eastAsia="en-US"/>
        </w:rPr>
        <w:instrText xml:space="preserve"> ADDIN EN.CITE </w:instrText>
      </w:r>
      <w:r w:rsidR="00F63446" w:rsidRPr="00CA7791">
        <w:rPr>
          <w:rFonts w:eastAsia="Calibri"/>
          <w:b w:val="0"/>
          <w:color w:val="000000" w:themeColor="text1"/>
          <w:lang w:eastAsia="en-US"/>
        </w:rPr>
        <w:fldChar w:fldCharType="begin">
          <w:fldData xml:space="preserve">PEVuZE5vdGU+PENpdGU+PEF1dGhvcj7EkGluaCBWxINuIEjDom48L0F1dGhvcj48WWVhcj4yMDA2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ZT48c3R5bGUgZmFjZT0ibm9ybWFsIiBmb250PSJkZWZhdWx0IiBzaXplPSIxMDAlIj5uIFY8L3N0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</w:fldData>
        </w:fldChar>
      </w:r>
      <w:r w:rsidR="00F63446" w:rsidRPr="00CA7791">
        <w:rPr>
          <w:rFonts w:eastAsia="Calibri"/>
          <w:b w:val="0"/>
          <w:color w:val="000000" w:themeColor="text1"/>
          <w:lang w:eastAsia="en-US"/>
        </w:rPr>
        <w:instrText xml:space="preserve"> ADDIN EN.CITE.DATA </w:instrText>
      </w:r>
      <w:r w:rsidR="00F63446" w:rsidRPr="00CA7791">
        <w:rPr>
          <w:rFonts w:eastAsia="Calibri"/>
          <w:b w:val="0"/>
          <w:color w:val="000000" w:themeColor="text1"/>
          <w:lang w:eastAsia="en-US"/>
        </w:rPr>
      </w:r>
      <w:r w:rsidR="00F63446" w:rsidRPr="00CA7791">
        <w:rPr>
          <w:rFonts w:eastAsia="Calibri"/>
          <w:b w:val="0"/>
          <w:color w:val="000000" w:themeColor="text1"/>
          <w:lang w:eastAsia="en-US"/>
        </w:rPr>
        <w:fldChar w:fldCharType="end"/>
      </w:r>
      <w:r w:rsidRPr="00CA7791">
        <w:rPr>
          <w:rFonts w:eastAsia="Calibri"/>
          <w:b w:val="0"/>
          <w:color w:val="000000" w:themeColor="text1"/>
          <w:lang w:eastAsia="en-US"/>
        </w:rPr>
      </w:r>
      <w:r w:rsidRPr="00CA7791">
        <w:rPr>
          <w:rFonts w:eastAsia="Calibri"/>
          <w:b w:val="0"/>
          <w:color w:val="000000" w:themeColor="text1"/>
          <w:lang w:eastAsia="en-US"/>
        </w:rPr>
        <w:fldChar w:fldCharType="separate"/>
      </w:r>
      <w:r w:rsidR="00F63446" w:rsidRPr="00CA7791">
        <w:rPr>
          <w:rFonts w:eastAsia="Calibri"/>
          <w:b w:val="0"/>
          <w:noProof/>
          <w:color w:val="000000" w:themeColor="text1"/>
          <w:lang w:val="it-IT" w:eastAsia="en-US"/>
        </w:rPr>
        <w:t>[116]</w:t>
      </w:r>
      <w:r w:rsidRPr="00CA7791">
        <w:rPr>
          <w:rFonts w:eastAsia="Calibri"/>
          <w:b w:val="0"/>
          <w:color w:val="000000" w:themeColor="text1"/>
          <w:lang w:eastAsia="en-US"/>
        </w:rPr>
        <w:fldChar w:fldCharType="end"/>
      </w:r>
      <w:r w:rsidRPr="00CA7791">
        <w:rPr>
          <w:rFonts w:eastAsia="Calibri"/>
          <w:b w:val="0"/>
          <w:color w:val="000000" w:themeColor="text1"/>
          <w:lang w:val="it-IT" w:eastAsia="en-US"/>
        </w:rPr>
        <w:t>. Khi cấy mẫu mô, có nhiều loại tế bào tách ra từ mẫu mô, trong nghiên cứu chúng tôi quan sát thấy nhiều tế bào nội mô</w:t>
      </w:r>
      <w:r w:rsidR="00422F0C" w:rsidRPr="00CA7791">
        <w:rPr>
          <w:rFonts w:eastAsia="Calibri"/>
          <w:b w:val="0"/>
          <w:color w:val="000000" w:themeColor="text1"/>
          <w:lang w:val="it-IT" w:eastAsia="en-US"/>
        </w:rPr>
        <w:t xml:space="preserve">. Tuy </w:t>
      </w:r>
      <w:r w:rsidR="00422F0C" w:rsidRPr="00CA7791">
        <w:rPr>
          <w:rFonts w:eastAsia="Calibri"/>
          <w:b w:val="0"/>
          <w:color w:val="000000" w:themeColor="text1"/>
          <w:lang w:val="it-IT" w:eastAsia="en-US"/>
        </w:rPr>
        <w:lastRenderedPageBreak/>
        <w:t>nhiên các tế bào nội mô này nhanh chóng chết nổi trên bề mặt đĩa nuôi cấy do môi trường nuôi cấy không phù hợp và do quá trình cấy chuy</w:t>
      </w:r>
      <w:r w:rsidR="00CC0C07" w:rsidRPr="00CA7791">
        <w:rPr>
          <w:rFonts w:eastAsia="Calibri"/>
          <w:b w:val="0"/>
          <w:color w:val="000000" w:themeColor="text1"/>
          <w:lang w:val="it-IT" w:eastAsia="en-US"/>
        </w:rPr>
        <w:t>ền</w:t>
      </w:r>
      <w:r w:rsidR="00422F0C" w:rsidRPr="00CA7791">
        <w:rPr>
          <w:rFonts w:eastAsia="Calibri"/>
          <w:b w:val="0"/>
          <w:color w:val="000000" w:themeColor="text1"/>
          <w:lang w:val="it-IT" w:eastAsia="en-US"/>
        </w:rPr>
        <w:t xml:space="preserve"> có dùng trypsin. Chỉ còn nguyên bào sợi là tồn tại và nhân lên. Trong nghiên cứu này chúng tôi lấy mẫu mô từ các vị trí khác nhau và cho kết quả phân lập nguyên bào sợi khác nhau. Chúng tôi đã phân lập được nguyên bào sợi vết thương mạn tính thành công ở vị trí mép vết thương và da lành cạnh vết thương. </w:t>
      </w:r>
    </w:p>
    <w:p w:rsidR="00E10894" w:rsidRPr="00CA7791" w:rsidRDefault="004B2642" w:rsidP="00E10894">
      <w:pPr>
        <w:spacing w:after="0" w:line="360" w:lineRule="auto"/>
        <w:ind w:firstLine="567"/>
        <w:contextualSpacing/>
        <w:jc w:val="both"/>
        <w:rPr>
          <w:rFonts w:eastAsia="Times New Roman"/>
          <w:b w:val="0"/>
          <w:color w:val="000000" w:themeColor="text1"/>
          <w:spacing w:val="-2"/>
          <w:lang w:val="it-IT" w:eastAsia="en-US"/>
        </w:rPr>
      </w:pPr>
      <w:r w:rsidRPr="00CA7791">
        <w:rPr>
          <w:rFonts w:eastAsia="Calibri"/>
          <w:b w:val="0"/>
          <w:color w:val="000000" w:themeColor="text1"/>
          <w:spacing w:val="-2"/>
          <w:lang w:val="it-IT" w:eastAsia="en-US"/>
        </w:rPr>
        <w:t xml:space="preserve">Các nghiên cứu </w:t>
      </w:r>
      <w:r w:rsidR="00870640" w:rsidRPr="00CA7791">
        <w:rPr>
          <w:rFonts w:eastAsia="Times New Roman"/>
          <w:b w:val="0"/>
          <w:color w:val="000000" w:themeColor="text1"/>
          <w:spacing w:val="-2"/>
          <w:lang w:val="de-DE" w:eastAsia="en-US"/>
        </w:rPr>
        <w:t xml:space="preserve">thường sử dụng nguyên bào sợi </w:t>
      </w:r>
      <w:r w:rsidRPr="00CA7791">
        <w:rPr>
          <w:rFonts w:eastAsia="Times New Roman"/>
          <w:b w:val="0"/>
          <w:color w:val="000000" w:themeColor="text1"/>
          <w:spacing w:val="-2"/>
          <w:lang w:val="de-DE" w:eastAsia="en-US"/>
        </w:rPr>
        <w:t>ở thế hệ P3 hoặc P4, P5</w:t>
      </w:r>
      <w:r w:rsidRPr="00CA7791">
        <w:rPr>
          <w:rFonts w:eastAsia="Calibri"/>
          <w:b w:val="0"/>
          <w:color w:val="000000" w:themeColor="text1"/>
          <w:spacing w:val="-2"/>
          <w:lang w:val="de-DE" w:eastAsia="en-US"/>
        </w:rPr>
        <w:t>.</w:t>
      </w:r>
      <w:r w:rsidRPr="00CA7791">
        <w:rPr>
          <w:rFonts w:eastAsia="Times New Roman"/>
          <w:b w:val="0"/>
          <w:color w:val="000000" w:themeColor="text1"/>
          <w:spacing w:val="-2"/>
          <w:lang w:val="it-IT" w:eastAsia="en-US"/>
        </w:rPr>
        <w:t xml:space="preserve"> </w:t>
      </w:r>
      <w:r w:rsidR="001953AC" w:rsidRPr="00CA7791">
        <w:rPr>
          <w:rFonts w:eastAsia="Times New Roman"/>
          <w:b w:val="0"/>
          <w:color w:val="000000" w:themeColor="text1"/>
          <w:spacing w:val="-2"/>
          <w:lang w:val="it-IT" w:eastAsia="en-US"/>
        </w:rPr>
        <w:t>Chúng tôi sử dụng nguyên bào sợi thế hệ P3 do trong nghiên cứu chún</w:t>
      </w:r>
      <w:r w:rsidR="00CF2E0A" w:rsidRPr="00CA7791">
        <w:rPr>
          <w:rFonts w:eastAsia="Times New Roman"/>
          <w:b w:val="0"/>
          <w:color w:val="000000" w:themeColor="text1"/>
          <w:spacing w:val="-2"/>
          <w:lang w:val="it-IT" w:eastAsia="en-US"/>
        </w:rPr>
        <w:t>g tôi nhận thấy thế hệ P3 đã loại bỏ được hoàn toàn</w:t>
      </w:r>
      <w:r w:rsidR="001953AC" w:rsidRPr="00CA7791">
        <w:rPr>
          <w:rFonts w:eastAsia="Times New Roman"/>
          <w:b w:val="0"/>
          <w:color w:val="000000" w:themeColor="text1"/>
          <w:spacing w:val="-2"/>
          <w:lang w:val="it-IT" w:eastAsia="en-US"/>
        </w:rPr>
        <w:t xml:space="preserve"> các tế bào khác (tế bào nội mô) và nguyên bào sợi </w:t>
      </w:r>
      <w:r w:rsidR="001953AC" w:rsidRPr="00CA7791">
        <w:rPr>
          <w:rFonts w:eastAsia="Calibri"/>
          <w:b w:val="0"/>
          <w:color w:val="000000" w:themeColor="text1"/>
          <w:spacing w:val="-2"/>
          <w:lang w:val="de-DE" w:eastAsia="en-US"/>
        </w:rPr>
        <w:t xml:space="preserve">đã đồng nhất về mặt hình thái, số lượng tế bào đủ cho các thí nghiệm, tế bào đã thích nghi với điều kiện </w:t>
      </w:r>
      <w:r w:rsidR="001953AC" w:rsidRPr="00CA7791">
        <w:rPr>
          <w:rFonts w:eastAsia="Calibri"/>
          <w:b w:val="0"/>
          <w:i/>
          <w:color w:val="000000" w:themeColor="text1"/>
          <w:spacing w:val="-2"/>
          <w:lang w:val="de-DE" w:eastAsia="en-US"/>
        </w:rPr>
        <w:t>in vitro</w:t>
      </w:r>
      <w:r w:rsidR="00CF2E0A" w:rsidRPr="00CA7791">
        <w:rPr>
          <w:rFonts w:eastAsia="Calibri"/>
          <w:b w:val="0"/>
          <w:i/>
          <w:color w:val="000000" w:themeColor="text1"/>
          <w:spacing w:val="-2"/>
          <w:lang w:val="de-DE" w:eastAsia="en-US"/>
        </w:rPr>
        <w:t>.</w:t>
      </w:r>
      <w:r w:rsidR="00CF2E0A" w:rsidRPr="00CA7791">
        <w:rPr>
          <w:rFonts w:eastAsia="Times New Roman"/>
          <w:b w:val="0"/>
          <w:color w:val="000000" w:themeColor="text1"/>
          <w:spacing w:val="-2"/>
          <w:lang w:val="it-IT" w:eastAsia="en-US"/>
        </w:rPr>
        <w:t xml:space="preserve"> </w:t>
      </w:r>
      <w:r w:rsidR="001953AC" w:rsidRPr="00CA7791">
        <w:rPr>
          <w:rFonts w:eastAsia="Times New Roman"/>
          <w:b w:val="0"/>
          <w:color w:val="000000" w:themeColor="text1"/>
          <w:spacing w:val="-2"/>
          <w:lang w:val="it-IT" w:eastAsia="en-US"/>
        </w:rPr>
        <w:t>Trong quá trình nuôi cấy, hình thái nguyên bào sợi phát triển hình cuộn xoáy, tế bào có dạng hình thoi và thời gian nhân đôi khoảng 24 giờ. Trạng thái già hóa quan sát được khi nguyên bào sợi dài ra, tế bào không phân chia hoặc thời gian phân chia kéo dài, trong mẫu nuôi cấy sẽ thấy quần thể rời rạc mặc dù đã kéo dài thời gian nuôi, tăng số lần thay môi trường nhưng mật độ tế bào không tăng sinh, dễ chết</w:t>
      </w:r>
      <w:r w:rsidR="00B15BDA" w:rsidRPr="00CA7791">
        <w:rPr>
          <w:rFonts w:eastAsia="Times New Roman"/>
          <w:b w:val="0"/>
          <w:color w:val="000000" w:themeColor="text1"/>
          <w:spacing w:val="-2"/>
          <w:lang w:val="it-IT" w:eastAsia="en-US"/>
        </w:rPr>
        <w:t xml:space="preserve">. Kết quả nuôi cấy, phân lập nguyên bào sợi khỏe mạnh của tác giả Đinh Văn Hân và cộng sự </w:t>
      </w:r>
      <w:r w:rsidR="006505BF" w:rsidRPr="00CA7791">
        <w:rPr>
          <w:rFonts w:eastAsia="Times New Roman"/>
          <w:b w:val="0"/>
          <w:color w:val="000000" w:themeColor="text1"/>
          <w:spacing w:val="-2"/>
          <w:lang w:val="it-IT" w:eastAsia="en-US"/>
        </w:rPr>
        <w:t xml:space="preserve">(2006) </w:t>
      </w:r>
      <w:r w:rsidR="00B15BDA" w:rsidRPr="00CA7791">
        <w:rPr>
          <w:rFonts w:eastAsia="Times New Roman"/>
          <w:b w:val="0"/>
          <w:color w:val="000000" w:themeColor="text1"/>
          <w:spacing w:val="-2"/>
          <w:lang w:val="it-IT" w:eastAsia="en-US"/>
        </w:rPr>
        <w:t>chỉ ra nguyên bào sợi phát triển bình thường ở lần cấy chuyển P1 đến P10, từ P11 trở đi có hiện tượng già hóa</w:t>
      </w:r>
      <w:r w:rsidR="001953AC" w:rsidRPr="00CA7791">
        <w:rPr>
          <w:rFonts w:eastAsia="Times New Roman"/>
          <w:b w:val="0"/>
          <w:color w:val="000000" w:themeColor="text1"/>
          <w:spacing w:val="-2"/>
          <w:lang w:val="it-IT" w:eastAsia="en-US"/>
        </w:rPr>
        <w:t xml:space="preserve"> </w:t>
      </w:r>
      <w:r w:rsidR="001953AC" w:rsidRPr="00CA7791">
        <w:rPr>
          <w:rFonts w:eastAsia="Times New Roman"/>
          <w:b w:val="0"/>
          <w:color w:val="000000" w:themeColor="text1"/>
          <w:spacing w:val="-2"/>
          <w:lang w:eastAsia="en-US"/>
        </w:rPr>
        <w:fldChar w:fldCharType="begin">
          <w:fldData xml:space="preserve">PEVuZE5vdGU+PENpdGU+PEF1dGhvcj7EkGluaCBWxINuIEjDom48L0F1dGhvcj48WWVhcj4yMDA2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ZT48c3R5bGUgZmFjZT0ibm9ybWFsIiBmb250PSJkZWZhdWx0IiBzaXplPSIxMDAlIj5uIFY8L3N0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</w:fldData>
        </w:fldChar>
      </w:r>
      <w:r w:rsidR="00F63446" w:rsidRPr="00CA7791">
        <w:rPr>
          <w:rFonts w:eastAsia="Times New Roman"/>
          <w:b w:val="0"/>
          <w:color w:val="000000" w:themeColor="text1"/>
          <w:spacing w:val="-2"/>
          <w:lang w:eastAsia="en-US"/>
        </w:rPr>
        <w:instrText xml:space="preserve"> ADDIN EN.CITE </w:instrText>
      </w:r>
      <w:r w:rsidR="00F63446" w:rsidRPr="00CA7791">
        <w:rPr>
          <w:rFonts w:eastAsia="Times New Roman"/>
          <w:b w:val="0"/>
          <w:color w:val="000000" w:themeColor="text1"/>
          <w:spacing w:val="-2"/>
          <w:lang w:eastAsia="en-US"/>
        </w:rPr>
        <w:fldChar w:fldCharType="begin">
          <w:fldData xml:space="preserve">PEVuZE5vdGU+PENpdGU+PEF1dGhvcj7EkGluaCBWxINuIEjDom48L0F1dGhvcj48WWVhcj4yMDA2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</w:fldData>
        </w:fldChar>
      </w:r>
      <w:r w:rsidR="00F63446" w:rsidRPr="00CA7791">
        <w:rPr>
          <w:rFonts w:eastAsia="Times New Roman"/>
          <w:b w:val="0"/>
          <w:color w:val="000000" w:themeColor="text1"/>
          <w:spacing w:val="-2"/>
          <w:lang w:eastAsia="en-US"/>
        </w:rPr>
        <w:instrText xml:space="preserve"> ADDIN EN.CITE.DATA </w:instrText>
      </w:r>
      <w:r w:rsidR="00F63446" w:rsidRPr="00CA7791">
        <w:rPr>
          <w:rFonts w:eastAsia="Times New Roman"/>
          <w:b w:val="0"/>
          <w:color w:val="000000" w:themeColor="text1"/>
          <w:spacing w:val="-2"/>
          <w:lang w:eastAsia="en-US"/>
        </w:rPr>
      </w:r>
      <w:r w:rsidR="00F63446" w:rsidRPr="00CA7791">
        <w:rPr>
          <w:rFonts w:eastAsia="Times New Roman"/>
          <w:b w:val="0"/>
          <w:color w:val="000000" w:themeColor="text1"/>
          <w:spacing w:val="-2"/>
          <w:lang w:eastAsia="en-US"/>
        </w:rPr>
        <w:fldChar w:fldCharType="end"/>
      </w:r>
      <w:r w:rsidR="001953AC" w:rsidRPr="00CA7791">
        <w:rPr>
          <w:rFonts w:eastAsia="Times New Roman"/>
          <w:b w:val="0"/>
          <w:color w:val="000000" w:themeColor="text1"/>
          <w:spacing w:val="-2"/>
          <w:lang w:eastAsia="en-US"/>
        </w:rPr>
      </w:r>
      <w:r w:rsidR="001953AC" w:rsidRPr="00CA7791">
        <w:rPr>
          <w:rFonts w:eastAsia="Times New Roman"/>
          <w:b w:val="0"/>
          <w:color w:val="000000" w:themeColor="text1"/>
          <w:spacing w:val="-2"/>
          <w:lang w:eastAsia="en-US"/>
        </w:rPr>
        <w:fldChar w:fldCharType="separate"/>
      </w:r>
      <w:r w:rsidR="00F63446" w:rsidRPr="00CA7791">
        <w:rPr>
          <w:rFonts w:eastAsia="Times New Roman"/>
          <w:b w:val="0"/>
          <w:noProof/>
          <w:color w:val="000000" w:themeColor="text1"/>
          <w:spacing w:val="-2"/>
          <w:lang w:val="it-IT" w:eastAsia="en-US"/>
        </w:rPr>
        <w:t>[116]</w:t>
      </w:r>
      <w:r w:rsidR="001953AC" w:rsidRPr="00CA7791">
        <w:rPr>
          <w:rFonts w:eastAsia="Times New Roman"/>
          <w:b w:val="0"/>
          <w:color w:val="000000" w:themeColor="text1"/>
          <w:spacing w:val="-2"/>
          <w:lang w:eastAsia="en-US"/>
        </w:rPr>
        <w:fldChar w:fldCharType="end"/>
      </w:r>
      <w:r w:rsidR="001953AC" w:rsidRPr="00CA7791">
        <w:rPr>
          <w:rFonts w:eastAsia="Times New Roman"/>
          <w:b w:val="0"/>
          <w:color w:val="000000" w:themeColor="text1"/>
          <w:spacing w:val="-2"/>
          <w:lang w:val="it-IT" w:eastAsia="en-US"/>
        </w:rPr>
        <w:t xml:space="preserve">. </w:t>
      </w:r>
      <w:r w:rsidR="00B15BDA" w:rsidRPr="00CA7791">
        <w:rPr>
          <w:rFonts w:eastAsia="Times New Roman"/>
          <w:b w:val="0"/>
          <w:color w:val="000000" w:themeColor="text1"/>
          <w:spacing w:val="-2"/>
          <w:lang w:val="it-IT" w:eastAsia="en-US"/>
        </w:rPr>
        <w:t>Đối với nguyên bào sợi vết thương mạn tính chúng tôi phân lập ở v</w:t>
      </w:r>
      <w:r w:rsidR="001953AC" w:rsidRPr="00CA7791">
        <w:rPr>
          <w:rFonts w:eastAsia="Times New Roman"/>
          <w:b w:val="0"/>
          <w:color w:val="000000" w:themeColor="text1"/>
          <w:spacing w:val="-2"/>
          <w:lang w:val="it-IT" w:eastAsia="en-US"/>
        </w:rPr>
        <w:t>ị trí 1 đã quan sát thấy hiện tượng già hóa</w:t>
      </w:r>
      <w:r w:rsidR="00B15BDA" w:rsidRPr="00CA7791">
        <w:rPr>
          <w:rFonts w:eastAsia="Times New Roman"/>
          <w:b w:val="0"/>
          <w:color w:val="000000" w:themeColor="text1"/>
          <w:spacing w:val="-2"/>
          <w:lang w:val="it-IT" w:eastAsia="en-US"/>
        </w:rPr>
        <w:t xml:space="preserve"> rất sớm, đến P3 đã không tăng sinh</w:t>
      </w:r>
      <w:r w:rsidR="001953AC" w:rsidRPr="00CA7791">
        <w:rPr>
          <w:rFonts w:eastAsia="Times New Roman"/>
          <w:b w:val="0"/>
          <w:color w:val="000000" w:themeColor="text1"/>
          <w:spacing w:val="-2"/>
          <w:lang w:val="it-IT" w:eastAsia="en-US"/>
        </w:rPr>
        <w:t xml:space="preserve">. </w:t>
      </w:r>
      <w:r w:rsidR="00CC0C07" w:rsidRPr="00CA7791">
        <w:rPr>
          <w:rFonts w:eastAsia="Calibri"/>
          <w:b w:val="0"/>
          <w:color w:val="000000" w:themeColor="text1"/>
          <w:spacing w:val="-2"/>
          <w:lang w:val="it-IT" w:eastAsia="en-US"/>
        </w:rPr>
        <w:t xml:space="preserve">Kết quả này cũng phù hợp với nghiên cứu phân lập nguyên bào sợi từ </w:t>
      </w:r>
      <w:r w:rsidR="00351CFC" w:rsidRPr="00CA7791">
        <w:rPr>
          <w:rFonts w:eastAsia="Calibri"/>
          <w:b w:val="0"/>
          <w:color w:val="000000" w:themeColor="text1"/>
          <w:spacing w:val="-2"/>
          <w:lang w:val="it-IT" w:eastAsia="en-US"/>
        </w:rPr>
        <w:t xml:space="preserve">nền </w:t>
      </w:r>
      <w:r w:rsidR="00CC0C07" w:rsidRPr="00CA7791">
        <w:rPr>
          <w:rFonts w:eastAsia="Calibri"/>
          <w:b w:val="0"/>
          <w:color w:val="000000" w:themeColor="text1"/>
          <w:spacing w:val="-2"/>
          <w:lang w:val="it-IT" w:eastAsia="en-US"/>
        </w:rPr>
        <w:t>vế</w:t>
      </w:r>
      <w:r w:rsidR="00351CFC" w:rsidRPr="00CA7791">
        <w:rPr>
          <w:rFonts w:eastAsia="Calibri"/>
          <w:b w:val="0"/>
          <w:color w:val="000000" w:themeColor="text1"/>
          <w:spacing w:val="-2"/>
          <w:lang w:val="it-IT" w:eastAsia="en-US"/>
        </w:rPr>
        <w:t>t loét và da lành cạnh vết loét</w:t>
      </w:r>
      <w:r w:rsidR="00CC0C07" w:rsidRPr="00CA7791">
        <w:rPr>
          <w:rFonts w:eastAsia="Calibri"/>
          <w:b w:val="0"/>
          <w:color w:val="000000" w:themeColor="text1"/>
          <w:spacing w:val="-2"/>
          <w:lang w:val="it-IT" w:eastAsia="en-US"/>
        </w:rPr>
        <w:t xml:space="preserve"> </w:t>
      </w:r>
      <w:r w:rsidR="00351CFC" w:rsidRPr="00CA7791">
        <w:rPr>
          <w:rFonts w:eastAsia="Calibri"/>
          <w:b w:val="0"/>
          <w:color w:val="000000" w:themeColor="text1"/>
          <w:spacing w:val="-2"/>
          <w:lang w:val="it-IT" w:eastAsia="en-US"/>
        </w:rPr>
        <w:t xml:space="preserve">tỳ đè </w:t>
      </w:r>
      <w:r w:rsidR="00CC0C07" w:rsidRPr="00CA7791">
        <w:rPr>
          <w:rFonts w:eastAsia="Calibri"/>
          <w:b w:val="0"/>
          <w:color w:val="000000" w:themeColor="text1"/>
          <w:spacing w:val="-2"/>
          <w:lang w:val="it-IT" w:eastAsia="en-US"/>
        </w:rPr>
        <w:t xml:space="preserve">của tác giả </w:t>
      </w:r>
      <w:r w:rsidR="006505BF" w:rsidRPr="00CA7791">
        <w:rPr>
          <w:b w:val="0"/>
          <w:spacing w:val="-2"/>
          <w:lang w:val="it-IT"/>
        </w:rPr>
        <w:t>Vande Berg</w:t>
      </w:r>
      <w:r w:rsidR="00351CFC" w:rsidRPr="00CA7791">
        <w:rPr>
          <w:b w:val="0"/>
          <w:spacing w:val="-2"/>
          <w:lang w:val="it-IT"/>
        </w:rPr>
        <w:t xml:space="preserve"> J.S.</w:t>
      </w:r>
      <w:r w:rsidR="00351CFC" w:rsidRPr="00CA7791">
        <w:rPr>
          <w:rFonts w:eastAsia="Calibri"/>
          <w:b w:val="0"/>
          <w:color w:val="000000" w:themeColor="text1"/>
          <w:spacing w:val="-2"/>
          <w:lang w:val="it-IT" w:eastAsia="en-US"/>
        </w:rPr>
        <w:t xml:space="preserve"> và cộng sự </w:t>
      </w:r>
      <w:r w:rsidR="006505BF" w:rsidRPr="00CA7791">
        <w:rPr>
          <w:rFonts w:eastAsia="Calibri"/>
          <w:b w:val="0"/>
          <w:color w:val="000000" w:themeColor="text1"/>
          <w:spacing w:val="-2"/>
          <w:lang w:val="it-IT" w:eastAsia="en-US"/>
        </w:rPr>
        <w:t xml:space="preserve">(2005) </w:t>
      </w:r>
      <w:r w:rsidR="00CC0C07" w:rsidRPr="00CA7791">
        <w:rPr>
          <w:rFonts w:eastAsia="Calibri"/>
          <w:b w:val="0"/>
          <w:color w:val="000000" w:themeColor="text1"/>
          <w:spacing w:val="-2"/>
          <w:lang w:val="it-IT" w:eastAsia="en-US"/>
        </w:rPr>
        <w:t xml:space="preserve">cho thấy nguyên bào sợi từ </w:t>
      </w:r>
      <w:r w:rsidR="00351CFC" w:rsidRPr="00CA7791">
        <w:rPr>
          <w:rFonts w:eastAsia="Calibri"/>
          <w:b w:val="0"/>
          <w:color w:val="000000" w:themeColor="text1"/>
          <w:spacing w:val="-2"/>
          <w:lang w:val="it-IT" w:eastAsia="en-US"/>
        </w:rPr>
        <w:t xml:space="preserve">nền </w:t>
      </w:r>
      <w:r w:rsidR="00CC0C07" w:rsidRPr="00CA7791">
        <w:rPr>
          <w:rFonts w:eastAsia="Calibri"/>
          <w:b w:val="0"/>
          <w:color w:val="000000" w:themeColor="text1"/>
          <w:spacing w:val="-2"/>
          <w:lang w:val="it-IT" w:eastAsia="en-US"/>
        </w:rPr>
        <w:t xml:space="preserve">vết loét </w:t>
      </w:r>
      <w:r w:rsidR="00351CFC" w:rsidRPr="00CA7791">
        <w:rPr>
          <w:rFonts w:eastAsia="Calibri"/>
          <w:b w:val="0"/>
          <w:color w:val="000000" w:themeColor="text1"/>
          <w:spacing w:val="-2"/>
          <w:lang w:val="it-IT" w:eastAsia="en-US"/>
        </w:rPr>
        <w:t xml:space="preserve">lão hóa nhanh hơn rất nhiều so với nguyên bào sợi da lành cạnh vết loét </w:t>
      </w:r>
      <w:r w:rsidR="00351CFC" w:rsidRPr="00CA7791">
        <w:rPr>
          <w:rFonts w:eastAsia="Times New Roman"/>
          <w:b w:val="0"/>
          <w:color w:val="000000" w:themeColor="text1"/>
          <w:spacing w:val="-2"/>
          <w:lang w:val="de-DE" w:eastAsia="en-US"/>
        </w:rPr>
        <w:fldChar w:fldCharType="begin"/>
      </w:r>
      <w:r w:rsidR="00F63446" w:rsidRPr="00CA7791">
        <w:rPr>
          <w:rFonts w:eastAsia="Times New Roman"/>
          <w:b w:val="0"/>
          <w:color w:val="000000" w:themeColor="text1"/>
          <w:spacing w:val="-2"/>
          <w:lang w:val="de-DE" w:eastAsia="en-US"/>
        </w:rPr>
        <w:instrText xml:space="preserve"> ADDIN EN.CITE &lt;EndNote&gt;&lt;Cite&gt;&lt;Author&gt;Vande Berg&lt;/Author&gt;&lt;Year&gt;2005&lt;/Year&gt;&lt;RecNum&gt;159&lt;/RecNum&gt;&lt;DisplayText&gt;[120]&lt;/DisplayText&gt;&lt;record&gt;&lt;rec-number&gt;159&lt;/rec-number&gt;&lt;foreign-keys&gt;&lt;key app="EN" db-id="efv0e0spewzxene9d2pvxarkfs2sta09fppp" timestamp="1672814938"&gt;159&lt;/key&gt;&lt;/foreign-keys&gt;&lt;ref-type name="Journal Article"&gt;17&lt;/ref-type&gt;&lt;contributors&gt;&lt;authors&gt;&lt;author&gt;Vande Berg, Jerry S&lt;/author&gt;&lt;author&gt;Rose, Michael A&lt;/author&gt;&lt;author&gt;Haywood</w:instrText>
      </w:r>
      <w:r w:rsidR="00F63446" w:rsidRPr="00CA7791">
        <w:rPr>
          <w:rFonts w:ascii="Cambria Math" w:eastAsia="Times New Roman" w:hAnsi="Cambria Math" w:cs="Cambria Math"/>
          <w:b w:val="0"/>
          <w:color w:val="000000" w:themeColor="text1"/>
          <w:spacing w:val="-2"/>
          <w:lang w:val="de-DE" w:eastAsia="en-US"/>
        </w:rPr>
        <w:instrText>‐</w:instrText>
      </w:r>
      <w:r w:rsidR="00F63446" w:rsidRPr="00CA7791">
        <w:rPr>
          <w:rFonts w:eastAsia="Times New Roman"/>
          <w:b w:val="0"/>
          <w:color w:val="000000" w:themeColor="text1"/>
          <w:spacing w:val="-2"/>
          <w:lang w:val="de-DE" w:eastAsia="en-US"/>
        </w:rPr>
        <w:instrText>Reid, Patricia L&lt;/author&gt;&lt;author&gt;Rudolph, Ross&lt;/author&gt;&lt;author&gt;Payne, Wyatt G&lt;/author&gt;&lt;author&gt;Robson, Martin C &lt;/author&gt;&lt;/authors&gt;&lt;/contributors&gt;&lt;titles&gt;&lt;title&gt;Cultured pressure ulcer fibroblasts show replicative senescence with elevated production of plasmin, plasminogen activator inhibitor</w:instrText>
      </w:r>
      <w:r w:rsidR="00F63446" w:rsidRPr="00CA7791">
        <w:rPr>
          <w:rFonts w:ascii="Cambria Math" w:eastAsia="Times New Roman" w:hAnsi="Cambria Math" w:cs="Cambria Math"/>
          <w:b w:val="0"/>
          <w:color w:val="000000" w:themeColor="text1"/>
          <w:spacing w:val="-2"/>
          <w:lang w:val="de-DE" w:eastAsia="en-US"/>
        </w:rPr>
        <w:instrText>‐</w:instrText>
      </w:r>
      <w:r w:rsidR="00F63446" w:rsidRPr="00CA7791">
        <w:rPr>
          <w:rFonts w:eastAsia="Times New Roman"/>
          <w:b w:val="0"/>
          <w:color w:val="000000" w:themeColor="text1"/>
          <w:spacing w:val="-2"/>
          <w:lang w:val="de-DE" w:eastAsia="en-US"/>
        </w:rPr>
        <w:instrText>1, and transforming growth factor</w:instrText>
      </w:r>
      <w:r w:rsidR="00F63446" w:rsidRPr="00CA7791">
        <w:rPr>
          <w:rFonts w:ascii="Cambria Math" w:eastAsia="Times New Roman" w:hAnsi="Cambria Math" w:cs="Cambria Math"/>
          <w:b w:val="0"/>
          <w:color w:val="000000" w:themeColor="text1"/>
          <w:spacing w:val="-2"/>
          <w:lang w:val="de-DE" w:eastAsia="en-US"/>
        </w:rPr>
        <w:instrText>‐</w:instrText>
      </w:r>
      <w:r w:rsidR="00F63446" w:rsidRPr="00CA7791">
        <w:rPr>
          <w:rFonts w:eastAsia="Times New Roman"/>
          <w:b w:val="0"/>
          <w:color w:val="000000" w:themeColor="text1"/>
          <w:spacing w:val="-2"/>
          <w:lang w:val="de-DE" w:eastAsia="en-US"/>
        </w:rPr>
        <w:instrText>β1&lt;/title&gt;&lt;secondary-title&gt;Wound repair regeneration&lt;/secondary-title&gt;&lt;/titles&gt;&lt;periodical&gt;&lt;full-title&gt;Wound repair regeneration&lt;/full-title&gt;&lt;/periodical&gt;&lt;pages&gt;76-83&lt;/pages&gt;&lt;volume&gt;13&lt;/volume&gt;&lt;number&gt;1&lt;/number&gt;&lt;dates&gt;&lt;year&gt;2005&lt;/year&gt;&lt;/dates&gt;&lt;isbn&gt;1067-1927&lt;/isbn&gt;&lt;urls&gt;&lt;/urls&gt;&lt;language&gt;English&lt;/language&gt;&lt;/record&gt;&lt;/Cite&gt;&lt;/EndNote&gt;</w:instrText>
      </w:r>
      <w:r w:rsidR="00351CFC" w:rsidRPr="00CA7791">
        <w:rPr>
          <w:rFonts w:eastAsia="Times New Roman"/>
          <w:b w:val="0"/>
          <w:color w:val="000000" w:themeColor="text1"/>
          <w:spacing w:val="-2"/>
          <w:lang w:val="de-DE" w:eastAsia="en-US"/>
        </w:rPr>
        <w:fldChar w:fldCharType="separate"/>
      </w:r>
      <w:r w:rsidR="00F63446" w:rsidRPr="00CA7791">
        <w:rPr>
          <w:rFonts w:eastAsia="Times New Roman"/>
          <w:b w:val="0"/>
          <w:noProof/>
          <w:color w:val="000000" w:themeColor="text1"/>
          <w:spacing w:val="-2"/>
          <w:lang w:val="de-DE" w:eastAsia="en-US"/>
        </w:rPr>
        <w:t>[120]</w:t>
      </w:r>
      <w:r w:rsidR="00351CFC" w:rsidRPr="00CA7791">
        <w:rPr>
          <w:rFonts w:eastAsia="Times New Roman"/>
          <w:b w:val="0"/>
          <w:color w:val="000000" w:themeColor="text1"/>
          <w:spacing w:val="-2"/>
          <w:lang w:val="de-DE" w:eastAsia="en-US"/>
        </w:rPr>
        <w:fldChar w:fldCharType="end"/>
      </w:r>
      <w:r w:rsidR="00351CFC" w:rsidRPr="00CA7791">
        <w:rPr>
          <w:rFonts w:eastAsia="Calibri"/>
          <w:b w:val="0"/>
          <w:color w:val="000000" w:themeColor="text1"/>
          <w:spacing w:val="-2"/>
          <w:lang w:val="it-IT" w:eastAsia="en-US"/>
        </w:rPr>
        <w:t xml:space="preserve">. </w:t>
      </w:r>
      <w:r w:rsidRPr="00CA7791">
        <w:rPr>
          <w:rFonts w:eastAsia="Times New Roman"/>
          <w:b w:val="0"/>
          <w:color w:val="000000" w:themeColor="text1"/>
          <w:spacing w:val="-2"/>
          <w:lang w:val="it-IT" w:eastAsia="en-US"/>
        </w:rPr>
        <w:t xml:space="preserve">Trong nghiên cứu của </w:t>
      </w:r>
      <w:hyperlink r:id="rId203" w:history="1">
        <w:r w:rsidRPr="00CA7791">
          <w:rPr>
            <w:rFonts w:eastAsia="Times New Roman"/>
            <w:b w:val="0"/>
            <w:color w:val="000000" w:themeColor="text1"/>
            <w:spacing w:val="-2"/>
            <w:lang w:val="it-IT" w:eastAsia="en-US"/>
          </w:rPr>
          <w:t>Brem</w:t>
        </w:r>
      </w:hyperlink>
      <w:r w:rsidRPr="00CA7791">
        <w:rPr>
          <w:rFonts w:eastAsia="Times New Roman"/>
          <w:b w:val="0"/>
          <w:color w:val="000000" w:themeColor="text1"/>
          <w:spacing w:val="-2"/>
          <w:lang w:val="it-IT" w:eastAsia="en-US"/>
        </w:rPr>
        <w:t xml:space="preserve"> </w:t>
      </w:r>
      <w:r w:rsidR="00426A50" w:rsidRPr="00CA7791">
        <w:rPr>
          <w:rFonts w:eastAsia="Times New Roman"/>
          <w:b w:val="0"/>
          <w:color w:val="000000" w:themeColor="text1"/>
          <w:spacing w:val="-2"/>
          <w:lang w:val="it-IT" w:eastAsia="en-US"/>
        </w:rPr>
        <w:t xml:space="preserve">H. </w:t>
      </w:r>
      <w:r w:rsidRPr="00CA7791">
        <w:rPr>
          <w:rFonts w:eastAsia="Times New Roman"/>
          <w:b w:val="0"/>
          <w:color w:val="000000" w:themeColor="text1"/>
          <w:spacing w:val="-2"/>
          <w:lang w:val="it-IT" w:eastAsia="en-US"/>
        </w:rPr>
        <w:t xml:space="preserve">và cộng sự </w:t>
      </w:r>
      <w:r w:rsidR="006505BF" w:rsidRPr="00CA7791">
        <w:rPr>
          <w:rFonts w:eastAsia="Times New Roman"/>
          <w:b w:val="0"/>
          <w:color w:val="000000" w:themeColor="text1"/>
          <w:spacing w:val="-2"/>
          <w:lang w:val="it-IT" w:eastAsia="en-US"/>
        </w:rPr>
        <w:t xml:space="preserve">(2008) </w:t>
      </w:r>
      <w:r w:rsidR="00870640" w:rsidRPr="00CA7791">
        <w:rPr>
          <w:rFonts w:eastAsia="Times New Roman"/>
          <w:b w:val="0"/>
          <w:color w:val="000000" w:themeColor="text1"/>
          <w:spacing w:val="-2"/>
          <w:lang w:val="it-IT" w:eastAsia="en-US"/>
        </w:rPr>
        <w:t>khi tiến hành phân lập nguyên bào sợi</w:t>
      </w:r>
      <w:r w:rsidRPr="00CA7791">
        <w:rPr>
          <w:rFonts w:eastAsia="Times New Roman"/>
          <w:b w:val="0"/>
          <w:color w:val="000000" w:themeColor="text1"/>
          <w:spacing w:val="-2"/>
          <w:lang w:val="it-IT" w:eastAsia="en-US"/>
        </w:rPr>
        <w:t xml:space="preserve"> từ 4 mẫu mô bệnh nhân loét </w:t>
      </w:r>
      <w:r w:rsidR="00870640" w:rsidRPr="00CA7791">
        <w:rPr>
          <w:rFonts w:eastAsia="Times New Roman"/>
          <w:b w:val="0"/>
          <w:color w:val="000000" w:themeColor="text1"/>
          <w:spacing w:val="-2"/>
          <w:lang w:val="it-IT" w:eastAsia="en-US"/>
        </w:rPr>
        <w:t>tĩnh mạch cũng nhận thấy nguyên bào sợi</w:t>
      </w:r>
      <w:r w:rsidRPr="00CA7791">
        <w:rPr>
          <w:rFonts w:eastAsia="Times New Roman"/>
          <w:b w:val="0"/>
          <w:color w:val="000000" w:themeColor="text1"/>
          <w:spacing w:val="-2"/>
          <w:lang w:val="it-IT" w:eastAsia="en-US"/>
        </w:rPr>
        <w:t xml:space="preserve"> vẫn giữ được kiểu hình và </w:t>
      </w:r>
      <w:r w:rsidR="00870640" w:rsidRPr="00CA7791">
        <w:rPr>
          <w:rFonts w:eastAsia="Times New Roman"/>
          <w:b w:val="0"/>
          <w:color w:val="000000" w:themeColor="text1"/>
          <w:spacing w:val="-2"/>
          <w:lang w:val="it-IT" w:eastAsia="en-US"/>
        </w:rPr>
        <w:t>các nguyên bào sợi</w:t>
      </w:r>
      <w:r w:rsidRPr="00CA7791">
        <w:rPr>
          <w:rFonts w:eastAsia="Times New Roman"/>
          <w:b w:val="0"/>
          <w:color w:val="000000" w:themeColor="text1"/>
          <w:spacing w:val="-2"/>
          <w:lang w:val="it-IT" w:eastAsia="en-US"/>
        </w:rPr>
        <w:t xml:space="preserve"> từ da lành cạnh </w:t>
      </w:r>
      <w:r w:rsidRPr="00CA7791">
        <w:rPr>
          <w:rFonts w:eastAsia="Times New Roman"/>
          <w:b w:val="0"/>
          <w:color w:val="000000" w:themeColor="text1"/>
          <w:spacing w:val="-2"/>
          <w:lang w:val="it-IT" w:eastAsia="en-US"/>
        </w:rPr>
        <w:lastRenderedPageBreak/>
        <w:t>vết thươ</w:t>
      </w:r>
      <w:r w:rsidR="00870640" w:rsidRPr="00CA7791">
        <w:rPr>
          <w:rFonts w:eastAsia="Times New Roman"/>
          <w:b w:val="0"/>
          <w:color w:val="000000" w:themeColor="text1"/>
          <w:spacing w:val="-2"/>
          <w:lang w:val="it-IT" w:eastAsia="en-US"/>
        </w:rPr>
        <w:t xml:space="preserve">ng có phản ứng tốt nhất, các tế bào </w:t>
      </w:r>
      <w:r w:rsidRPr="00CA7791">
        <w:rPr>
          <w:rFonts w:eastAsia="Times New Roman"/>
          <w:b w:val="0"/>
          <w:color w:val="000000" w:themeColor="text1"/>
          <w:spacing w:val="-2"/>
          <w:lang w:val="it-IT" w:eastAsia="en-US"/>
        </w:rPr>
        <w:t xml:space="preserve">từ nền vết thương </w:t>
      </w:r>
      <w:r w:rsidR="00870640" w:rsidRPr="00CA7791">
        <w:rPr>
          <w:rFonts w:eastAsia="Times New Roman"/>
          <w:b w:val="0"/>
          <w:color w:val="000000" w:themeColor="text1"/>
          <w:spacing w:val="-2"/>
          <w:lang w:val="it-IT" w:eastAsia="en-US"/>
        </w:rPr>
        <w:t>có phản ứng trung bình và các tế bào</w:t>
      </w:r>
      <w:r w:rsidRPr="00CA7791">
        <w:rPr>
          <w:rFonts w:eastAsia="Times New Roman"/>
          <w:b w:val="0"/>
          <w:color w:val="000000" w:themeColor="text1"/>
          <w:spacing w:val="-2"/>
          <w:lang w:val="it-IT" w:eastAsia="en-US"/>
        </w:rPr>
        <w:t xml:space="preserve"> từ mép vết thư</w:t>
      </w:r>
      <w:r w:rsidR="00351CFC" w:rsidRPr="00CA7791">
        <w:rPr>
          <w:rFonts w:eastAsia="Times New Roman"/>
          <w:b w:val="0"/>
          <w:color w:val="000000" w:themeColor="text1"/>
          <w:spacing w:val="-2"/>
          <w:lang w:val="it-IT" w:eastAsia="en-US"/>
        </w:rPr>
        <w:t xml:space="preserve">ơng cho thấy phản ứng tối thiểu </w:t>
      </w:r>
      <w:r w:rsidR="00351CFC" w:rsidRPr="00CA7791">
        <w:rPr>
          <w:rFonts w:eastAsia="Times New Roman"/>
          <w:b w:val="0"/>
          <w:color w:val="000000" w:themeColor="text1"/>
          <w:spacing w:val="-2"/>
          <w:lang w:eastAsia="en-US"/>
        </w:rPr>
        <w:fldChar w:fldCharType="begin"/>
      </w:r>
      <w:r w:rsidR="00F63446" w:rsidRPr="00CA7791">
        <w:rPr>
          <w:rFonts w:eastAsia="Times New Roman"/>
          <w:b w:val="0"/>
          <w:color w:val="000000" w:themeColor="text1"/>
          <w:spacing w:val="-2"/>
          <w:lang w:eastAsia="en-US"/>
        </w:rPr>
        <w:instrText xml:space="preserve"> ADDIN EN.CITE &lt;EndNote&gt;&lt;Cite&gt;&lt;Author&gt;Brem&lt;/Author&gt;&lt;Year&gt;2008&lt;/Year&gt;&lt;RecNum&gt;157&lt;/RecNum&gt;&lt;DisplayText&gt;[98]&lt;/DisplayText&gt;&lt;record&gt;&lt;rec-number&gt;157&lt;/rec-number&gt;&lt;foreign-keys&gt;&lt;key app="EN" db-id="efv0e0spewzxene9d2pvxarkfs2sta09fppp" timestamp="1672814918"&gt;157&lt;/key&gt;&lt;/foreign-keys&gt;&lt;ref-type name="Journal Article"&gt;17&lt;/ref-type&gt;&lt;contributors&gt;&lt;authors&gt;&lt;author&gt;Brem, Harold&lt;/author&gt;&lt;author&gt;Golinko, Michael S&lt;/author&gt;&lt;author&gt;Stojadinovic, Olivera&lt;/author&gt;&lt;author&gt;Kodra, Arber&lt;/author&gt;&lt;author&gt;Diegelmann, Robert F&lt;/author&gt;&lt;author&gt;Vukelic, Sasa&lt;/author&gt;&lt;author&gt;Entero, Hyacinth&lt;/author&gt;&lt;author&gt;Coppock, Donald L&lt;/author&gt;&lt;author&gt;Tomic-Canic, Marjana &lt;/author&gt;&lt;/authors&gt;&lt;/contributors&gt;&lt;titles&gt;&lt;title&gt;Primary cultured fibroblasts derived from patients with chronic wounds: a methodology to produce human cell lines and test putative growth factor therapy such as GMCSF&lt;/title&gt;&lt;secondary-title&gt;Journal of translational medicine&lt;/secondary-title&gt;&lt;/titles&gt;&lt;periodical&gt;&lt;full-title&gt;Journal of translational medicine&lt;/full-title&gt;&lt;/periodical&gt;&lt;pages&gt;1-9&lt;/pages&gt;&lt;volume&gt;6&lt;/volume&gt;&lt;number&gt;1&lt;/number&gt;&lt;dates&gt;&lt;year&gt;2008&lt;/year&gt;&lt;/dates&gt;&lt;isbn&gt;1479-5876&lt;/isbn&gt;&lt;urls&gt;&lt;/urls&gt;&lt;language&gt;English&lt;/language&gt;&lt;/record&gt;&lt;/Cite&gt;&lt;/EndNote&gt;</w:instrText>
      </w:r>
      <w:r w:rsidR="00351CFC" w:rsidRPr="00CA7791">
        <w:rPr>
          <w:rFonts w:eastAsia="Times New Roman"/>
          <w:b w:val="0"/>
          <w:color w:val="000000" w:themeColor="text1"/>
          <w:spacing w:val="-2"/>
          <w:lang w:eastAsia="en-US"/>
        </w:rPr>
        <w:fldChar w:fldCharType="separate"/>
      </w:r>
      <w:r w:rsidR="00F63446" w:rsidRPr="00CA7791">
        <w:rPr>
          <w:rFonts w:eastAsia="Times New Roman"/>
          <w:b w:val="0"/>
          <w:noProof/>
          <w:color w:val="000000" w:themeColor="text1"/>
          <w:spacing w:val="-2"/>
          <w:lang w:val="it-IT" w:eastAsia="en-US"/>
        </w:rPr>
        <w:t>[98]</w:t>
      </w:r>
      <w:r w:rsidR="00351CFC" w:rsidRPr="00CA7791">
        <w:rPr>
          <w:rFonts w:eastAsia="Times New Roman"/>
          <w:b w:val="0"/>
          <w:color w:val="000000" w:themeColor="text1"/>
          <w:spacing w:val="-2"/>
          <w:lang w:eastAsia="en-US"/>
        </w:rPr>
        <w:fldChar w:fldCharType="end"/>
      </w:r>
      <w:r w:rsidR="00351CFC" w:rsidRPr="00CA7791">
        <w:rPr>
          <w:rFonts w:eastAsia="Times New Roman"/>
          <w:b w:val="0"/>
          <w:color w:val="000000" w:themeColor="text1"/>
          <w:spacing w:val="-2"/>
          <w:lang w:val="it-IT" w:eastAsia="en-US"/>
        </w:rPr>
        <w:t>.</w:t>
      </w:r>
    </w:p>
    <w:p w:rsidR="004B2642" w:rsidRPr="00CA7791" w:rsidRDefault="004B2642" w:rsidP="004D420E">
      <w:pPr>
        <w:spacing w:after="0" w:line="348" w:lineRule="auto"/>
        <w:ind w:firstLine="567"/>
        <w:jc w:val="both"/>
        <w:rPr>
          <w:rFonts w:eastAsia="Calibri"/>
          <w:b w:val="0"/>
          <w:color w:val="000000" w:themeColor="text1"/>
          <w:lang w:val="it-IT" w:eastAsia="en-US"/>
        </w:rPr>
      </w:pPr>
      <w:r w:rsidRPr="00CA7791">
        <w:rPr>
          <w:rFonts w:eastAsia="Times New Roman"/>
          <w:b w:val="0"/>
          <w:color w:val="000000" w:themeColor="text1"/>
          <w:lang w:val="it-IT" w:eastAsia="en-US"/>
        </w:rPr>
        <w:t xml:space="preserve">Các nghiên cứu của các tác giả hiện nay chỉ tiến hành nuôi cấy, phân lập nguyên bào sợi từ từng nhóm vết loét riêng lẻ như: vết loét tĩnh mạch, loét đái tháo đường và loét tỳ đè; chưa có nghiên cứu tổng hợp, so sánh quá trình nuôi cấy giữa các nhóm vết loét khác nhau. Trong nghiên cứu này, chúng tôi </w:t>
      </w:r>
      <w:r w:rsidR="00870640" w:rsidRPr="00CA7791">
        <w:rPr>
          <w:rFonts w:eastAsia="Times New Roman"/>
          <w:b w:val="0"/>
          <w:color w:val="000000" w:themeColor="text1"/>
          <w:lang w:val="it-IT" w:eastAsia="en-US"/>
        </w:rPr>
        <w:t>không chỉ tiến hành phân lập nguyên bào sợi</w:t>
      </w:r>
      <w:r w:rsidRPr="00CA7791">
        <w:rPr>
          <w:rFonts w:eastAsia="Times New Roman"/>
          <w:b w:val="0"/>
          <w:color w:val="000000" w:themeColor="text1"/>
          <w:lang w:val="it-IT" w:eastAsia="en-US"/>
        </w:rPr>
        <w:t xml:space="preserve"> từ hai nhóm</w:t>
      </w:r>
      <w:r w:rsidR="00870640" w:rsidRPr="00CA7791">
        <w:rPr>
          <w:rFonts w:eastAsia="Times New Roman"/>
          <w:b w:val="0"/>
          <w:color w:val="000000" w:themeColor="text1"/>
          <w:lang w:val="it-IT" w:eastAsia="en-US"/>
        </w:rPr>
        <w:t xml:space="preserve">: loét </w:t>
      </w:r>
      <w:r w:rsidRPr="00CA7791">
        <w:rPr>
          <w:rFonts w:eastAsia="Times New Roman"/>
          <w:b w:val="0"/>
          <w:color w:val="000000" w:themeColor="text1"/>
          <w:lang w:val="it-IT" w:eastAsia="en-US"/>
        </w:rPr>
        <w:t xml:space="preserve">tỳ đè và </w:t>
      </w:r>
      <w:r w:rsidR="00870640" w:rsidRPr="00CA7791">
        <w:rPr>
          <w:rFonts w:eastAsia="Times New Roman"/>
          <w:b w:val="0"/>
          <w:color w:val="000000" w:themeColor="text1"/>
          <w:lang w:val="it-IT" w:eastAsia="en-US"/>
        </w:rPr>
        <w:t xml:space="preserve">loét </w:t>
      </w:r>
      <w:r w:rsidRPr="00CA7791">
        <w:rPr>
          <w:rFonts w:eastAsia="Times New Roman"/>
          <w:b w:val="0"/>
          <w:color w:val="000000" w:themeColor="text1"/>
          <w:lang w:val="it-IT" w:eastAsia="en-US"/>
        </w:rPr>
        <w:t>đái tháo đường tại các vị trí k</w:t>
      </w:r>
      <w:r w:rsidR="00CF2E0A" w:rsidRPr="00CA7791">
        <w:rPr>
          <w:rFonts w:eastAsia="Times New Roman"/>
          <w:b w:val="0"/>
          <w:color w:val="000000" w:themeColor="text1"/>
          <w:lang w:val="it-IT" w:eastAsia="en-US"/>
        </w:rPr>
        <w:t>hác nhau, mà còn tiến hành so</w:t>
      </w:r>
      <w:r w:rsidR="00870640" w:rsidRPr="00CA7791">
        <w:rPr>
          <w:rFonts w:eastAsia="Times New Roman"/>
          <w:b w:val="0"/>
          <w:color w:val="000000" w:themeColor="text1"/>
          <w:lang w:val="it-IT" w:eastAsia="en-US"/>
        </w:rPr>
        <w:t xml:space="preserve"> sánh hai nhóm này với chính nguyên bào sợ</w:t>
      </w:r>
      <w:r w:rsidR="001953AC" w:rsidRPr="00CA7791">
        <w:rPr>
          <w:rFonts w:eastAsia="Times New Roman"/>
          <w:b w:val="0"/>
          <w:color w:val="000000" w:themeColor="text1"/>
          <w:lang w:val="it-IT" w:eastAsia="en-US"/>
        </w:rPr>
        <w:t>i khỏe mạnh. Kết quả từ bảng 3.3, 3.4 và 3.5</w:t>
      </w:r>
      <w:r w:rsidRPr="00CA7791">
        <w:rPr>
          <w:rFonts w:eastAsia="Times New Roman"/>
          <w:b w:val="0"/>
          <w:color w:val="000000" w:themeColor="text1"/>
          <w:lang w:val="it-IT" w:eastAsia="en-US"/>
        </w:rPr>
        <w:t xml:space="preserve"> chỉ ra cụ thể thời gian bắt đầu mọc,</w:t>
      </w:r>
      <w:r w:rsidR="00AF5464" w:rsidRPr="00CA7791">
        <w:rPr>
          <w:rFonts w:eastAsia="Times New Roman"/>
          <w:b w:val="0"/>
          <w:color w:val="000000" w:themeColor="text1"/>
          <w:lang w:val="it-IT" w:eastAsia="en-US"/>
        </w:rPr>
        <w:t xml:space="preserve"> phân lập qua các thế hệ </w:t>
      </w:r>
      <w:r w:rsidR="00870640" w:rsidRPr="00CA7791">
        <w:rPr>
          <w:rFonts w:eastAsia="Times New Roman"/>
          <w:b w:val="0"/>
          <w:color w:val="000000" w:themeColor="text1"/>
          <w:lang w:val="it-IT" w:eastAsia="en-US"/>
        </w:rPr>
        <w:t>nguyên bào sợi</w:t>
      </w:r>
      <w:r w:rsidRPr="00CA7791">
        <w:rPr>
          <w:rFonts w:eastAsia="Times New Roman"/>
          <w:b w:val="0"/>
          <w:color w:val="000000" w:themeColor="text1"/>
          <w:lang w:val="it-IT" w:eastAsia="en-US"/>
        </w:rPr>
        <w:t xml:space="preserve"> </w:t>
      </w:r>
      <w:r w:rsidR="00AF5464" w:rsidRPr="00CA7791">
        <w:rPr>
          <w:rFonts w:eastAsia="Times New Roman"/>
          <w:b w:val="0"/>
          <w:color w:val="000000" w:themeColor="text1"/>
          <w:lang w:val="it-IT" w:eastAsia="en-US"/>
        </w:rPr>
        <w:t xml:space="preserve">nuôi cấy được lấy tại </w:t>
      </w:r>
      <w:r w:rsidRPr="00CA7791">
        <w:rPr>
          <w:rFonts w:eastAsia="Times New Roman"/>
          <w:b w:val="0"/>
          <w:color w:val="000000" w:themeColor="text1"/>
          <w:lang w:val="it-IT" w:eastAsia="en-US"/>
        </w:rPr>
        <w:t xml:space="preserve">các vị trí </w:t>
      </w:r>
      <w:r w:rsidR="00AF5464" w:rsidRPr="00CA7791">
        <w:rPr>
          <w:rFonts w:eastAsia="Times New Roman"/>
          <w:b w:val="0"/>
          <w:color w:val="000000" w:themeColor="text1"/>
          <w:lang w:val="it-IT" w:eastAsia="en-US"/>
        </w:rPr>
        <w:t xml:space="preserve">lấy mẫu mô </w:t>
      </w:r>
      <w:r w:rsidR="00870640" w:rsidRPr="00CA7791">
        <w:rPr>
          <w:rFonts w:eastAsia="Times New Roman"/>
          <w:b w:val="0"/>
          <w:color w:val="000000" w:themeColor="text1"/>
          <w:lang w:val="it-IT" w:eastAsia="en-US"/>
        </w:rPr>
        <w:t xml:space="preserve">khác nhau của hai nhóm. Nguyên bào sợi </w:t>
      </w:r>
      <w:r w:rsidR="00AF5464" w:rsidRPr="00CA7791">
        <w:rPr>
          <w:rFonts w:eastAsia="Times New Roman"/>
          <w:b w:val="0"/>
          <w:color w:val="000000" w:themeColor="text1"/>
          <w:lang w:val="it-IT" w:eastAsia="en-US"/>
        </w:rPr>
        <w:t xml:space="preserve">được phân lập thành công ở cả </w:t>
      </w:r>
      <w:r w:rsidRPr="00CA7791">
        <w:rPr>
          <w:rFonts w:eastAsia="Times New Roman"/>
          <w:b w:val="0"/>
          <w:color w:val="000000" w:themeColor="text1"/>
          <w:lang w:val="it-IT" w:eastAsia="en-US"/>
        </w:rPr>
        <w:t xml:space="preserve">hai nhóm </w:t>
      </w:r>
      <w:r w:rsidR="00AF5464" w:rsidRPr="00CA7791">
        <w:rPr>
          <w:rFonts w:eastAsia="Times New Roman"/>
          <w:b w:val="0"/>
          <w:color w:val="000000" w:themeColor="text1"/>
          <w:lang w:val="it-IT" w:eastAsia="en-US"/>
        </w:rPr>
        <w:t xml:space="preserve">loét </w:t>
      </w:r>
      <w:r w:rsidRPr="00CA7791">
        <w:rPr>
          <w:rFonts w:eastAsia="Times New Roman"/>
          <w:b w:val="0"/>
          <w:color w:val="000000" w:themeColor="text1"/>
          <w:lang w:val="it-IT" w:eastAsia="en-US"/>
        </w:rPr>
        <w:t xml:space="preserve">tỳ đè và </w:t>
      </w:r>
      <w:r w:rsidR="00AF5464" w:rsidRPr="00CA7791">
        <w:rPr>
          <w:rFonts w:eastAsia="Times New Roman"/>
          <w:b w:val="0"/>
          <w:color w:val="000000" w:themeColor="text1"/>
          <w:lang w:val="it-IT" w:eastAsia="en-US"/>
        </w:rPr>
        <w:t xml:space="preserve">loét </w:t>
      </w:r>
      <w:r w:rsidRPr="00CA7791">
        <w:rPr>
          <w:rFonts w:eastAsia="Times New Roman"/>
          <w:b w:val="0"/>
          <w:color w:val="000000" w:themeColor="text1"/>
          <w:lang w:val="it-IT" w:eastAsia="en-US"/>
        </w:rPr>
        <w:t>đái tháo đường</w:t>
      </w:r>
      <w:r w:rsidR="00AF5464" w:rsidRPr="00CA7791">
        <w:rPr>
          <w:rFonts w:eastAsia="Times New Roman"/>
          <w:b w:val="0"/>
          <w:color w:val="000000" w:themeColor="text1"/>
          <w:lang w:val="it-IT" w:eastAsia="en-US"/>
        </w:rPr>
        <w:t xml:space="preserve"> </w:t>
      </w:r>
      <w:r w:rsidR="00870640" w:rsidRPr="00CA7791">
        <w:rPr>
          <w:rFonts w:eastAsia="Times New Roman"/>
          <w:b w:val="0"/>
          <w:color w:val="000000" w:themeColor="text1"/>
          <w:lang w:val="it-IT" w:eastAsia="en-US"/>
        </w:rPr>
        <w:t>với thời gian mọc</w:t>
      </w:r>
      <w:r w:rsidR="009031AD" w:rsidRPr="00CA7791">
        <w:rPr>
          <w:rFonts w:eastAsia="Times New Roman"/>
          <w:b w:val="0"/>
          <w:color w:val="000000" w:themeColor="text1"/>
          <w:lang w:val="it-IT" w:eastAsia="en-US"/>
        </w:rPr>
        <w:t xml:space="preserve"> </w:t>
      </w:r>
      <w:r w:rsidR="00AF5464" w:rsidRPr="00CA7791">
        <w:rPr>
          <w:rFonts w:eastAsia="Times New Roman"/>
          <w:b w:val="0"/>
          <w:color w:val="000000" w:themeColor="text1"/>
          <w:lang w:val="it-IT" w:eastAsia="en-US"/>
        </w:rPr>
        <w:t xml:space="preserve">nguyên bào sợi </w:t>
      </w:r>
      <w:r w:rsidR="009031AD" w:rsidRPr="00CA7791">
        <w:rPr>
          <w:rFonts w:eastAsia="Times New Roman"/>
          <w:b w:val="0"/>
          <w:color w:val="000000" w:themeColor="text1"/>
          <w:lang w:val="it-IT" w:eastAsia="en-US"/>
        </w:rPr>
        <w:t>không khác biệt so với nguyên bào sợi</w:t>
      </w:r>
      <w:r w:rsidRPr="00CA7791">
        <w:rPr>
          <w:rFonts w:eastAsia="Times New Roman"/>
          <w:b w:val="0"/>
          <w:color w:val="000000" w:themeColor="text1"/>
          <w:lang w:val="it-IT" w:eastAsia="en-US"/>
        </w:rPr>
        <w:t xml:space="preserve"> khỏe mạnh (p&gt;0,05). Tuy nhiên đến khi phân lập ở thế hệ P1 thì có sự khác nhau. Cụ thề </w:t>
      </w:r>
      <w:r w:rsidR="00AF5464" w:rsidRPr="00CA7791">
        <w:rPr>
          <w:rFonts w:eastAsia="Times New Roman"/>
          <w:b w:val="0"/>
          <w:color w:val="000000" w:themeColor="text1"/>
          <w:lang w:val="it-IT" w:eastAsia="en-US"/>
        </w:rPr>
        <w:t xml:space="preserve">thời gian phân lập P1 ở </w:t>
      </w:r>
      <w:r w:rsidRPr="00CA7791">
        <w:rPr>
          <w:rFonts w:eastAsia="Times New Roman"/>
          <w:b w:val="0"/>
          <w:color w:val="000000" w:themeColor="text1"/>
          <w:lang w:val="it-IT" w:eastAsia="en-US"/>
        </w:rPr>
        <w:t xml:space="preserve">nhóm </w:t>
      </w:r>
      <w:r w:rsidR="00AF5464" w:rsidRPr="00CA7791">
        <w:rPr>
          <w:rFonts w:eastAsia="Times New Roman"/>
          <w:b w:val="0"/>
          <w:color w:val="000000" w:themeColor="text1"/>
          <w:lang w:val="it-IT" w:eastAsia="en-US"/>
        </w:rPr>
        <w:t xml:space="preserve">vết loét </w:t>
      </w:r>
      <w:r w:rsidRPr="00CA7791">
        <w:rPr>
          <w:rFonts w:eastAsia="Times New Roman"/>
          <w:b w:val="0"/>
          <w:color w:val="000000" w:themeColor="text1"/>
          <w:lang w:val="it-IT" w:eastAsia="en-US"/>
        </w:rPr>
        <w:t>tỳ đè không khác biệt khi so với nhóm ch</w:t>
      </w:r>
      <w:r w:rsidR="009031AD" w:rsidRPr="00CA7791">
        <w:rPr>
          <w:rFonts w:eastAsia="Times New Roman"/>
          <w:b w:val="0"/>
          <w:color w:val="000000" w:themeColor="text1"/>
          <w:lang w:val="it-IT" w:eastAsia="en-US"/>
        </w:rPr>
        <w:t xml:space="preserve">ứng (p&gt;0,05), trong khi nhóm </w:t>
      </w:r>
      <w:r w:rsidR="00AF5464" w:rsidRPr="00CA7791">
        <w:rPr>
          <w:rFonts w:eastAsia="Times New Roman"/>
          <w:b w:val="0"/>
          <w:color w:val="000000" w:themeColor="text1"/>
          <w:lang w:val="it-IT" w:eastAsia="en-US"/>
        </w:rPr>
        <w:t xml:space="preserve">vết loét </w:t>
      </w:r>
      <w:r w:rsidR="009031AD" w:rsidRPr="00CA7791">
        <w:rPr>
          <w:rFonts w:eastAsia="Times New Roman"/>
          <w:b w:val="0"/>
          <w:color w:val="000000" w:themeColor="text1"/>
          <w:lang w:val="it-IT" w:eastAsia="en-US"/>
        </w:rPr>
        <w:t>đái tháo đường</w:t>
      </w:r>
      <w:r w:rsidRPr="00CA7791">
        <w:rPr>
          <w:rFonts w:eastAsia="Times New Roman"/>
          <w:b w:val="0"/>
          <w:color w:val="000000" w:themeColor="text1"/>
          <w:lang w:val="it-IT" w:eastAsia="en-US"/>
        </w:rPr>
        <w:t xml:space="preserve"> có thời gian phân lập P1 dài ngày hơn </w:t>
      </w:r>
      <w:r w:rsidR="009031AD" w:rsidRPr="00CA7791">
        <w:rPr>
          <w:rFonts w:eastAsia="Times New Roman"/>
          <w:b w:val="0"/>
          <w:color w:val="000000" w:themeColor="text1"/>
          <w:lang w:val="it-IT" w:eastAsia="en-US"/>
        </w:rPr>
        <w:t xml:space="preserve">so với </w:t>
      </w:r>
      <w:r w:rsidRPr="00CA7791">
        <w:rPr>
          <w:rFonts w:eastAsia="Times New Roman"/>
          <w:b w:val="0"/>
          <w:color w:val="000000" w:themeColor="text1"/>
          <w:lang w:val="it-IT" w:eastAsia="en-US"/>
        </w:rPr>
        <w:t>nhóm chứng</w:t>
      </w:r>
      <w:r w:rsidR="001E4792" w:rsidRPr="00CA7791">
        <w:rPr>
          <w:rFonts w:eastAsia="Times New Roman"/>
          <w:b w:val="0"/>
          <w:color w:val="000000" w:themeColor="text1"/>
          <w:lang w:val="it-IT" w:eastAsia="en-US"/>
        </w:rPr>
        <w:t xml:space="preserve"> ở cả 3 vị trí</w:t>
      </w:r>
      <w:r w:rsidRPr="00CA7791">
        <w:rPr>
          <w:rFonts w:eastAsia="Calibri"/>
          <w:b w:val="0"/>
          <w:color w:val="000000" w:themeColor="text1"/>
          <w:lang w:val="it-IT" w:eastAsia="en-US"/>
        </w:rPr>
        <w:t xml:space="preserve">, sự khác biệt có ý nghĩa với </w:t>
      </w:r>
      <w:r w:rsidR="001E4792" w:rsidRPr="00CA7791">
        <w:rPr>
          <w:rFonts w:eastAsia="Calibri"/>
          <w:b w:val="0"/>
          <w:color w:val="000000" w:themeColor="text1"/>
          <w:lang w:val="it-IT" w:eastAsia="en-US"/>
        </w:rPr>
        <w:t>(</w:t>
      </w:r>
      <w:r w:rsidRPr="00CA7791">
        <w:rPr>
          <w:rFonts w:eastAsia="Calibri"/>
          <w:b w:val="0"/>
          <w:color w:val="000000" w:themeColor="text1"/>
          <w:lang w:val="it-IT" w:eastAsia="en-US"/>
        </w:rPr>
        <w:t>p&lt;0,05). Đến thế hệ P2, P3 thì nhóm</w:t>
      </w:r>
      <w:r w:rsidR="001E4792" w:rsidRPr="00CA7791">
        <w:rPr>
          <w:rFonts w:eastAsia="Calibri"/>
          <w:b w:val="0"/>
          <w:color w:val="000000" w:themeColor="text1"/>
          <w:lang w:val="it-IT" w:eastAsia="en-US"/>
        </w:rPr>
        <w:t xml:space="preserve"> vết loét</w:t>
      </w:r>
      <w:r w:rsidRPr="00CA7791">
        <w:rPr>
          <w:rFonts w:eastAsia="Calibri"/>
          <w:b w:val="0"/>
          <w:color w:val="000000" w:themeColor="text1"/>
          <w:lang w:val="it-IT" w:eastAsia="en-US"/>
        </w:rPr>
        <w:t xml:space="preserve"> tỳ đè không có khác biệt về thời gian phân lập so với nhóm chứng (p&gt;0,05). Nhóm </w:t>
      </w:r>
      <w:r w:rsidR="001E4792" w:rsidRPr="00CA7791">
        <w:rPr>
          <w:rFonts w:eastAsia="Calibri"/>
          <w:b w:val="0"/>
          <w:color w:val="000000" w:themeColor="text1"/>
          <w:lang w:val="it-IT" w:eastAsia="en-US"/>
        </w:rPr>
        <w:t xml:space="preserve">vết loét </w:t>
      </w:r>
      <w:r w:rsidRPr="00CA7791">
        <w:rPr>
          <w:rFonts w:eastAsia="Calibri"/>
          <w:b w:val="0"/>
          <w:color w:val="000000" w:themeColor="text1"/>
          <w:lang w:val="it-IT" w:eastAsia="en-US"/>
        </w:rPr>
        <w:t xml:space="preserve">đái tháo đường có thời gian phân lập dài hơn, tuy nhiên sự khác biệt không có ý nghĩa thống kê với </w:t>
      </w:r>
      <w:r w:rsidR="001E4792" w:rsidRPr="00CA7791">
        <w:rPr>
          <w:rFonts w:eastAsia="Calibri"/>
          <w:b w:val="0"/>
          <w:color w:val="000000" w:themeColor="text1"/>
          <w:lang w:val="it-IT" w:eastAsia="en-US"/>
        </w:rPr>
        <w:t>(</w:t>
      </w:r>
      <w:r w:rsidRPr="00CA7791">
        <w:rPr>
          <w:rFonts w:eastAsia="Calibri"/>
          <w:b w:val="0"/>
          <w:color w:val="000000" w:themeColor="text1"/>
          <w:lang w:val="it-IT" w:eastAsia="en-US"/>
        </w:rPr>
        <w:t>p&gt;0,05</w:t>
      </w:r>
      <w:r w:rsidR="001E4792" w:rsidRPr="00CA7791">
        <w:rPr>
          <w:rFonts w:eastAsia="Calibri"/>
          <w:b w:val="0"/>
          <w:color w:val="000000" w:themeColor="text1"/>
          <w:lang w:val="it-IT" w:eastAsia="en-US"/>
        </w:rPr>
        <w:t>)</w:t>
      </w:r>
      <w:r w:rsidRPr="00CA7791">
        <w:rPr>
          <w:rFonts w:eastAsia="Calibri"/>
          <w:b w:val="0"/>
          <w:color w:val="000000" w:themeColor="text1"/>
          <w:lang w:val="it-IT" w:eastAsia="en-US"/>
        </w:rPr>
        <w:t xml:space="preserve">. </w:t>
      </w:r>
    </w:p>
    <w:p w:rsidR="004B2642" w:rsidRPr="00CA7791" w:rsidRDefault="009031AD" w:rsidP="004D420E">
      <w:pPr>
        <w:spacing w:after="0" w:line="348" w:lineRule="auto"/>
        <w:ind w:firstLine="567"/>
        <w:jc w:val="both"/>
        <w:rPr>
          <w:rFonts w:eastAsia="Calibri"/>
          <w:b w:val="0"/>
          <w:color w:val="000000" w:themeColor="text1"/>
          <w:lang w:val="it-IT" w:eastAsia="en-US"/>
        </w:rPr>
      </w:pPr>
      <w:r w:rsidRPr="00CA7791">
        <w:rPr>
          <w:rFonts w:eastAsia="Calibri"/>
          <w:b w:val="0"/>
          <w:color w:val="000000" w:themeColor="text1"/>
          <w:lang w:val="it-IT" w:eastAsia="en-US"/>
        </w:rPr>
        <w:t xml:space="preserve">Nhiều tác giả khi nuôi cấy, phân lập nguyên bào sợi từ mô vết thương mạn tính không chỉ rõ vị trí lấy mẫu mô, đồng thời không chỉ rõ nguyên bào sợi được phân lập ở thế hệ nào, có thể sử dụng nguyên bào sợi đó cho nghiên cứu hay không. Trong nghiên cứu của chúng tôi </w:t>
      </w:r>
      <w:r w:rsidR="00E91DEB" w:rsidRPr="00CA7791">
        <w:rPr>
          <w:rFonts w:eastAsia="Calibri"/>
          <w:b w:val="0"/>
          <w:color w:val="000000" w:themeColor="text1"/>
          <w:lang w:val="it-IT" w:eastAsia="en-US"/>
        </w:rPr>
        <w:t>cho thấy</w:t>
      </w:r>
      <w:r w:rsidRPr="00CA7791">
        <w:rPr>
          <w:rFonts w:eastAsia="Calibri"/>
          <w:b w:val="0"/>
          <w:color w:val="000000" w:themeColor="text1"/>
          <w:lang w:val="it-IT" w:eastAsia="en-US"/>
        </w:rPr>
        <w:t xml:space="preserve"> </w:t>
      </w:r>
      <w:r w:rsidR="00E91DEB" w:rsidRPr="00CA7791">
        <w:rPr>
          <w:rFonts w:eastAsia="Calibri"/>
          <w:b w:val="0"/>
          <w:color w:val="000000" w:themeColor="text1"/>
          <w:lang w:val="it-IT" w:eastAsia="en-US"/>
        </w:rPr>
        <w:t xml:space="preserve">có thể phân lập được nguyên bào sợi từ mô của vết loét tỳ đè và </w:t>
      </w:r>
      <w:r w:rsidR="001E4792" w:rsidRPr="00CA7791">
        <w:rPr>
          <w:rFonts w:eastAsia="Calibri"/>
          <w:b w:val="0"/>
          <w:color w:val="000000" w:themeColor="text1"/>
          <w:lang w:val="it-IT" w:eastAsia="en-US"/>
        </w:rPr>
        <w:t xml:space="preserve">loét </w:t>
      </w:r>
      <w:r w:rsidR="00E91DEB" w:rsidRPr="00CA7791">
        <w:rPr>
          <w:rFonts w:eastAsia="Calibri"/>
          <w:b w:val="0"/>
          <w:color w:val="000000" w:themeColor="text1"/>
          <w:lang w:val="it-IT" w:eastAsia="en-US"/>
        </w:rPr>
        <w:t xml:space="preserve">đái tháo đường </w:t>
      </w:r>
      <w:r w:rsidRPr="00CA7791">
        <w:rPr>
          <w:rFonts w:eastAsia="Calibri"/>
          <w:b w:val="0"/>
          <w:color w:val="000000" w:themeColor="text1"/>
          <w:lang w:val="it-IT" w:eastAsia="en-US"/>
        </w:rPr>
        <w:t>ở cả ba vị trí lấy mẫ</w:t>
      </w:r>
      <w:r w:rsidR="00E91DEB" w:rsidRPr="00CA7791">
        <w:rPr>
          <w:rFonts w:eastAsia="Calibri"/>
          <w:b w:val="0"/>
          <w:color w:val="000000" w:themeColor="text1"/>
          <w:lang w:val="it-IT" w:eastAsia="en-US"/>
        </w:rPr>
        <w:t>u mô khác nhau. T</w:t>
      </w:r>
      <w:r w:rsidRPr="00CA7791">
        <w:rPr>
          <w:rFonts w:eastAsia="Calibri"/>
          <w:b w:val="0"/>
          <w:color w:val="000000" w:themeColor="text1"/>
          <w:lang w:val="it-IT" w:eastAsia="en-US"/>
        </w:rPr>
        <w:t xml:space="preserve">uy nhiên </w:t>
      </w:r>
      <w:r w:rsidR="001E4792" w:rsidRPr="00CA7791">
        <w:rPr>
          <w:rFonts w:eastAsia="Calibri"/>
          <w:b w:val="0"/>
          <w:color w:val="000000" w:themeColor="text1"/>
          <w:lang w:val="it-IT" w:eastAsia="en-US"/>
        </w:rPr>
        <w:t xml:space="preserve">nguyên bào sợi mọc tại </w:t>
      </w:r>
      <w:r w:rsidRPr="00CA7791">
        <w:rPr>
          <w:rFonts w:eastAsia="Calibri"/>
          <w:b w:val="0"/>
          <w:color w:val="000000" w:themeColor="text1"/>
          <w:lang w:val="it-IT" w:eastAsia="en-US"/>
        </w:rPr>
        <w:t xml:space="preserve">vị trí </w:t>
      </w:r>
      <w:r w:rsidR="001E4792" w:rsidRPr="00CA7791">
        <w:rPr>
          <w:rFonts w:eastAsia="Calibri"/>
          <w:b w:val="0"/>
          <w:color w:val="000000" w:themeColor="text1"/>
          <w:lang w:val="it-IT" w:eastAsia="en-US"/>
        </w:rPr>
        <w:t>nền</w:t>
      </w:r>
      <w:r w:rsidRPr="00CA7791">
        <w:rPr>
          <w:rFonts w:eastAsia="Calibri"/>
          <w:b w:val="0"/>
          <w:color w:val="000000" w:themeColor="text1"/>
          <w:lang w:val="it-IT" w:eastAsia="en-US"/>
        </w:rPr>
        <w:t xml:space="preserve"> vết loét (vị trí 1) không thể phân lập đến các thế hệ P3,</w:t>
      </w:r>
      <w:r w:rsidR="00E91DEB" w:rsidRPr="00CA7791">
        <w:rPr>
          <w:rFonts w:eastAsia="Calibri"/>
          <w:b w:val="0"/>
          <w:color w:val="000000" w:themeColor="text1"/>
          <w:lang w:val="it-IT" w:eastAsia="en-US"/>
        </w:rPr>
        <w:t xml:space="preserve"> </w:t>
      </w:r>
      <w:r w:rsidRPr="00CA7791">
        <w:rPr>
          <w:rFonts w:eastAsia="Calibri"/>
          <w:b w:val="0"/>
          <w:color w:val="000000" w:themeColor="text1"/>
          <w:lang w:val="it-IT" w:eastAsia="en-US"/>
        </w:rPr>
        <w:t>P4,</w:t>
      </w:r>
      <w:r w:rsidR="00E91DEB" w:rsidRPr="00CA7791">
        <w:rPr>
          <w:rFonts w:eastAsia="Calibri"/>
          <w:b w:val="0"/>
          <w:color w:val="000000" w:themeColor="text1"/>
          <w:lang w:val="it-IT" w:eastAsia="en-US"/>
        </w:rPr>
        <w:t xml:space="preserve"> </w:t>
      </w:r>
      <w:r w:rsidRPr="00CA7791">
        <w:rPr>
          <w:rFonts w:eastAsia="Calibri"/>
          <w:b w:val="0"/>
          <w:color w:val="000000" w:themeColor="text1"/>
          <w:lang w:val="it-IT" w:eastAsia="en-US"/>
        </w:rPr>
        <w:t>P5 để sử dụng cho các nghiên cứu tiế</w:t>
      </w:r>
      <w:r w:rsidR="00E91DEB" w:rsidRPr="00CA7791">
        <w:rPr>
          <w:rFonts w:eastAsia="Calibri"/>
          <w:b w:val="0"/>
          <w:color w:val="000000" w:themeColor="text1"/>
          <w:lang w:val="it-IT" w:eastAsia="en-US"/>
        </w:rPr>
        <w:t xml:space="preserve">p theo, </w:t>
      </w:r>
      <w:r w:rsidR="004B2642" w:rsidRPr="00CA7791">
        <w:rPr>
          <w:rFonts w:eastAsia="Calibri"/>
          <w:b w:val="0"/>
          <w:color w:val="000000" w:themeColor="text1"/>
          <w:lang w:val="it-IT" w:eastAsia="en-US"/>
        </w:rPr>
        <w:t xml:space="preserve">chỉ </w:t>
      </w:r>
      <w:r w:rsidR="00E91DEB" w:rsidRPr="00CA7791">
        <w:rPr>
          <w:rFonts w:eastAsia="Calibri"/>
          <w:b w:val="0"/>
          <w:color w:val="000000" w:themeColor="text1"/>
          <w:lang w:val="it-IT" w:eastAsia="en-US"/>
        </w:rPr>
        <w:t xml:space="preserve">phân lập </w:t>
      </w:r>
      <w:r w:rsidR="004B2642" w:rsidRPr="00CA7791">
        <w:rPr>
          <w:rFonts w:eastAsia="Calibri"/>
          <w:b w:val="0"/>
          <w:color w:val="000000" w:themeColor="text1"/>
          <w:lang w:val="it-IT" w:eastAsia="en-US"/>
        </w:rPr>
        <w:t xml:space="preserve">thành công ở vị trí mép vết thương và da </w:t>
      </w:r>
      <w:r w:rsidR="004B2642" w:rsidRPr="00CA7791">
        <w:rPr>
          <w:rFonts w:eastAsia="Calibri"/>
          <w:b w:val="0"/>
          <w:color w:val="000000" w:themeColor="text1"/>
          <w:lang w:val="it-IT" w:eastAsia="en-US"/>
        </w:rPr>
        <w:lastRenderedPageBreak/>
        <w:t xml:space="preserve">lành cạnh vết thương, trong đó vị trí da lành cạnh vết thương là tối ưu nhất. So sánh thời gian mọc và phân lập </w:t>
      </w:r>
      <w:r w:rsidRPr="00CA7791">
        <w:rPr>
          <w:rFonts w:eastAsia="Calibri"/>
          <w:b w:val="0"/>
          <w:color w:val="000000" w:themeColor="text1"/>
          <w:lang w:val="it-IT" w:eastAsia="en-US"/>
        </w:rPr>
        <w:t xml:space="preserve">nguyên bào sợi </w:t>
      </w:r>
      <w:r w:rsidR="004B2642" w:rsidRPr="00CA7791">
        <w:rPr>
          <w:rFonts w:eastAsia="Calibri"/>
          <w:b w:val="0"/>
          <w:color w:val="000000" w:themeColor="text1"/>
          <w:lang w:val="it-IT" w:eastAsia="en-US"/>
        </w:rPr>
        <w:t>qua các thế hệ của các mẫu mô giữa các nhóm cho thấ</w:t>
      </w:r>
      <w:r w:rsidRPr="00CA7791">
        <w:rPr>
          <w:rFonts w:eastAsia="Calibri"/>
          <w:b w:val="0"/>
          <w:color w:val="000000" w:themeColor="text1"/>
          <w:lang w:val="it-IT" w:eastAsia="en-US"/>
        </w:rPr>
        <w:t>y các nguyên bào sợi</w:t>
      </w:r>
      <w:r w:rsidR="004B2642" w:rsidRPr="00CA7791">
        <w:rPr>
          <w:rFonts w:eastAsia="Calibri"/>
          <w:b w:val="0"/>
          <w:color w:val="000000" w:themeColor="text1"/>
          <w:lang w:val="it-IT" w:eastAsia="en-US"/>
        </w:rPr>
        <w:t xml:space="preserve"> có nguồn gốc từ vết loét tỳ đè không khác biệt nhiều so với các mẫu mô khỏe mạ</w:t>
      </w:r>
      <w:r w:rsidRPr="00CA7791">
        <w:rPr>
          <w:rFonts w:eastAsia="Calibri"/>
          <w:b w:val="0"/>
          <w:color w:val="000000" w:themeColor="text1"/>
          <w:lang w:val="it-IT" w:eastAsia="en-US"/>
        </w:rPr>
        <w:t xml:space="preserve">nh, còn các nguyên bào sợi </w:t>
      </w:r>
      <w:r w:rsidR="004B2642" w:rsidRPr="00CA7791">
        <w:rPr>
          <w:rFonts w:eastAsia="Calibri"/>
          <w:b w:val="0"/>
          <w:color w:val="000000" w:themeColor="text1"/>
          <w:lang w:val="it-IT" w:eastAsia="en-US"/>
        </w:rPr>
        <w:t xml:space="preserve">có nguồn gốc từ vết loét đái tháo đường cần nhiều thời gian hơn khi so với nhóm chứng. </w:t>
      </w:r>
    </w:p>
    <w:p w:rsidR="004B2642" w:rsidRPr="00CA7791" w:rsidRDefault="008B318C" w:rsidP="000C0AE2">
      <w:pPr>
        <w:pStyle w:val="A20"/>
      </w:pPr>
      <w:bookmarkStart w:id="200" w:name="_Toc151214788"/>
      <w:r w:rsidRPr="00CA7791">
        <w:rPr>
          <w:rFonts w:eastAsia="Calibri"/>
        </w:rPr>
        <w:t>4.</w:t>
      </w:r>
      <w:r w:rsidR="004B2642" w:rsidRPr="00CA7791">
        <w:rPr>
          <w:rFonts w:eastAsia="Calibri"/>
        </w:rPr>
        <w:t>1.3.</w:t>
      </w:r>
      <w:r w:rsidR="004B2642" w:rsidRPr="00CA7791">
        <w:rPr>
          <w:lang w:val="vi-VN"/>
        </w:rPr>
        <w:t xml:space="preserve"> Đánh giá </w:t>
      </w:r>
      <w:r w:rsidR="004B2642" w:rsidRPr="00CA7791">
        <w:t xml:space="preserve">tăng sinh và di cư của </w:t>
      </w:r>
      <w:r w:rsidR="00E91DEB" w:rsidRPr="00CA7791">
        <w:rPr>
          <w:lang w:val="vi-VN"/>
        </w:rPr>
        <w:t>nguyên bào sợi</w:t>
      </w:r>
      <w:r w:rsidR="004B2642" w:rsidRPr="00CA7791">
        <w:rPr>
          <w:lang w:val="vi-VN"/>
        </w:rPr>
        <w:t xml:space="preserve"> nuôi cấy</w:t>
      </w:r>
      <w:r w:rsidR="00A90566" w:rsidRPr="00CA7791">
        <w:t xml:space="preserve"> ở vị trí mép vết thương và da lành cạnh vết thương</w:t>
      </w:r>
      <w:bookmarkEnd w:id="200"/>
    </w:p>
    <w:p w:rsidR="00E10894" w:rsidRPr="00CA7791" w:rsidRDefault="00CE3899" w:rsidP="004B2642">
      <w:pPr>
        <w:spacing w:after="0" w:line="360" w:lineRule="auto"/>
        <w:ind w:firstLine="720"/>
        <w:jc w:val="both"/>
        <w:rPr>
          <w:rFonts w:eastAsia="Times New Roman"/>
          <w:b w:val="0"/>
          <w:color w:val="000000" w:themeColor="text1"/>
          <w:lang w:val="pt-BR" w:eastAsia="en-US"/>
        </w:rPr>
      </w:pPr>
      <w:r w:rsidRPr="00CA7791">
        <w:rPr>
          <w:rFonts w:eastAsia="Times New Roman"/>
          <w:b w:val="0"/>
          <w:color w:val="000000" w:themeColor="text1"/>
          <w:lang w:val="pt-BR" w:eastAsia="en-US"/>
        </w:rPr>
        <w:t xml:space="preserve">Chúng tôi đã tiến hành nghiên cứu đánh giá quá trình tăng sinh, di cư của nguyên bào sợi phân lập từ mô vết thương mạn tính thế hệ Passage 3 ở hai vị trí 2, 3 và so sánh với nguyên bào sợi </w:t>
      </w:r>
      <w:r w:rsidR="00C93681" w:rsidRPr="00CA7791">
        <w:rPr>
          <w:rFonts w:eastAsia="Times New Roman"/>
          <w:b w:val="0"/>
          <w:color w:val="000000" w:themeColor="text1"/>
          <w:lang w:val="pt-BR" w:eastAsia="en-US"/>
        </w:rPr>
        <w:t xml:space="preserve">thế hệ Passage 3 </w:t>
      </w:r>
      <w:r w:rsidRPr="00CA7791">
        <w:rPr>
          <w:rFonts w:eastAsia="Times New Roman"/>
          <w:b w:val="0"/>
          <w:color w:val="000000" w:themeColor="text1"/>
          <w:lang w:val="pt-BR" w:eastAsia="en-US"/>
        </w:rPr>
        <w:t xml:space="preserve">khỏe mạnh. Kết quả </w:t>
      </w:r>
      <w:r w:rsidR="00C85E67" w:rsidRPr="00CA7791">
        <w:rPr>
          <w:rFonts w:eastAsia="Times New Roman"/>
          <w:b w:val="0"/>
          <w:color w:val="000000" w:themeColor="text1"/>
          <w:lang w:val="pt-BR" w:eastAsia="en-US"/>
        </w:rPr>
        <w:t>hình 3.</w:t>
      </w:r>
      <w:r w:rsidR="00E91DEB" w:rsidRPr="00CA7791">
        <w:rPr>
          <w:rFonts w:eastAsia="Times New Roman"/>
          <w:b w:val="0"/>
          <w:color w:val="000000" w:themeColor="text1"/>
          <w:lang w:val="pt-BR" w:eastAsia="en-US"/>
        </w:rPr>
        <w:t xml:space="preserve">2 </w:t>
      </w:r>
      <w:r w:rsidRPr="00CA7791">
        <w:rPr>
          <w:rFonts w:eastAsia="Times New Roman"/>
          <w:b w:val="0"/>
          <w:color w:val="000000" w:themeColor="text1"/>
          <w:lang w:val="pt-BR" w:eastAsia="en-US"/>
        </w:rPr>
        <w:t>cho</w:t>
      </w:r>
      <w:r w:rsidR="004B2642" w:rsidRPr="00CA7791">
        <w:rPr>
          <w:rFonts w:eastAsia="Times New Roman"/>
          <w:b w:val="0"/>
          <w:color w:val="000000" w:themeColor="text1"/>
          <w:lang w:val="pt-BR" w:eastAsia="en-US"/>
        </w:rPr>
        <w:t xml:space="preserve"> thấy quá trình tă</w:t>
      </w:r>
      <w:r w:rsidRPr="00CA7791">
        <w:rPr>
          <w:rFonts w:eastAsia="Times New Roman"/>
          <w:b w:val="0"/>
          <w:color w:val="000000" w:themeColor="text1"/>
          <w:lang w:val="pt-BR" w:eastAsia="en-US"/>
        </w:rPr>
        <w:t xml:space="preserve">ng sinh của nguyên bào sợi </w:t>
      </w:r>
      <w:r w:rsidR="00C93681" w:rsidRPr="00CA7791">
        <w:rPr>
          <w:rFonts w:eastAsia="Times New Roman"/>
          <w:b w:val="0"/>
          <w:color w:val="000000" w:themeColor="text1"/>
          <w:lang w:val="pt-BR" w:eastAsia="en-US"/>
        </w:rPr>
        <w:t xml:space="preserve">phân lập </w:t>
      </w:r>
      <w:r w:rsidRPr="00CA7791">
        <w:rPr>
          <w:rFonts w:eastAsia="Times New Roman"/>
          <w:b w:val="0"/>
          <w:color w:val="000000" w:themeColor="text1"/>
          <w:lang w:val="pt-BR" w:eastAsia="en-US"/>
        </w:rPr>
        <w:t xml:space="preserve">tại </w:t>
      </w:r>
      <w:r w:rsidR="00C93681" w:rsidRPr="00CA7791">
        <w:rPr>
          <w:rFonts w:eastAsia="Times New Roman"/>
          <w:b w:val="0"/>
          <w:color w:val="000000" w:themeColor="text1"/>
          <w:lang w:val="pt-BR" w:eastAsia="en-US"/>
        </w:rPr>
        <w:t xml:space="preserve">mô của </w:t>
      </w:r>
      <w:r w:rsidRPr="00CA7791">
        <w:rPr>
          <w:rFonts w:eastAsia="Times New Roman"/>
          <w:b w:val="0"/>
          <w:color w:val="000000" w:themeColor="text1"/>
          <w:lang w:val="pt-BR" w:eastAsia="en-US"/>
        </w:rPr>
        <w:t>hai vị trí 2, 3</w:t>
      </w:r>
      <w:r w:rsidR="004B2642" w:rsidRPr="00CA7791">
        <w:rPr>
          <w:rFonts w:eastAsia="Times New Roman"/>
          <w:b w:val="0"/>
          <w:color w:val="000000" w:themeColor="text1"/>
          <w:lang w:val="pt-BR" w:eastAsia="en-US"/>
        </w:rPr>
        <w:t xml:space="preserve"> không </w:t>
      </w:r>
      <w:r w:rsidRPr="00CA7791">
        <w:rPr>
          <w:rFonts w:eastAsia="Times New Roman"/>
          <w:b w:val="0"/>
          <w:color w:val="000000" w:themeColor="text1"/>
          <w:lang w:val="pt-BR" w:eastAsia="en-US"/>
        </w:rPr>
        <w:t xml:space="preserve">có </w:t>
      </w:r>
      <w:r w:rsidR="004B2642" w:rsidRPr="00CA7791">
        <w:rPr>
          <w:rFonts w:eastAsia="Times New Roman"/>
          <w:b w:val="0"/>
          <w:color w:val="000000" w:themeColor="text1"/>
          <w:lang w:val="pt-BR" w:eastAsia="en-US"/>
        </w:rPr>
        <w:t>sự khác biệt (p=0,83), tuy nhiên</w:t>
      </w:r>
      <w:r w:rsidRPr="00CA7791">
        <w:rPr>
          <w:rFonts w:eastAsia="Times New Roman"/>
          <w:b w:val="0"/>
          <w:color w:val="000000" w:themeColor="text1"/>
          <w:lang w:val="pt-BR" w:eastAsia="en-US"/>
        </w:rPr>
        <w:t xml:space="preserve"> đều chậm hơn khi so với quá trình tăng sinh</w:t>
      </w:r>
      <w:r w:rsidR="00C93681" w:rsidRPr="00CA7791">
        <w:rPr>
          <w:rFonts w:eastAsia="Times New Roman"/>
          <w:b w:val="0"/>
          <w:color w:val="000000" w:themeColor="text1"/>
          <w:lang w:val="pt-BR" w:eastAsia="en-US"/>
        </w:rPr>
        <w:t xml:space="preserve"> của </w:t>
      </w:r>
      <w:r w:rsidR="00E91DEB" w:rsidRPr="00CA7791">
        <w:rPr>
          <w:rFonts w:eastAsia="Times New Roman"/>
          <w:b w:val="0"/>
          <w:color w:val="000000" w:themeColor="text1"/>
          <w:lang w:val="pt-BR" w:eastAsia="en-US"/>
        </w:rPr>
        <w:t xml:space="preserve">nguyên bào sợi khỏe mạnh </w:t>
      </w:r>
      <w:r w:rsidR="004B2642" w:rsidRPr="00CA7791">
        <w:rPr>
          <w:rFonts w:eastAsia="Times New Roman"/>
          <w:b w:val="0"/>
          <w:color w:val="000000" w:themeColor="text1"/>
          <w:lang w:val="pt-BR" w:eastAsia="en-US"/>
        </w:rPr>
        <w:t>(p&lt;0,05). S</w:t>
      </w:r>
      <w:r w:rsidR="00E91DEB" w:rsidRPr="00CA7791">
        <w:rPr>
          <w:rFonts w:eastAsia="Times New Roman"/>
          <w:b w:val="0"/>
          <w:color w:val="000000" w:themeColor="text1"/>
          <w:lang w:val="pt-BR" w:eastAsia="en-US"/>
        </w:rPr>
        <w:t>ự di chuyển và tăng sinh của nguyên bào sợi</w:t>
      </w:r>
      <w:r w:rsidR="004B2642" w:rsidRPr="00CA7791">
        <w:rPr>
          <w:rFonts w:eastAsia="Times New Roman"/>
          <w:b w:val="0"/>
          <w:color w:val="000000" w:themeColor="text1"/>
          <w:lang w:val="pt-BR" w:eastAsia="en-US"/>
        </w:rPr>
        <w:t xml:space="preserve"> là những sự kiện cần thiết để chữa lành mô. Trên mô hìn</w:t>
      </w:r>
      <w:r w:rsidR="00E91DEB" w:rsidRPr="00CA7791">
        <w:rPr>
          <w:rFonts w:eastAsia="Times New Roman"/>
          <w:b w:val="0"/>
          <w:color w:val="000000" w:themeColor="text1"/>
          <w:lang w:val="pt-BR" w:eastAsia="en-US"/>
        </w:rPr>
        <w:t xml:space="preserve">h liền vết thương </w:t>
      </w:r>
      <w:r w:rsidR="00E91DEB" w:rsidRPr="00CA7791">
        <w:rPr>
          <w:rFonts w:eastAsia="Times New Roman"/>
          <w:b w:val="0"/>
          <w:i/>
          <w:color w:val="000000" w:themeColor="text1"/>
          <w:lang w:val="pt-BR" w:eastAsia="en-US"/>
        </w:rPr>
        <w:t>in vitro</w:t>
      </w:r>
      <w:r w:rsidR="00E91DEB" w:rsidRPr="00CA7791">
        <w:rPr>
          <w:rFonts w:eastAsia="Times New Roman"/>
          <w:b w:val="0"/>
          <w:color w:val="000000" w:themeColor="text1"/>
          <w:lang w:val="pt-BR" w:eastAsia="en-US"/>
        </w:rPr>
        <w:t xml:space="preserve"> ở hình 3.3, nguyên bào sợi</w:t>
      </w:r>
      <w:r w:rsidR="004B2642" w:rsidRPr="00CA7791">
        <w:rPr>
          <w:rFonts w:eastAsia="Times New Roman"/>
          <w:b w:val="0"/>
          <w:color w:val="000000" w:themeColor="text1"/>
          <w:lang w:val="pt-BR" w:eastAsia="en-US"/>
        </w:rPr>
        <w:t xml:space="preserve"> </w:t>
      </w:r>
      <w:r w:rsidR="00C93681" w:rsidRPr="00CA7791">
        <w:rPr>
          <w:rFonts w:eastAsia="Times New Roman"/>
          <w:b w:val="0"/>
          <w:color w:val="000000" w:themeColor="text1"/>
          <w:lang w:val="pt-BR" w:eastAsia="en-US"/>
        </w:rPr>
        <w:t xml:space="preserve">phân lập từ mô </w:t>
      </w:r>
      <w:r w:rsidR="004B2642" w:rsidRPr="00CA7791">
        <w:rPr>
          <w:rFonts w:eastAsia="Times New Roman"/>
          <w:b w:val="0"/>
          <w:color w:val="000000" w:themeColor="text1"/>
          <w:lang w:val="pt-BR" w:eastAsia="en-US"/>
        </w:rPr>
        <w:t>ở vị trí 2, 3 và chứng đều di chuyển và che phủ hoàn toàn bề mặt vết thương thực nghiệm ở ngày thứ</w:t>
      </w:r>
      <w:r w:rsidR="00C93681" w:rsidRPr="00CA7791">
        <w:rPr>
          <w:rFonts w:eastAsia="Times New Roman"/>
          <w:b w:val="0"/>
          <w:color w:val="000000" w:themeColor="text1"/>
          <w:lang w:val="pt-BR" w:eastAsia="en-US"/>
        </w:rPr>
        <w:t xml:space="preserve"> 3</w:t>
      </w:r>
      <w:r w:rsidR="00E91DEB" w:rsidRPr="00CA7791">
        <w:rPr>
          <w:rFonts w:eastAsia="Times New Roman"/>
          <w:b w:val="0"/>
          <w:color w:val="000000" w:themeColor="text1"/>
          <w:lang w:val="pt-BR" w:eastAsia="en-US"/>
        </w:rPr>
        <w:t>. Khi đếm s</w:t>
      </w:r>
      <w:r w:rsidR="00FD64A3" w:rsidRPr="00CA7791">
        <w:rPr>
          <w:rFonts w:eastAsia="Times New Roman"/>
          <w:b w:val="0"/>
          <w:color w:val="000000" w:themeColor="text1"/>
          <w:lang w:val="pt-BR" w:eastAsia="en-US"/>
        </w:rPr>
        <w:t xml:space="preserve">ố lượng tế bào cho thấy </w:t>
      </w:r>
      <w:r w:rsidR="00C93681" w:rsidRPr="00CA7791">
        <w:rPr>
          <w:rFonts w:eastAsia="Times New Roman"/>
          <w:b w:val="0"/>
          <w:color w:val="000000" w:themeColor="text1"/>
          <w:lang w:val="pt-BR" w:eastAsia="en-US"/>
        </w:rPr>
        <w:t xml:space="preserve">số lượng nguyên bào sợi đếm được tại </w:t>
      </w:r>
      <w:r w:rsidR="00FD64A3" w:rsidRPr="00CA7791">
        <w:rPr>
          <w:rFonts w:eastAsia="Times New Roman"/>
          <w:b w:val="0"/>
          <w:color w:val="000000" w:themeColor="text1"/>
          <w:lang w:val="pt-BR" w:eastAsia="en-US"/>
        </w:rPr>
        <w:t xml:space="preserve">vị trí </w:t>
      </w:r>
      <w:r w:rsidR="00E91DEB" w:rsidRPr="00CA7791">
        <w:rPr>
          <w:rFonts w:eastAsia="Times New Roman"/>
          <w:b w:val="0"/>
          <w:color w:val="000000" w:themeColor="text1"/>
          <w:lang w:val="pt-BR" w:eastAsia="en-US"/>
        </w:rPr>
        <w:t>3 nhiều hơn vị trí 2,</w:t>
      </w:r>
      <w:r w:rsidR="004B2642" w:rsidRPr="00CA7791">
        <w:rPr>
          <w:rFonts w:eastAsia="Times New Roman"/>
          <w:b w:val="0"/>
          <w:color w:val="000000" w:themeColor="text1"/>
          <w:lang w:val="pt-BR" w:eastAsia="en-US"/>
        </w:rPr>
        <w:t xml:space="preserve"> tuy nhiên sự khác biệt </w:t>
      </w:r>
      <w:r w:rsidR="00E91DEB" w:rsidRPr="00CA7791">
        <w:rPr>
          <w:rFonts w:eastAsia="Times New Roman"/>
          <w:b w:val="0"/>
          <w:color w:val="000000" w:themeColor="text1"/>
          <w:lang w:val="pt-BR" w:eastAsia="en-US"/>
        </w:rPr>
        <w:t>giữa hai vị trí không có ý nghĩa (p=0,072</w:t>
      </w:r>
      <w:r w:rsidR="004B2642" w:rsidRPr="00CA7791">
        <w:rPr>
          <w:rFonts w:eastAsia="Times New Roman"/>
          <w:b w:val="0"/>
          <w:color w:val="000000" w:themeColor="text1"/>
          <w:lang w:val="pt-BR" w:eastAsia="en-US"/>
        </w:rPr>
        <w:t>). Cả hai vị trí 2, 3 đều có số lượng tế bào giảm rõ rệt so với nhóm chứng (p&lt;0,05), chứng tỏ</w:t>
      </w:r>
      <w:r w:rsidR="00E91DEB" w:rsidRPr="00CA7791">
        <w:rPr>
          <w:rFonts w:eastAsia="Times New Roman"/>
          <w:b w:val="0"/>
          <w:color w:val="000000" w:themeColor="text1"/>
          <w:lang w:val="pt-BR" w:eastAsia="en-US"/>
        </w:rPr>
        <w:t xml:space="preserve"> nguyên bào sợi</w:t>
      </w:r>
      <w:r w:rsidR="004B2642" w:rsidRPr="00CA7791">
        <w:rPr>
          <w:rFonts w:eastAsia="Times New Roman"/>
          <w:b w:val="0"/>
          <w:color w:val="000000" w:themeColor="text1"/>
          <w:lang w:val="pt-BR" w:eastAsia="en-US"/>
        </w:rPr>
        <w:t xml:space="preserve"> vết thương mạn tính chậm</w:t>
      </w:r>
      <w:r w:rsidR="00C93681" w:rsidRPr="00CA7791">
        <w:rPr>
          <w:rFonts w:eastAsia="Times New Roman"/>
          <w:b w:val="0"/>
          <w:color w:val="000000" w:themeColor="text1"/>
          <w:lang w:val="pt-BR" w:eastAsia="en-US"/>
        </w:rPr>
        <w:t xml:space="preserve"> tăng sinh và </w:t>
      </w:r>
      <w:r w:rsidR="00E91DEB" w:rsidRPr="00CA7791">
        <w:rPr>
          <w:rFonts w:eastAsia="Times New Roman"/>
          <w:b w:val="0"/>
          <w:color w:val="000000" w:themeColor="text1"/>
          <w:lang w:val="pt-BR" w:eastAsia="en-US"/>
        </w:rPr>
        <w:t xml:space="preserve">di cư hơn </w:t>
      </w:r>
      <w:r w:rsidR="00C93681" w:rsidRPr="00CA7791">
        <w:rPr>
          <w:rFonts w:eastAsia="Times New Roman"/>
          <w:b w:val="0"/>
          <w:color w:val="000000" w:themeColor="text1"/>
          <w:lang w:val="pt-BR" w:eastAsia="en-US"/>
        </w:rPr>
        <w:t xml:space="preserve">khi </w:t>
      </w:r>
      <w:r w:rsidR="00E91DEB" w:rsidRPr="00CA7791">
        <w:rPr>
          <w:rFonts w:eastAsia="Times New Roman"/>
          <w:b w:val="0"/>
          <w:color w:val="000000" w:themeColor="text1"/>
          <w:lang w:val="pt-BR" w:eastAsia="en-US"/>
        </w:rPr>
        <w:t>so với nguyên bào sợi</w:t>
      </w:r>
      <w:r w:rsidR="004B2642" w:rsidRPr="00CA7791">
        <w:rPr>
          <w:rFonts w:eastAsia="Times New Roman"/>
          <w:b w:val="0"/>
          <w:color w:val="000000" w:themeColor="text1"/>
          <w:lang w:val="pt-BR" w:eastAsia="en-US"/>
        </w:rPr>
        <w:t xml:space="preserve"> khỏe mạnh. </w:t>
      </w:r>
    </w:p>
    <w:p w:rsidR="004B2642" w:rsidRPr="00CA7791" w:rsidRDefault="00E10894" w:rsidP="00537267">
      <w:pPr>
        <w:spacing w:after="0" w:line="360" w:lineRule="auto"/>
        <w:ind w:firstLine="720"/>
        <w:jc w:val="both"/>
        <w:rPr>
          <w:rFonts w:eastAsia="Times New Roman"/>
          <w:b w:val="0"/>
          <w:color w:val="000000" w:themeColor="text1"/>
          <w:lang w:val="de-DE" w:eastAsia="en-US"/>
        </w:rPr>
      </w:pPr>
      <w:r w:rsidRPr="00CA7791">
        <w:rPr>
          <w:rFonts w:eastAsia="Calibri"/>
          <w:b w:val="0"/>
          <w:color w:val="000000" w:themeColor="text1"/>
          <w:lang w:val="de-DE" w:eastAsia="en-US"/>
        </w:rPr>
        <w:t>Nguyên bào sợi có vai trò quan trọng trong liền vế</w:t>
      </w:r>
      <w:r w:rsidR="00537267" w:rsidRPr="00CA7791">
        <w:rPr>
          <w:rFonts w:eastAsia="Calibri"/>
          <w:b w:val="0"/>
          <w:color w:val="000000" w:themeColor="text1"/>
          <w:lang w:val="de-DE" w:eastAsia="en-US"/>
        </w:rPr>
        <w:t>t thương. T</w:t>
      </w:r>
      <w:r w:rsidRPr="00CA7791">
        <w:rPr>
          <w:rFonts w:eastAsia="Calibri"/>
          <w:b w:val="0"/>
          <w:color w:val="000000" w:themeColor="text1"/>
          <w:lang w:val="de-DE" w:eastAsia="en-US"/>
        </w:rPr>
        <w:t>rong giai đoạ</w:t>
      </w:r>
      <w:r w:rsidR="00537267" w:rsidRPr="00CA7791">
        <w:rPr>
          <w:rFonts w:eastAsia="Calibri"/>
          <w:b w:val="0"/>
          <w:color w:val="000000" w:themeColor="text1"/>
          <w:lang w:val="de-DE" w:eastAsia="en-US"/>
        </w:rPr>
        <w:t xml:space="preserve">n tăng sinh, nguyên bào sợi </w:t>
      </w:r>
      <w:r w:rsidRPr="00CA7791">
        <w:rPr>
          <w:rFonts w:eastAsia="Calibri"/>
          <w:b w:val="0"/>
          <w:color w:val="000000" w:themeColor="text1"/>
          <w:lang w:val="de-DE" w:eastAsia="en-US"/>
        </w:rPr>
        <w:t xml:space="preserve">tiết ra nhiều yếu tố tăng trưởng, tham gia tích cực vào quá trình hình thành mô hạt và tổng hợp chất nền ngoại bào. Tất cả các quá trình này liên quan trực tiếp đến khả năng tăng sinh và di cư của nguyên bào sợi. Tuy nhiên, các nguyên bào sợi từ các vết thương mạn tính </w:t>
      </w:r>
      <w:r w:rsidRPr="00CA7791">
        <w:rPr>
          <w:rFonts w:eastAsia="Calibri"/>
          <w:b w:val="0"/>
          <w:color w:val="000000" w:themeColor="text1"/>
          <w:lang w:val="de-DE" w:eastAsia="en-US"/>
        </w:rPr>
        <w:lastRenderedPageBreak/>
        <w:t xml:space="preserve">như loét tiểu đường thường được chứng minh là có tỷ lệ tăng sinh thấp hơn so với các nguyên bào khỏe mạnh </w:t>
      </w:r>
      <w:r w:rsidRPr="00CA7791">
        <w:rPr>
          <w:rFonts w:eastAsia="Calibri"/>
          <w:b w:val="0"/>
          <w:color w:val="000000" w:themeColor="text1"/>
          <w:lang w:eastAsia="en-US"/>
        </w:rPr>
        <w:fldChar w:fldCharType="begin"/>
      </w:r>
      <w:r w:rsidR="00F63446" w:rsidRPr="00CA7791">
        <w:rPr>
          <w:rFonts w:eastAsia="Calibri"/>
          <w:b w:val="0"/>
          <w:color w:val="000000" w:themeColor="text1"/>
          <w:lang w:eastAsia="en-US"/>
        </w:rPr>
        <w:instrText xml:space="preserve"> ADDIN EN.CITE &lt;EndNote&gt;&lt;Cite&gt;&lt;Author&gt;Hehenberger&lt;/Author&gt;&lt;Year&gt;1998&lt;/Year&gt;&lt;RecNum&gt;27&lt;/RecNum&gt;&lt;DisplayText&gt;[123]&lt;/DisplayText&gt;&lt;record&gt;&lt;rec-number&gt;27&lt;/rec-number&gt;&lt;foreign-keys&gt;&lt;key app="EN" db-id="efv0e0spewzxene9d2pvxarkfs2sta09fppp" timestamp="1659768305"&gt;27&lt;/key&gt;&lt;/foreign-keys&gt;&lt;ref-type name="Journal Article"&gt;17&lt;/ref-type&gt;&lt;contributors&gt;&lt;authors&gt;&lt;author&gt;Hehenberger, Karin&lt;/author&gt;&lt;author&gt;Kratz, Gunnar&lt;/author&gt;&lt;author&gt;Hansson, Anders&lt;/author&gt;&lt;author&gt;Brismar, Kerstin &lt;/author&gt;&lt;/authors&gt;&lt;/contributors&gt;&lt;titles&gt;&lt;title&gt;Fibroblasts derived from human chronic diabetic wounds have a decreased proliferation rate, which is recovered by the addition of heparin&lt;/title&gt;&lt;secondary-title&gt;Journal of dermatological science&lt;/secondary-title&gt;&lt;/titles&gt;&lt;periodical&gt;&lt;full-title&gt;Journal of dermatological science&lt;/full-title&gt;&lt;/periodical&gt;&lt;pages&gt;144-151&lt;/pages&gt;&lt;volume&gt;16&lt;/volume&gt;&lt;number&gt;2&lt;/number&gt;&lt;dates&gt;&lt;year&gt;1998&lt;/year&gt;&lt;/dates&gt;&lt;isbn&gt;0923-1811&lt;/isbn&gt;&lt;urls&gt;&lt;/urls&gt;&lt;language&gt;English&lt;/language&gt;&lt;/record&gt;&lt;/Cite&gt;&lt;/EndNote&gt;</w:instrText>
      </w:r>
      <w:r w:rsidRPr="00CA7791">
        <w:rPr>
          <w:rFonts w:eastAsia="Calibri"/>
          <w:b w:val="0"/>
          <w:color w:val="000000" w:themeColor="text1"/>
          <w:lang w:eastAsia="en-US"/>
        </w:rPr>
        <w:fldChar w:fldCharType="separate"/>
      </w:r>
      <w:r w:rsidR="00F63446" w:rsidRPr="00CA7791">
        <w:rPr>
          <w:rFonts w:eastAsia="Calibri"/>
          <w:b w:val="0"/>
          <w:noProof/>
          <w:color w:val="000000" w:themeColor="text1"/>
          <w:lang w:val="de-DE" w:eastAsia="en-US"/>
        </w:rPr>
        <w:t>[123]</w:t>
      </w:r>
      <w:r w:rsidRPr="00CA7791">
        <w:rPr>
          <w:rFonts w:eastAsia="Calibri"/>
          <w:b w:val="0"/>
          <w:color w:val="000000" w:themeColor="text1"/>
          <w:lang w:eastAsia="en-US"/>
        </w:rPr>
        <w:fldChar w:fldCharType="end"/>
      </w:r>
      <w:r w:rsidRPr="00CA7791">
        <w:rPr>
          <w:rFonts w:eastAsia="Calibri"/>
          <w:b w:val="0"/>
          <w:color w:val="000000" w:themeColor="text1"/>
          <w:lang w:val="de-DE" w:eastAsia="en-US"/>
        </w:rPr>
        <w:t>.</w:t>
      </w:r>
      <w:r w:rsidR="00537267" w:rsidRPr="00CA7791">
        <w:rPr>
          <w:rFonts w:eastAsia="Times New Roman"/>
          <w:b w:val="0"/>
          <w:color w:val="000000" w:themeColor="text1"/>
          <w:lang w:val="de-DE" w:eastAsia="en-US"/>
        </w:rPr>
        <w:t xml:space="preserve"> </w:t>
      </w:r>
      <w:r w:rsidR="000C1FF0" w:rsidRPr="00CA7791">
        <w:rPr>
          <w:rFonts w:eastAsia="Times New Roman"/>
          <w:b w:val="0"/>
          <w:color w:val="000000" w:themeColor="text1"/>
          <w:lang w:val="de-DE" w:eastAsia="en-US"/>
        </w:rPr>
        <w:t>N</w:t>
      </w:r>
      <w:r w:rsidR="00426A50" w:rsidRPr="00CA7791">
        <w:rPr>
          <w:rFonts w:eastAsia="Times New Roman"/>
          <w:b w:val="0"/>
          <w:color w:val="000000" w:themeColor="text1"/>
          <w:lang w:val="de-DE" w:eastAsia="en-US"/>
        </w:rPr>
        <w:t xml:space="preserve">ghiên cứu kinh điển của </w:t>
      </w:r>
      <w:r w:rsidR="00E91DEB" w:rsidRPr="00CA7791">
        <w:rPr>
          <w:rFonts w:eastAsia="Times New Roman"/>
          <w:b w:val="0"/>
          <w:color w:val="000000" w:themeColor="text1"/>
          <w:lang w:val="de-DE" w:eastAsia="en-US"/>
        </w:rPr>
        <w:t xml:space="preserve">Loots </w:t>
      </w:r>
      <w:r w:rsidR="00426A50" w:rsidRPr="00CA7791">
        <w:rPr>
          <w:rFonts w:eastAsia="Times New Roman"/>
          <w:b w:val="0"/>
          <w:color w:val="000000" w:themeColor="text1"/>
          <w:lang w:val="de-DE" w:eastAsia="en-US"/>
        </w:rPr>
        <w:t xml:space="preserve">M.A. </w:t>
      </w:r>
      <w:r w:rsidR="00E91DEB" w:rsidRPr="00CA7791">
        <w:rPr>
          <w:rFonts w:eastAsia="Times New Roman"/>
          <w:b w:val="0"/>
          <w:color w:val="000000" w:themeColor="text1"/>
          <w:lang w:val="de-DE" w:eastAsia="en-US"/>
        </w:rPr>
        <w:t xml:space="preserve">và cộng sự </w:t>
      </w:r>
      <w:r w:rsidR="006505BF" w:rsidRPr="00CA7791">
        <w:rPr>
          <w:rFonts w:eastAsia="Times New Roman"/>
          <w:b w:val="0"/>
          <w:color w:val="000000" w:themeColor="text1"/>
          <w:lang w:val="de-DE" w:eastAsia="en-US"/>
        </w:rPr>
        <w:t xml:space="preserve">(1999) </w:t>
      </w:r>
      <w:r w:rsidR="00E91DEB" w:rsidRPr="00CA7791">
        <w:rPr>
          <w:rFonts w:eastAsia="Times New Roman"/>
          <w:b w:val="0"/>
          <w:color w:val="000000" w:themeColor="text1"/>
          <w:lang w:val="de-DE" w:eastAsia="en-US"/>
        </w:rPr>
        <w:t>chỉ ra các nguyên bào sợi</w:t>
      </w:r>
      <w:r w:rsidR="004B2642" w:rsidRPr="00CA7791">
        <w:rPr>
          <w:rFonts w:eastAsia="Times New Roman"/>
          <w:b w:val="0"/>
          <w:color w:val="000000" w:themeColor="text1"/>
          <w:lang w:val="de-DE" w:eastAsia="en-US"/>
        </w:rPr>
        <w:t xml:space="preserve"> được phân l</w:t>
      </w:r>
      <w:r w:rsidR="00E91DEB" w:rsidRPr="00CA7791">
        <w:rPr>
          <w:rFonts w:eastAsia="Times New Roman"/>
          <w:b w:val="0"/>
          <w:color w:val="000000" w:themeColor="text1"/>
          <w:lang w:val="de-DE" w:eastAsia="en-US"/>
        </w:rPr>
        <w:t>ập từ vết loét của bệnh nhân đái tháo đường</w:t>
      </w:r>
      <w:r w:rsidR="004B2642" w:rsidRPr="00CA7791">
        <w:rPr>
          <w:rFonts w:eastAsia="Times New Roman"/>
          <w:b w:val="0"/>
          <w:color w:val="000000" w:themeColor="text1"/>
          <w:lang w:val="de-DE" w:eastAsia="en-US"/>
        </w:rPr>
        <w:t xml:space="preserve"> type II biểu hiện giảm khả năng tăng sinh </w:t>
      </w:r>
      <w:r w:rsidR="004B2642"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&lt;EndNote&gt;&lt;Cite&gt;&lt;Author&gt;Loots&lt;/Author&gt;&lt;Year&gt;1999&lt;/Year&gt;&lt;RecNum&gt;26&lt;/RecNum&gt;&lt;DisplayText&gt;[122]&lt;/DisplayText&gt;&lt;record&gt;&lt;rec-number&gt;26&lt;/rec-number&gt;&lt;foreign-keys&gt;&lt;key app="EN" db-id="efv0e0spewzxene9d2pvxarkfs2sta09fppp" timestamp="1659767190"&gt;26&lt;/key&gt;&lt;/foreign-keys&gt;&lt;ref-type name="Journal Article"&gt;17&lt;/ref-type&gt;&lt;contributors&gt;&lt;authors&gt;&lt;author&gt;Loots, Miriam AM&lt;/author&gt;&lt;author&gt;Lamme, Evert N&lt;/author&gt;&lt;author&gt;Mekkes, Jan R&lt;/author&gt;&lt;author&gt;Bos, Jan D&lt;/author&gt;&lt;author&gt;Middelkoop, Esther &lt;/author&gt;&lt;/authors&gt;&lt;/contributors&gt;&lt;titles&gt;&lt;title&gt;Cultured fibroblasts from chronic diabetic wounds on the lower extremity (non-insulin-dependent diabetes mellitus) show disturbed proliferation&lt;/title&gt;&lt;secondary-title&gt;Archives of dermatological research&lt;/secondary-title&gt;&lt;/titles&gt;&lt;periodical&gt;&lt;full-title&gt;Archives of dermatological research&lt;/full-title&gt;&lt;/periodical&gt;&lt;pages&gt;93-99&lt;/pages&gt;&lt;volume&gt;291&lt;/volume&gt;&lt;number&gt;2&lt;/number&gt;&lt;dates&gt;&lt;year&gt;1999&lt;/year&gt;&lt;/dates&gt;&lt;isbn&gt;1432-069X&lt;/isbn&gt;&lt;urls&gt;&lt;/urls&gt;&lt;language&gt;English&lt;/language&gt;&lt;/record&gt;&lt;/Cite&gt;&lt;/EndNote&gt;</w:instrText>
      </w:r>
      <w:r w:rsidR="004B2642"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de-DE" w:eastAsia="en-US"/>
        </w:rPr>
        <w:t>[122]</w:t>
      </w:r>
      <w:r w:rsidR="004B2642" w:rsidRPr="00CA7791">
        <w:rPr>
          <w:rFonts w:eastAsia="Times New Roman"/>
          <w:b w:val="0"/>
          <w:color w:val="000000" w:themeColor="text1"/>
          <w:lang w:eastAsia="en-US"/>
        </w:rPr>
        <w:fldChar w:fldCharType="end"/>
      </w:r>
      <w:r w:rsidR="004B2642" w:rsidRPr="00CA7791">
        <w:rPr>
          <w:rFonts w:eastAsia="Times New Roman"/>
          <w:b w:val="0"/>
          <w:color w:val="000000" w:themeColor="text1"/>
          <w:lang w:val="de-DE" w:eastAsia="en-US"/>
        </w:rPr>
        <w:t>. Trong nghiên cứu của W</w:t>
      </w:r>
      <w:r w:rsidR="00E91DEB" w:rsidRPr="00CA7791">
        <w:rPr>
          <w:rFonts w:eastAsia="Times New Roman"/>
          <w:b w:val="0"/>
          <w:color w:val="000000" w:themeColor="text1"/>
          <w:lang w:val="de-DE" w:eastAsia="en-US"/>
        </w:rPr>
        <w:t xml:space="preserve">all </w:t>
      </w:r>
      <w:r w:rsidR="006505BF" w:rsidRPr="00CA7791">
        <w:rPr>
          <w:b w:val="0"/>
          <w:lang w:val="de-DE"/>
        </w:rPr>
        <w:t>I.B</w:t>
      </w:r>
      <w:r w:rsidR="00426A50" w:rsidRPr="00CA7791">
        <w:rPr>
          <w:b w:val="0"/>
          <w:lang w:val="de-DE"/>
        </w:rPr>
        <w:t>.</w:t>
      </w:r>
      <w:r w:rsidR="006505BF" w:rsidRPr="00CA7791">
        <w:rPr>
          <w:rFonts w:eastAsia="Times New Roman"/>
          <w:b w:val="0"/>
          <w:color w:val="000000" w:themeColor="text1"/>
          <w:lang w:val="de-DE" w:eastAsia="en-US"/>
        </w:rPr>
        <w:t xml:space="preserve"> </w:t>
      </w:r>
      <w:r w:rsidR="00E91DEB" w:rsidRPr="00CA7791">
        <w:rPr>
          <w:rFonts w:eastAsia="Times New Roman"/>
          <w:b w:val="0"/>
          <w:color w:val="000000" w:themeColor="text1"/>
          <w:lang w:val="de-DE" w:eastAsia="en-US"/>
        </w:rPr>
        <w:t xml:space="preserve">và cộng sự </w:t>
      </w:r>
      <w:r w:rsidR="006505BF" w:rsidRPr="00CA7791">
        <w:rPr>
          <w:rFonts w:eastAsia="Times New Roman"/>
          <w:b w:val="0"/>
          <w:color w:val="000000" w:themeColor="text1"/>
          <w:lang w:val="de-DE" w:eastAsia="en-US"/>
        </w:rPr>
        <w:t xml:space="preserve">(2008) </w:t>
      </w:r>
      <w:r w:rsidR="00E91DEB" w:rsidRPr="00CA7791">
        <w:rPr>
          <w:rFonts w:eastAsia="Times New Roman"/>
          <w:b w:val="0"/>
          <w:color w:val="000000" w:themeColor="text1"/>
          <w:lang w:val="de-DE" w:eastAsia="en-US"/>
        </w:rPr>
        <w:t xml:space="preserve">cũng ghi nhận nguyên bào sợi </w:t>
      </w:r>
      <w:r w:rsidR="00C93681" w:rsidRPr="00CA7791">
        <w:rPr>
          <w:rFonts w:eastAsia="Times New Roman"/>
          <w:b w:val="0"/>
          <w:color w:val="000000" w:themeColor="text1"/>
          <w:lang w:val="de-DE" w:eastAsia="en-US"/>
        </w:rPr>
        <w:t xml:space="preserve">phân lập từ mô </w:t>
      </w:r>
      <w:r w:rsidR="00E91DEB" w:rsidRPr="00CA7791">
        <w:rPr>
          <w:rFonts w:eastAsia="Times New Roman"/>
          <w:b w:val="0"/>
          <w:color w:val="000000" w:themeColor="text1"/>
          <w:lang w:val="de-DE" w:eastAsia="en-US"/>
        </w:rPr>
        <w:t>vết thương mạn tính</w:t>
      </w:r>
      <w:r w:rsidR="004B2642" w:rsidRPr="00CA7791">
        <w:rPr>
          <w:rFonts w:eastAsia="Times New Roman"/>
          <w:b w:val="0"/>
          <w:color w:val="000000" w:themeColor="text1"/>
          <w:lang w:val="de-DE" w:eastAsia="en-US"/>
        </w:rPr>
        <w:t xml:space="preserve"> giảm tăng sinh, giảm khả năng liền vết thương thực ng</w:t>
      </w:r>
      <w:r w:rsidR="00E91DEB" w:rsidRPr="00CA7791">
        <w:rPr>
          <w:rFonts w:eastAsia="Times New Roman"/>
          <w:b w:val="0"/>
          <w:color w:val="000000" w:themeColor="text1"/>
          <w:lang w:val="de-DE" w:eastAsia="en-US"/>
        </w:rPr>
        <w:t>hiệm, lão hóa sớm hơn so với nguyên bào sợi</w:t>
      </w:r>
      <w:r w:rsidR="004B2642" w:rsidRPr="00CA7791">
        <w:rPr>
          <w:rFonts w:eastAsia="Times New Roman"/>
          <w:b w:val="0"/>
          <w:color w:val="000000" w:themeColor="text1"/>
          <w:lang w:val="de-DE" w:eastAsia="en-US"/>
        </w:rPr>
        <w:t xml:space="preserve"> bình thường, đồng thời cũ</w:t>
      </w:r>
      <w:r w:rsidR="00E91DEB" w:rsidRPr="00CA7791">
        <w:rPr>
          <w:rFonts w:eastAsia="Times New Roman"/>
          <w:b w:val="0"/>
          <w:color w:val="000000" w:themeColor="text1"/>
          <w:lang w:val="de-DE" w:eastAsia="en-US"/>
        </w:rPr>
        <w:t>ng chỉ ra sự tích tụ của các nguyên bào sợi</w:t>
      </w:r>
      <w:r w:rsidR="004B2642" w:rsidRPr="00CA7791">
        <w:rPr>
          <w:rFonts w:eastAsia="Times New Roman"/>
          <w:b w:val="0"/>
          <w:color w:val="000000" w:themeColor="text1"/>
          <w:lang w:val="de-DE" w:eastAsia="en-US"/>
        </w:rPr>
        <w:t xml:space="preserve"> già hóa trên bệnh nhân t</w:t>
      </w:r>
      <w:r w:rsidR="00E91DEB" w:rsidRPr="00CA7791">
        <w:rPr>
          <w:rFonts w:eastAsia="Times New Roman"/>
          <w:b w:val="0"/>
          <w:color w:val="000000" w:themeColor="text1"/>
          <w:lang w:val="de-DE" w:eastAsia="en-US"/>
        </w:rPr>
        <w:t>iểu đường và người già ở cả vết thương mạn tính</w:t>
      </w:r>
      <w:r w:rsidR="004B2642" w:rsidRPr="00CA7791">
        <w:rPr>
          <w:rFonts w:eastAsia="Times New Roman"/>
          <w:b w:val="0"/>
          <w:color w:val="000000" w:themeColor="text1"/>
          <w:lang w:val="de-DE" w:eastAsia="en-US"/>
        </w:rPr>
        <w:t xml:space="preserve"> và vùng da không bị thương, chiếm trên 15% </w:t>
      </w:r>
      <w:r w:rsidR="004B2642"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&lt;EndNote&gt;&lt;Cite&gt;&lt;Author&gt;Wall&lt;/Author&gt;&lt;Year&gt;2008&lt;/Year&gt;&lt;RecNum&gt;10&lt;/RecNum&gt;&lt;DisplayText&gt;[124]&lt;/DisplayText&gt;&lt;record&gt;&lt;rec-number&gt;10&lt;/rec-number&gt;&lt;foreign-keys&gt;&lt;key app="EN" db-id="efv0e0spewzxene9d2pvxarkfs2sta09fppp" timestamp="1657338635"&gt;10&lt;/key&gt;&lt;/foreign-keys&gt;&lt;ref-type name="Journal Article"&gt;17&lt;/ref-type&gt;&lt;contributors&gt;&lt;authors&gt;&lt;author&gt;Wall, Ivan B&lt;/author&gt;&lt;author&gt;Moseley, Ryan&lt;/author&gt;&lt;author&gt;Baird, Duncan M&lt;/author&gt;&lt;author&gt;Kipling, David&lt;/author&gt;&lt;author&gt;Giles, Peter&lt;/author&gt;&lt;author&gt;Laffafian, Iraj&lt;/author&gt;&lt;author&gt;Price, Patricia E&lt;/author&gt;&lt;author&gt;Thomas, David W&lt;/author&gt;&lt;author&gt;Stephens, Phil &lt;/author&gt;&lt;/authors&gt;&lt;/contributors&gt;&lt;titles&gt;&lt;title&gt;Fibroblast dysfunction is a key factor in the non-healing of chronic venous leg ulcers&lt;/title&gt;&lt;secondary-title&gt;Journal of Investigative Dermatology&lt;/secondary-title&gt;&lt;/titles&gt;&lt;periodical&gt;&lt;full-title&gt;Journal of Investigative Dermatology&lt;/full-title&gt;&lt;/periodical&gt;&lt;pages&gt;2526-2540&lt;/pages&gt;&lt;volume&gt;128&lt;/volume&gt;&lt;number&gt;10&lt;/number&gt;&lt;dates&gt;&lt;year&gt;2008&lt;/year&gt;&lt;/dates&gt;&lt;isbn&gt;0022-202X&lt;/isbn&gt;&lt;urls&gt;&lt;/urls&gt;&lt;language&gt;English&lt;/language&gt;&lt;/record&gt;&lt;/Cite&gt;&lt;/EndNote&gt;</w:instrText>
      </w:r>
      <w:r w:rsidR="004B2642"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de-DE" w:eastAsia="en-US"/>
        </w:rPr>
        <w:t>[124]</w:t>
      </w:r>
      <w:r w:rsidR="004B2642" w:rsidRPr="00CA7791">
        <w:rPr>
          <w:rFonts w:eastAsia="Times New Roman"/>
          <w:b w:val="0"/>
          <w:color w:val="000000" w:themeColor="text1"/>
          <w:lang w:eastAsia="en-US"/>
        </w:rPr>
        <w:fldChar w:fldCharType="end"/>
      </w:r>
      <w:r w:rsidR="004B2642" w:rsidRPr="00CA7791">
        <w:rPr>
          <w:rFonts w:eastAsia="Times New Roman"/>
          <w:b w:val="0"/>
          <w:color w:val="000000" w:themeColor="text1"/>
          <w:lang w:val="de-DE" w:eastAsia="en-US"/>
        </w:rPr>
        <w:t xml:space="preserve">. </w:t>
      </w:r>
      <w:r w:rsidR="006505BF" w:rsidRPr="00CA7791">
        <w:rPr>
          <w:b w:val="0"/>
          <w:lang w:val="de-DE"/>
        </w:rPr>
        <w:t>Vande Berg</w:t>
      </w:r>
      <w:r w:rsidR="00AF2D38" w:rsidRPr="00CA7791">
        <w:rPr>
          <w:b w:val="0"/>
          <w:lang w:val="de-DE"/>
        </w:rPr>
        <w:t xml:space="preserve"> J.S. và cộng sự</w:t>
      </w:r>
      <w:r w:rsidR="00AF2D38" w:rsidRPr="00CA7791">
        <w:rPr>
          <w:lang w:val="de-DE"/>
        </w:rPr>
        <w:t xml:space="preserve"> </w:t>
      </w:r>
      <w:r w:rsidR="006505BF" w:rsidRPr="00CA7791">
        <w:rPr>
          <w:b w:val="0"/>
          <w:lang w:val="de-DE"/>
        </w:rPr>
        <w:t>(2005)</w:t>
      </w:r>
      <w:r w:rsidR="006505BF" w:rsidRPr="00CA7791">
        <w:rPr>
          <w:lang w:val="de-DE"/>
        </w:rPr>
        <w:t xml:space="preserve"> </w:t>
      </w:r>
      <w:r w:rsidR="004B2642" w:rsidRPr="00CA7791">
        <w:rPr>
          <w:rFonts w:eastAsia="Times New Roman"/>
          <w:b w:val="0"/>
          <w:color w:val="000000" w:themeColor="text1"/>
          <w:lang w:val="de-DE" w:eastAsia="en-US"/>
        </w:rPr>
        <w:t xml:space="preserve">nhận thấy rằng trong vết </w:t>
      </w:r>
      <w:r w:rsidR="00E91DEB" w:rsidRPr="00CA7791">
        <w:rPr>
          <w:rFonts w:eastAsia="Times New Roman"/>
          <w:b w:val="0"/>
          <w:color w:val="000000" w:themeColor="text1"/>
          <w:lang w:val="de-DE" w:eastAsia="en-US"/>
        </w:rPr>
        <w:t xml:space="preserve">loét tì đè và </w:t>
      </w:r>
      <w:r w:rsidR="00C93681" w:rsidRPr="00CA7791">
        <w:rPr>
          <w:rFonts w:eastAsia="Times New Roman"/>
          <w:b w:val="0"/>
          <w:color w:val="000000" w:themeColor="text1"/>
          <w:lang w:val="de-DE" w:eastAsia="en-US"/>
        </w:rPr>
        <w:t xml:space="preserve">vết loét </w:t>
      </w:r>
      <w:r w:rsidR="00E91DEB" w:rsidRPr="00CA7791">
        <w:rPr>
          <w:rFonts w:eastAsia="Times New Roman"/>
          <w:b w:val="0"/>
          <w:color w:val="000000" w:themeColor="text1"/>
          <w:lang w:val="de-DE" w:eastAsia="en-US"/>
        </w:rPr>
        <w:t>tĩnh mạch, các nguyên bào sợi</w:t>
      </w:r>
      <w:r w:rsidR="004B2642" w:rsidRPr="00CA7791">
        <w:rPr>
          <w:rFonts w:eastAsia="Times New Roman"/>
          <w:b w:val="0"/>
          <w:color w:val="000000" w:themeColor="text1"/>
          <w:lang w:val="de-DE" w:eastAsia="en-US"/>
        </w:rPr>
        <w:t xml:space="preserve"> giảm tăng sinh, hiể</w:t>
      </w:r>
      <w:r w:rsidR="00E91DEB" w:rsidRPr="00CA7791">
        <w:rPr>
          <w:rFonts w:eastAsia="Times New Roman"/>
          <w:b w:val="0"/>
          <w:color w:val="000000" w:themeColor="text1"/>
          <w:lang w:val="de-DE" w:eastAsia="en-US"/>
        </w:rPr>
        <w:t>n thị kiểu hình lão hóa. Các nguyên bào sợi</w:t>
      </w:r>
      <w:r w:rsidR="004B2642" w:rsidRPr="00CA7791">
        <w:rPr>
          <w:rFonts w:eastAsia="Times New Roman"/>
          <w:b w:val="0"/>
          <w:color w:val="000000" w:themeColor="text1"/>
          <w:lang w:val="de-DE" w:eastAsia="en-US"/>
        </w:rPr>
        <w:t xml:space="preserve"> từ vết loét tỳ đè giảm tố</w:t>
      </w:r>
      <w:r w:rsidR="00E91DEB" w:rsidRPr="00CA7791">
        <w:rPr>
          <w:rFonts w:eastAsia="Times New Roman"/>
          <w:b w:val="0"/>
          <w:color w:val="000000" w:themeColor="text1"/>
          <w:lang w:val="de-DE" w:eastAsia="en-US"/>
        </w:rPr>
        <w:t>c độ nhân đôi khi so với các nguyên bào sợi</w:t>
      </w:r>
      <w:r w:rsidR="004B2642" w:rsidRPr="00CA7791">
        <w:rPr>
          <w:rFonts w:eastAsia="Times New Roman"/>
          <w:b w:val="0"/>
          <w:color w:val="000000" w:themeColor="text1"/>
          <w:lang w:val="de-DE" w:eastAsia="en-US"/>
        </w:rPr>
        <w:t xml:space="preserve"> bình thường bên cạnh </w:t>
      </w:r>
      <w:r w:rsidR="006771F4"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&lt;EndNote&gt;&lt;Cite&gt;&lt;Author&gt;Vande Berg&lt;/Author&gt;&lt;Year&gt;2005&lt;/Year&gt;&lt;RecNum&gt;159&lt;/RecNum&gt;&lt;DisplayText&gt;[120]&lt;/DisplayText&gt;&lt;record&gt;&lt;rec-number&gt;159&lt;/rec-number&gt;&lt;foreign-keys&gt;&lt;key app="EN" db-id="efv0e0spewzxene9d2pvxarkfs2sta09fppp" timestamp="1672814938"&gt;159&lt;/key&gt;&lt;/foreign-keys&gt;&lt;ref-type name="Journal Article"&gt;17&lt;/ref-type&gt;&lt;contributors&gt;&lt;authors&gt;&lt;author&gt;Vande Berg, Jerry S&lt;/author&gt;&lt;author&gt;Rose, Michael A&lt;/author&gt;&lt;author&gt;Haywood</w:instrText>
      </w:r>
      <w:r w:rsidR="00F63446" w:rsidRPr="00CA7791">
        <w:rPr>
          <w:rFonts w:ascii="Cambria Math" w:eastAsia="Times New Roman" w:hAnsi="Cambria Math" w:cs="Cambria Math"/>
          <w:b w:val="0"/>
          <w:color w:val="000000" w:themeColor="text1"/>
          <w:lang w:eastAsia="en-US"/>
        </w:rPr>
        <w:instrText>‐</w:instrText>
      </w:r>
      <w:r w:rsidR="00F63446" w:rsidRPr="00CA7791">
        <w:rPr>
          <w:rFonts w:eastAsia="Times New Roman"/>
          <w:b w:val="0"/>
          <w:color w:val="000000" w:themeColor="text1"/>
          <w:lang w:eastAsia="en-US"/>
        </w:rPr>
        <w:instrText>Reid, Patricia L&lt;/author&gt;&lt;author&gt;Rudolph, Ross&lt;/author&gt;&lt;author&gt;Payne, Wyatt G&lt;/author&gt;&lt;author&gt;Robson, Martin C &lt;/author&gt;&lt;/authors&gt;&lt;/contributors&gt;&lt;titles&gt;&lt;title&gt;Cultured pressure ulcer fibroblasts show replicative senescence with elevated production of plasmin, plasminogen activator inhibitor</w:instrText>
      </w:r>
      <w:r w:rsidR="00F63446" w:rsidRPr="00CA7791">
        <w:rPr>
          <w:rFonts w:ascii="Cambria Math" w:eastAsia="Times New Roman" w:hAnsi="Cambria Math" w:cs="Cambria Math"/>
          <w:b w:val="0"/>
          <w:color w:val="000000" w:themeColor="text1"/>
          <w:lang w:eastAsia="en-US"/>
        </w:rPr>
        <w:instrText>‐</w:instrText>
      </w:r>
      <w:r w:rsidR="00F63446" w:rsidRPr="00CA7791">
        <w:rPr>
          <w:rFonts w:eastAsia="Times New Roman"/>
          <w:b w:val="0"/>
          <w:color w:val="000000" w:themeColor="text1"/>
          <w:lang w:eastAsia="en-US"/>
        </w:rPr>
        <w:instrText>1, and transforming growth factor</w:instrText>
      </w:r>
      <w:r w:rsidR="00F63446" w:rsidRPr="00CA7791">
        <w:rPr>
          <w:rFonts w:ascii="Cambria Math" w:eastAsia="Times New Roman" w:hAnsi="Cambria Math" w:cs="Cambria Math"/>
          <w:b w:val="0"/>
          <w:color w:val="000000" w:themeColor="text1"/>
          <w:lang w:eastAsia="en-US"/>
        </w:rPr>
        <w:instrText>‐</w:instrText>
      </w:r>
      <w:r w:rsidR="00F63446" w:rsidRPr="00CA7791">
        <w:rPr>
          <w:rFonts w:eastAsia="Times New Roman"/>
          <w:b w:val="0"/>
          <w:color w:val="000000" w:themeColor="text1"/>
          <w:lang w:eastAsia="en-US"/>
        </w:rPr>
        <w:instrText>β1&lt;/title&gt;&lt;secondary-title&gt;Wound repair regeneration&lt;/secondary-title&gt;&lt;/titles&gt;&lt;periodical&gt;&lt;full-title&gt;Wound repair regeneration&lt;/full-title&gt;&lt;/periodical&gt;&lt;pages&gt;76-83&lt;/pages&gt;&lt;volume&gt;13&lt;/volume&gt;&lt;number&gt;1&lt;/number&gt;&lt;dates&gt;&lt;year&gt;2005&lt;/year&gt;&lt;/dates&gt;&lt;isbn&gt;1067-1927&lt;/isbn&gt;&lt;urls&gt;&lt;/urls&gt;&lt;language&gt;English&lt;/language&gt;&lt;/record&gt;&lt;/Cite&gt;&lt;/EndNote&gt;</w:instrText>
      </w:r>
      <w:r w:rsidR="006771F4"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de-DE" w:eastAsia="en-US"/>
        </w:rPr>
        <w:t>[120]</w:t>
      </w:r>
      <w:r w:rsidR="006771F4" w:rsidRPr="00CA7791">
        <w:rPr>
          <w:rFonts w:eastAsia="Times New Roman"/>
          <w:b w:val="0"/>
          <w:color w:val="000000" w:themeColor="text1"/>
          <w:lang w:eastAsia="en-US"/>
        </w:rPr>
        <w:fldChar w:fldCharType="end"/>
      </w:r>
      <w:r w:rsidR="006771F4" w:rsidRPr="00CA7791">
        <w:rPr>
          <w:rFonts w:eastAsia="Times New Roman"/>
          <w:b w:val="0"/>
          <w:color w:val="000000" w:themeColor="text1"/>
          <w:lang w:val="de-DE" w:eastAsia="en-US"/>
        </w:rPr>
        <w:t>.</w:t>
      </w:r>
    </w:p>
    <w:p w:rsidR="00A7313F" w:rsidRPr="00CA7791" w:rsidRDefault="004B2642" w:rsidP="006E15B1">
      <w:pPr>
        <w:spacing w:after="0" w:line="360"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de-DE" w:eastAsia="en-US"/>
        </w:rPr>
        <w:t>Khả năng sinh trưởng giảm và thay đổi hình thái là 2 đặc điểm đặc tr</w:t>
      </w:r>
      <w:r w:rsidR="00E91DEB" w:rsidRPr="00CA7791">
        <w:rPr>
          <w:rFonts w:eastAsia="Times New Roman"/>
          <w:b w:val="0"/>
          <w:color w:val="000000" w:themeColor="text1"/>
          <w:lang w:val="de-DE" w:eastAsia="en-US"/>
        </w:rPr>
        <w:t>ưng của quá trình lão hóa tế bào. Nguyên bào sợi</w:t>
      </w:r>
      <w:r w:rsidRPr="00CA7791">
        <w:rPr>
          <w:rFonts w:eastAsia="Times New Roman"/>
          <w:b w:val="0"/>
          <w:color w:val="000000" w:themeColor="text1"/>
          <w:lang w:val="de-DE" w:eastAsia="en-US"/>
        </w:rPr>
        <w:t xml:space="preserve"> tại vị trí nền vết thương đã biểu hiện rõ sự lão hóa tế bào: không giữ được hình thái</w:t>
      </w:r>
      <w:r w:rsidR="00E91DEB" w:rsidRPr="00CA7791">
        <w:rPr>
          <w:rFonts w:eastAsia="Times New Roman"/>
          <w:b w:val="0"/>
          <w:color w:val="000000" w:themeColor="text1"/>
          <w:lang w:val="de-DE" w:eastAsia="en-US"/>
        </w:rPr>
        <w:t>, và không tăng sinh. Mặc dù nguyên bào sợi</w:t>
      </w:r>
      <w:r w:rsidRPr="00CA7791">
        <w:rPr>
          <w:rFonts w:eastAsia="Times New Roman"/>
          <w:b w:val="0"/>
          <w:color w:val="000000" w:themeColor="text1"/>
          <w:lang w:val="de-DE" w:eastAsia="en-US"/>
        </w:rPr>
        <w:t xml:space="preserve"> tại hai vị trí 2, 3 được phân lập thành công, giữ được kiểu hình nhưng vẫn biểu </w:t>
      </w:r>
      <w:r w:rsidR="00385486" w:rsidRPr="00CA7791">
        <w:rPr>
          <w:rFonts w:eastAsia="Times New Roman"/>
          <w:b w:val="0"/>
          <w:color w:val="000000" w:themeColor="text1"/>
          <w:lang w:val="de-DE" w:eastAsia="en-US"/>
        </w:rPr>
        <w:t>hiện đặc trưng của quá trình già</w:t>
      </w:r>
      <w:r w:rsidRPr="00CA7791">
        <w:rPr>
          <w:rFonts w:eastAsia="Times New Roman"/>
          <w:b w:val="0"/>
          <w:color w:val="000000" w:themeColor="text1"/>
          <w:lang w:val="de-DE" w:eastAsia="en-US"/>
        </w:rPr>
        <w:t xml:space="preserve"> hóa tế bào, được thể hiện qua thử nghiệm tăng sinh, di cư. Đó là sinh trường gi</w:t>
      </w:r>
      <w:r w:rsidR="00CB1A7A" w:rsidRPr="00CA7791">
        <w:rPr>
          <w:rFonts w:eastAsia="Times New Roman"/>
          <w:b w:val="0"/>
          <w:color w:val="000000" w:themeColor="text1"/>
          <w:lang w:val="de-DE" w:eastAsia="en-US"/>
        </w:rPr>
        <w:t>ảm (số lượng tế bào giảm hơn nguyên bào sợi</w:t>
      </w:r>
      <w:r w:rsidRPr="00CA7791">
        <w:rPr>
          <w:rFonts w:eastAsia="Times New Roman"/>
          <w:b w:val="0"/>
          <w:color w:val="000000" w:themeColor="text1"/>
          <w:lang w:val="de-DE" w:eastAsia="en-US"/>
        </w:rPr>
        <w:t xml:space="preserve"> khỏe mạnh) và chậm di cư liền vết thương </w:t>
      </w:r>
      <w:r w:rsidRPr="00CA7791">
        <w:rPr>
          <w:rFonts w:eastAsia="Times New Roman"/>
          <w:b w:val="0"/>
          <w:i/>
          <w:color w:val="000000" w:themeColor="text1"/>
          <w:lang w:val="de-DE" w:eastAsia="en-US"/>
        </w:rPr>
        <w:t>in vitro</w:t>
      </w:r>
      <w:r w:rsidRPr="00CA7791">
        <w:rPr>
          <w:rFonts w:eastAsia="Times New Roman"/>
          <w:b w:val="0"/>
          <w:color w:val="000000" w:themeColor="text1"/>
          <w:lang w:val="de-DE" w:eastAsia="en-US"/>
        </w:rPr>
        <w:t xml:space="preserve">. </w:t>
      </w:r>
      <w:r w:rsidRPr="00CA7791">
        <w:rPr>
          <w:rFonts w:eastAsia="Times New Roman"/>
          <w:b w:val="0"/>
          <w:color w:val="000000" w:themeColor="text1"/>
          <w:lang w:val="vi-VN" w:eastAsia="en-US"/>
        </w:rPr>
        <w:t xml:space="preserve">Sự lão hóa tế bào được coi là có liên quan mật thiết đến sự tiến triển của các biến chứng tiểu đường, là nguyên nhân chính khiến sức khỏe kém và giảm tuổi thọ. Sự già đi của tế bào cũng là một yếu tố chính làm chậm liền vết thương ở bệnh nhân tiểu đường. </w:t>
      </w:r>
      <w:r w:rsidR="00CB1A7A" w:rsidRPr="00CA7791">
        <w:rPr>
          <w:rFonts w:eastAsia="Times New Roman"/>
          <w:b w:val="0"/>
          <w:color w:val="000000" w:themeColor="text1"/>
          <w:lang w:val="vi-VN" w:eastAsia="en-US"/>
        </w:rPr>
        <w:t>Các nghiên cứu chỉ ra nguyên bào sợi</w:t>
      </w:r>
      <w:r w:rsidRPr="00CA7791">
        <w:rPr>
          <w:rFonts w:eastAsia="Times New Roman"/>
          <w:b w:val="0"/>
          <w:color w:val="000000" w:themeColor="text1"/>
          <w:lang w:val="vi-VN" w:eastAsia="en-US"/>
        </w:rPr>
        <w:t xml:space="preserve"> giảm tăng sinh, chậm di cư cả </w:t>
      </w:r>
      <w:r w:rsidRPr="00CA7791">
        <w:rPr>
          <w:rFonts w:eastAsia="Times New Roman"/>
          <w:b w:val="0"/>
          <w:i/>
          <w:color w:val="000000" w:themeColor="text1"/>
          <w:lang w:val="vi-VN" w:eastAsia="en-US"/>
        </w:rPr>
        <w:t>in vivo</w:t>
      </w:r>
      <w:r w:rsidRPr="00CA7791">
        <w:rPr>
          <w:rFonts w:eastAsia="Times New Roman"/>
          <w:b w:val="0"/>
          <w:color w:val="000000" w:themeColor="text1"/>
          <w:lang w:val="vi-VN" w:eastAsia="en-US"/>
        </w:rPr>
        <w:t xml:space="preserve"> và </w:t>
      </w:r>
      <w:r w:rsidRPr="00CA7791">
        <w:rPr>
          <w:rFonts w:eastAsia="Times New Roman"/>
          <w:b w:val="0"/>
          <w:i/>
          <w:color w:val="000000" w:themeColor="text1"/>
          <w:lang w:val="vi-VN" w:eastAsia="en-US"/>
        </w:rPr>
        <w:t>in vitro</w:t>
      </w:r>
      <w:r w:rsidRPr="00CA7791">
        <w:rPr>
          <w:rFonts w:eastAsia="Times New Roman"/>
          <w:b w:val="0"/>
          <w:color w:val="000000" w:themeColor="text1"/>
          <w:lang w:val="vi-VN" w:eastAsia="en-US"/>
        </w:rPr>
        <w:t xml:space="preserve"> và biểu hiện khả năng sao chép bất thường khi nuôi cấy </w:t>
      </w:r>
      <w:r w:rsidRPr="00CA7791">
        <w:rPr>
          <w:rFonts w:eastAsia="Times New Roman"/>
          <w:b w:val="0"/>
          <w:i/>
          <w:color w:val="000000" w:themeColor="text1"/>
          <w:lang w:val="vi-VN" w:eastAsia="en-US"/>
        </w:rPr>
        <w:t>in vitro</w:t>
      </w:r>
      <w:r w:rsidRPr="00CA7791">
        <w:rPr>
          <w:rFonts w:eastAsia="Times New Roman"/>
          <w:b w:val="0"/>
          <w:color w:val="000000" w:themeColor="text1"/>
          <w:lang w:val="vi-VN" w:eastAsia="en-US"/>
        </w:rPr>
        <w:t xml:space="preserve"> </w:t>
      </w:r>
      <w:r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&lt;EndNote&gt;&lt;Cite&gt;&lt;Author&gt;Berlanga-Acosta&lt;/Author&gt;&lt;Year&gt;2020&lt;/Year&gt;&lt;RecNum&gt;7&lt;/RecNum&gt;&lt;DisplayText&gt;[115]&lt;/DisplayText&gt;&lt;record&gt;&lt;rec-number&gt;7&lt;/rec-number&gt;&lt;foreign-keys&gt;&lt;key app="EN" db-id="efv0e0spewzxene9d2pvxarkfs2sta09fppp" timestamp="1656775728"&gt;7&lt;/key&gt;&lt;/foreign-keys&gt;&lt;ref-type name="Journal Article"&gt;17&lt;/ref-type&gt;&lt;contributors&gt;&lt;authors&gt;&lt;author&gt;Berlanga-Acosta, Jorge A&lt;/author&gt;&lt;author&gt;Guillén-Nieto, Gerardo E&lt;/author&gt;&lt;author&gt;Rodríguez-Rodríguez, Nadia&lt;/author&gt;&lt;author&gt;Mendoza-Mari, Yssel&lt;/author&gt;&lt;author&gt;Bringas-Vega, Maria Luisa&lt;/author&gt;&lt;author&gt;Berlanga-Saez, Jorge O&lt;/author&gt;&lt;author&gt;García del Barco Herrera, Diana&lt;/author&gt;&lt;author&gt;Martinez-Jimenez, Indira&lt;/author&gt;&lt;author&gt;Hernandez-Gutierrez, Sandra&lt;/author&gt;&lt;author&gt;Valdés-Sosa, Pedro A &lt;/author&gt;&lt;/authors&gt;&lt;/contributors&gt;&lt;titles&gt;&lt;title&gt;Cellular senescence as the pathogenic hub of diabetes-related wound chronicity&lt;/title&gt;&lt;secondary-title&gt;Frontiers in Endocrinology&lt;/secondary-title&gt;&lt;/titles&gt;&lt;periodical&gt;&lt;full-title&gt;Frontiers in Endocrinology&lt;/full-title&gt;&lt;/periodical&gt;&lt;pages&gt;573032&lt;/pages&gt;&lt;volume&gt;11&lt;/volume&gt;&lt;dates&gt;&lt;year&gt;2020&lt;/year&gt;&lt;/dates&gt;&lt;isbn&gt;1664-2392&lt;/isbn&gt;&lt;urls&gt;&lt;/urls&gt;&lt;language&gt;English&lt;/language&gt;&lt;/record&gt;&lt;/Cite&gt;&lt;/EndNote&gt;</w:instrText>
      </w:r>
      <w:r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vi-VN" w:eastAsia="en-US"/>
        </w:rPr>
        <w:t>[115]</w:t>
      </w:r>
      <w:r w:rsidRPr="00CA7791">
        <w:rPr>
          <w:rFonts w:eastAsia="Times New Roman"/>
          <w:b w:val="0"/>
          <w:color w:val="000000" w:themeColor="text1"/>
          <w:lang w:eastAsia="en-US"/>
        </w:rPr>
        <w:fldChar w:fldCharType="end"/>
      </w:r>
      <w:r w:rsidRPr="00CA7791">
        <w:rPr>
          <w:rFonts w:eastAsia="Times New Roman"/>
          <w:b w:val="0"/>
          <w:color w:val="000000" w:themeColor="text1"/>
          <w:lang w:val="vi-VN" w:eastAsia="en-US"/>
        </w:rPr>
        <w:t>.</w:t>
      </w:r>
      <w:r w:rsidR="00A7313F" w:rsidRPr="00CA7791">
        <w:rPr>
          <w:rFonts w:eastAsia="Times New Roman"/>
          <w:b w:val="0"/>
          <w:color w:val="000000" w:themeColor="text1"/>
          <w:lang w:val="vi-VN" w:eastAsia="en-US"/>
        </w:rPr>
        <w:t xml:space="preserve"> </w:t>
      </w:r>
    </w:p>
    <w:p w:rsidR="00CF2E0A" w:rsidRPr="00CA7791" w:rsidRDefault="00CF2E0A" w:rsidP="004B2642">
      <w:pPr>
        <w:spacing w:after="0" w:line="360" w:lineRule="auto"/>
        <w:ind w:firstLine="720"/>
        <w:jc w:val="both"/>
        <w:rPr>
          <w:rFonts w:eastAsia="Times New Roman"/>
          <w:b w:val="0"/>
          <w:color w:val="000000" w:themeColor="text1"/>
          <w:lang w:val="vi-VN" w:eastAsia="en-US"/>
        </w:rPr>
      </w:pPr>
      <w:r w:rsidRPr="00CA7791">
        <w:rPr>
          <w:rFonts w:eastAsia="SimSun"/>
          <w:b w:val="0"/>
          <w:color w:val="000000" w:themeColor="text1"/>
          <w:lang w:val="vi-VN" w:eastAsia="en-US"/>
        </w:rPr>
        <w:t xml:space="preserve">Tóm lại, nguyên bào sợi được phân lập thành công từ vết loét tỳ đè và vết loét đái tháo đường ở hai vị trí là mép vết thương và da lành cạnh vết </w:t>
      </w:r>
      <w:r w:rsidRPr="00CA7791">
        <w:rPr>
          <w:rFonts w:eastAsia="SimSun"/>
          <w:b w:val="0"/>
          <w:color w:val="000000" w:themeColor="text1"/>
          <w:lang w:val="vi-VN" w:eastAsia="en-US"/>
        </w:rPr>
        <w:lastRenderedPageBreak/>
        <w:t>thương. Tuy nhiên khả năng tăng sinh và di cư liền vết thương thực nghiệm của các nguyên bào sợi ở thế hệ Passage 3 đều kém hơn khi so với các nguyên bào sợi khỏe mạnh chứng tỏ nguyên bào sợi vết thương mạn tính bị già hóa</w:t>
      </w:r>
      <w:r w:rsidR="00385486" w:rsidRPr="00CA7791">
        <w:rPr>
          <w:rFonts w:eastAsia="SimSun"/>
          <w:b w:val="0"/>
          <w:color w:val="000000" w:themeColor="text1"/>
          <w:lang w:val="vi-VN" w:eastAsia="en-US"/>
        </w:rPr>
        <w:t xml:space="preserve">, rối loạn chức năng, là nguyên nhân làm vết thương mạn tính chậm liền. Do vậy, sử dụng các liệu pháp tác động vào cơ chế tế bào, làm tăng sinh, di cư nguyên bào sợi sẽ góp phần thúc đẩy quá trình liền vết thương. Liệu pháp Laser công suất thấp là liệu pháp tiềm năng do có khả năng tác động vào tế bào, đặc biệt là các tế bào tổn thương nhờ cơ chế quang hóa làm phục hồi chức năng tế bào và tăng cường quá trình liền vết thương. </w:t>
      </w:r>
    </w:p>
    <w:p w:rsidR="004B2642" w:rsidRPr="00CA7791" w:rsidRDefault="008B318C" w:rsidP="000C0AE2">
      <w:pPr>
        <w:pStyle w:val="A20"/>
      </w:pPr>
      <w:bookmarkStart w:id="201" w:name="_Toc151214789"/>
      <w:r w:rsidRPr="00CA7791">
        <w:rPr>
          <w:rFonts w:eastAsia="Calibri"/>
        </w:rPr>
        <w:t>4.</w:t>
      </w:r>
      <w:r w:rsidR="004B2642" w:rsidRPr="00CA7791">
        <w:rPr>
          <w:rFonts w:eastAsia="Calibri"/>
        </w:rPr>
        <w:t>1.4.</w:t>
      </w:r>
      <w:r w:rsidR="004B2642" w:rsidRPr="00CA7791">
        <w:rPr>
          <w:lang w:val="vi-VN"/>
        </w:rPr>
        <w:t xml:space="preserve"> Đánh giá ảnh hưởng của </w:t>
      </w:r>
      <w:r w:rsidR="00267C8E">
        <w:t>l</w:t>
      </w:r>
      <w:r w:rsidR="001D29DD" w:rsidRPr="00CA7791">
        <w:t>aser công suất thấp</w:t>
      </w:r>
      <w:r w:rsidR="004B2642" w:rsidRPr="00CA7791">
        <w:rPr>
          <w:lang w:val="vi-VN"/>
        </w:rPr>
        <w:t xml:space="preserve"> tới </w:t>
      </w:r>
      <w:r w:rsidR="004B2642" w:rsidRPr="00CA7791">
        <w:t xml:space="preserve">tăng sinh và di cư của </w:t>
      </w:r>
      <w:r w:rsidR="001D29DD" w:rsidRPr="00CA7791">
        <w:rPr>
          <w:lang w:val="vi-VN"/>
        </w:rPr>
        <w:t>nguyên bào sợi</w:t>
      </w:r>
      <w:r w:rsidR="004B2642" w:rsidRPr="00CA7791">
        <w:rPr>
          <w:lang w:val="vi-VN"/>
        </w:rPr>
        <w:t xml:space="preserve"> nuôi cấy</w:t>
      </w:r>
      <w:r w:rsidR="004B2642" w:rsidRPr="00CA7791">
        <w:t xml:space="preserve"> ở các bước sóng khác nhau</w:t>
      </w:r>
      <w:bookmarkEnd w:id="201"/>
    </w:p>
    <w:p w:rsidR="004B2642" w:rsidRPr="00CA7791" w:rsidRDefault="004B2642" w:rsidP="004B2642">
      <w:pPr>
        <w:spacing w:after="0" w:line="360" w:lineRule="auto"/>
        <w:ind w:firstLine="709"/>
        <w:jc w:val="both"/>
        <w:rPr>
          <w:rFonts w:eastAsia="Times New Roman"/>
          <w:b w:val="0"/>
          <w:color w:val="000000" w:themeColor="text1"/>
          <w:lang w:val="vi-VN" w:eastAsia="en-US"/>
        </w:rPr>
      </w:pPr>
      <w:r w:rsidRPr="00CA7791">
        <w:rPr>
          <w:rFonts w:eastAsia="Times New Roman"/>
          <w:b w:val="0"/>
          <w:color w:val="000000" w:themeColor="text1"/>
          <w:lang w:val="vi-VN" w:eastAsia="en-US"/>
        </w:rPr>
        <w:t xml:space="preserve">LLLT, khi được sử dụng một cách thích hợp, có thể kích thích quá trình chữa lành các mô bị tổn thương. </w:t>
      </w:r>
      <w:r w:rsidRPr="00CA7791">
        <w:rPr>
          <w:rFonts w:eastAsia="SimSun"/>
          <w:b w:val="0"/>
          <w:color w:val="000000" w:themeColor="text1"/>
          <w:lang w:val="vi-VN"/>
        </w:rPr>
        <w:t xml:space="preserve">Các nghiên cứu </w:t>
      </w:r>
      <w:r w:rsidRPr="00CA7791">
        <w:rPr>
          <w:rFonts w:eastAsia="Times New Roman"/>
          <w:b w:val="0"/>
          <w:i/>
          <w:color w:val="000000" w:themeColor="text1"/>
          <w:lang w:val="vi-VN" w:eastAsia="en-US"/>
        </w:rPr>
        <w:t>in vitro</w:t>
      </w:r>
      <w:r w:rsidRPr="00CA7791">
        <w:rPr>
          <w:rFonts w:eastAsia="Times New Roman"/>
          <w:b w:val="0"/>
          <w:color w:val="000000" w:themeColor="text1"/>
          <w:lang w:val="vi-VN" w:eastAsia="en-US"/>
        </w:rPr>
        <w:t xml:space="preserve"> và </w:t>
      </w:r>
      <w:r w:rsidRPr="00CA7791">
        <w:rPr>
          <w:rFonts w:eastAsia="Times New Roman"/>
          <w:b w:val="0"/>
          <w:i/>
          <w:color w:val="000000" w:themeColor="text1"/>
          <w:lang w:val="vi-VN" w:eastAsia="en-US"/>
        </w:rPr>
        <w:t>in vivo</w:t>
      </w:r>
      <w:r w:rsidRPr="00CA7791">
        <w:rPr>
          <w:rFonts w:eastAsia="Times New Roman"/>
          <w:b w:val="0"/>
          <w:color w:val="000000" w:themeColor="text1"/>
          <w:lang w:val="vi-VN" w:eastAsia="en-US"/>
        </w:rPr>
        <w:t xml:space="preserve"> </w:t>
      </w:r>
      <w:r w:rsidRPr="00CA7791">
        <w:rPr>
          <w:b w:val="0"/>
          <w:color w:val="000000" w:themeColor="text1"/>
          <w:lang w:val="vi-VN"/>
        </w:rPr>
        <w:t xml:space="preserve">cho thấy rằng LLLT tác động lên nhiều tế bào tham gia vào quá trình liền vết thương như </w:t>
      </w:r>
      <w:r w:rsidRPr="00CA7791">
        <w:rPr>
          <w:rFonts w:eastAsia="Calibri"/>
          <w:b w:val="0"/>
          <w:color w:val="000000" w:themeColor="text1"/>
          <w:lang w:val="vi-VN"/>
        </w:rPr>
        <w:t>kíc</w:t>
      </w:r>
      <w:r w:rsidR="00CB1A7A" w:rsidRPr="00CA7791">
        <w:rPr>
          <w:rFonts w:eastAsia="Calibri"/>
          <w:b w:val="0"/>
          <w:color w:val="000000" w:themeColor="text1"/>
          <w:lang w:val="vi-VN"/>
        </w:rPr>
        <w:t>h thích tăng sinh, di cư các nguyên bào sợi</w:t>
      </w:r>
      <w:r w:rsidRPr="00CA7791">
        <w:rPr>
          <w:rFonts w:eastAsia="Calibri"/>
          <w:b w:val="0"/>
          <w:color w:val="000000" w:themeColor="text1"/>
          <w:lang w:val="vi-VN"/>
        </w:rPr>
        <w:t xml:space="preserve"> và tăng tổng hợp collagen</w:t>
      </w:r>
      <w:r w:rsidR="00426A50" w:rsidRPr="00CA7791">
        <w:rPr>
          <w:rFonts w:eastAsia="Calibri"/>
          <w:b w:val="0"/>
          <w:color w:val="000000" w:themeColor="text1"/>
          <w:lang w:val="vi-VN"/>
        </w:rPr>
        <w:t xml:space="preserve">; </w:t>
      </w:r>
      <w:r w:rsidRPr="00CA7791">
        <w:rPr>
          <w:rFonts w:eastAsia="Calibri"/>
          <w:b w:val="0"/>
          <w:color w:val="000000" w:themeColor="text1"/>
          <w:lang w:val="vi-VN"/>
        </w:rPr>
        <w:t xml:space="preserve"> </w:t>
      </w:r>
      <w:r w:rsidRPr="00CA7791">
        <w:rPr>
          <w:rFonts w:eastAsia="Calibri"/>
          <w:b w:val="0"/>
          <w:noProof/>
          <w:color w:val="000000" w:themeColor="text1"/>
          <w:lang w:val="vi-VN"/>
        </w:rPr>
        <w:t xml:space="preserve"> </w:t>
      </w:r>
      <w:r w:rsidRPr="00CA7791">
        <w:rPr>
          <w:rFonts w:eastAsia="Calibri"/>
          <w:b w:val="0"/>
          <w:color w:val="000000" w:themeColor="text1"/>
          <w:lang w:val="vi-VN"/>
        </w:rPr>
        <w:t>kích thích tăng sinh và vận động của keratinocyte</w:t>
      </w:r>
      <w:r w:rsidR="00426A50" w:rsidRPr="00CA7791">
        <w:rPr>
          <w:rFonts w:eastAsia="Calibri"/>
          <w:b w:val="0"/>
          <w:color w:val="000000" w:themeColor="text1"/>
          <w:lang w:val="vi-VN"/>
        </w:rPr>
        <w:t xml:space="preserve">; </w:t>
      </w:r>
      <w:r w:rsidRPr="00CA7791">
        <w:rPr>
          <w:rFonts w:eastAsia="Times New Roman"/>
          <w:b w:val="0"/>
          <w:color w:val="000000" w:themeColor="text1"/>
          <w:lang w:val="vi-VN"/>
        </w:rPr>
        <w:t>tăng biểu hiện yếu tố tăng trưởng và</w:t>
      </w:r>
      <w:r w:rsidR="00426A50" w:rsidRPr="00CA7791">
        <w:rPr>
          <w:b w:val="0"/>
          <w:color w:val="000000" w:themeColor="text1"/>
          <w:lang w:val="vi-VN"/>
        </w:rPr>
        <w:t xml:space="preserve"> </w:t>
      </w:r>
      <w:r w:rsidRPr="00CA7791">
        <w:rPr>
          <w:b w:val="0"/>
          <w:color w:val="000000" w:themeColor="text1"/>
          <w:lang w:val="vi-VN"/>
        </w:rPr>
        <w:t>biế</w:t>
      </w:r>
      <w:r w:rsidR="00CB1A7A" w:rsidRPr="00CA7791">
        <w:rPr>
          <w:b w:val="0"/>
          <w:color w:val="000000" w:themeColor="text1"/>
          <w:lang w:val="vi-VN"/>
        </w:rPr>
        <w:t>n nguyên bào sợi</w:t>
      </w:r>
      <w:r w:rsidRPr="00CA7791">
        <w:rPr>
          <w:b w:val="0"/>
          <w:color w:val="000000" w:themeColor="text1"/>
          <w:lang w:val="vi-VN"/>
        </w:rPr>
        <w:t xml:space="preserve"> thành</w:t>
      </w:r>
      <w:r w:rsidRPr="00CA7791">
        <w:rPr>
          <w:rFonts w:eastAsia="Calibri"/>
          <w:b w:val="0"/>
          <w:noProof/>
          <w:color w:val="000000" w:themeColor="text1"/>
          <w:lang w:val="vi-VN"/>
        </w:rPr>
        <w:t xml:space="preserve"> </w:t>
      </w:r>
      <w:r w:rsidR="00CB1A7A" w:rsidRPr="00CA7791">
        <w:rPr>
          <w:b w:val="0"/>
          <w:color w:val="000000" w:themeColor="text1"/>
          <w:lang w:val="vi-VN"/>
        </w:rPr>
        <w:t>nguyên bào sợi</w:t>
      </w:r>
      <w:r w:rsidRPr="00CA7791">
        <w:rPr>
          <w:b w:val="0"/>
          <w:color w:val="000000" w:themeColor="text1"/>
          <w:lang w:val="vi-VN"/>
        </w:rPr>
        <w:t xml:space="preserve"> cơ</w:t>
      </w:r>
      <w:r w:rsidR="00426A50" w:rsidRPr="00CA7791">
        <w:rPr>
          <w:b w:val="0"/>
          <w:color w:val="000000" w:themeColor="text1"/>
          <w:lang w:val="vi-VN"/>
        </w:rPr>
        <w:t xml:space="preserve"> </w:t>
      </w:r>
      <w:r w:rsidR="00426A50" w:rsidRPr="00CA7791">
        <w:rPr>
          <w:rFonts w:eastAsia="Calibri"/>
          <w:b w:val="0"/>
          <w:color w:val="000000" w:themeColor="text1"/>
        </w:rPr>
        <w:fldChar w:fldCharType="begin"/>
      </w:r>
      <w:r w:rsidR="00426A50" w:rsidRPr="00CA7791">
        <w:rPr>
          <w:rFonts w:eastAsia="Calibri"/>
          <w:b w:val="0"/>
          <w:color w:val="000000" w:themeColor="text1"/>
          <w:lang w:val="vi-VN"/>
        </w:rPr>
        <w:instrText xml:space="preserve"> ADDIN EN.CITE &lt;EndNote&gt;&lt;Cite&gt;&lt;Author&gt;Ma&lt;/Author&gt;&lt;Year&gt;2018&lt;/Year&gt;&lt;RecNum&gt;20&lt;/RecNum&gt;&lt;DisplayText&gt;[48]&lt;/DisplayText&gt;&lt;record&gt;&lt;rec-number&gt;20&lt;/rec-number&gt;&lt;foreign-keys&gt;&lt;key app="EN" db-id="efv0e0spewzxene9d2pvxarkfs2sta09fppp" timestamp="1659752935"&gt;20&lt;/key&gt;&lt;/foreign-keys&gt;&lt;ref-type name="Journal Article"&gt;17&lt;/ref-type&gt;&lt;contributors&gt;&lt;authors&gt;&lt;author&gt;Ma, Huiling&lt;/author&gt;&lt;author&gt;Yang, Jong-Phil&lt;/author&gt;&lt;author&gt;Tan, Rui Ken&lt;/author&gt;&lt;author&gt;Lee, Hyup-Woo&lt;/author&gt;&lt;author&gt;Han, Seung-Kyu &lt;/author&gt;&lt;/authors&gt;&lt;/contributors&gt;&lt;titles&gt;&lt;title&gt;Effect of low-level laser therapy on proliferation and collagen synthesis of human fibroblasts in Vitro&lt;/title&gt;&lt;secondary-title&gt;Journal of wound management research&lt;/secondary-title&gt;&lt;/titles&gt;&lt;periodical&gt;&lt;full-title&gt;Journal of wound management research&lt;/full-title&gt;&lt;/periodical&gt;&lt;pages&gt;1-6&lt;/pages&gt;&lt;volume&gt;14&lt;/volume&gt;&lt;number&gt;1&lt;/number&gt;&lt;dates&gt;&lt;year&gt;2018&lt;/year&gt;&lt;/dates&gt;&lt;isbn&gt;2586-0402&lt;/isbn&gt;&lt;urls&gt;&lt;/urls&gt;&lt;language&gt;English&lt;/language&gt;&lt;/record&gt;&lt;/Cite&gt;&lt;/EndNote&gt;</w:instrText>
      </w:r>
      <w:r w:rsidR="00426A50" w:rsidRPr="00CA7791">
        <w:rPr>
          <w:rFonts w:eastAsia="Calibri"/>
          <w:b w:val="0"/>
          <w:color w:val="000000" w:themeColor="text1"/>
        </w:rPr>
        <w:fldChar w:fldCharType="separate"/>
      </w:r>
      <w:r w:rsidR="00426A50" w:rsidRPr="00CA7791">
        <w:rPr>
          <w:rFonts w:eastAsia="Calibri"/>
          <w:b w:val="0"/>
          <w:noProof/>
          <w:color w:val="000000" w:themeColor="text1"/>
          <w:lang w:val="vi-VN"/>
        </w:rPr>
        <w:t>[48]</w:t>
      </w:r>
      <w:r w:rsidR="00426A50" w:rsidRPr="00CA7791">
        <w:rPr>
          <w:rFonts w:eastAsia="Calibri"/>
          <w:b w:val="0"/>
          <w:color w:val="000000" w:themeColor="text1"/>
        </w:rPr>
        <w:fldChar w:fldCharType="end"/>
      </w:r>
      <w:r w:rsidR="00426A50" w:rsidRPr="00CA7791">
        <w:rPr>
          <w:rFonts w:eastAsia="Calibri"/>
          <w:b w:val="0"/>
          <w:color w:val="000000" w:themeColor="text1"/>
          <w:lang w:val="vi-VN"/>
        </w:rPr>
        <w:t xml:space="preserve">, </w:t>
      </w:r>
      <w:r w:rsidR="00426A50" w:rsidRPr="00CA7791">
        <w:rPr>
          <w:rFonts w:eastAsia="Calibri"/>
          <w:b w:val="0"/>
          <w:color w:val="000000" w:themeColor="text1"/>
        </w:rPr>
        <w:fldChar w:fldCharType="begin"/>
      </w:r>
      <w:r w:rsidR="00426A50" w:rsidRPr="00CA7791">
        <w:rPr>
          <w:rFonts w:eastAsia="Calibri"/>
          <w:b w:val="0"/>
          <w:color w:val="000000" w:themeColor="text1"/>
          <w:lang w:val="vi-VN"/>
        </w:rPr>
        <w:instrText xml:space="preserve"> ADDIN EN.CITE &lt;EndNote&gt;&lt;Cite&gt;&lt;Author&gt;Hawkins&lt;/Author&gt;&lt;Year&gt;2006&lt;/Year&gt;&lt;RecNum&gt;102&lt;/RecNum&gt;&lt;DisplayText&gt;[51]&lt;/DisplayText&gt;&lt;record&gt;&lt;rec-number&gt;102&lt;/rec-number&gt;&lt;foreign-keys&gt;&lt;key app="EN" db-id="efv0e0spewzxene9d2pvxarkfs2sta09fppp" timestamp="1667806103"&gt;102&lt;/key&gt;&lt;/foreign-keys&gt;&lt;ref-type name="Journal Article"&gt;17&lt;/ref-type&gt;&lt;contributors&gt;&lt;authors&gt;&lt;author&gt;Hawkins, Denise H&lt;/author&gt;&lt;author&gt;Abrahamse, Heidi &lt;/author&gt;&lt;/authors&gt;&lt;/contributors&gt;&lt;titles&gt;&lt;title&gt;The role of laser fluence in cell viability, proliferation, and membrane integrity of wounded human skin fibroblasts following helium</w:instrText>
      </w:r>
      <w:r w:rsidR="00426A50" w:rsidRPr="00CA7791">
        <w:rPr>
          <w:rFonts w:ascii="Cambria Math" w:eastAsia="Calibri" w:hAnsi="Cambria Math" w:cs="Cambria Math"/>
          <w:b w:val="0"/>
          <w:color w:val="000000" w:themeColor="text1"/>
          <w:lang w:val="vi-VN"/>
        </w:rPr>
        <w:instrText>‐</w:instrText>
      </w:r>
      <w:r w:rsidR="00426A50" w:rsidRPr="00CA7791">
        <w:rPr>
          <w:rFonts w:eastAsia="Calibri"/>
          <w:b w:val="0"/>
          <w:color w:val="000000" w:themeColor="text1"/>
          <w:lang w:val="vi-VN"/>
        </w:rPr>
        <w:instrText>neon laser irradiation&lt;/title&gt;&lt;secondary-title&gt;Lasers Surg Med&lt;/secondary-title&gt;&lt;/titles&gt;&lt;periodical&gt;&lt;full-title&gt;Lasers Surg Med&lt;/full-title&gt;&lt;/periodical&gt;&lt;pages&gt;74-83&lt;/pages&gt;&lt;volume&gt;38&lt;/volume&gt;&lt;number&gt;1&lt;/number&gt;&lt;dates&gt;&lt;year&gt;2006&lt;/year&gt;&lt;/dates&gt;&lt;isbn&gt;0196-8092&lt;/isbn&gt;&lt;urls&gt;&lt;/urls&gt;&lt;language&gt;English&lt;/language&gt;&lt;/record&gt;&lt;/Cite&gt;&lt;/EndNote&gt;</w:instrText>
      </w:r>
      <w:r w:rsidR="00426A50" w:rsidRPr="00CA7791">
        <w:rPr>
          <w:rFonts w:eastAsia="Calibri"/>
          <w:b w:val="0"/>
          <w:color w:val="000000" w:themeColor="text1"/>
        </w:rPr>
        <w:fldChar w:fldCharType="separate"/>
      </w:r>
      <w:r w:rsidR="00426A50" w:rsidRPr="00CA7791">
        <w:rPr>
          <w:rFonts w:eastAsia="Calibri"/>
          <w:b w:val="0"/>
          <w:noProof/>
          <w:color w:val="000000" w:themeColor="text1"/>
          <w:lang w:val="vi-VN"/>
        </w:rPr>
        <w:t>[51]</w:t>
      </w:r>
      <w:r w:rsidR="00426A50" w:rsidRPr="00CA7791">
        <w:rPr>
          <w:rFonts w:eastAsia="Calibri"/>
          <w:b w:val="0"/>
          <w:color w:val="000000" w:themeColor="text1"/>
        </w:rPr>
        <w:fldChar w:fldCharType="end"/>
      </w:r>
      <w:r w:rsidR="00426A50" w:rsidRPr="00CA7791">
        <w:rPr>
          <w:rFonts w:eastAsia="Calibri"/>
          <w:b w:val="0"/>
          <w:color w:val="000000" w:themeColor="text1"/>
          <w:lang w:val="vi-VN"/>
        </w:rPr>
        <w:t xml:space="preserve">, </w:t>
      </w:r>
      <w:r w:rsidR="00426A50" w:rsidRPr="00CA7791">
        <w:rPr>
          <w:rFonts w:eastAsia="Calibri"/>
          <w:b w:val="0"/>
          <w:noProof/>
          <w:color w:val="000000" w:themeColor="text1"/>
        </w:rPr>
        <w:fldChar w:fldCharType="begin"/>
      </w:r>
      <w:r w:rsidR="00426A50" w:rsidRPr="00CA7791">
        <w:rPr>
          <w:rFonts w:eastAsia="Calibri"/>
          <w:b w:val="0"/>
          <w:noProof/>
          <w:color w:val="000000" w:themeColor="text1"/>
          <w:lang w:val="vi-VN"/>
        </w:rPr>
        <w:instrText xml:space="preserve"> ADDIN EN.CITE &lt;EndNote&gt;&lt;Cite&gt;&lt;Author&gt;Houreld&lt;/Author&gt;&lt;Year&gt;2007&lt;/Year&gt;&lt;RecNum&gt;103&lt;/RecNum&gt;&lt;DisplayText&gt;[52]&lt;/DisplayText&gt;&lt;record&gt;&lt;rec-number&gt;103&lt;/rec-number&gt;&lt;foreign-keys&gt;&lt;key app="EN" db-id="efv0e0spewzxene9d2pvxarkfs2sta09fppp" timestamp="1667810904"&gt;103&lt;/key&gt;&lt;/foreign-keys&gt;&lt;ref-type name="Journal Article"&gt;17&lt;/ref-type&gt;&lt;contributors&gt;&lt;authors&gt;&lt;author&gt;Houreld, N&lt;/author&gt;&lt;author&gt;Abrahamse, H &lt;/author&gt;&lt;/authors&gt;&lt;/contributors&gt;&lt;titles&gt;&lt;title&gt;In vitro exposure of wounded diabetic fibroblast cells to a helium-neon laser at 5 and 16 J/cm2&lt;/title&gt;&lt;secondary-title&gt;Photomedicine laser surgery&lt;/secondary-title&gt;&lt;/titles&gt;&lt;periodical&gt;&lt;full-title&gt;Photomedicine laser surgery&lt;/full-title&gt;&lt;/periodical&gt;&lt;pages&gt;78-84&lt;/pages&gt;&lt;volume&gt;25&lt;/volume&gt;&lt;number&gt;2&lt;/number&gt;&lt;dates&gt;&lt;year&gt;2007&lt;/year&gt;&lt;/dates&gt;&lt;isbn&gt;1549-5418&lt;/isbn&gt;&lt;urls&gt;&lt;/urls&gt;&lt;language&gt;English&lt;/language&gt;&lt;/record&gt;&lt;/Cite&gt;&lt;/EndNote&gt;</w:instrText>
      </w:r>
      <w:r w:rsidR="00426A50" w:rsidRPr="00CA7791">
        <w:rPr>
          <w:rFonts w:eastAsia="Calibri"/>
          <w:b w:val="0"/>
          <w:noProof/>
          <w:color w:val="000000" w:themeColor="text1"/>
        </w:rPr>
        <w:fldChar w:fldCharType="separate"/>
      </w:r>
      <w:r w:rsidR="00426A50" w:rsidRPr="00CA7791">
        <w:rPr>
          <w:rFonts w:eastAsia="Calibri"/>
          <w:b w:val="0"/>
          <w:noProof/>
          <w:color w:val="000000" w:themeColor="text1"/>
          <w:lang w:val="vi-VN"/>
        </w:rPr>
        <w:t>[52]</w:t>
      </w:r>
      <w:r w:rsidR="00426A50" w:rsidRPr="00CA7791">
        <w:rPr>
          <w:rFonts w:eastAsia="Calibri"/>
          <w:b w:val="0"/>
          <w:noProof/>
          <w:color w:val="000000" w:themeColor="text1"/>
        </w:rPr>
        <w:fldChar w:fldCharType="end"/>
      </w:r>
      <w:r w:rsidR="00426A50" w:rsidRPr="00CA7791">
        <w:rPr>
          <w:rFonts w:eastAsia="Calibri"/>
          <w:b w:val="0"/>
          <w:noProof/>
          <w:color w:val="000000" w:themeColor="text1"/>
          <w:lang w:val="vi-VN"/>
        </w:rPr>
        <w:t xml:space="preserve">, </w:t>
      </w:r>
      <w:r w:rsidR="00426A50" w:rsidRPr="00CA7791">
        <w:rPr>
          <w:rFonts w:eastAsia="Calibri"/>
          <w:b w:val="0"/>
          <w:color w:val="000000" w:themeColor="text1"/>
        </w:rPr>
        <w:fldChar w:fldCharType="begin"/>
      </w:r>
      <w:r w:rsidR="00426A50" w:rsidRPr="00CA7791">
        <w:rPr>
          <w:rFonts w:eastAsia="Calibri"/>
          <w:b w:val="0"/>
          <w:color w:val="000000" w:themeColor="text1"/>
          <w:lang w:val="vi-VN"/>
        </w:rPr>
        <w:instrText xml:space="preserve"> ADDIN EN.CITE &lt;EndNote&gt;&lt;Cite&gt;&lt;Author&gt;Sperandio&lt;/Author&gt;&lt;Year&gt;2015&lt;/Year&gt;&lt;RecNum&gt;116&lt;/RecNum&gt;&lt;DisplayText&gt;[41]&lt;/DisplayText&gt;&lt;record&gt;&lt;rec-number&gt;116&lt;/rec-number&gt;&lt;foreign-keys&gt;&lt;key app="EN" db-id="efv0e0spewzxene9d2pvxarkfs2sta09fppp" timestamp="1668218557"&gt;116&lt;/key&gt;&lt;/foreign-keys&gt;&lt;ref-type name="Journal Article"&gt;17&lt;/ref-type&gt;&lt;contributors&gt;&lt;authors&gt;&lt;author&gt;Sperandio, Felipe F&lt;/author&gt;&lt;author&gt;Simões, Alyne&lt;/author&gt;&lt;author&gt;Corrêa, Luciana&lt;/author&gt;&lt;author&gt;Aranha, Ana Cecília C&lt;/author&gt;&lt;author&gt;Giudice, Fernanda S&lt;/author&gt;&lt;author&gt;Hamblin, Michael R&lt;/author&gt;&lt;author&gt;Sousa, Suzana COM &lt;/author&gt;&lt;/authors&gt;&lt;/contributors&gt;&lt;titles&gt;&lt;title&gt;Low</w:instrText>
      </w:r>
      <w:r w:rsidR="00426A50" w:rsidRPr="00CA7791">
        <w:rPr>
          <w:rFonts w:ascii="Cambria Math" w:eastAsia="Calibri" w:hAnsi="Cambria Math" w:cs="Cambria Math"/>
          <w:b w:val="0"/>
          <w:color w:val="000000" w:themeColor="text1"/>
          <w:lang w:val="vi-VN"/>
        </w:rPr>
        <w:instrText>‐</w:instrText>
      </w:r>
      <w:r w:rsidR="00426A50" w:rsidRPr="00CA7791">
        <w:rPr>
          <w:rFonts w:eastAsia="Calibri"/>
          <w:b w:val="0"/>
          <w:color w:val="000000" w:themeColor="text1"/>
          <w:lang w:val="vi-VN"/>
        </w:rPr>
        <w:instrText>level laser irradiation promotes the proliferation and maturation of keratinocytes during epithelial wound repair&lt;/title&gt;&lt;secondary-title&gt;Journal of biophotonics&lt;/secondary-title&gt;&lt;/titles&gt;&lt;periodical&gt;&lt;full-title&gt;Journal of Biophotonics&lt;/full-title&gt;&lt;/periodical&gt;&lt;pages&gt;795-803&lt;/pages&gt;&lt;volume&gt;8&lt;/volume&gt;&lt;number&gt;10&lt;/number&gt;&lt;dates&gt;&lt;year&gt;2015&lt;/year&gt;&lt;/dates&gt;&lt;isbn&gt;1864-063X&lt;/isbn&gt;&lt;urls&gt;&lt;/urls&gt;&lt;language&gt;English&lt;/language&gt;&lt;/record&gt;&lt;/Cite&gt;&lt;/EndNote&gt;</w:instrText>
      </w:r>
      <w:r w:rsidR="00426A50" w:rsidRPr="00CA7791">
        <w:rPr>
          <w:rFonts w:eastAsia="Calibri"/>
          <w:b w:val="0"/>
          <w:color w:val="000000" w:themeColor="text1"/>
        </w:rPr>
        <w:fldChar w:fldCharType="separate"/>
      </w:r>
      <w:r w:rsidR="00426A50" w:rsidRPr="00CA7791">
        <w:rPr>
          <w:rFonts w:eastAsia="Calibri"/>
          <w:b w:val="0"/>
          <w:noProof/>
          <w:color w:val="000000" w:themeColor="text1"/>
          <w:lang w:val="vi-VN"/>
        </w:rPr>
        <w:t>[41]</w:t>
      </w:r>
      <w:r w:rsidR="00426A50" w:rsidRPr="00CA7791">
        <w:rPr>
          <w:rFonts w:eastAsia="Calibri"/>
          <w:b w:val="0"/>
          <w:color w:val="000000" w:themeColor="text1"/>
        </w:rPr>
        <w:fldChar w:fldCharType="end"/>
      </w:r>
      <w:r w:rsidR="00426A50" w:rsidRPr="00CA7791">
        <w:rPr>
          <w:b w:val="0"/>
          <w:color w:val="000000" w:themeColor="text1"/>
          <w:lang w:val="vi-VN"/>
        </w:rPr>
        <w:t>,</w:t>
      </w:r>
      <w:r w:rsidRPr="00CA7791">
        <w:rPr>
          <w:b w:val="0"/>
          <w:color w:val="000000" w:themeColor="text1"/>
          <w:lang w:val="vi-VN"/>
        </w:rPr>
        <w:t xml:space="preserve"> </w:t>
      </w:r>
      <w:r w:rsidRPr="00CA7791">
        <w:rPr>
          <w:b w:val="0"/>
          <w:color w:val="000000" w:themeColor="text1"/>
        </w:rPr>
        <w:fldChar w:fldCharType="begin"/>
      </w:r>
      <w:r w:rsidR="00F63446" w:rsidRPr="00CA7791">
        <w:rPr>
          <w:b w:val="0"/>
          <w:color w:val="000000" w:themeColor="text1"/>
        </w:rPr>
        <w:instrText xml:space="preserve"> ADDIN EN.CITE &lt;EndNote&gt;&lt;Cite&gt;&lt;Author&gt;Demidova</w:instrText>
      </w:r>
      <w:r w:rsidR="00F63446" w:rsidRPr="00CA7791">
        <w:rPr>
          <w:rFonts w:ascii="Cambria Math" w:hAnsi="Cambria Math" w:cs="Cambria Math"/>
          <w:b w:val="0"/>
          <w:color w:val="000000" w:themeColor="text1"/>
        </w:rPr>
        <w:instrText>‐</w:instrText>
      </w:r>
      <w:r w:rsidR="00F63446" w:rsidRPr="00CA7791">
        <w:rPr>
          <w:b w:val="0"/>
          <w:color w:val="000000" w:themeColor="text1"/>
        </w:rPr>
        <w:instrText>Rice&lt;/Author&gt;&lt;Year&gt;2007&lt;/Year&gt;&lt;RecNum&gt;170&lt;/RecNum&gt;&lt;DisplayText&gt;[125]&lt;/DisplayText&gt;&lt;record&gt;&lt;rec-number&gt;170&lt;/rec-number&gt;&lt;foreign-keys&gt;&lt;key app="EN" db-id="efv0e0spewzxene9d2pvxarkfs2sta09fppp" timestamp="1675738864"&gt;170&lt;/key&gt;&lt;/foreign-keys&gt;&lt;ref-type name="Journal Article"&gt;17&lt;/ref-type&gt;&lt;contributors&gt;&lt;authors&gt;&lt;author&gt;Demidova</w:instrText>
      </w:r>
      <w:r w:rsidR="00F63446" w:rsidRPr="00CA7791">
        <w:rPr>
          <w:rFonts w:ascii="Cambria Math" w:hAnsi="Cambria Math" w:cs="Cambria Math"/>
          <w:b w:val="0"/>
          <w:color w:val="000000" w:themeColor="text1"/>
        </w:rPr>
        <w:instrText>‐</w:instrText>
      </w:r>
      <w:r w:rsidR="00F63446" w:rsidRPr="00CA7791">
        <w:rPr>
          <w:b w:val="0"/>
          <w:color w:val="000000" w:themeColor="text1"/>
        </w:rPr>
        <w:instrText>Rice, Tatiana N&lt;/author&gt;&lt;author&gt;Salomatina, Elena V&lt;/author&gt;&lt;author&gt;Yaroslavsky, Anna N&lt;/author&gt;&lt;author&gt;Herman, Ira M&lt;/author&gt;&lt;author&gt;Hamblin, Michael R &lt;/author&gt;&lt;/authors&gt;&lt;/contributors&gt;&lt;titles&gt;&lt;title&gt;Low</w:instrText>
      </w:r>
      <w:r w:rsidR="00F63446" w:rsidRPr="00CA7791">
        <w:rPr>
          <w:rFonts w:ascii="Cambria Math" w:hAnsi="Cambria Math" w:cs="Cambria Math"/>
          <w:b w:val="0"/>
          <w:color w:val="000000" w:themeColor="text1"/>
        </w:rPr>
        <w:instrText>‐</w:instrText>
      </w:r>
      <w:r w:rsidR="00F63446" w:rsidRPr="00CA7791">
        <w:rPr>
          <w:b w:val="0"/>
          <w:color w:val="000000" w:themeColor="text1"/>
        </w:rPr>
        <w:instrText>level light stimulates excisional wound healing in mice&lt;/title&gt;&lt;secondary-title&gt;Lasers Surg Med&lt;/secondary-title&gt;&lt;/titles&gt;&lt;periodical&gt;&lt;full-title&gt;Lasers Surg Med&lt;/full-title&gt;&lt;/periodical&gt;&lt;pages&gt;706-715&lt;/pages&gt;&lt;volume&gt;39&lt;/volume&gt;&lt;number&gt;9&lt;/number&gt;&lt;dates&gt;&lt;year&gt;2007&lt;/year&gt;&lt;/dates&gt;&lt;isbn&gt;0196-8092&lt;/isbn&gt;&lt;urls&gt;&lt;/urls&gt;&lt;language&gt;English&lt;/language&gt;&lt;/record&gt;&lt;/Cite&gt;&lt;/EndNote&gt;</w:instrText>
      </w:r>
      <w:r w:rsidRPr="00CA7791">
        <w:rPr>
          <w:b w:val="0"/>
          <w:color w:val="000000" w:themeColor="text1"/>
        </w:rPr>
        <w:fldChar w:fldCharType="separate"/>
      </w:r>
      <w:r w:rsidR="00F63446" w:rsidRPr="00CA7791">
        <w:rPr>
          <w:b w:val="0"/>
          <w:noProof/>
          <w:color w:val="000000" w:themeColor="text1"/>
          <w:lang w:val="vi-VN"/>
        </w:rPr>
        <w:t>[125]</w:t>
      </w:r>
      <w:r w:rsidRPr="00CA7791">
        <w:rPr>
          <w:b w:val="0"/>
          <w:color w:val="000000" w:themeColor="text1"/>
        </w:rPr>
        <w:fldChar w:fldCharType="end"/>
      </w:r>
      <w:r w:rsidRPr="00CA7791">
        <w:rPr>
          <w:rFonts w:eastAsia="Times New Roman"/>
          <w:b w:val="0"/>
          <w:color w:val="000000" w:themeColor="text1"/>
          <w:lang w:val="vi-VN"/>
        </w:rPr>
        <w:t>.</w:t>
      </w:r>
      <w:r w:rsidRPr="00CA7791">
        <w:rPr>
          <w:b w:val="0"/>
          <w:color w:val="000000" w:themeColor="text1"/>
          <w:lang w:val="vi-VN"/>
        </w:rPr>
        <w:t xml:space="preserve"> </w:t>
      </w:r>
      <w:r w:rsidR="00CB1A7A" w:rsidRPr="00CA7791">
        <w:rPr>
          <w:rFonts w:eastAsia="Times New Roman"/>
          <w:b w:val="0"/>
          <w:color w:val="000000" w:themeColor="text1"/>
          <w:lang w:val="vi-VN" w:eastAsia="en-US"/>
        </w:rPr>
        <w:t>Tế bào M</w:t>
      </w:r>
      <w:r w:rsidRPr="00CA7791">
        <w:rPr>
          <w:rFonts w:eastAsia="Times New Roman"/>
          <w:b w:val="0"/>
          <w:color w:val="000000" w:themeColor="text1"/>
          <w:lang w:val="vi-VN" w:eastAsia="en-US"/>
        </w:rPr>
        <w:t xml:space="preserve">ast và đại thực bào </w:t>
      </w:r>
      <w:r w:rsidR="00426A50" w:rsidRPr="00CA7791">
        <w:rPr>
          <w:rFonts w:eastAsia="Times New Roman"/>
          <w:b w:val="0"/>
          <w:color w:val="000000" w:themeColor="text1"/>
          <w:lang w:val="vi-VN" w:eastAsia="en-US"/>
        </w:rPr>
        <w:t xml:space="preserve">dưới tác động của LLLT </w:t>
      </w:r>
      <w:r w:rsidRPr="00CA7791">
        <w:rPr>
          <w:rFonts w:eastAsia="Times New Roman"/>
          <w:b w:val="0"/>
          <w:color w:val="000000" w:themeColor="text1"/>
          <w:lang w:val="vi-VN" w:eastAsia="en-US"/>
        </w:rPr>
        <w:t>có thể được kích thích để giải phóng các yếu tố tăng trưởng và các chất khác. Như vậy, LLLT tác động vào các giai đoạn của quá trình liền vết thương làm đẩy nhanh quá trình chữa bệnh</w:t>
      </w:r>
      <w:r w:rsidR="003843E7" w:rsidRPr="00CA7791">
        <w:rPr>
          <w:rFonts w:eastAsia="Times New Roman"/>
          <w:b w:val="0"/>
          <w:color w:val="000000" w:themeColor="text1"/>
          <w:lang w:val="vi-VN" w:eastAsia="en-US"/>
        </w:rPr>
        <w:t xml:space="preserve"> </w:t>
      </w:r>
      <w:r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vi-VN" w:eastAsia="en-US"/>
        </w:rPr>
        <w:instrText xml:space="preserve"> ADDIN EN.CITE &lt;EndNote&gt;&lt;Cite&gt;&lt;Author&gt;Hawkins&lt;/Author&gt;&lt;Year&gt;2005&lt;/Year&gt;&lt;RecNum&gt;190&lt;/RecNum&gt;&lt;DisplayText&gt;[35]&lt;/DisplayText&gt;&lt;record&gt;&lt;rec-number&gt;190&lt;/rec-number&gt;&lt;foreign-keys&gt;&lt;key app="EN" db-id="efv0e0spewzxene9d2pvxarkfs2sta09fppp" timestamp="1676687168"&gt;190&lt;/key&gt;&lt;/foreign-keys&gt;&lt;ref-type name="Journal Article"&gt;17&lt;/ref-type&gt;&lt;contributors&gt;&lt;authors&gt;&lt;author&gt;Hawkins, D&lt;/author&gt;&lt;author&gt;Houreld, N&lt;/author&gt;&lt;author&gt;Abrahamse, H &lt;/author&gt;&lt;/authors&gt;&lt;/contributors&gt;&lt;titles&gt;&lt;title&gt;Low level laser therapy (LLLT) as an effective therapeutic modality for delayed wound healing&lt;/title&gt;&lt;secondary-title&gt;Annals of the New York Academy of Sciences&lt;/secondary-title&gt;&lt;/titles&gt;&lt;periodical&gt;&lt;full-title&gt;Annals of the New York Academy of Sciences&lt;/full-title&gt;&lt;/periodical&gt;&lt;pages&gt;486-493&lt;/pages&gt;&lt;volume&gt;1056&lt;/volume&gt;&lt;number&gt;1&lt;/number&gt;&lt;dates&gt;&lt;year&gt;2005&lt;/year&gt;&lt;/dates&gt;&lt;isbn&gt;0077-8923&lt;/isbn&gt;&lt;urls&gt;&lt;/urls&gt;&lt;language&gt;English&lt;/language&gt;&lt;/record&gt;&lt;/Cite&gt;&lt;/EndNote&gt;</w:instrText>
      </w:r>
      <w:r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vi-VN" w:eastAsia="en-US"/>
        </w:rPr>
        <w:t>[35]</w:t>
      </w:r>
      <w:r w:rsidRPr="00CA7791">
        <w:rPr>
          <w:rFonts w:eastAsia="Times New Roman"/>
          <w:b w:val="0"/>
          <w:color w:val="000000" w:themeColor="text1"/>
          <w:lang w:eastAsia="en-US"/>
        </w:rPr>
        <w:fldChar w:fldCharType="end"/>
      </w:r>
      <w:r w:rsidRPr="00CA7791">
        <w:rPr>
          <w:rFonts w:eastAsia="Times New Roman"/>
          <w:b w:val="0"/>
          <w:color w:val="000000" w:themeColor="text1"/>
          <w:lang w:val="vi-VN" w:eastAsia="en-US"/>
        </w:rPr>
        <w:t xml:space="preserve">. </w:t>
      </w:r>
    </w:p>
    <w:p w:rsidR="001821B7" w:rsidRPr="00CA7791" w:rsidRDefault="00157330" w:rsidP="001821B7">
      <w:pPr>
        <w:spacing w:after="0" w:line="360"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Nghiên cứu nguyên bào sợi từ vết thương mạn tính là cơ sở để tiến hành nghiên cứu thử nghiệm các liệu pháp điều trị mới, trong đó có LLLT</w:t>
      </w:r>
      <w:r w:rsidRPr="00CA7791">
        <w:rPr>
          <w:rFonts w:eastAsia="Calibri"/>
          <w:b w:val="0"/>
          <w:color w:val="000000" w:themeColor="text1"/>
          <w:lang w:val="de-DE" w:eastAsia="en-US"/>
        </w:rPr>
        <w:t>.</w:t>
      </w:r>
      <w:r w:rsidRPr="00CA7791">
        <w:rPr>
          <w:rFonts w:eastAsia="Calibri"/>
          <w:b w:val="0"/>
          <w:color w:val="000000" w:themeColor="text1"/>
          <w:lang w:val="vi-VN" w:eastAsia="en-US"/>
        </w:rPr>
        <w:t xml:space="preserve"> Các nghiên cứu trên </w:t>
      </w:r>
      <w:r w:rsidRPr="00CA7791">
        <w:rPr>
          <w:rFonts w:eastAsia="Calibri"/>
          <w:b w:val="0"/>
          <w:i/>
          <w:color w:val="000000" w:themeColor="text1"/>
          <w:lang w:val="vi-VN" w:eastAsia="en-US"/>
        </w:rPr>
        <w:t>in vitro</w:t>
      </w:r>
      <w:r w:rsidRPr="00CA7791">
        <w:rPr>
          <w:rFonts w:eastAsia="Calibri"/>
          <w:b w:val="0"/>
          <w:color w:val="000000" w:themeColor="text1"/>
          <w:lang w:val="vi-VN" w:eastAsia="en-US"/>
        </w:rPr>
        <w:t xml:space="preserve"> chỉ ra LLLT giúp tăng sinh, di cư nguyên bào sợi, tăng cường sản xuất collagen, các yếu tố tăng trưởng, tổng hợp ATP, giảm MMPs và các cytokine tiền viêm. Tuy nhiên tác dụng của LLLT  phụ thuộc vào liều lượng và / hoặc bước sóng </w:t>
      </w:r>
      <w:r w:rsidRPr="00CA7791">
        <w:rPr>
          <w:rFonts w:eastAsia="Calibri"/>
          <w:b w:val="0"/>
          <w:color w:val="000000" w:themeColor="text1"/>
          <w:lang w:val="vi-VN" w:eastAsia="en-US"/>
        </w:rPr>
        <w:fldChar w:fldCharType="begin"/>
      </w:r>
      <w:r w:rsidR="00C86CF1" w:rsidRPr="00CA7791">
        <w:rPr>
          <w:rFonts w:eastAsia="Calibri"/>
          <w:b w:val="0"/>
          <w:color w:val="000000" w:themeColor="text1"/>
          <w:lang w:val="vi-VN" w:eastAsia="en-US"/>
        </w:rPr>
        <w:instrText xml:space="preserve"> ADDIN EN.CITE &lt;EndNote&gt;&lt;Cite&gt;&lt;Author&gt;Houreld&lt;/Author&gt;&lt;Year&gt;2014&lt;/Year&gt;&lt;RecNum&gt;123&lt;/RecNum&gt;&lt;DisplayText&gt;[3]&lt;/DisplayText&gt;&lt;record&gt;&lt;rec-number&gt;123&lt;/rec-number&gt;&lt;foreign-keys&gt;&lt;key app="EN" db-id="efv0e0spewzxene9d2pvxarkfs2sta09fppp" timestamp="1668396109"&gt;123&lt;/key&gt;&lt;/foreign-keys&gt;&lt;ref-type name="Journal Article"&gt;17&lt;/ref-type&gt;&lt;contributors&gt;&lt;authors&gt;&lt;author&gt;Houreld, Nicolette N &lt;/author&gt;&lt;/authors&gt;&lt;/contributors&gt;&lt;titles&gt;&lt;title&gt;Shedding light on a new treatment for diabetic wound healing: a review on phototherapy&lt;/title&gt;&lt;secondary-title&gt;The Scientific World Journal&lt;/secondary-title&gt;&lt;/titles&gt;&lt;periodical&gt;&lt;full-title&gt;The Scientific World Journal&lt;/full-title&gt;&lt;/periodical&gt;&lt;pages&gt;1-13&lt;/pages&gt;&lt;volume&gt;2014&lt;/volume&gt;&lt;dates&gt;&lt;year&gt;2014&lt;/year&gt;&lt;/dates&gt;&lt;isbn&gt;2356-6140&lt;/isbn&gt;&lt;urls&gt;&lt;/urls&gt;&lt;language&gt;English&lt;/language&gt;&lt;/record&gt;&lt;/Cite&gt;&lt;/EndNote&gt;</w:instrText>
      </w:r>
      <w:r w:rsidRPr="00CA7791">
        <w:rPr>
          <w:rFonts w:eastAsia="Calibri"/>
          <w:b w:val="0"/>
          <w:color w:val="000000" w:themeColor="text1"/>
          <w:lang w:val="vi-VN" w:eastAsia="en-US"/>
        </w:rPr>
        <w:fldChar w:fldCharType="separate"/>
      </w:r>
      <w:r w:rsidR="00C86CF1" w:rsidRPr="00CA7791">
        <w:rPr>
          <w:rFonts w:eastAsia="Calibri"/>
          <w:b w:val="0"/>
          <w:noProof/>
          <w:color w:val="000000" w:themeColor="text1"/>
          <w:lang w:val="vi-VN" w:eastAsia="en-US"/>
        </w:rPr>
        <w:t>[3]</w:t>
      </w:r>
      <w:r w:rsidRPr="00CA7791">
        <w:rPr>
          <w:rFonts w:eastAsia="Calibri"/>
          <w:b w:val="0"/>
          <w:color w:val="000000" w:themeColor="text1"/>
          <w:lang w:val="vi-VN" w:eastAsia="en-US"/>
        </w:rPr>
        <w:fldChar w:fldCharType="end"/>
      </w:r>
      <w:r w:rsidRPr="00CA7791">
        <w:rPr>
          <w:rFonts w:eastAsia="Calibri"/>
          <w:b w:val="0"/>
          <w:color w:val="000000" w:themeColor="text1"/>
          <w:lang w:val="vi-VN" w:eastAsia="en-US"/>
        </w:rPr>
        <w:t xml:space="preserve">, </w:t>
      </w:r>
      <w:r w:rsidRPr="00CA7791">
        <w:rPr>
          <w:rFonts w:eastAsia="Calibri"/>
          <w:b w:val="0"/>
          <w:color w:val="000000" w:themeColor="text1"/>
          <w:lang w:val="vi-VN" w:eastAsia="en-US"/>
        </w:rPr>
        <w:fldChar w:fldCharType="begin"/>
      </w:r>
      <w:r w:rsidR="00F63446" w:rsidRPr="00CA7791">
        <w:rPr>
          <w:rFonts w:eastAsia="Calibri"/>
          <w:b w:val="0"/>
          <w:color w:val="000000" w:themeColor="text1"/>
          <w:lang w:val="vi-VN" w:eastAsia="en-US"/>
        </w:rPr>
        <w:instrText xml:space="preserve"> ADDIN EN.CITE &lt;EndNote&gt;&lt;Cite&gt;&lt;Author&gt;Moore&lt;/Author&gt;&lt;Year&gt;2005&lt;/Year&gt;&lt;RecNum&gt;28&lt;/RecNum&gt;&lt;DisplayText&gt;[126]&lt;/DisplayText&gt;&lt;record&gt;&lt;rec-number&gt;28&lt;/rec-number&gt;&lt;foreign-keys&gt;&lt;key app="EN" db-id="efv0e0spewzxene9d2pvxarkfs2sta09fppp" timestamp="1659775825"&gt;28&lt;/key&gt;&lt;/foreign-keys&gt;&lt;ref-type name="Journal Article"&gt;17&lt;/ref-type&gt;&lt;contributors&gt;&lt;authors&gt;&lt;author&gt;Moore, Pete&lt;/author&gt;&lt;author&gt;Ridgway, Tisha D&lt;/author&gt;&lt;author&gt;Higbee, Russell G&lt;/author&gt;&lt;author&gt;Howard, Eric W&lt;/author&gt;&lt;author&gt;Lucroy, Michael D &lt;/author&gt;&lt;/authors&gt;&lt;/contributors&gt;&lt;titles&gt;&lt;title&gt;Effect of wavelength on low</w:instrText>
      </w:r>
      <w:r w:rsidR="00F63446" w:rsidRPr="00CA7791">
        <w:rPr>
          <w:rFonts w:ascii="Cambria Math" w:eastAsia="Calibri" w:hAnsi="Cambria Math" w:cs="Cambria Math"/>
          <w:b w:val="0"/>
          <w:color w:val="000000" w:themeColor="text1"/>
          <w:lang w:val="vi-VN" w:eastAsia="en-US"/>
        </w:rPr>
        <w:instrText>‐</w:instrText>
      </w:r>
      <w:r w:rsidR="00F63446" w:rsidRPr="00CA7791">
        <w:rPr>
          <w:rFonts w:eastAsia="Calibri"/>
          <w:b w:val="0"/>
          <w:color w:val="000000" w:themeColor="text1"/>
          <w:lang w:val="vi-VN" w:eastAsia="en-US"/>
        </w:rPr>
        <w:instrText>intensity laser irradiation</w:instrText>
      </w:r>
      <w:r w:rsidR="00F63446" w:rsidRPr="00CA7791">
        <w:rPr>
          <w:rFonts w:ascii="Cambria Math" w:eastAsia="Calibri" w:hAnsi="Cambria Math" w:cs="Cambria Math"/>
          <w:b w:val="0"/>
          <w:color w:val="000000" w:themeColor="text1"/>
          <w:lang w:val="vi-VN" w:eastAsia="en-US"/>
        </w:rPr>
        <w:instrText>‐</w:instrText>
      </w:r>
      <w:r w:rsidR="00F63446" w:rsidRPr="00CA7791">
        <w:rPr>
          <w:rFonts w:eastAsia="Calibri"/>
          <w:b w:val="0"/>
          <w:color w:val="000000" w:themeColor="text1"/>
          <w:lang w:val="vi-VN" w:eastAsia="en-US"/>
        </w:rPr>
        <w:instrText>stimulated cell proliferation in vitro&lt;/title&gt;&lt;secondary-title&gt;Lasers Surg Med&lt;/secondary-title&gt;&lt;/titles&gt;&lt;periodical&gt;&lt;full-title&gt;Lasers Surg Med&lt;/full-title&gt;&lt;/periodical&gt;&lt;pages&gt;8-12&lt;/pages&gt;&lt;volume&gt;36&lt;/volume&gt;&lt;number&gt;1&lt;/number&gt;&lt;dates&gt;&lt;year&gt;2005&lt;/year&gt;&lt;/dates&gt;&lt;isbn&gt;0196-8092&lt;/isbn&gt;&lt;urls&gt;&lt;/urls&gt;&lt;language&gt;English&lt;/language&gt;&lt;/record&gt;&lt;/Cite&gt;&lt;/EndNote&gt;</w:instrText>
      </w:r>
      <w:r w:rsidRPr="00CA7791">
        <w:rPr>
          <w:rFonts w:eastAsia="Calibri"/>
          <w:b w:val="0"/>
          <w:color w:val="000000" w:themeColor="text1"/>
          <w:lang w:val="vi-VN" w:eastAsia="en-US"/>
        </w:rPr>
        <w:fldChar w:fldCharType="separate"/>
      </w:r>
      <w:r w:rsidR="00F63446" w:rsidRPr="00CA7791">
        <w:rPr>
          <w:rFonts w:eastAsia="Calibri"/>
          <w:b w:val="0"/>
          <w:noProof/>
          <w:color w:val="000000" w:themeColor="text1"/>
          <w:lang w:val="vi-VN" w:eastAsia="en-US"/>
        </w:rPr>
        <w:t>[126]</w:t>
      </w:r>
      <w:r w:rsidRPr="00CA7791">
        <w:rPr>
          <w:rFonts w:eastAsia="Calibri"/>
          <w:b w:val="0"/>
          <w:color w:val="000000" w:themeColor="text1"/>
          <w:lang w:val="vi-VN" w:eastAsia="en-US"/>
        </w:rPr>
        <w:fldChar w:fldCharType="end"/>
      </w:r>
      <w:r w:rsidR="004B2642" w:rsidRPr="00CA7791">
        <w:rPr>
          <w:rFonts w:eastAsia="Times New Roman"/>
          <w:b w:val="0"/>
          <w:color w:val="000000" w:themeColor="text1"/>
          <w:lang w:val="vi-VN" w:eastAsia="en-US"/>
        </w:rPr>
        <w:t>. Trong nghiên cứu này chúng t</w:t>
      </w:r>
      <w:r w:rsidR="00CB1A7A" w:rsidRPr="00CA7791">
        <w:rPr>
          <w:rFonts w:eastAsia="Times New Roman"/>
          <w:b w:val="0"/>
          <w:color w:val="000000" w:themeColor="text1"/>
          <w:lang w:val="vi-VN" w:eastAsia="en-US"/>
        </w:rPr>
        <w:t>ôi tiến hành chiếu LLLT trên nguyên bào sợi</w:t>
      </w:r>
      <w:r w:rsidR="004B2642" w:rsidRPr="00CA7791">
        <w:rPr>
          <w:rFonts w:eastAsia="Times New Roman"/>
          <w:b w:val="0"/>
          <w:color w:val="000000" w:themeColor="text1"/>
          <w:lang w:val="vi-VN" w:eastAsia="en-US"/>
        </w:rPr>
        <w:t xml:space="preserve"> với mức năng lượ</w:t>
      </w:r>
      <w:r w:rsidR="00436A7F" w:rsidRPr="00CA7791">
        <w:rPr>
          <w:rFonts w:eastAsia="Times New Roman"/>
          <w:b w:val="0"/>
          <w:color w:val="000000" w:themeColor="text1"/>
          <w:lang w:val="vi-VN" w:eastAsia="en-US"/>
        </w:rPr>
        <w:t xml:space="preserve">ng </w:t>
      </w:r>
      <w:r w:rsidR="00436A7F" w:rsidRPr="00CA7791">
        <w:rPr>
          <w:rFonts w:eastAsia="Times New Roman"/>
          <w:b w:val="0"/>
          <w:color w:val="000000" w:themeColor="text1"/>
          <w:lang w:val="vi-VN" w:eastAsia="en-US"/>
        </w:rPr>
        <w:lastRenderedPageBreak/>
        <w:t>3J</w:t>
      </w:r>
      <w:r w:rsidR="003843E7" w:rsidRPr="00CA7791">
        <w:rPr>
          <w:rFonts w:eastAsia="Times New Roman"/>
          <w:b w:val="0"/>
          <w:color w:val="000000" w:themeColor="text1"/>
          <w:lang w:val="vi-VN" w:eastAsia="en-US"/>
        </w:rPr>
        <w:t>/cm</w:t>
      </w:r>
      <w:r w:rsidR="003843E7" w:rsidRPr="00CA7791">
        <w:rPr>
          <w:rFonts w:eastAsia="Times New Roman"/>
          <w:b w:val="0"/>
          <w:color w:val="000000" w:themeColor="text1"/>
          <w:vertAlign w:val="superscript"/>
          <w:lang w:val="vi-VN" w:eastAsia="en-US"/>
        </w:rPr>
        <w:t>2</w:t>
      </w:r>
      <w:r w:rsidR="00436A7F" w:rsidRPr="00CA7791">
        <w:rPr>
          <w:rFonts w:eastAsia="Times New Roman"/>
          <w:b w:val="0"/>
          <w:color w:val="000000" w:themeColor="text1"/>
          <w:lang w:val="vi-VN" w:eastAsia="en-US"/>
        </w:rPr>
        <w:t>, đây là mức năng lượng mà</w:t>
      </w:r>
      <w:r w:rsidR="004B2642" w:rsidRPr="00CA7791">
        <w:rPr>
          <w:rFonts w:eastAsia="Times New Roman"/>
          <w:b w:val="0"/>
          <w:color w:val="000000" w:themeColor="text1"/>
          <w:lang w:val="vi-VN" w:eastAsia="en-US"/>
        </w:rPr>
        <w:t xml:space="preserve"> </w:t>
      </w:r>
      <w:r w:rsidR="006505BF" w:rsidRPr="00CA7791">
        <w:rPr>
          <w:b w:val="0"/>
          <w:lang w:val="vi-VN"/>
        </w:rPr>
        <w:t xml:space="preserve">Basso </w:t>
      </w:r>
      <w:r w:rsidR="00AF2D38" w:rsidRPr="00CA7791">
        <w:rPr>
          <w:b w:val="0"/>
          <w:lang w:val="vi-VN"/>
        </w:rPr>
        <w:t>F.G</w:t>
      </w:r>
      <w:r w:rsidR="00426A50" w:rsidRPr="00CA7791">
        <w:rPr>
          <w:b w:val="0"/>
          <w:lang w:val="vi-VN"/>
        </w:rPr>
        <w:t>.</w:t>
      </w:r>
      <w:r w:rsidR="00AF2D38" w:rsidRPr="00CA7791">
        <w:rPr>
          <w:rFonts w:eastAsia="Times New Roman"/>
          <w:b w:val="0"/>
          <w:color w:val="000000" w:themeColor="text1"/>
          <w:lang w:val="vi-VN" w:eastAsia="en-US"/>
        </w:rPr>
        <w:t xml:space="preserve"> </w:t>
      </w:r>
      <w:r w:rsidR="00426A50" w:rsidRPr="00CA7791">
        <w:rPr>
          <w:rFonts w:eastAsia="Times New Roman"/>
          <w:b w:val="0"/>
          <w:color w:val="000000" w:themeColor="text1"/>
          <w:lang w:val="vi-VN" w:eastAsia="en-US"/>
        </w:rPr>
        <w:t>và cộng sự</w:t>
      </w:r>
      <w:r w:rsidR="002B12F9" w:rsidRPr="00CA7791">
        <w:rPr>
          <w:rFonts w:eastAsia="Times New Roman"/>
          <w:b w:val="0"/>
          <w:color w:val="000000" w:themeColor="text1"/>
          <w:lang w:val="vi-VN" w:eastAsia="en-US"/>
        </w:rPr>
        <w:t xml:space="preserve"> </w:t>
      </w:r>
      <w:r w:rsidR="004B2642" w:rsidRPr="00CA7791">
        <w:rPr>
          <w:rFonts w:eastAsia="Times New Roman"/>
          <w:b w:val="0"/>
          <w:color w:val="000000" w:themeColor="text1"/>
          <w:lang w:val="vi-VN" w:eastAsia="en-US"/>
        </w:rPr>
        <w:t>đánh giá là tối ưu</w:t>
      </w:r>
      <w:r w:rsidR="00426A50" w:rsidRPr="00CA7791">
        <w:rPr>
          <w:rFonts w:eastAsia="Times New Roman"/>
          <w:b w:val="0"/>
          <w:color w:val="000000" w:themeColor="text1"/>
          <w:lang w:val="vi-VN" w:eastAsia="en-US"/>
        </w:rPr>
        <w:t xml:space="preserve"> </w:t>
      </w:r>
      <w:r w:rsidR="00426A50"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&lt;EndNote&gt;&lt;Cite&gt;&lt;Author&gt;Basso&lt;/Author&gt;&lt;Year&gt;2012&lt;/Year&gt;&lt;RecNum&gt;11&lt;/RecNum&gt;&lt;DisplayText&gt;[102]&lt;/DisplayText&gt;&lt;record&gt;&lt;rec-number&gt;11&lt;/rec-number&gt;&lt;foreign-keys&gt;&lt;key app="EN" db-id="2wsa05xz75rv0pepx5fpesexrpa5ezexvvra" timestamp="1641696261"&gt;11&lt;/key&gt;&lt;/foreign-keys&gt;&lt;ref-type name="Journal Article"&gt;17&lt;/ref-type&gt;&lt;contributors&gt;&lt;authors&gt;&lt;author&gt;Basso, Fernanda G&lt;/author&gt;&lt;author&gt;Pansani, Taisa N&lt;/author&gt;&lt;author&gt;Turrioni, Ana Paula S&lt;/author&gt;&lt;author&gt;Bagnato, Vanderlei S&lt;/author&gt;&lt;author&gt;Hebling, Josimeri&lt;/author&gt;&lt;author&gt;de Souza Costa, Carlos A&lt;/author&gt;&lt;/authors&gt;&lt;/contributors&gt;&lt;titles&gt;&lt;title&gt;In vitro wound healing improvement by low-level laser therapy application in cultured gingival fibroblasts&lt;/title&gt;&lt;secondary-title&gt;International journal of dentistry&lt;/secondary-title&gt;&lt;/titles&gt;&lt;periodical&gt;&lt;full-title&gt;International journal of dentistry&lt;/full-title&gt;&lt;/periodical&gt;&lt;volume&gt;2012&lt;/volume&gt;&lt;dates&gt;&lt;year&gt;2012&lt;/year&gt;&lt;/dates&gt;&lt;isbn&gt;1687-8728&lt;/isbn&gt;&lt;urls&gt;&lt;/urls&gt;&lt;/record&gt;&lt;/Cite&gt;&lt;/EndNote&gt;</w:instrText>
      </w:r>
      <w:r w:rsidR="00426A50"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vi-VN" w:eastAsia="en-US"/>
        </w:rPr>
        <w:t>[102]</w:t>
      </w:r>
      <w:r w:rsidR="00426A50" w:rsidRPr="00CA7791">
        <w:rPr>
          <w:rFonts w:eastAsia="Times New Roman"/>
          <w:b w:val="0"/>
          <w:color w:val="000000" w:themeColor="text1"/>
          <w:lang w:eastAsia="en-US"/>
        </w:rPr>
        <w:fldChar w:fldCharType="end"/>
      </w:r>
      <w:r w:rsidR="00426A50" w:rsidRPr="00CA7791">
        <w:rPr>
          <w:rFonts w:eastAsia="Times New Roman"/>
          <w:b w:val="0"/>
          <w:color w:val="000000" w:themeColor="text1"/>
          <w:lang w:val="vi-VN" w:eastAsia="en-US"/>
        </w:rPr>
        <w:t xml:space="preserve">, </w:t>
      </w:r>
      <w:r w:rsidR="00426A50"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&lt;EndNote&gt;&lt;Cite&gt;&lt;Author&gt;Basso&lt;/Author&gt;&lt;Year&gt;2016&lt;/Year&gt;&lt;RecNum&gt;140&lt;/RecNum&gt;&lt;DisplayText&gt;[103]&lt;/DisplayText&gt;&lt;record&gt;&lt;rec-number&gt;140&lt;/rec-number&gt;&lt;foreign-keys&gt;&lt;key app="EN" db-id="efv0e0spewzxene9d2pvxarkfs2sta09fppp" timestamp="1670719072"&gt;140&lt;/key&gt;&lt;/foreign-keys&gt;&lt;ref-type name="Journal Article"&gt;17&lt;/ref-type&gt;&lt;contributors&gt;&lt;authors&gt;&lt;author&gt;Basso, Fernanda G&lt;/author&gt;&lt;author&gt;Soares, Diana G&lt;/author&gt;&lt;author&gt;de Souza Costa, Carlos Alberto&lt;/author&gt;&lt;author&gt;Hebling, Josimeri &lt;/author&gt;&lt;/authors&gt;&lt;/contributors&gt;&lt;titles&gt;&lt;title&gt;Low-level laser therapy in 3D cell culture model using gingival fibroblasts&lt;/title&gt;&lt;secondary-title&gt;Lasers in medical science&lt;/secondary-title&gt;&lt;/titles&gt;&lt;periodical&gt;&lt;full-title&gt;Lasers in Medical Science&lt;/full-title&gt;&lt;/periodical&gt;&lt;pages&gt;973-978&lt;/pages&gt;&lt;volume&gt;31&lt;/volume&gt;&lt;number&gt;5&lt;/number&gt;&lt;dates&gt;&lt;year&gt;2016&lt;/year&gt;&lt;/dates&gt;&lt;isbn&gt;1435-604X&lt;/isbn&gt;&lt;urls&gt;&lt;/urls&gt;&lt;language&gt;English&lt;/language&gt;&lt;/record&gt;&lt;/Cite&gt;&lt;/EndNote&gt;</w:instrText>
      </w:r>
      <w:r w:rsidR="00426A50"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vi-VN" w:eastAsia="en-US"/>
        </w:rPr>
        <w:t>[103]</w:t>
      </w:r>
      <w:r w:rsidR="00426A50" w:rsidRPr="00CA7791">
        <w:rPr>
          <w:rFonts w:eastAsia="Times New Roman"/>
          <w:b w:val="0"/>
          <w:color w:val="000000" w:themeColor="text1"/>
          <w:lang w:eastAsia="en-US"/>
        </w:rPr>
        <w:fldChar w:fldCharType="end"/>
      </w:r>
      <w:r w:rsidR="004B2642" w:rsidRPr="00CA7791">
        <w:rPr>
          <w:rFonts w:eastAsia="Times New Roman"/>
          <w:b w:val="0"/>
          <w:color w:val="000000" w:themeColor="text1"/>
          <w:lang w:val="vi-VN" w:eastAsia="en-US"/>
        </w:rPr>
        <w:t xml:space="preserve">. </w:t>
      </w:r>
      <w:r w:rsidR="001821B7" w:rsidRPr="00CA7791">
        <w:rPr>
          <w:rFonts w:eastAsiaTheme="minorHAnsi"/>
          <w:b w:val="0"/>
          <w:lang w:val="vi-VN" w:eastAsia="en-US"/>
        </w:rPr>
        <w:t>Cho đến nay, mật độ năng lượng từ 1-4 J/cm</w:t>
      </w:r>
      <w:r w:rsidR="001821B7" w:rsidRPr="00CA7791">
        <w:rPr>
          <w:rFonts w:eastAsiaTheme="minorHAnsi"/>
          <w:b w:val="0"/>
          <w:vertAlign w:val="superscript"/>
          <w:lang w:val="vi-VN" w:eastAsia="en-US"/>
        </w:rPr>
        <w:t>2</w:t>
      </w:r>
      <w:r w:rsidR="001821B7" w:rsidRPr="00CA7791">
        <w:rPr>
          <w:rFonts w:eastAsiaTheme="minorHAnsi"/>
          <w:b w:val="0"/>
          <w:lang w:val="vi-VN" w:eastAsia="en-US"/>
        </w:rPr>
        <w:t xml:space="preserve"> được chứng minh có hiệu quả trên vết thương phù hợp với phạm vi mật độ năng lượng hiệu quả được mô tả trong đường cong Arndt-Schultz cơ bản. Mật độ năng lượng khác nhau sẽ cho thấy các phản ứng tế bào khác nhau. Khi mật độ năng lượng là quá nhỏ, không có tác động nào có thể quan sát được và khi mật độ năng lượng cao hơn dẫn đến sự ức chế các chức năng của tế bào </w:t>
      </w:r>
      <w:r w:rsidR="001821B7" w:rsidRPr="00CA7791">
        <w:rPr>
          <w:rFonts w:eastAsiaTheme="minorHAnsi"/>
          <w:b w:val="0"/>
          <w:lang w:eastAsia="en-US"/>
        </w:rPr>
        <w:fldChar w:fldCharType="begin"/>
      </w:r>
      <w:r w:rsidR="00F63446" w:rsidRPr="00CA7791">
        <w:rPr>
          <w:rFonts w:eastAsiaTheme="minorHAnsi"/>
          <w:b w:val="0"/>
          <w:lang w:eastAsia="en-US"/>
        </w:rPr>
        <w:instrText xml:space="preserve"> ADDIN EN.CITE &lt;EndNote&gt;&lt;Cite&gt;&lt;Author&gt;Sommer&lt;/Author&gt;&lt;Year&gt;2001&lt;/Year&gt;&lt;RecNum&gt;274&lt;/RecNum&gt;&lt;DisplayText&gt;[127]&lt;/DisplayText&gt;&lt;record&gt;&lt;rec-number&gt;274&lt;/rec-number&gt;&lt;foreign-keys&gt;&lt;key app="EN" db-id="efv0e0spewzxene9d2pvxarkfs2sta09fppp" timestamp="1697290393"&gt;274&lt;/key&gt;&lt;/foreign-keys&gt;&lt;ref-type name="Journal Article"&gt;17&lt;/ref-type&gt;&lt;contributors&gt;&lt;authors&gt;&lt;author&gt;Sommer, Andrei P&lt;/author&gt;&lt;author&gt;Pinheiro, Antonio LB&lt;/author&gt;&lt;author&gt;Mester, Adam R&lt;/author&gt;&lt;author&gt;Franke, Ralf-Peter&lt;/author&gt;&lt;author&gt;Whelan, Harry T &lt;/author&gt;&lt;/authors&gt;&lt;/contributors&gt;&lt;titles&gt;&lt;title&gt;Biostimulatory windows in low-intensity laser activation: lasers, scanners, and NASA&amp;apos;s light-emitting diode array system&lt;/title&gt;&lt;secondary-title&gt;Journal of clinical laser medicine surgery&lt;/secondary-title&gt;&lt;/titles&gt;&lt;periodical&gt;&lt;full-title&gt;Journal of clinical laser medicine surgery&lt;/full-title&gt;&lt;/periodical&gt;&lt;pages&gt;29-33&lt;/pages&gt;&lt;volume&gt;19&lt;/volume&gt;&lt;number&gt;1&lt;/number&gt;&lt;dates&gt;&lt;year&gt;2001&lt;/year&gt;&lt;/dates&gt;&lt;isbn&gt;1044-5471&lt;/isbn&gt;&lt;urls&gt;&lt;/urls&gt;&lt;/record&gt;&lt;/Cite&gt;&lt;/EndNote&gt;</w:instrText>
      </w:r>
      <w:r w:rsidR="001821B7" w:rsidRPr="00CA7791">
        <w:rPr>
          <w:rFonts w:eastAsiaTheme="minorHAnsi"/>
          <w:b w:val="0"/>
          <w:lang w:eastAsia="en-US"/>
        </w:rPr>
        <w:fldChar w:fldCharType="separate"/>
      </w:r>
      <w:r w:rsidR="00F63446" w:rsidRPr="00CA7791">
        <w:rPr>
          <w:rFonts w:eastAsiaTheme="minorHAnsi"/>
          <w:b w:val="0"/>
          <w:noProof/>
          <w:lang w:val="vi-VN" w:eastAsia="en-US"/>
        </w:rPr>
        <w:t>[127]</w:t>
      </w:r>
      <w:r w:rsidR="001821B7" w:rsidRPr="00CA7791">
        <w:rPr>
          <w:rFonts w:eastAsiaTheme="minorHAnsi"/>
          <w:b w:val="0"/>
          <w:lang w:eastAsia="en-US"/>
        </w:rPr>
        <w:fldChar w:fldCharType="end"/>
      </w:r>
      <w:r w:rsidR="001821B7" w:rsidRPr="00CA7791">
        <w:rPr>
          <w:rFonts w:eastAsiaTheme="minorHAnsi"/>
          <w:b w:val="0"/>
          <w:lang w:val="vi-VN" w:eastAsia="en-US"/>
        </w:rPr>
        <w:t>.</w:t>
      </w:r>
    </w:p>
    <w:p w:rsidR="00D26740" w:rsidRPr="00CA7791" w:rsidRDefault="00EE5F37" w:rsidP="0023198D">
      <w:pPr>
        <w:spacing w:after="0" w:line="360" w:lineRule="auto"/>
        <w:ind w:firstLine="709"/>
        <w:jc w:val="both"/>
        <w:rPr>
          <w:rFonts w:eastAsia="Times New Roman"/>
          <w:b w:val="0"/>
          <w:color w:val="000000" w:themeColor="text1"/>
          <w:lang w:val="nl-NL" w:eastAsia="en-US"/>
        </w:rPr>
      </w:pPr>
      <w:r w:rsidRPr="00EE5F37">
        <w:rPr>
          <w:rFonts w:eastAsia="Times New Roman"/>
          <w:b w:val="0"/>
          <w:color w:val="000000" w:themeColor="text1"/>
        </w:rPr>
        <w:t xml:space="preserve">Để tìm ra bước sóng tối ưu, chúng </w:t>
      </w:r>
      <w:r w:rsidRPr="00EE5F37">
        <w:rPr>
          <w:rFonts w:eastAsia="Times New Roman"/>
          <w:b w:val="0"/>
          <w:color w:val="000000" w:themeColor="text1"/>
          <w:lang w:val="vi-VN" w:eastAsia="en-US"/>
        </w:rPr>
        <w:t xml:space="preserve">tôi tiến hành </w:t>
      </w:r>
      <w:r w:rsidRPr="00EE5F37">
        <w:rPr>
          <w:rFonts w:eastAsia="Times New Roman"/>
          <w:b w:val="0"/>
          <w:color w:val="000000" w:themeColor="text1"/>
        </w:rPr>
        <w:t xml:space="preserve">đánh giá ảnh hưởng của laser công suất thấp tới </w:t>
      </w:r>
      <w:r w:rsidRPr="00EE5F37">
        <w:rPr>
          <w:rFonts w:eastAsia="Times New Roman"/>
          <w:b w:val="0"/>
          <w:color w:val="000000" w:themeColor="text1"/>
          <w:lang w:val="vi-VN" w:eastAsia="en-US"/>
        </w:rPr>
        <w:t>khả năng tăng sinh và di cư của nguyên bào sợi</w:t>
      </w:r>
      <w:r w:rsidR="00C01795">
        <w:rPr>
          <w:rFonts w:eastAsia="Times New Roman"/>
          <w:b w:val="0"/>
          <w:color w:val="000000" w:themeColor="text1"/>
          <w:lang w:val="vi-VN"/>
        </w:rPr>
        <w:t xml:space="preserve"> ở lần lượt</w:t>
      </w:r>
      <w:r w:rsidRPr="00EE5F37">
        <w:rPr>
          <w:rFonts w:eastAsia="Times New Roman"/>
          <w:b w:val="0"/>
          <w:color w:val="000000" w:themeColor="text1"/>
          <w:lang w:val="vi-VN"/>
        </w:rPr>
        <w:t xml:space="preserve"> 4</w:t>
      </w:r>
      <w:r w:rsidRPr="00EE5F37">
        <w:rPr>
          <w:rFonts w:eastAsia="Times New Roman"/>
          <w:b w:val="0"/>
          <w:color w:val="000000" w:themeColor="text1"/>
          <w:lang w:val="vi-VN" w:eastAsia="en-US"/>
        </w:rPr>
        <w:t xml:space="preserve"> bước sóng khác nhau </w:t>
      </w:r>
      <w:r>
        <w:rPr>
          <w:rFonts w:eastAsia="Times New Roman"/>
          <w:b w:val="0"/>
          <w:color w:val="000000" w:themeColor="text1"/>
        </w:rPr>
        <w:t xml:space="preserve">từ đỏ tới hồng ngoại, bao gồm </w:t>
      </w:r>
      <w:r w:rsidRPr="00EE5F37">
        <w:rPr>
          <w:rFonts w:eastAsia="MS Mincho"/>
          <w:b w:val="0"/>
          <w:spacing w:val="-4"/>
          <w:lang w:val="vi-VN" w:eastAsia="en-US"/>
        </w:rPr>
        <w:t>AlGaInP/GaAs (670nm), AlGaAs/GaAs (780, 805nm)</w:t>
      </w:r>
      <w:r w:rsidRPr="00EE5F37">
        <w:rPr>
          <w:rFonts w:eastAsia="MS Mincho"/>
          <w:b w:val="0"/>
          <w:spacing w:val="-4"/>
        </w:rPr>
        <w:t xml:space="preserve"> </w:t>
      </w:r>
      <w:r w:rsidRPr="00EE5F37">
        <w:rPr>
          <w:rFonts w:eastAsia="MS Mincho"/>
          <w:b w:val="0"/>
          <w:spacing w:val="-4"/>
          <w:lang w:val="vi-VN"/>
        </w:rPr>
        <w:t>và</w:t>
      </w:r>
      <w:r w:rsidRPr="00EE5F37">
        <w:rPr>
          <w:rFonts w:eastAsia="MS Mincho"/>
          <w:b w:val="0"/>
          <w:spacing w:val="-4"/>
          <w:lang w:val="vi-VN" w:eastAsia="en-US"/>
        </w:rPr>
        <w:t xml:space="preserve"> InGaAs/GaAs (980nm).</w:t>
      </w:r>
      <w:r>
        <w:rPr>
          <w:rFonts w:eastAsia="Times New Roman"/>
          <w:b w:val="0"/>
          <w:color w:val="000000" w:themeColor="text1"/>
          <w:lang w:eastAsia="en-US"/>
        </w:rPr>
        <w:t xml:space="preserve"> </w:t>
      </w:r>
      <w:r w:rsidR="00D26740" w:rsidRPr="00CA7791">
        <w:rPr>
          <w:rFonts w:eastAsia="Times New Roman"/>
          <w:b w:val="0"/>
          <w:color w:val="000000" w:themeColor="text1"/>
          <w:lang w:val="vi-VN" w:eastAsia="en-US"/>
        </w:rPr>
        <w:t>Đối với tất cả các thử nghiệm sử dụng tế bào nuôi cấy làm hệ thống mô hình, điều quan trọng là phải biết có bao nhiêu tế bào sống và chết trong hoặc sau khi kết thúc thử nghiệm</w:t>
      </w:r>
      <w:r w:rsidR="00D26740" w:rsidRPr="00CA7791">
        <w:rPr>
          <w:rFonts w:eastAsia="Times New Roman"/>
          <w:b w:val="0"/>
          <w:color w:val="000000" w:themeColor="text1"/>
          <w:lang w:val="nl-NL" w:eastAsia="en-US"/>
        </w:rPr>
        <w:t>. Xác định sự tăng sinh tế bào và khả năng sống của tế bào đã trở thành công nghệ chính để đánh giá sự tăng trưởng trong nuôi cấy tế bào. Có sẵn các xét nghiệm thương mại khác nhau dựa trên việc xác định axit nucleic, hoạt động trao đổi chất, hàm lượng protein hoặc tính toàn vẹn của màng để đo lường sự tăng sinh tế bào và khả năng sống của tế bào. Hai phương pháp thường được sử dụng để ước tính tế bào chết là phương pháp thử nghiệm màu xanh trypan</w:t>
      </w:r>
      <w:r w:rsidR="00D26740" w:rsidRPr="00CA7791">
        <w:rPr>
          <w:rFonts w:eastAsia="Calibri"/>
          <w:color w:val="000000" w:themeColor="text1"/>
          <w:lang w:val="nl-NL" w:eastAsia="en-US"/>
        </w:rPr>
        <w:t xml:space="preserve"> </w:t>
      </w:r>
      <w:r w:rsidR="00D26740" w:rsidRPr="00CA7791">
        <w:rPr>
          <w:rFonts w:eastAsia="Calibri"/>
          <w:b w:val="0"/>
          <w:color w:val="000000" w:themeColor="text1"/>
          <w:lang w:val="nl-NL" w:eastAsia="en-US"/>
        </w:rPr>
        <w:t>và thuốc nhuộm liên kết DNA huỳnh quang thâm nhập vào tế bào chết</w:t>
      </w:r>
      <w:r w:rsidR="003458EF" w:rsidRPr="00CA7791">
        <w:rPr>
          <w:rFonts w:eastAsia="Calibri"/>
          <w:b w:val="0"/>
          <w:color w:val="000000" w:themeColor="text1"/>
          <w:lang w:val="nl-NL" w:eastAsia="en-US"/>
        </w:rPr>
        <w:t xml:space="preserve"> </w:t>
      </w:r>
      <w:r w:rsidR="003458EF"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&lt;EndNote&gt;&lt;Cite&gt;&lt;Author&gt;Wiegand&lt;/Author&gt;&lt;Year&gt;2008&lt;/Year&gt;&lt;RecNum&gt;31&lt;/RecNum&gt;&lt;DisplayText&gt;[100]&lt;/DisplayText&gt;&lt;record&gt;&lt;rec-number&gt;31&lt;/rec-number&gt;&lt;foreign-keys&gt;&lt;key app="EN" db-id="efv0e0spewzxene9d2pvxarkfs2sta09fppp" timestamp="1662217603"&gt;31&lt;/key&gt;&lt;/foreign-keys&gt;&lt;ref-type name="Journal Article"&gt;17&lt;/ref-type&gt;&lt;contributors&gt;&lt;authors&gt;&lt;author&gt;Wiegand, Cornelia&lt;/author&gt;&lt;author&gt;Hipler, Uta-Christina &lt;/author&gt;&lt;/authors&gt;&lt;/contributors&gt;&lt;titles&gt;&lt;title&gt;Methods for the measurement of cell and tissue compatibility including tissue regeneration processes&lt;/title&gt;&lt;secondary-title&gt;GMS Krankenhaushygiene interdisziplinär&lt;/secondary-title&gt;&lt;/titles&gt;&lt;periodical&gt;&lt;full-title&gt;GMS Krankenhaushygiene interdisziplinär&lt;/full-title&gt;&lt;/periodical&gt;&lt;pages&gt;1-9&lt;/pages&gt;&lt;volume&gt;3&lt;/volume&gt;&lt;number&gt;1&lt;/number&gt;&lt;dates&gt;&lt;year&gt;2008&lt;/year&gt;&lt;/dates&gt;&lt;urls&gt;&lt;/urls&gt;&lt;language&gt;English&lt;/language&gt;&lt;/record&gt;&lt;/Cite&gt;&lt;/EndNote&gt;</w:instrText>
      </w:r>
      <w:r w:rsidR="003458EF"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nl-NL" w:eastAsia="en-US"/>
        </w:rPr>
        <w:t>[100]</w:t>
      </w:r>
      <w:r w:rsidR="003458EF" w:rsidRPr="00CA7791">
        <w:rPr>
          <w:rFonts w:eastAsia="Times New Roman"/>
          <w:b w:val="0"/>
          <w:color w:val="000000" w:themeColor="text1"/>
          <w:lang w:eastAsia="en-US"/>
        </w:rPr>
        <w:fldChar w:fldCharType="end"/>
      </w:r>
      <w:r w:rsidR="003458EF" w:rsidRPr="00CA7791">
        <w:rPr>
          <w:rFonts w:eastAsia="Times New Roman"/>
          <w:b w:val="0"/>
          <w:color w:val="000000" w:themeColor="text1"/>
          <w:lang w:val="nl-NL" w:eastAsia="en-US"/>
        </w:rPr>
        <w:t xml:space="preserve">, </w:t>
      </w:r>
      <w:r w:rsidR="003458EF"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&lt;EndNote&gt;&lt;Cite&gt;&lt;Author&gt;Riss&lt;/Author&gt;&lt;Year&gt;2019&lt;/Year&gt;&lt;RecNum&gt;205&lt;/RecNum&gt;&lt;DisplayText&gt;[128]&lt;/DisplayText&gt;&lt;record&gt;&lt;rec-number&gt;205&lt;/rec-number&gt;&lt;foreign-keys&gt;&lt;key app="EN" db-id="efv0e0spewzxene9d2pvxarkfs2sta09fppp" timestamp="1677136955"&gt;205&lt;/key&gt;&lt;/foreign-keys&gt;&lt;ref-type name="Journal Article"&gt;17&lt;/ref-type&gt;&lt;contributors&gt;&lt;authors&gt;&lt;author&gt;Riss, Terry&lt;/author&gt;&lt;author&gt;Niles, Andrew&lt;/author&gt;&lt;author&gt;Moravec, Rich&lt;/author&gt;&lt;author&gt;Karassina, Natashia&lt;/author&gt;&lt;author&gt;Vidugiriene, Jolanta &lt;/author&gt;&lt;/authors&gt;&lt;/contributors&gt;&lt;titles&gt;&lt;title&gt;Cytotoxicity assays: in vitro methods to measure dead cells&lt;/title&gt;&lt;secondary-title&gt;Assay guidance manual&lt;/secondary-title&gt;&lt;/titles&gt;&lt;periodical&gt;&lt;full-title&gt;Assay guidance manual&lt;/full-title&gt;&lt;/periodical&gt;&lt;pages&gt;429-444&lt;/pages&gt;&lt;dates&gt;&lt;year&gt;2019&lt;/year&gt;&lt;/dates&gt;&lt;urls&gt;&lt;/urls&gt;&lt;language&gt;English&lt;/language&gt;&lt;/record&gt;&lt;/Cite&gt;&lt;/EndNote&gt;</w:instrText>
      </w:r>
      <w:r w:rsidR="003458EF"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nl-NL" w:eastAsia="en-US"/>
        </w:rPr>
        <w:t>[128]</w:t>
      </w:r>
      <w:r w:rsidR="003458EF" w:rsidRPr="00CA7791">
        <w:rPr>
          <w:rFonts w:eastAsia="Times New Roman"/>
          <w:b w:val="0"/>
          <w:color w:val="000000" w:themeColor="text1"/>
          <w:lang w:eastAsia="en-US"/>
        </w:rPr>
        <w:fldChar w:fldCharType="end"/>
      </w:r>
      <w:r w:rsidR="003458EF" w:rsidRPr="00CA7791">
        <w:rPr>
          <w:rFonts w:eastAsia="Times New Roman"/>
          <w:b w:val="0"/>
          <w:color w:val="000000" w:themeColor="text1"/>
          <w:lang w:val="nl-NL" w:eastAsia="en-US"/>
        </w:rPr>
        <w:t xml:space="preserve">. </w:t>
      </w:r>
      <w:r w:rsidR="00D26740" w:rsidRPr="00CA7791">
        <w:rPr>
          <w:rFonts w:eastAsia="Times New Roman"/>
          <w:b w:val="0"/>
          <w:color w:val="000000" w:themeColor="text1"/>
          <w:lang w:val="nl-NL" w:eastAsia="en-US"/>
        </w:rPr>
        <w:t xml:space="preserve">Trong nghiên cứu này, chúng tôi sử dụng phương pháp thử nghiệm màu xanh trypan </w:t>
      </w:r>
      <w:r w:rsidR="003458EF" w:rsidRPr="00CA7791">
        <w:rPr>
          <w:rFonts w:eastAsia="Times New Roman"/>
          <w:b w:val="0"/>
          <w:color w:val="000000" w:themeColor="text1"/>
          <w:lang w:val="nl-NL" w:eastAsia="en-US"/>
        </w:rPr>
        <w:t xml:space="preserve">đã được tác giả </w:t>
      </w:r>
      <w:r w:rsidR="003458EF" w:rsidRPr="00CA7791">
        <w:rPr>
          <w:b w:val="0"/>
          <w:noProof/>
          <w:lang w:val="nl-NL"/>
        </w:rPr>
        <w:t>Riss T. và cộng sự  (2019)</w:t>
      </w:r>
      <w:r w:rsidR="003458EF" w:rsidRPr="00CA7791">
        <w:rPr>
          <w:rFonts w:eastAsia="Times New Roman"/>
          <w:b w:val="0"/>
          <w:color w:val="000000" w:themeColor="text1"/>
          <w:lang w:val="nl-NL" w:eastAsia="en-US"/>
        </w:rPr>
        <w:t xml:space="preserve"> mô tả </w:t>
      </w:r>
      <w:r w:rsidR="00D26740" w:rsidRPr="00CA7791">
        <w:rPr>
          <w:rFonts w:eastAsia="Times New Roman"/>
          <w:b w:val="0"/>
          <w:color w:val="000000" w:themeColor="text1"/>
          <w:lang w:val="nl-NL" w:eastAsia="en-US"/>
        </w:rPr>
        <w:t xml:space="preserve">để </w:t>
      </w:r>
      <w:r w:rsidR="003458EF" w:rsidRPr="00CA7791">
        <w:rPr>
          <w:rFonts w:eastAsia="Times New Roman"/>
          <w:b w:val="0"/>
          <w:color w:val="000000" w:themeColor="text1"/>
          <w:lang w:val="nl-NL" w:eastAsia="en-US"/>
        </w:rPr>
        <w:t>đếm</w:t>
      </w:r>
      <w:r w:rsidR="00D26740" w:rsidRPr="00CA7791">
        <w:rPr>
          <w:rFonts w:eastAsia="Times New Roman"/>
          <w:b w:val="0"/>
          <w:color w:val="000000" w:themeColor="text1"/>
          <w:lang w:val="nl-NL" w:eastAsia="en-US"/>
        </w:rPr>
        <w:t xml:space="preserve"> số lượng tế bào trong môi trường nuôi cấy sau khi </w:t>
      </w:r>
      <w:r w:rsidR="003458EF" w:rsidRPr="00CA7791">
        <w:rPr>
          <w:rFonts w:eastAsia="Times New Roman"/>
          <w:b w:val="0"/>
          <w:color w:val="000000" w:themeColor="text1"/>
          <w:lang w:val="nl-NL" w:eastAsia="en-US"/>
        </w:rPr>
        <w:t>chiếu</w:t>
      </w:r>
      <w:r w:rsidR="00D26740" w:rsidRPr="00CA7791">
        <w:rPr>
          <w:rFonts w:eastAsia="Times New Roman"/>
          <w:b w:val="0"/>
          <w:color w:val="000000" w:themeColor="text1"/>
          <w:lang w:val="nl-NL" w:eastAsia="en-US"/>
        </w:rPr>
        <w:t xml:space="preserve"> LLLT. Nhuộm có chọn lọc các tế bào chết bằng xanh lam trypan và kiểm tra bằng kính hiển vi trên máy đo huyết sắc tố là một trong những phương pháp thông thường được sử dụng thường xuyên nhất để xác định số lượng tế bào và phần trăm khả năng sống sót trong mộ</w:t>
      </w:r>
      <w:r w:rsidR="00153D31" w:rsidRPr="00CA7791">
        <w:rPr>
          <w:rFonts w:eastAsia="Times New Roman"/>
          <w:b w:val="0"/>
          <w:color w:val="000000" w:themeColor="text1"/>
          <w:lang w:val="nl-NL" w:eastAsia="en-US"/>
        </w:rPr>
        <w:t xml:space="preserve">t quần thể tế bào </w:t>
      </w:r>
      <w:r w:rsidR="00D26740"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&lt;EndNote&gt;&lt;Cite&gt;&lt;Author&gt;Riss&lt;/Author&gt;&lt;Year&gt;2019&lt;/Year&gt;&lt;RecNum&gt;205&lt;/RecNum&gt;&lt;DisplayText&gt;[128]&lt;/DisplayText&gt;&lt;record&gt;&lt;rec-number&gt;205&lt;/rec-number&gt;&lt;foreign-keys&gt;&lt;key app="EN" db-id="efv0e0spewzxene9d2pvxarkfs2sta09fppp" timestamp="1677136955"&gt;205&lt;/key&gt;&lt;/foreign-keys&gt;&lt;ref-type name="Journal Article"&gt;17&lt;/ref-type&gt;&lt;contributors&gt;&lt;authors&gt;&lt;author&gt;Riss, Terry&lt;/author&gt;&lt;author&gt;Niles, Andrew&lt;/author&gt;&lt;author&gt;Moravec, Rich&lt;/author&gt;&lt;author&gt;Karassina, Natashia&lt;/author&gt;&lt;author&gt;Vidugiriene, Jolanta &lt;/author&gt;&lt;/authors&gt;&lt;/contributors&gt;&lt;titles&gt;&lt;title&gt;Cytotoxicity assays: in vitro methods to measure dead cells&lt;/title&gt;&lt;secondary-title&gt;Assay guidance manual&lt;/secondary-title&gt;&lt;/titles&gt;&lt;periodical&gt;&lt;full-title&gt;Assay guidance manual&lt;/full-title&gt;&lt;/periodical&gt;&lt;pages&gt;429-444&lt;/pages&gt;&lt;dates&gt;&lt;year&gt;2019&lt;/year&gt;&lt;/dates&gt;&lt;urls&gt;&lt;/urls&gt;&lt;language&gt;English&lt;/language&gt;&lt;/record&gt;&lt;/Cite&gt;&lt;/EndNote&gt;</w:instrText>
      </w:r>
      <w:r w:rsidR="00D26740"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nl-NL" w:eastAsia="en-US"/>
        </w:rPr>
        <w:t>[128]</w:t>
      </w:r>
      <w:r w:rsidR="00D26740" w:rsidRPr="00CA7791">
        <w:rPr>
          <w:rFonts w:eastAsia="Times New Roman"/>
          <w:b w:val="0"/>
          <w:color w:val="000000" w:themeColor="text1"/>
          <w:lang w:eastAsia="en-US"/>
        </w:rPr>
        <w:fldChar w:fldCharType="end"/>
      </w:r>
      <w:r w:rsidR="00D26740" w:rsidRPr="00CA7791">
        <w:rPr>
          <w:rFonts w:eastAsia="Times New Roman"/>
          <w:b w:val="0"/>
          <w:color w:val="000000" w:themeColor="text1"/>
          <w:lang w:val="nl-NL" w:eastAsia="en-US"/>
        </w:rPr>
        <w:t>.</w:t>
      </w:r>
    </w:p>
    <w:p w:rsidR="00D26740" w:rsidRPr="00CA7791" w:rsidRDefault="00D26740" w:rsidP="00D26740">
      <w:pPr>
        <w:spacing w:after="0" w:line="360" w:lineRule="auto"/>
        <w:ind w:firstLine="709"/>
        <w:jc w:val="both"/>
        <w:rPr>
          <w:rFonts w:eastAsia="Calibri"/>
          <w:b w:val="0"/>
          <w:color w:val="000000" w:themeColor="text1"/>
          <w:spacing w:val="-2"/>
          <w:lang w:val="vi-VN" w:eastAsia="en-US"/>
        </w:rPr>
      </w:pPr>
      <w:r w:rsidRPr="00CA7791">
        <w:rPr>
          <w:rFonts w:eastAsia="Calibri"/>
          <w:b w:val="0"/>
          <w:color w:val="000000" w:themeColor="text1"/>
          <w:spacing w:val="-2"/>
          <w:lang w:val="nl-NL" w:eastAsia="en-US"/>
        </w:rPr>
        <w:lastRenderedPageBreak/>
        <w:t xml:space="preserve">Đối với thử nghiệm </w:t>
      </w:r>
      <w:r w:rsidR="003458EF" w:rsidRPr="00CA7791">
        <w:rPr>
          <w:rFonts w:eastAsia="Calibri"/>
          <w:b w:val="0"/>
          <w:color w:val="000000" w:themeColor="text1"/>
          <w:spacing w:val="-2"/>
          <w:lang w:val="nl-NL" w:eastAsia="en-US"/>
        </w:rPr>
        <w:t>liền</w:t>
      </w:r>
      <w:r w:rsidRPr="00CA7791">
        <w:rPr>
          <w:rFonts w:eastAsia="Calibri"/>
          <w:b w:val="0"/>
          <w:color w:val="000000" w:themeColor="text1"/>
          <w:spacing w:val="-2"/>
          <w:lang w:val="nl-NL" w:eastAsia="en-US"/>
        </w:rPr>
        <w:t xml:space="preserve"> vết thương, có nhiều mô hình </w:t>
      </w:r>
      <w:r w:rsidRPr="00CA7791">
        <w:rPr>
          <w:rFonts w:eastAsia="Calibri"/>
          <w:b w:val="0"/>
          <w:i/>
          <w:color w:val="000000" w:themeColor="text1"/>
          <w:spacing w:val="-2"/>
          <w:lang w:val="nl-NL" w:eastAsia="en-US"/>
        </w:rPr>
        <w:t>in vitro</w:t>
      </w:r>
      <w:r w:rsidRPr="00CA7791">
        <w:rPr>
          <w:rFonts w:eastAsia="Calibri"/>
          <w:b w:val="0"/>
          <w:color w:val="000000" w:themeColor="text1"/>
          <w:spacing w:val="-2"/>
          <w:lang w:val="nl-NL" w:eastAsia="en-US"/>
        </w:rPr>
        <w:t xml:space="preserve">, trong đó mô hình tế bào lớp đơn là </w:t>
      </w:r>
      <w:r w:rsidRPr="00CA7791">
        <w:rPr>
          <w:rFonts w:eastAsia="Times New Roman"/>
          <w:b w:val="0"/>
          <w:color w:val="000000" w:themeColor="text1"/>
          <w:spacing w:val="-2"/>
          <w:lang w:val="nl-NL" w:eastAsia="en-US"/>
        </w:rPr>
        <w:t xml:space="preserve">một phương pháp cổ điển để đánh giá khả năng </w:t>
      </w:r>
      <w:r w:rsidR="003458EF" w:rsidRPr="00CA7791">
        <w:rPr>
          <w:rFonts w:eastAsia="Times New Roman"/>
          <w:b w:val="0"/>
          <w:color w:val="000000" w:themeColor="text1"/>
          <w:spacing w:val="-2"/>
          <w:lang w:val="nl-NL" w:eastAsia="en-US"/>
        </w:rPr>
        <w:t xml:space="preserve">liền vết thương </w:t>
      </w:r>
      <w:r w:rsidRPr="00CA7791">
        <w:rPr>
          <w:rFonts w:eastAsia="Times New Roman"/>
          <w:b w:val="0"/>
          <w:color w:val="000000" w:themeColor="text1"/>
          <w:spacing w:val="-2"/>
          <w:lang w:val="nl-NL" w:eastAsia="en-US"/>
        </w:rPr>
        <w:t>trong ống nghiệm.</w:t>
      </w:r>
      <w:r w:rsidRPr="00CA7791">
        <w:rPr>
          <w:rFonts w:eastAsia="Calibri"/>
          <w:b w:val="0"/>
          <w:i/>
          <w:color w:val="000000" w:themeColor="text1"/>
          <w:spacing w:val="-2"/>
          <w:lang w:val="nl-NL" w:eastAsia="en-US"/>
        </w:rPr>
        <w:t xml:space="preserve"> </w:t>
      </w:r>
      <w:r w:rsidRPr="00CA7791">
        <w:rPr>
          <w:rFonts w:eastAsia="Calibri"/>
          <w:b w:val="0"/>
          <w:color w:val="000000" w:themeColor="text1"/>
          <w:spacing w:val="-2"/>
          <w:lang w:val="nl-NL" w:eastAsia="en-US"/>
        </w:rPr>
        <w:t>Mô</w:t>
      </w:r>
      <w:r w:rsidRPr="00CA7791">
        <w:rPr>
          <w:rFonts w:eastAsia="Calibri"/>
          <w:b w:val="0"/>
          <w:color w:val="000000" w:themeColor="text1"/>
          <w:spacing w:val="-2"/>
          <w:lang w:val="vi-VN" w:eastAsia="en-US"/>
        </w:rPr>
        <w:t xml:space="preserve"> hình tạo vết thương </w:t>
      </w:r>
      <w:r w:rsidRPr="00CA7791">
        <w:rPr>
          <w:rFonts w:eastAsia="Calibri"/>
          <w:b w:val="0"/>
          <w:i/>
          <w:color w:val="000000" w:themeColor="text1"/>
          <w:spacing w:val="-2"/>
          <w:lang w:val="vi-VN" w:eastAsia="en-US"/>
        </w:rPr>
        <w:t xml:space="preserve">in vitro </w:t>
      </w:r>
      <w:r w:rsidRPr="00CA7791">
        <w:rPr>
          <w:rFonts w:eastAsia="Calibri"/>
          <w:b w:val="0"/>
          <w:color w:val="000000" w:themeColor="text1"/>
          <w:spacing w:val="-2"/>
          <w:lang w:val="vi-VN" w:eastAsia="en-US"/>
        </w:rPr>
        <w:t xml:space="preserve">được biết đến từ </w:t>
      </w:r>
      <w:r w:rsidRPr="00CA7791">
        <w:rPr>
          <w:rFonts w:eastAsia="Calibri"/>
          <w:b w:val="0"/>
          <w:color w:val="000000" w:themeColor="text1"/>
          <w:spacing w:val="-2"/>
          <w:lang w:val="nl-NL" w:eastAsia="en-US"/>
        </w:rPr>
        <w:t xml:space="preserve">Cha T. và cộng sự (1996) và sau này được tác giả </w:t>
      </w:r>
      <w:r w:rsidRPr="00CA7791">
        <w:rPr>
          <w:b w:val="0"/>
          <w:spacing w:val="-2"/>
          <w:lang w:val="nl-NL"/>
        </w:rPr>
        <w:t>Hawkins D.</w:t>
      </w:r>
      <w:r w:rsidRPr="00CA7791">
        <w:rPr>
          <w:rFonts w:eastAsia="Calibri"/>
          <w:b w:val="0"/>
          <w:color w:val="000000" w:themeColor="text1"/>
          <w:spacing w:val="-2"/>
          <w:lang w:val="nl-NL" w:eastAsia="en-US"/>
        </w:rPr>
        <w:t xml:space="preserve"> và cộng sự mô tả </w:t>
      </w:r>
      <w:r w:rsidRPr="00CA7791">
        <w:rPr>
          <w:rFonts w:eastAsia="Calibri"/>
          <w:b w:val="0"/>
          <w:color w:val="000000" w:themeColor="text1"/>
          <w:spacing w:val="-2"/>
          <w:lang w:eastAsia="en-US"/>
        </w:rPr>
        <w:fldChar w:fldCharType="begin"/>
      </w:r>
      <w:r w:rsidRPr="00CA7791">
        <w:rPr>
          <w:rFonts w:eastAsia="Calibri"/>
          <w:b w:val="0"/>
          <w:color w:val="000000" w:themeColor="text1"/>
          <w:spacing w:val="-2"/>
          <w:lang w:val="nl-NL" w:eastAsia="en-US"/>
        </w:rPr>
        <w:instrText xml:space="preserve"> ADDIN EN.CITE &lt;EndNote&gt;&lt;Cite&gt;&lt;Author&gt;Hawkins&lt;/Author&gt;&lt;Year&gt;2005&lt;/Year&gt;&lt;RecNum&gt;105&lt;/RecNum&gt;&lt;DisplayText&gt;[50]&lt;/DisplayText&gt;&lt;record&gt;&lt;rec-number&gt;105&lt;/rec-number&gt;&lt;foreign-keys&gt;&lt;key app="EN" db-id="efv0e0spewzxene9d2pvxarkfs2sta09fppp" timestamp="1668135026"&gt;105&lt;/key&gt;&lt;/foreign-keys&gt;&lt;ref-type name="Journal Article"&gt;17&lt;/ref-type&gt;&lt;contributors&gt;&lt;authors&gt;&lt;author&gt;Hawkins, D&lt;/author&gt;&lt;author&gt;Abrahamse, H &lt;/author&gt;&lt;/authors&gt;&lt;/contributors&gt;&lt;titles&gt;&lt;title&gt;Biological effects of helium-neon laser irradiation on normal and wounded human skin fibroblasts&lt;/title&gt;&lt;secondary-title&gt;Photomedicine Laser Therapy&lt;/secondary-title&gt;&lt;/titles&gt;&lt;periodical&gt;&lt;full-title&gt;Photomedicine Laser Therapy&lt;/full-title&gt;&lt;/periodical&gt;&lt;pages&gt;251-259&lt;/pages&gt;&lt;volume&gt;23&lt;/volume&gt;&lt;number&gt;3&lt;/number&gt;&lt;dates&gt;&lt;year&gt;2005&lt;/year&gt;&lt;/dates&gt;&lt;isbn&gt;1549-5418&lt;/isbn&gt;&lt;urls&gt;&lt;/urls&gt;&lt;language&gt;English&lt;/language&gt;&lt;/record&gt;&lt;/Cite&gt;&lt;/EndNote&gt;</w:instrText>
      </w:r>
      <w:r w:rsidRPr="00CA7791">
        <w:rPr>
          <w:rFonts w:eastAsia="Calibri"/>
          <w:b w:val="0"/>
          <w:color w:val="000000" w:themeColor="text1"/>
          <w:spacing w:val="-2"/>
          <w:lang w:eastAsia="en-US"/>
        </w:rPr>
        <w:fldChar w:fldCharType="separate"/>
      </w:r>
      <w:r w:rsidRPr="00CA7791">
        <w:rPr>
          <w:rFonts w:eastAsia="Calibri"/>
          <w:b w:val="0"/>
          <w:noProof/>
          <w:color w:val="000000" w:themeColor="text1"/>
          <w:spacing w:val="-2"/>
          <w:lang w:val="nl-NL" w:eastAsia="en-US"/>
        </w:rPr>
        <w:t>[50]</w:t>
      </w:r>
      <w:r w:rsidRPr="00CA7791">
        <w:rPr>
          <w:rFonts w:eastAsia="Calibri"/>
          <w:b w:val="0"/>
          <w:color w:val="000000" w:themeColor="text1"/>
          <w:spacing w:val="-2"/>
          <w:lang w:eastAsia="en-US"/>
        </w:rPr>
        <w:fldChar w:fldCharType="end"/>
      </w:r>
      <w:r w:rsidRPr="00CA7791">
        <w:rPr>
          <w:rFonts w:eastAsia="Calibri"/>
          <w:b w:val="0"/>
          <w:color w:val="000000" w:themeColor="text1"/>
          <w:spacing w:val="-2"/>
          <w:lang w:val="nl-NL" w:eastAsia="en-US"/>
        </w:rPr>
        <w:t xml:space="preserve">, </w:t>
      </w:r>
      <w:r w:rsidRPr="00CA7791">
        <w:rPr>
          <w:rFonts w:eastAsia="Calibri"/>
          <w:b w:val="0"/>
          <w:color w:val="000000" w:themeColor="text1"/>
          <w:spacing w:val="-2"/>
          <w:lang w:eastAsia="en-US"/>
        </w:rPr>
        <w:fldChar w:fldCharType="begin"/>
      </w:r>
      <w:r w:rsidRPr="00CA7791">
        <w:rPr>
          <w:rFonts w:eastAsia="Calibri"/>
          <w:b w:val="0"/>
          <w:color w:val="000000" w:themeColor="text1"/>
          <w:spacing w:val="-2"/>
          <w:lang w:val="nl-NL" w:eastAsia="en-US"/>
        </w:rPr>
        <w:instrText xml:space="preserve"> ADDIN EN.CITE &lt;EndNote&gt;&lt;Cite&gt;&lt;Author&gt;Houreld&lt;/Author&gt;&lt;Year&gt;2007&lt;/Year&gt;&lt;RecNum&gt;103&lt;/RecNum&gt;&lt;DisplayText&gt;[52]&lt;/DisplayText&gt;&lt;record&gt;&lt;rec-number&gt;103&lt;/rec-number&gt;&lt;foreign-keys&gt;&lt;key app="EN" db-id="efv0e0spewzxene9d2pvxarkfs2sta09fppp" timestamp="1667810904"&gt;103&lt;/key&gt;&lt;/foreign-keys&gt;&lt;ref-type name="Journal Article"&gt;17&lt;/ref-type&gt;&lt;contributors&gt;&lt;authors&gt;&lt;author&gt;Houreld, N&lt;/author&gt;&lt;author&gt;Abrahamse, H &lt;/author&gt;&lt;/authors&gt;&lt;/contributors&gt;&lt;titles&gt;&lt;title&gt;In vitro exposure of wounded diabetic fibroblast cells to a helium-neon laser at 5 and 16 J/cm2&lt;/title&gt;&lt;secondary-title&gt;Photomedicine laser surgery&lt;/secondary-title&gt;&lt;/titles&gt;&lt;periodical&gt;&lt;full-title&gt;Photomedicine laser surgery&lt;/full-title&gt;&lt;/periodical&gt;&lt;pages&gt;78-84&lt;/pages&gt;&lt;volume&gt;25&lt;/volume&gt;&lt;number&gt;2&lt;/number&gt;&lt;dates&gt;&lt;year&gt;2007&lt;/year&gt;&lt;/dates&gt;&lt;isbn&gt;1549-5418&lt;/isbn&gt;&lt;urls&gt;&lt;/urls&gt;&lt;language&gt;English&lt;/language&gt;&lt;/record&gt;&lt;/Cite&gt;&lt;/EndNote&gt;</w:instrText>
      </w:r>
      <w:r w:rsidRPr="00CA7791">
        <w:rPr>
          <w:rFonts w:eastAsia="Calibri"/>
          <w:b w:val="0"/>
          <w:color w:val="000000" w:themeColor="text1"/>
          <w:spacing w:val="-2"/>
          <w:lang w:eastAsia="en-US"/>
        </w:rPr>
        <w:fldChar w:fldCharType="separate"/>
      </w:r>
      <w:r w:rsidRPr="00CA7791">
        <w:rPr>
          <w:rFonts w:eastAsia="Calibri"/>
          <w:b w:val="0"/>
          <w:noProof/>
          <w:color w:val="000000" w:themeColor="text1"/>
          <w:spacing w:val="-2"/>
          <w:lang w:val="nl-NL" w:eastAsia="en-US"/>
        </w:rPr>
        <w:t>[52]</w:t>
      </w:r>
      <w:r w:rsidRPr="00CA7791">
        <w:rPr>
          <w:rFonts w:eastAsia="Calibri"/>
          <w:b w:val="0"/>
          <w:color w:val="000000" w:themeColor="text1"/>
          <w:spacing w:val="-2"/>
          <w:lang w:eastAsia="en-US"/>
        </w:rPr>
        <w:fldChar w:fldCharType="end"/>
      </w:r>
      <w:r w:rsidRPr="00CA7791">
        <w:rPr>
          <w:rFonts w:eastAsia="Calibri"/>
          <w:b w:val="0"/>
          <w:color w:val="000000" w:themeColor="text1"/>
          <w:spacing w:val="-2"/>
          <w:lang w:val="nl-NL" w:eastAsia="en-US"/>
        </w:rPr>
        <w:t xml:space="preserve">. </w:t>
      </w:r>
      <w:r w:rsidRPr="00CA7791">
        <w:rPr>
          <w:rFonts w:eastAsia="Calibri"/>
          <w:b w:val="0"/>
          <w:color w:val="000000" w:themeColor="text1"/>
          <w:spacing w:val="-2"/>
          <w:lang w:val="vi-VN" w:eastAsia="en-US"/>
        </w:rPr>
        <w:t xml:space="preserve">Nguyên tắc của thử nghiệm là </w:t>
      </w:r>
      <w:r w:rsidRPr="00CA7791">
        <w:rPr>
          <w:rFonts w:eastAsia="Times New Roman"/>
          <w:b w:val="0"/>
          <w:color w:val="000000" w:themeColor="text1"/>
          <w:spacing w:val="-2"/>
          <w:lang w:val="vi-VN" w:eastAsia="en-US"/>
        </w:rPr>
        <w:t>sau 48 giờ nuô</w:t>
      </w:r>
      <w:r w:rsidR="003458EF" w:rsidRPr="00CA7791">
        <w:rPr>
          <w:rFonts w:eastAsia="Times New Roman"/>
          <w:b w:val="0"/>
          <w:color w:val="000000" w:themeColor="text1"/>
          <w:spacing w:val="-2"/>
          <w:lang w:val="vi-VN" w:eastAsia="en-US"/>
        </w:rPr>
        <w:t>i cấy tế bào, một đầu pipet 5 ml</w:t>
      </w:r>
      <w:r w:rsidRPr="00CA7791">
        <w:rPr>
          <w:rFonts w:eastAsia="Times New Roman"/>
          <w:b w:val="0"/>
          <w:color w:val="000000" w:themeColor="text1"/>
          <w:spacing w:val="-2"/>
          <w:lang w:val="vi-VN" w:eastAsia="en-US"/>
        </w:rPr>
        <w:t xml:space="preserve"> vô trùng được sử dụng để tạo vết xước thẳng trên lớp tế bào đơn lớp</w:t>
      </w:r>
      <w:r w:rsidR="003458EF" w:rsidRPr="00CA7791">
        <w:rPr>
          <w:rFonts w:eastAsia="Times New Roman"/>
          <w:b w:val="0"/>
          <w:color w:val="000000" w:themeColor="text1"/>
          <w:spacing w:val="-2"/>
          <w:lang w:val="vi-VN" w:eastAsia="en-US"/>
        </w:rPr>
        <w:t xml:space="preserve"> </w:t>
      </w:r>
      <w:r w:rsidRPr="00CA7791">
        <w:rPr>
          <w:rFonts w:eastAsia="Times New Roman"/>
          <w:b w:val="0"/>
          <w:color w:val="000000" w:themeColor="text1"/>
          <w:spacing w:val="-2"/>
          <w:lang w:val="vi-VN" w:eastAsia="en-US"/>
        </w:rPr>
        <w:t xml:space="preserve">mô phỏng một vết thương. Sự hình thành của vết thương trong ống nghiệm đã được xác nhận dưới kính hiển vi đảo ngược, </w:t>
      </w:r>
      <w:r w:rsidRPr="00CA7791">
        <w:rPr>
          <w:rFonts w:eastAsia="Calibri"/>
          <w:b w:val="0"/>
          <w:color w:val="000000" w:themeColor="text1"/>
          <w:spacing w:val="-2"/>
          <w:lang w:val="vi-VN" w:eastAsia="en-US"/>
        </w:rPr>
        <w:t>sau đó quan sát sự di cư của các tế bào ở mép vết rạch đi vào trung tâm để lấp đầy khoảng trống. Sự di cư của các tế bào có thể được đánh giá định tính và định lượng. Trong đánh giá định tính, sự di chuyển của các tế bào ở mép vết rạch được theo dõi dưới kính hiển vi theo thời gian. Ảnh chụp ban đầu và ảnh chụp sau các khoảng thời gian cách đều trong quá trình tế bào di chuyển để đóng vết rạch được so sánh cho đế</w:t>
      </w:r>
      <w:r w:rsidR="003458EF" w:rsidRPr="00CA7791">
        <w:rPr>
          <w:rFonts w:eastAsia="Calibri"/>
          <w:b w:val="0"/>
          <w:color w:val="000000" w:themeColor="text1"/>
          <w:spacing w:val="-2"/>
          <w:lang w:val="vi-VN" w:eastAsia="en-US"/>
        </w:rPr>
        <w:t xml:space="preserve">n khi </w:t>
      </w:r>
      <w:r w:rsidRPr="00CA7791">
        <w:rPr>
          <w:rFonts w:eastAsia="Calibri"/>
          <w:b w:val="0"/>
          <w:color w:val="000000" w:themeColor="text1"/>
          <w:spacing w:val="-2"/>
          <w:lang w:val="vi-VN" w:eastAsia="en-US"/>
        </w:rPr>
        <w:t>thấy vết rạch được đóng kín. Trong đánh giá định lượng, dùng phần mềm phân tích hình ảnh để tính diện tích vùng vô bào theo thời gian. Ưu điểm chính của phương pháp là mô phỏng/ bắt chước di chuyển tế</w:t>
      </w:r>
      <w:r w:rsidR="003458EF" w:rsidRPr="00CA7791">
        <w:rPr>
          <w:rFonts w:eastAsia="Calibri"/>
          <w:b w:val="0"/>
          <w:color w:val="000000" w:themeColor="text1"/>
          <w:spacing w:val="-2"/>
          <w:lang w:val="vi-VN" w:eastAsia="en-US"/>
        </w:rPr>
        <w:t xml:space="preserve"> bào trong quá trình liền</w:t>
      </w:r>
      <w:r w:rsidRPr="00CA7791">
        <w:rPr>
          <w:rFonts w:eastAsia="Calibri"/>
          <w:b w:val="0"/>
          <w:color w:val="000000" w:themeColor="text1"/>
          <w:spacing w:val="-2"/>
          <w:lang w:val="vi-VN" w:eastAsia="en-US"/>
        </w:rPr>
        <w:t xml:space="preserve"> vết </w:t>
      </w:r>
      <w:r w:rsidRPr="00CA7791">
        <w:rPr>
          <w:rFonts w:eastAsia="Calibri"/>
          <w:b w:val="0"/>
          <w:i/>
          <w:color w:val="000000" w:themeColor="text1"/>
          <w:spacing w:val="-2"/>
          <w:lang w:val="vi-VN" w:eastAsia="en-US"/>
        </w:rPr>
        <w:t>thương in vivo</w:t>
      </w:r>
      <w:r w:rsidRPr="00CA7791">
        <w:rPr>
          <w:rFonts w:eastAsia="Calibri"/>
          <w:b w:val="0"/>
          <w:color w:val="000000" w:themeColor="text1"/>
          <w:spacing w:val="-2"/>
          <w:lang w:val="vi-VN" w:eastAsia="en-US"/>
        </w:rPr>
        <w:t xml:space="preserve">. Các tế bào trên mép khoảng trống vừa được tạo ra sẽ di chuyển vào khoảng trống để đóng khoảng trống. Thử nghiệm này được xem là tiết kiệm, có thể thực hiện ở bất kỳ một phòng thí nghiệm nào thực hiện được nuôi cấy tế bào. Việc bỏ đói tế bào khi nuôi trong môi trường không huyết thanh 24 giờ trước khi tiến hành thí nghiệm nhằm cho thấy vùng vô bào hẹp dần là do các tế bào di cư chứ không phải do tăng sinh. Nhược điểm là phải mất một thời gian tương đối dài để thực hiện, gồm 1-2 ngày cho sự hình thành tế bào đơn lớp và sau đó ít nhất 8-18 giờ cho di chuyển tế bào để đóng khoảng trống và do vậy cần số lượng tế bào và hóa chất dùng cho nuôi cấy tương đối lớn </w:t>
      </w:r>
      <w:r w:rsidRPr="00CA7791">
        <w:rPr>
          <w:rFonts w:eastAsia="Calibri"/>
          <w:b w:val="0"/>
          <w:color w:val="000000" w:themeColor="text1"/>
          <w:spacing w:val="-2"/>
          <w:lang w:eastAsia="en-US"/>
        </w:rPr>
        <w:fldChar w:fldCharType="begin"/>
      </w:r>
      <w:r w:rsidR="00F63446" w:rsidRPr="00CA7791">
        <w:rPr>
          <w:rFonts w:eastAsia="Calibri"/>
          <w:b w:val="0"/>
          <w:color w:val="000000" w:themeColor="text1"/>
          <w:spacing w:val="-2"/>
          <w:lang w:eastAsia="en-US"/>
        </w:rPr>
        <w:instrText xml:space="preserve"> ADDIN EN.CITE &lt;EndNote&gt;&lt;Cite&gt;&lt;Author&gt;Liang&lt;/Author&gt;&lt;Year&gt;2007&lt;/Year&gt;&lt;RecNum&gt;33&lt;/RecNum&gt;&lt;DisplayText&gt;[104]&lt;/DisplayText&gt;&lt;record&gt;&lt;rec-number&gt;33&lt;/rec-number&gt;&lt;foreign-keys&gt;&lt;key app="EN" db-id="efv0e0spewzxene9d2pvxarkfs2sta09fppp" timestamp="1662218091"&gt;33&lt;/key&gt;&lt;/foreign-keys&gt;&lt;ref-type name="Journal Article"&gt;17&lt;/ref-type&gt;&lt;contributors&gt;&lt;authors&gt;&lt;author&gt;Liang, Chun-Chi&lt;/author&gt;&lt;author&gt;Park, Ann Y&lt;/author&gt;&lt;author&gt;Guan, Jun-Lin &lt;/author&gt;&lt;/authors&gt;&lt;/contributors&gt;&lt;titles&gt;&lt;title&gt;In vitro scratch assay: a convenient and inexpensive method for analysis of cell migration in vitro&lt;/title&gt;&lt;secondary-title&gt;Nature protocols&lt;/secondary-title&gt;&lt;/titles&gt;&lt;periodical&gt;&lt;full-title&gt;Nature protocols&lt;/full-title&gt;&lt;/periodical&gt;&lt;pages&gt;329-333&lt;/pages&gt;&lt;volume&gt;2&lt;/volume&gt;&lt;number&gt;2&lt;/number&gt;&lt;dates&gt;&lt;year&gt;2007&lt;/year&gt;&lt;/dates&gt;&lt;isbn&gt;1750-2799&lt;/isbn&gt;&lt;urls&gt;&lt;/urls&gt;&lt;language&gt;English&lt;/language&gt;&lt;/record&gt;&lt;/Cite&gt;&lt;/EndNote&gt;</w:instrText>
      </w:r>
      <w:r w:rsidRPr="00CA7791">
        <w:rPr>
          <w:rFonts w:eastAsia="Calibri"/>
          <w:b w:val="0"/>
          <w:color w:val="000000" w:themeColor="text1"/>
          <w:spacing w:val="-2"/>
          <w:lang w:eastAsia="en-US"/>
        </w:rPr>
        <w:fldChar w:fldCharType="separate"/>
      </w:r>
      <w:r w:rsidR="00F63446" w:rsidRPr="00CA7791">
        <w:rPr>
          <w:rFonts w:eastAsia="Calibri"/>
          <w:b w:val="0"/>
          <w:noProof/>
          <w:color w:val="000000" w:themeColor="text1"/>
          <w:spacing w:val="-2"/>
          <w:lang w:val="vi-VN" w:eastAsia="en-US"/>
        </w:rPr>
        <w:t>[104]</w:t>
      </w:r>
      <w:r w:rsidRPr="00CA7791">
        <w:rPr>
          <w:rFonts w:eastAsia="Calibri"/>
          <w:b w:val="0"/>
          <w:color w:val="000000" w:themeColor="text1"/>
          <w:spacing w:val="-2"/>
          <w:lang w:eastAsia="en-US"/>
        </w:rPr>
        <w:fldChar w:fldCharType="end"/>
      </w:r>
      <w:r w:rsidRPr="00CA7791">
        <w:rPr>
          <w:rFonts w:eastAsia="Calibri"/>
          <w:b w:val="0"/>
          <w:color w:val="000000" w:themeColor="text1"/>
          <w:spacing w:val="-2"/>
          <w:lang w:val="vi-VN" w:eastAsia="en-US"/>
        </w:rPr>
        <w:t xml:space="preserve">. </w:t>
      </w:r>
      <w:r w:rsidR="00ED44C0" w:rsidRPr="00CA7791">
        <w:rPr>
          <w:rFonts w:eastAsia="Calibri"/>
          <w:b w:val="0"/>
          <w:color w:val="000000" w:themeColor="text1"/>
          <w:spacing w:val="-2"/>
          <w:lang w:val="vi-VN" w:eastAsia="en-US"/>
        </w:rPr>
        <w:t xml:space="preserve">Chúng tôi cũng áp dụng mô hình liền vết thương </w:t>
      </w:r>
      <w:r w:rsidR="00ED44C0" w:rsidRPr="00CA7791">
        <w:rPr>
          <w:rFonts w:eastAsia="Calibri"/>
          <w:b w:val="0"/>
          <w:i/>
          <w:color w:val="000000" w:themeColor="text1"/>
          <w:spacing w:val="-2"/>
          <w:lang w:val="vi-VN" w:eastAsia="en-US"/>
        </w:rPr>
        <w:t xml:space="preserve">in vitro </w:t>
      </w:r>
      <w:r w:rsidR="00ED44C0" w:rsidRPr="00CA7791">
        <w:rPr>
          <w:rFonts w:eastAsia="Calibri"/>
          <w:b w:val="0"/>
          <w:color w:val="000000" w:themeColor="text1"/>
          <w:spacing w:val="-2"/>
          <w:lang w:val="vi-VN" w:eastAsia="en-US"/>
        </w:rPr>
        <w:t xml:space="preserve">này trong nghiên cứu và đánh giá quá trình di cư liền vết cạo hàng ngày cho tới khi vết thương </w:t>
      </w:r>
      <w:r w:rsidR="00ED44C0" w:rsidRPr="00CA7791">
        <w:rPr>
          <w:rFonts w:eastAsia="Calibri"/>
          <w:b w:val="0"/>
          <w:i/>
          <w:color w:val="000000" w:themeColor="text1"/>
          <w:spacing w:val="-2"/>
          <w:lang w:val="vi-VN" w:eastAsia="en-US"/>
        </w:rPr>
        <w:t>in vitro</w:t>
      </w:r>
      <w:r w:rsidR="00ED44C0" w:rsidRPr="00CA7791">
        <w:rPr>
          <w:rFonts w:eastAsia="Calibri"/>
          <w:b w:val="0"/>
          <w:color w:val="000000" w:themeColor="text1"/>
          <w:spacing w:val="-2"/>
          <w:lang w:val="vi-VN" w:eastAsia="en-US"/>
        </w:rPr>
        <w:t xml:space="preserve"> được đóng kín, sau đó đếm số lượng tế bào ở mỗi nhóm để so sánh và đánh giá.</w:t>
      </w:r>
    </w:p>
    <w:p w:rsidR="00ED44C0" w:rsidRPr="00CA7791" w:rsidRDefault="000F1730" w:rsidP="00DB1227">
      <w:pPr>
        <w:spacing w:after="0" w:line="360" w:lineRule="auto"/>
        <w:ind w:firstLine="720"/>
        <w:jc w:val="both"/>
        <w:rPr>
          <w:b w:val="0"/>
          <w:lang w:val="vi-VN"/>
        </w:rPr>
      </w:pPr>
      <w:r w:rsidRPr="00CA7791">
        <w:rPr>
          <w:rFonts w:eastAsia="Times New Roman"/>
          <w:b w:val="0"/>
          <w:color w:val="000000" w:themeColor="text1"/>
          <w:lang w:val="vi-VN" w:eastAsia="en-US"/>
        </w:rPr>
        <w:lastRenderedPageBreak/>
        <w:t xml:space="preserve">Kết quả ở bảng 3.6 và bảng 3.7 </w:t>
      </w:r>
      <w:r w:rsidR="004B2642" w:rsidRPr="00CA7791">
        <w:rPr>
          <w:rFonts w:eastAsia="Times New Roman"/>
          <w:b w:val="0"/>
          <w:color w:val="000000" w:themeColor="text1"/>
          <w:lang w:val="vi-VN" w:eastAsia="en-US"/>
        </w:rPr>
        <w:t xml:space="preserve">cho </w:t>
      </w:r>
      <w:r w:rsidR="00CB1A7A" w:rsidRPr="00CA7791">
        <w:rPr>
          <w:rFonts w:eastAsia="Times New Roman"/>
          <w:b w:val="0"/>
          <w:color w:val="000000" w:themeColor="text1"/>
          <w:lang w:val="vi-VN" w:eastAsia="en-US"/>
        </w:rPr>
        <w:t>thấy sau chiếu LLLT 3 ngày</w:t>
      </w:r>
      <w:r w:rsidR="000761F5" w:rsidRPr="00CA7791">
        <w:rPr>
          <w:rFonts w:eastAsia="Times New Roman"/>
          <w:b w:val="0"/>
          <w:color w:val="000000" w:themeColor="text1"/>
          <w:lang w:val="vi-VN" w:eastAsia="en-US"/>
        </w:rPr>
        <w:t xml:space="preserve"> ở cả thử nghiệm tăng sinh và di cư</w:t>
      </w:r>
      <w:r w:rsidR="00CB1A7A" w:rsidRPr="00CA7791">
        <w:rPr>
          <w:rFonts w:eastAsia="Times New Roman"/>
          <w:b w:val="0"/>
          <w:color w:val="000000" w:themeColor="text1"/>
          <w:lang w:val="vi-VN" w:eastAsia="en-US"/>
        </w:rPr>
        <w:t>, số lượng tế bào</w:t>
      </w:r>
      <w:r w:rsidR="000761F5" w:rsidRPr="00CA7791">
        <w:rPr>
          <w:rFonts w:eastAsia="Times New Roman"/>
          <w:b w:val="0"/>
          <w:color w:val="000000" w:themeColor="text1"/>
          <w:lang w:val="vi-VN" w:eastAsia="en-US"/>
        </w:rPr>
        <w:t xml:space="preserve"> ở </w:t>
      </w:r>
      <w:r w:rsidR="004B2642" w:rsidRPr="00CA7791">
        <w:rPr>
          <w:rFonts w:eastAsia="Times New Roman"/>
          <w:b w:val="0"/>
          <w:color w:val="000000" w:themeColor="text1"/>
          <w:lang w:val="vi-VN" w:eastAsia="en-US"/>
        </w:rPr>
        <w:t xml:space="preserve">nhóm </w:t>
      </w:r>
      <w:r w:rsidR="000761F5" w:rsidRPr="00CA7791">
        <w:rPr>
          <w:rFonts w:eastAsia="Times New Roman"/>
          <w:b w:val="0"/>
          <w:color w:val="000000" w:themeColor="text1"/>
          <w:lang w:val="vi-VN" w:eastAsia="en-US"/>
        </w:rPr>
        <w:t xml:space="preserve">chiếu Laser với các </w:t>
      </w:r>
      <w:r w:rsidR="004B2642" w:rsidRPr="00CA7791">
        <w:rPr>
          <w:rFonts w:eastAsia="Times New Roman"/>
          <w:b w:val="0"/>
          <w:color w:val="000000" w:themeColor="text1"/>
          <w:lang w:val="vi-VN" w:eastAsia="en-US"/>
        </w:rPr>
        <w:t>bước sóng khác nhau đều lớn hơn so vớ</w:t>
      </w:r>
      <w:r w:rsidR="00CB1A7A" w:rsidRPr="00CA7791">
        <w:rPr>
          <w:rFonts w:eastAsia="Times New Roman"/>
          <w:b w:val="0"/>
          <w:color w:val="000000" w:themeColor="text1"/>
          <w:lang w:val="vi-VN" w:eastAsia="en-US"/>
        </w:rPr>
        <w:t>i nhóm không chiếu, thể hiện nguyên bào sợi</w:t>
      </w:r>
      <w:r w:rsidR="004B2642" w:rsidRPr="00CA7791">
        <w:rPr>
          <w:rFonts w:eastAsia="Times New Roman"/>
          <w:b w:val="0"/>
          <w:color w:val="000000" w:themeColor="text1"/>
          <w:lang w:val="vi-VN" w:eastAsia="en-US"/>
        </w:rPr>
        <w:t xml:space="preserve"> tăng sinh mạnh hơn sau chiếu LLLT, tăng cao nhất ở hai bước sóng 670nm, 780nm (p&lt;0,05). Trong thử nghiệm liền </w:t>
      </w:r>
      <w:r w:rsidR="004B2642" w:rsidRPr="00CA7791">
        <w:rPr>
          <w:rFonts w:eastAsia="Calibri"/>
          <w:b w:val="0"/>
          <w:color w:val="000000" w:themeColor="text1"/>
          <w:lang w:val="vi-VN" w:eastAsia="en-US"/>
        </w:rPr>
        <w:t xml:space="preserve">vết thương thực nghiệm, kết quả </w:t>
      </w:r>
      <w:r w:rsidR="00CB1A7A" w:rsidRPr="00CA7791">
        <w:rPr>
          <w:rFonts w:eastAsia="Calibri"/>
          <w:b w:val="0"/>
          <w:color w:val="000000" w:themeColor="text1"/>
          <w:lang w:val="vi-VN" w:eastAsia="en-US"/>
        </w:rPr>
        <w:t xml:space="preserve">hình 3.5 </w:t>
      </w:r>
      <w:r w:rsidR="004B2642" w:rsidRPr="00CA7791">
        <w:rPr>
          <w:rFonts w:eastAsia="Calibri"/>
          <w:b w:val="0"/>
          <w:color w:val="000000" w:themeColor="text1"/>
          <w:lang w:val="vi-VN" w:eastAsia="en-US"/>
        </w:rPr>
        <w:t>cho thấ</w:t>
      </w:r>
      <w:r w:rsidR="00CB1A7A" w:rsidRPr="00CA7791">
        <w:rPr>
          <w:rFonts w:eastAsia="Calibri"/>
          <w:b w:val="0"/>
          <w:color w:val="000000" w:themeColor="text1"/>
          <w:lang w:val="vi-VN" w:eastAsia="en-US"/>
        </w:rPr>
        <w:t>y nguyên bào sợi</w:t>
      </w:r>
      <w:r w:rsidR="004B2642" w:rsidRPr="00CA7791">
        <w:rPr>
          <w:rFonts w:eastAsia="Calibri"/>
          <w:b w:val="0"/>
          <w:color w:val="000000" w:themeColor="text1"/>
          <w:lang w:val="vi-VN" w:eastAsia="en-US"/>
        </w:rPr>
        <w:t xml:space="preserve"> bên nhóm chiếu Laser đã che phủ hoàn toàn ở ngày thứ</w:t>
      </w:r>
      <w:r w:rsidR="00CB1A7A" w:rsidRPr="00CA7791">
        <w:rPr>
          <w:rFonts w:eastAsia="Calibri"/>
          <w:b w:val="0"/>
          <w:color w:val="000000" w:themeColor="text1"/>
          <w:lang w:val="vi-VN" w:eastAsia="en-US"/>
        </w:rPr>
        <w:t xml:space="preserve"> 3, còn nguyên bào sợi</w:t>
      </w:r>
      <w:r w:rsidR="004B2642" w:rsidRPr="00CA7791">
        <w:rPr>
          <w:rFonts w:eastAsia="Calibri"/>
          <w:b w:val="0"/>
          <w:color w:val="000000" w:themeColor="text1"/>
          <w:lang w:val="vi-VN" w:eastAsia="en-US"/>
        </w:rPr>
        <w:t xml:space="preserve"> bên nhóm chứng có di cư vào vết thương thực nghiệm nhưng chưa che phủ kín hoàn toàn.</w:t>
      </w:r>
      <w:r w:rsidR="004B2642" w:rsidRPr="00CA7791">
        <w:rPr>
          <w:rFonts w:eastAsia="Times New Roman"/>
          <w:b w:val="0"/>
          <w:color w:val="000000" w:themeColor="text1"/>
          <w:lang w:val="vi-VN" w:eastAsia="en-US"/>
        </w:rPr>
        <w:t xml:space="preserve"> Kết quả chứng minh rằng LLLT có thể làm</w:t>
      </w:r>
      <w:r w:rsidR="000761F5" w:rsidRPr="00CA7791">
        <w:rPr>
          <w:rFonts w:eastAsia="Times New Roman"/>
          <w:b w:val="0"/>
          <w:color w:val="000000" w:themeColor="text1"/>
          <w:lang w:val="vi-VN" w:eastAsia="en-US"/>
        </w:rPr>
        <w:t xml:space="preserve"> tăng khả năng di chuyển của nguyên bào sợi</w:t>
      </w:r>
      <w:r w:rsidR="004B2642" w:rsidRPr="00CA7791">
        <w:rPr>
          <w:rFonts w:eastAsia="Times New Roman"/>
          <w:b w:val="0"/>
          <w:color w:val="000000" w:themeColor="text1"/>
          <w:lang w:val="vi-VN" w:eastAsia="en-US"/>
        </w:rPr>
        <w:t xml:space="preserve">. Trong bài tổng hợp nghiên cứu trên nuôi cấy tế bào của </w:t>
      </w:r>
      <w:r w:rsidR="004B2642" w:rsidRPr="00CA7791">
        <w:rPr>
          <w:rFonts w:eastAsia="Times New Roman"/>
          <w:b w:val="0"/>
          <w:noProof/>
          <w:color w:val="000000" w:themeColor="text1"/>
          <w:lang w:val="vi-VN" w:eastAsia="en-US"/>
        </w:rPr>
        <w:t>AlGhamdi</w:t>
      </w:r>
      <w:r w:rsidR="006505BF" w:rsidRPr="00CA7791">
        <w:rPr>
          <w:rFonts w:eastAsia="Times New Roman"/>
          <w:b w:val="0"/>
          <w:noProof/>
          <w:color w:val="000000" w:themeColor="text1"/>
          <w:lang w:val="vi-VN" w:eastAsia="en-US"/>
        </w:rPr>
        <w:t xml:space="preserve"> K.M</w:t>
      </w:r>
      <w:r w:rsidR="00426A50" w:rsidRPr="00CA7791">
        <w:rPr>
          <w:rFonts w:eastAsia="Times New Roman"/>
          <w:b w:val="0"/>
          <w:noProof/>
          <w:color w:val="000000" w:themeColor="text1"/>
          <w:lang w:val="vi-VN" w:eastAsia="en-US"/>
        </w:rPr>
        <w:t>.</w:t>
      </w:r>
      <w:r w:rsidR="006505BF" w:rsidRPr="00CA7791">
        <w:rPr>
          <w:rFonts w:eastAsia="Times New Roman"/>
          <w:b w:val="0"/>
          <w:noProof/>
          <w:color w:val="000000" w:themeColor="text1"/>
          <w:lang w:val="vi-VN" w:eastAsia="en-US"/>
        </w:rPr>
        <w:t xml:space="preserve"> </w:t>
      </w:r>
      <w:r w:rsidR="004B2642" w:rsidRPr="00CA7791">
        <w:rPr>
          <w:rFonts w:eastAsia="Times New Roman"/>
          <w:b w:val="0"/>
          <w:noProof/>
          <w:color w:val="000000" w:themeColor="text1"/>
          <w:lang w:val="vi-VN" w:eastAsia="en-US"/>
        </w:rPr>
        <w:t>và cộng sự</w:t>
      </w:r>
      <w:r w:rsidR="006505BF" w:rsidRPr="00CA7791">
        <w:rPr>
          <w:rFonts w:eastAsia="Times New Roman"/>
          <w:b w:val="0"/>
          <w:noProof/>
          <w:color w:val="000000" w:themeColor="text1"/>
          <w:lang w:val="vi-VN" w:eastAsia="en-US"/>
        </w:rPr>
        <w:t xml:space="preserve"> (2012) </w:t>
      </w:r>
      <w:r w:rsidR="004B2642" w:rsidRPr="00CA7791">
        <w:rPr>
          <w:rFonts w:eastAsia="Times New Roman"/>
          <w:b w:val="0"/>
          <w:color w:val="000000" w:themeColor="text1"/>
          <w:lang w:val="vi-VN" w:eastAsia="en-US"/>
        </w:rPr>
        <w:t xml:space="preserve">chỉ ra LLLT (chủ yếu là Laser He-Ne và Laser </w:t>
      </w:r>
      <w:r w:rsidR="0023198D" w:rsidRPr="00CA7791">
        <w:rPr>
          <w:b w:val="0"/>
          <w:lang w:val="vi-VN"/>
        </w:rPr>
        <w:t>GaAlAs</w:t>
      </w:r>
      <w:r w:rsidR="004B2642" w:rsidRPr="00CA7791">
        <w:rPr>
          <w:rFonts w:eastAsia="Times New Roman"/>
          <w:b w:val="0"/>
          <w:color w:val="000000" w:themeColor="text1"/>
          <w:lang w:val="vi-VN" w:eastAsia="en-US"/>
        </w:rPr>
        <w:t>) c</w:t>
      </w:r>
      <w:r w:rsidR="000761F5" w:rsidRPr="00CA7791">
        <w:rPr>
          <w:rFonts w:eastAsia="Times New Roman"/>
          <w:b w:val="0"/>
          <w:color w:val="000000" w:themeColor="text1"/>
          <w:lang w:val="vi-VN" w:eastAsia="en-US"/>
        </w:rPr>
        <w:t>ải thiện sự tăng sinh của các tế bào</w:t>
      </w:r>
      <w:r w:rsidR="004B2642" w:rsidRPr="00CA7791">
        <w:rPr>
          <w:rFonts w:eastAsia="Times New Roman"/>
          <w:b w:val="0"/>
          <w:color w:val="000000" w:themeColor="text1"/>
          <w:lang w:val="vi-VN" w:eastAsia="en-US"/>
        </w:rPr>
        <w:t xml:space="preserve"> mà không g</w:t>
      </w:r>
      <w:r w:rsidR="000761F5" w:rsidRPr="00CA7791">
        <w:rPr>
          <w:rFonts w:eastAsia="Times New Roman"/>
          <w:b w:val="0"/>
          <w:color w:val="000000" w:themeColor="text1"/>
          <w:lang w:val="vi-VN" w:eastAsia="en-US"/>
        </w:rPr>
        <w:t>ây ra bất kỳ tác dụng gây độc tế bào</w:t>
      </w:r>
      <w:r w:rsidR="004B2642" w:rsidRPr="00CA7791">
        <w:rPr>
          <w:rFonts w:eastAsia="Times New Roman"/>
          <w:b w:val="0"/>
          <w:color w:val="000000" w:themeColor="text1"/>
          <w:lang w:val="vi-VN" w:eastAsia="en-US"/>
        </w:rPr>
        <w:t xml:space="preserve"> nào, tuy nhiên kết quả của LLLT cũng khác nhau theo mật độ năng lượng ứng dụng và bước sóng. Các tác giả cũng đưa ra liều 0,5 đến 4,0 J/cm2 và bước sóng trong khoảng từ 600 đến 700nm là rất hữu ích trong việc tăng cường tốc đ</w:t>
      </w:r>
      <w:r w:rsidR="000761F5" w:rsidRPr="00CA7791">
        <w:rPr>
          <w:rFonts w:eastAsia="Times New Roman"/>
          <w:b w:val="0"/>
          <w:color w:val="000000" w:themeColor="text1"/>
          <w:lang w:val="vi-VN" w:eastAsia="en-US"/>
        </w:rPr>
        <w:t>ộ tăng sinh của các loại dòng tế bào</w:t>
      </w:r>
      <w:r w:rsidR="006505BF" w:rsidRPr="00CA7791">
        <w:rPr>
          <w:rFonts w:eastAsia="Times New Roman"/>
          <w:b w:val="0"/>
          <w:color w:val="000000" w:themeColor="text1"/>
          <w:lang w:val="vi-VN" w:eastAsia="en-US"/>
        </w:rPr>
        <w:t xml:space="preserve"> </w:t>
      </w:r>
      <w:r w:rsidR="006505BF" w:rsidRPr="00CA7791">
        <w:rPr>
          <w:rFonts w:eastAsia="Times New Roman"/>
          <w:b w:val="0"/>
          <w:noProof/>
          <w:color w:val="000000" w:themeColor="text1"/>
          <w:lang w:eastAsia="en-US"/>
        </w:rPr>
        <w:fldChar w:fldCharType="begin"/>
      </w:r>
      <w:r w:rsidR="00F63446" w:rsidRPr="00CA7791">
        <w:rPr>
          <w:rFonts w:eastAsia="Times New Roman"/>
          <w:b w:val="0"/>
          <w:noProof/>
          <w:color w:val="000000" w:themeColor="text1"/>
          <w:lang w:eastAsia="en-US"/>
        </w:rPr>
        <w:instrText xml:space="preserve"> ADDIN EN.CITE &lt;EndNote&gt;&lt;Cite&gt;&lt;Author&gt;AlGhamdi&lt;/Author&gt;&lt;Year&gt;2012&lt;/Year&gt;&lt;RecNum&gt;156&lt;/RecNum&gt;&lt;DisplayText&gt;[129]&lt;/DisplayText&gt;&lt;record&gt;&lt;rec-number&gt;156&lt;/rec-number&gt;&lt;foreign-keys&gt;&lt;key app="EN" db-id="efv0e0spewzxene9d2pvxarkfs2sta09fppp" timestamp="1671927292"&gt;156&lt;/key&gt;&lt;/foreign-keys&gt;&lt;ref-type name="Journal Article"&gt;17&lt;/ref-type&gt;&lt;contributors&gt;&lt;authors&gt;&lt;author&gt;AlGhamdi, Khalid M&lt;/author&gt;&lt;author&gt;Kumar, Ashok&lt;/author&gt;&lt;author&gt;Moussa, Noura A &lt;/author&gt;&lt;/authors&gt;&lt;/contributors&gt;&lt;titles&gt;&lt;title&gt;Low-level laser therapy: a useful technique for enhancing the proliferation of various cultured cells&lt;/title&gt;&lt;secondary-title&gt;Lasers in medical science&lt;/secondary-title&gt;&lt;/titles&gt;&lt;periodical&gt;&lt;full-title&gt;Lasers in Medical Science&lt;/full-title&gt;&lt;/periodical&gt;&lt;pages&gt;237-249&lt;/pages&gt;&lt;volume&gt;27&lt;/volume&gt;&lt;number&gt;1&lt;/number&gt;&lt;dates&gt;&lt;year&gt;2012&lt;/year&gt;&lt;/dates&gt;&lt;isbn&gt;1435-604X&lt;/isbn&gt;&lt;urls&gt;&lt;/urls&gt;&lt;language&gt;English&lt;/language&gt;&lt;/record&gt;&lt;/Cite&gt;&lt;/EndNote&gt;</w:instrText>
      </w:r>
      <w:r w:rsidR="006505BF" w:rsidRPr="00CA7791">
        <w:rPr>
          <w:rFonts w:eastAsia="Times New Roman"/>
          <w:b w:val="0"/>
          <w:noProof/>
          <w:color w:val="000000" w:themeColor="text1"/>
          <w:lang w:eastAsia="en-US"/>
        </w:rPr>
        <w:fldChar w:fldCharType="separate"/>
      </w:r>
      <w:r w:rsidR="00F63446" w:rsidRPr="00CA7791">
        <w:rPr>
          <w:rFonts w:eastAsia="Times New Roman"/>
          <w:b w:val="0"/>
          <w:noProof/>
          <w:color w:val="000000" w:themeColor="text1"/>
          <w:lang w:val="vi-VN" w:eastAsia="en-US"/>
        </w:rPr>
        <w:t>[129]</w:t>
      </w:r>
      <w:r w:rsidR="006505BF" w:rsidRPr="00CA7791">
        <w:rPr>
          <w:rFonts w:eastAsia="Times New Roman"/>
          <w:b w:val="0"/>
          <w:noProof/>
          <w:color w:val="000000" w:themeColor="text1"/>
          <w:lang w:eastAsia="en-US"/>
        </w:rPr>
        <w:fldChar w:fldCharType="end"/>
      </w:r>
      <w:r w:rsidR="004B2642" w:rsidRPr="00CA7791">
        <w:rPr>
          <w:rFonts w:eastAsia="Times New Roman"/>
          <w:b w:val="0"/>
          <w:color w:val="000000" w:themeColor="text1"/>
          <w:lang w:val="vi-VN" w:eastAsia="en-US"/>
        </w:rPr>
        <w:t xml:space="preserve">. </w:t>
      </w:r>
      <w:r w:rsidR="00DB1227" w:rsidRPr="00CA7791">
        <w:rPr>
          <w:b w:val="0"/>
          <w:lang w:val="vi-VN"/>
        </w:rPr>
        <w:t xml:space="preserve">Nhiều thí nghiệm </w:t>
      </w:r>
      <w:r w:rsidR="00DB1227" w:rsidRPr="00CA7791">
        <w:rPr>
          <w:b w:val="0"/>
          <w:i/>
          <w:lang w:val="vi-VN"/>
        </w:rPr>
        <w:t>in vitro</w:t>
      </w:r>
      <w:r w:rsidR="00DB1227" w:rsidRPr="00CA7791">
        <w:rPr>
          <w:b w:val="0"/>
          <w:lang w:val="vi-VN"/>
        </w:rPr>
        <w:t xml:space="preserve"> cho thấy LLLT điều chỉnh các hoạt động trao đổi chất trong các mô và tế bào, xảy ra chủ yếu ở các dải bước sóng (</w:t>
      </w:r>
      <w:r w:rsidR="00DB1227" w:rsidRPr="00CA7791">
        <w:rPr>
          <w:b w:val="0"/>
        </w:rPr>
        <w:t>λ</w:t>
      </w:r>
      <w:r w:rsidR="00DB1227" w:rsidRPr="00CA7791">
        <w:rPr>
          <w:b w:val="0"/>
          <w:lang w:val="vi-VN"/>
        </w:rPr>
        <w:t>=635 nm) và (</w:t>
      </w:r>
      <w:r w:rsidR="00DB1227" w:rsidRPr="00CA7791">
        <w:rPr>
          <w:b w:val="0"/>
        </w:rPr>
        <w:t>λ</w:t>
      </w:r>
      <w:r w:rsidR="00DB1227" w:rsidRPr="00CA7791">
        <w:rPr>
          <w:b w:val="0"/>
          <w:lang w:val="vi-VN"/>
        </w:rPr>
        <w:t xml:space="preserve">=780-805 nm) </w:t>
      </w:r>
      <w:r w:rsidR="00DB1227" w:rsidRPr="00CA7791">
        <w:rPr>
          <w:rFonts w:eastAsiaTheme="minorHAnsi"/>
          <w:b w:val="0"/>
          <w:lang w:eastAsia="en-US"/>
        </w:rPr>
        <w:fldChar w:fldCharType="begin"/>
      </w:r>
      <w:r w:rsidR="00F63446" w:rsidRPr="00CA7791">
        <w:rPr>
          <w:rFonts w:eastAsiaTheme="minorHAnsi"/>
          <w:b w:val="0"/>
          <w:lang w:eastAsia="en-US"/>
        </w:rPr>
        <w:instrText xml:space="preserve"> ADDIN EN.CITE &lt;EndNote&gt;&lt;Cite&gt;&lt;Author&gt;Schaffer&lt;/Author&gt;&lt;Year&gt;2000&lt;/Year&gt;&lt;RecNum&gt;275&lt;/RecNum&gt;&lt;DisplayText&gt;[130]&lt;/DisplayText&gt;&lt;record&gt;&lt;rec-number&gt;275&lt;/rec-number&gt;&lt;foreign-keys&gt;&lt;key app="EN" db-id="efv0e0spewzxene9d2pvxarkfs2sta09fppp" timestamp="1697359028"&gt;275&lt;/key&gt;&lt;/foreign-keys&gt;&lt;ref-type name="Journal Article"&gt;17&lt;/ref-type&gt;&lt;contributors&gt;&lt;authors&gt;&lt;author&gt;Schaffer, M&lt;/author&gt;&lt;author&gt;Bonel, H&lt;/author&gt;&lt;author&gt;Sroka, R&lt;/author&gt;&lt;author&gt;Schaffer, PM&lt;/author&gt;&lt;author&gt;Busch, M&lt;/author&gt;&lt;author&gt;Reiser, M&lt;/author&gt;&lt;author&gt;Dühmke, E &lt;/author&gt;&lt;/authors&gt;&lt;/contributors&gt;&lt;titles&gt;&lt;title&gt;Effects of 780 nm diode laser irradiation on blood microcirculation: preliminary findings on time-dependent T1-weighted contrast-enhanced magnetic resonance imaging (MRI)&lt;/title&gt;&lt;secondary-title&gt;Journal of Photochemistry Photobiology B: Biology&lt;/secondary-title&gt;&lt;/titles&gt;&lt;periodical&gt;&lt;full-title&gt;Journal of Photochemistry Photobiology B: Biology&lt;/full-title&gt;&lt;/periodical&gt;&lt;pages&gt;55-60&lt;/pages&gt;&lt;volume&gt;54&lt;/volume&gt;&lt;number&gt;1&lt;/number&gt;&lt;dates&gt;&lt;year&gt;2000&lt;/year&gt;&lt;/dates&gt;&lt;isbn&gt;1011-1344&lt;/isbn&gt;&lt;urls&gt;&lt;/urls&gt;&lt;/record&gt;&lt;/Cite&gt;&lt;/EndNote&gt;</w:instrText>
      </w:r>
      <w:r w:rsidR="00DB1227" w:rsidRPr="00CA7791">
        <w:rPr>
          <w:rFonts w:eastAsiaTheme="minorHAnsi"/>
          <w:b w:val="0"/>
          <w:lang w:eastAsia="en-US"/>
        </w:rPr>
        <w:fldChar w:fldCharType="separate"/>
      </w:r>
      <w:r w:rsidR="00F63446" w:rsidRPr="00CA7791">
        <w:rPr>
          <w:rFonts w:eastAsiaTheme="minorHAnsi"/>
          <w:b w:val="0"/>
          <w:noProof/>
          <w:lang w:val="vi-VN" w:eastAsia="en-US"/>
        </w:rPr>
        <w:t>[130]</w:t>
      </w:r>
      <w:r w:rsidR="00DB1227" w:rsidRPr="00CA7791">
        <w:rPr>
          <w:rFonts w:eastAsiaTheme="minorHAnsi"/>
          <w:b w:val="0"/>
          <w:lang w:eastAsia="en-US"/>
        </w:rPr>
        <w:fldChar w:fldCharType="end"/>
      </w:r>
      <w:r w:rsidR="00DB1227" w:rsidRPr="00CA7791">
        <w:rPr>
          <w:rFonts w:eastAsiaTheme="minorHAnsi"/>
          <w:b w:val="0"/>
          <w:lang w:val="vi-VN" w:eastAsia="en-US"/>
        </w:rPr>
        <w:t>.</w:t>
      </w:r>
      <w:r w:rsidR="00DB1227" w:rsidRPr="00CA7791">
        <w:rPr>
          <w:b w:val="0"/>
          <w:lang w:val="vi-VN"/>
        </w:rPr>
        <w:t xml:space="preserve"> </w:t>
      </w:r>
      <w:r w:rsidR="006505BF" w:rsidRPr="00CA7791">
        <w:rPr>
          <w:b w:val="0"/>
          <w:lang w:val="vi-VN"/>
        </w:rPr>
        <w:t xml:space="preserve">Spitler </w:t>
      </w:r>
      <w:r w:rsidR="00AF2D38" w:rsidRPr="00CA7791">
        <w:rPr>
          <w:b w:val="0"/>
          <w:lang w:val="vi-VN"/>
        </w:rPr>
        <w:t xml:space="preserve">R. </w:t>
      </w:r>
      <w:r w:rsidR="004B2642" w:rsidRPr="00CA7791">
        <w:rPr>
          <w:rFonts w:eastAsia="Times New Roman"/>
          <w:b w:val="0"/>
          <w:noProof/>
          <w:color w:val="000000" w:themeColor="text1"/>
          <w:lang w:val="vi-VN" w:eastAsia="en-US"/>
        </w:rPr>
        <w:t xml:space="preserve">và cộng sự </w:t>
      </w:r>
      <w:r w:rsidR="006505BF" w:rsidRPr="00CA7791">
        <w:rPr>
          <w:rFonts w:eastAsia="Times New Roman"/>
          <w:b w:val="0"/>
          <w:noProof/>
          <w:color w:val="000000" w:themeColor="text1"/>
          <w:lang w:val="vi-VN" w:eastAsia="en-US"/>
        </w:rPr>
        <w:t xml:space="preserve">(2014) </w:t>
      </w:r>
      <w:r w:rsidR="004B2642" w:rsidRPr="00CA7791">
        <w:rPr>
          <w:rFonts w:eastAsia="Times New Roman"/>
          <w:b w:val="0"/>
          <w:noProof/>
          <w:color w:val="000000" w:themeColor="text1"/>
          <w:lang w:val="vi-VN" w:eastAsia="en-US"/>
        </w:rPr>
        <w:t xml:space="preserve">sử dụng Laser trên hai bước sóng </w:t>
      </w:r>
      <w:r w:rsidR="004B2642" w:rsidRPr="00CA7791">
        <w:rPr>
          <w:rFonts w:eastAsia="Calibri"/>
          <w:b w:val="0"/>
          <w:color w:val="000000" w:themeColor="text1"/>
          <w:lang w:val="vi-VN" w:eastAsia="en-US"/>
        </w:rPr>
        <w:t>652 và 806 nm đều nhận thấy Laser làm tăng quá trình di cư liền vết thương thực nghiệm</w:t>
      </w:r>
      <w:r w:rsidR="00AF2D38" w:rsidRPr="00CA7791">
        <w:rPr>
          <w:rFonts w:eastAsia="Calibri"/>
          <w:b w:val="0"/>
          <w:color w:val="000000" w:themeColor="text1"/>
          <w:lang w:val="vi-VN" w:eastAsia="en-US"/>
        </w:rPr>
        <w:t xml:space="preserve"> </w:t>
      </w:r>
      <w:r w:rsidR="00AF2D38" w:rsidRPr="00CA7791">
        <w:rPr>
          <w:rFonts w:eastAsia="Times New Roman"/>
          <w:b w:val="0"/>
          <w:noProof/>
          <w:color w:val="000000" w:themeColor="text1"/>
          <w:lang w:eastAsia="en-US"/>
        </w:rPr>
        <w:fldChar w:fldCharType="begin"/>
      </w:r>
      <w:r w:rsidR="00426A50" w:rsidRPr="00CA7791">
        <w:rPr>
          <w:rFonts w:eastAsia="Times New Roman"/>
          <w:b w:val="0"/>
          <w:noProof/>
          <w:color w:val="000000" w:themeColor="text1"/>
          <w:lang w:val="vi-VN" w:eastAsia="en-US"/>
        </w:rPr>
        <w:instrText xml:space="preserve"> ADDIN EN.CITE &lt;EndNote&gt;&lt;Cite&gt;&lt;Author&gt;Spitler&lt;/Author&gt;&lt;Year&gt;2014&lt;/Year&gt;&lt;RecNum&gt;5&lt;/RecNum&gt;&lt;DisplayText&gt;[49]&lt;/DisplayText&gt;&lt;record&gt;&lt;rec-number&gt;5&lt;/rec-number&gt;&lt;foreign-keys&gt;&lt;key app="EN" db-id="efv0e0spewzxene9d2pvxarkfs2sta09fppp" timestamp="1656767972"&gt;5&lt;/key&gt;&lt;/foreign-keys&gt;&lt;ref-type name="Journal Article"&gt;17&lt;/ref-type&gt;&lt;contributors&gt;&lt;authors&gt;&lt;author&gt;Spitler, Ryan&lt;/author&gt;&lt;author&gt;Berns, Michael W &lt;/author&gt;&lt;/authors&gt;&lt;/contributors&gt;&lt;titles&gt;&lt;title&gt;Comparison of laser and diode sources for acceleration of in vitro wound healing by low-level light therapy&lt;/title&gt;&lt;secondary-title&gt;Journal of Biomedical Optics&lt;/secondary-title&gt;&lt;/titles&gt;&lt;periodical&gt;&lt;full-title&gt;Journal of Biomedical Optics&lt;/full-title&gt;&lt;/periodical&gt;&lt;pages&gt;038001&lt;/pages&gt;&lt;volume&gt;19&lt;/volume&gt;&lt;number&gt;3&lt;/number&gt;&lt;dates&gt;&lt;year&gt;2014&lt;/year&gt;&lt;/dates&gt;&lt;isbn&gt;1083-3668&lt;/isbn&gt;&lt;urls&gt;&lt;/urls&gt;&lt;language&gt;English&lt;/language&gt;&lt;/record&gt;&lt;/Cite&gt;&lt;/EndNote&gt;</w:instrText>
      </w:r>
      <w:r w:rsidR="00AF2D38" w:rsidRPr="00CA7791">
        <w:rPr>
          <w:rFonts w:eastAsia="Times New Roman"/>
          <w:b w:val="0"/>
          <w:noProof/>
          <w:color w:val="000000" w:themeColor="text1"/>
          <w:lang w:eastAsia="en-US"/>
        </w:rPr>
        <w:fldChar w:fldCharType="separate"/>
      </w:r>
      <w:r w:rsidR="00426A50" w:rsidRPr="00CA7791">
        <w:rPr>
          <w:rFonts w:eastAsia="Times New Roman"/>
          <w:b w:val="0"/>
          <w:noProof/>
          <w:color w:val="000000" w:themeColor="text1"/>
          <w:lang w:val="vi-VN" w:eastAsia="en-US"/>
        </w:rPr>
        <w:t>[49]</w:t>
      </w:r>
      <w:r w:rsidR="00AF2D38" w:rsidRPr="00CA7791">
        <w:rPr>
          <w:rFonts w:eastAsia="Times New Roman"/>
          <w:b w:val="0"/>
          <w:noProof/>
          <w:color w:val="000000" w:themeColor="text1"/>
          <w:lang w:eastAsia="en-US"/>
        </w:rPr>
        <w:fldChar w:fldCharType="end"/>
      </w:r>
      <w:r w:rsidR="004B2642" w:rsidRPr="00CA7791">
        <w:rPr>
          <w:rFonts w:eastAsia="Calibri"/>
          <w:b w:val="0"/>
          <w:color w:val="000000" w:themeColor="text1"/>
          <w:lang w:val="vi-VN" w:eastAsia="en-US"/>
        </w:rPr>
        <w:t xml:space="preserve">. </w:t>
      </w:r>
      <w:r w:rsidR="004B2642" w:rsidRPr="00CA7791">
        <w:rPr>
          <w:rFonts w:eastAsia="Times New Roman"/>
          <w:b w:val="0"/>
          <w:color w:val="000000" w:themeColor="text1"/>
          <w:lang w:val="vi-VN" w:eastAsia="en-US"/>
        </w:rPr>
        <w:t xml:space="preserve">Nghiên cứu của </w:t>
      </w:r>
      <w:r w:rsidR="006505BF" w:rsidRPr="00CA7791">
        <w:rPr>
          <w:b w:val="0"/>
          <w:lang w:val="vi-VN"/>
        </w:rPr>
        <w:t>Houreld N</w:t>
      </w:r>
      <w:r w:rsidR="00426A50" w:rsidRPr="00CA7791">
        <w:rPr>
          <w:b w:val="0"/>
          <w:lang w:val="vi-VN"/>
        </w:rPr>
        <w:t>.</w:t>
      </w:r>
      <w:r w:rsidR="006505BF" w:rsidRPr="00CA7791">
        <w:rPr>
          <w:b w:val="0"/>
          <w:lang w:val="vi-VN"/>
        </w:rPr>
        <w:t xml:space="preserve"> </w:t>
      </w:r>
      <w:r w:rsidR="00AF2D38" w:rsidRPr="00CA7791">
        <w:rPr>
          <w:b w:val="0"/>
          <w:lang w:val="vi-VN"/>
        </w:rPr>
        <w:t>và</w:t>
      </w:r>
      <w:r w:rsidR="00AF2D38" w:rsidRPr="00CA7791">
        <w:rPr>
          <w:lang w:val="vi-VN"/>
        </w:rPr>
        <w:t xml:space="preserve"> </w:t>
      </w:r>
      <w:r w:rsidR="004B2642" w:rsidRPr="00CA7791">
        <w:rPr>
          <w:rFonts w:eastAsia="Times New Roman"/>
          <w:b w:val="0"/>
          <w:color w:val="000000" w:themeColor="text1"/>
          <w:lang w:val="vi-VN" w:eastAsia="en-US"/>
        </w:rPr>
        <w:t xml:space="preserve">cộng sự </w:t>
      </w:r>
      <w:r w:rsidR="006505BF" w:rsidRPr="00CA7791">
        <w:rPr>
          <w:rFonts w:eastAsia="Times New Roman"/>
          <w:b w:val="0"/>
          <w:color w:val="000000" w:themeColor="text1"/>
          <w:lang w:val="vi-VN" w:eastAsia="en-US"/>
        </w:rPr>
        <w:t xml:space="preserve">(2008) </w:t>
      </w:r>
      <w:r w:rsidR="00267C8E">
        <w:rPr>
          <w:rFonts w:eastAsia="Times New Roman"/>
          <w:b w:val="0"/>
          <w:color w:val="000000" w:themeColor="text1"/>
          <w:lang w:val="vi-VN" w:eastAsia="en-US"/>
        </w:rPr>
        <w:t>tiến hành chiếu l</w:t>
      </w:r>
      <w:r w:rsidR="004B2642" w:rsidRPr="00CA7791">
        <w:rPr>
          <w:rFonts w:eastAsia="Times New Roman"/>
          <w:b w:val="0"/>
          <w:color w:val="000000" w:themeColor="text1"/>
          <w:lang w:val="vi-VN" w:eastAsia="en-US"/>
        </w:rPr>
        <w:t>aser công suất thấp với liều 5 và 16J/cm</w:t>
      </w:r>
      <w:r w:rsidR="004B2642" w:rsidRPr="00CA7791">
        <w:rPr>
          <w:rFonts w:eastAsia="Times New Roman"/>
          <w:b w:val="0"/>
          <w:color w:val="000000" w:themeColor="text1"/>
          <w:vertAlign w:val="superscript"/>
          <w:lang w:val="vi-VN" w:eastAsia="en-US"/>
        </w:rPr>
        <w:t>2</w:t>
      </w:r>
      <w:r w:rsidR="004B2642" w:rsidRPr="00CA7791">
        <w:rPr>
          <w:rFonts w:eastAsia="Times New Roman"/>
          <w:b w:val="0"/>
          <w:color w:val="000000" w:themeColor="text1"/>
          <w:lang w:val="vi-VN" w:eastAsia="en-US"/>
        </w:rPr>
        <w:t xml:space="preserve"> với các bước sóng 632,8nm; 830nm và 1,064nm trên mô hì</w:t>
      </w:r>
      <w:r w:rsidR="000761F5" w:rsidRPr="00CA7791">
        <w:rPr>
          <w:rFonts w:eastAsia="Times New Roman"/>
          <w:b w:val="0"/>
          <w:color w:val="000000" w:themeColor="text1"/>
          <w:lang w:val="vi-VN" w:eastAsia="en-US"/>
        </w:rPr>
        <w:t>nh nguyên bào sợi vết thương đái tháo đường. Kết quả chỉ ra nguyên bào sợi</w:t>
      </w:r>
      <w:r w:rsidR="004B2642" w:rsidRPr="00CA7791">
        <w:rPr>
          <w:rFonts w:eastAsia="Times New Roman"/>
          <w:b w:val="0"/>
          <w:color w:val="000000" w:themeColor="text1"/>
          <w:lang w:val="vi-VN" w:eastAsia="en-US"/>
        </w:rPr>
        <w:t xml:space="preserve"> vết thương tiểu đường không thay đổi hình thái, và chỉ liều 5J</w:t>
      </w:r>
      <w:r w:rsidR="00ED44C0" w:rsidRPr="00CA7791">
        <w:rPr>
          <w:rFonts w:eastAsia="Times New Roman"/>
          <w:b w:val="0"/>
          <w:color w:val="000000" w:themeColor="text1"/>
          <w:lang w:val="vi-VN" w:eastAsia="en-US"/>
        </w:rPr>
        <w:t>/cm</w:t>
      </w:r>
      <w:r w:rsidR="00ED44C0" w:rsidRPr="00CA7791">
        <w:rPr>
          <w:rFonts w:eastAsia="Times New Roman"/>
          <w:b w:val="0"/>
          <w:color w:val="000000" w:themeColor="text1"/>
          <w:vertAlign w:val="superscript"/>
          <w:lang w:val="vi-VN" w:eastAsia="en-US"/>
        </w:rPr>
        <w:t>2</w:t>
      </w:r>
      <w:r w:rsidR="004B2642" w:rsidRPr="00CA7791">
        <w:rPr>
          <w:rFonts w:eastAsia="Times New Roman"/>
          <w:b w:val="0"/>
          <w:color w:val="000000" w:themeColor="text1"/>
          <w:lang w:val="vi-VN" w:eastAsia="en-US"/>
        </w:rPr>
        <w:t xml:space="preserve"> mới mang lại hiệu quả, đáp ứng tế bào tốt nhất ở bước sóng 632,8 nm, giảm hơn ở bước sóng 830nm và kém nhất ở bước sóng 1064nm</w:t>
      </w:r>
      <w:r w:rsidR="00AF2D38" w:rsidRPr="00CA7791">
        <w:rPr>
          <w:rFonts w:eastAsia="Times New Roman"/>
          <w:b w:val="0"/>
          <w:color w:val="000000" w:themeColor="text1"/>
          <w:lang w:val="vi-VN" w:eastAsia="en-US"/>
        </w:rPr>
        <w:t xml:space="preserve"> </w:t>
      </w:r>
      <w:r w:rsidR="00AF2D38" w:rsidRPr="00CA7791">
        <w:rPr>
          <w:rFonts w:eastAsia="Times New Roman"/>
          <w:b w:val="0"/>
          <w:color w:val="000000" w:themeColor="text1"/>
          <w:lang w:eastAsia="en-US"/>
        </w:rPr>
        <w:fldChar w:fldCharType="begin"/>
      </w:r>
      <w:r w:rsidR="00426A50" w:rsidRPr="00CA7791">
        <w:rPr>
          <w:rFonts w:eastAsia="Times New Roman"/>
          <w:b w:val="0"/>
          <w:color w:val="000000" w:themeColor="text1"/>
          <w:lang w:val="vi-VN" w:eastAsia="en-US"/>
        </w:rPr>
        <w:instrText xml:space="preserve"> ADDIN EN.CITE &lt;EndNote&gt;&lt;Cite&gt;&lt;Author&gt;Houreld&lt;/Author&gt;&lt;Year&gt;2008&lt;/Year&gt;&lt;RecNum&gt;109&lt;/RecNum&gt;&lt;DisplayText&gt;[53]&lt;/DisplayText&gt;&lt;record&gt;&lt;rec-number&gt;109&lt;/rec-number&gt;&lt;foreign-keys&gt;&lt;key app="EN" db-id="efv0e0spewzxene9d2pvxarkfs2sta09fppp" timestamp="1668142160"&gt;109&lt;/key&gt;&lt;/foreign-keys&gt;&lt;ref-type name="Journal Article"&gt;17&lt;/ref-type&gt;&lt;contributors&gt;&lt;authors&gt;&lt;author&gt;Houreld, NN&lt;/author&gt;&lt;author&gt;Abrahamse, H &lt;/author&gt;&lt;/authors&gt;&lt;/contributors&gt;&lt;titles&gt;&lt;title&gt;Laser light influences cellular viability and proliferation in diabetic-wounded fibroblast cells in a dose-and wavelength-dependent manner&lt;/title&gt;&lt;secondary-title&gt; Lasers in medical science&lt;/secondary-title&gt;&lt;/titles&gt;&lt;pages&gt;11-18&lt;/pages&gt;&lt;volume&gt;23&lt;/volume&gt;&lt;number&gt;1&lt;/number&gt;&lt;dates&gt;&lt;year&gt;2008&lt;/year&gt;&lt;/dates&gt;&lt;isbn&gt;1435-604X&lt;/isbn&gt;&lt;urls&gt;&lt;/urls&gt;&lt;language&gt;English&lt;/language&gt;&lt;/record&gt;&lt;/Cite&gt;&lt;/EndNote&gt;</w:instrText>
      </w:r>
      <w:r w:rsidR="00AF2D38" w:rsidRPr="00CA7791">
        <w:rPr>
          <w:rFonts w:eastAsia="Times New Roman"/>
          <w:b w:val="0"/>
          <w:color w:val="000000" w:themeColor="text1"/>
          <w:lang w:eastAsia="en-US"/>
        </w:rPr>
        <w:fldChar w:fldCharType="separate"/>
      </w:r>
      <w:r w:rsidR="00426A50" w:rsidRPr="00CA7791">
        <w:rPr>
          <w:rFonts w:eastAsia="Times New Roman"/>
          <w:b w:val="0"/>
          <w:noProof/>
          <w:color w:val="000000" w:themeColor="text1"/>
          <w:lang w:val="vi-VN" w:eastAsia="en-US"/>
        </w:rPr>
        <w:t>[53]</w:t>
      </w:r>
      <w:r w:rsidR="00AF2D38" w:rsidRPr="00CA7791">
        <w:rPr>
          <w:rFonts w:eastAsia="Times New Roman"/>
          <w:b w:val="0"/>
          <w:color w:val="000000" w:themeColor="text1"/>
          <w:lang w:eastAsia="en-US"/>
        </w:rPr>
        <w:fldChar w:fldCharType="end"/>
      </w:r>
      <w:r w:rsidR="00AF2D38" w:rsidRPr="00CA7791">
        <w:rPr>
          <w:rFonts w:eastAsia="Times New Roman"/>
          <w:b w:val="0"/>
          <w:color w:val="000000" w:themeColor="text1"/>
          <w:lang w:val="vi-VN" w:eastAsia="en-US"/>
        </w:rPr>
        <w:t xml:space="preserve">. </w:t>
      </w:r>
      <w:r w:rsidR="00AF2D38" w:rsidRPr="00CA7791">
        <w:rPr>
          <w:b w:val="0"/>
          <w:lang w:val="vi-VN"/>
        </w:rPr>
        <w:t>Ma</w:t>
      </w:r>
      <w:r w:rsidR="006505BF" w:rsidRPr="00CA7791">
        <w:rPr>
          <w:b w:val="0"/>
          <w:lang w:val="vi-VN"/>
        </w:rPr>
        <w:t xml:space="preserve"> </w:t>
      </w:r>
      <w:r w:rsidR="00AF2D38" w:rsidRPr="00CA7791">
        <w:rPr>
          <w:b w:val="0"/>
          <w:lang w:val="vi-VN"/>
        </w:rPr>
        <w:t>H.</w:t>
      </w:r>
      <w:r w:rsidR="00AF2D38" w:rsidRPr="00CA7791">
        <w:rPr>
          <w:lang w:val="vi-VN"/>
        </w:rPr>
        <w:t xml:space="preserve"> </w:t>
      </w:r>
      <w:r w:rsidR="00AF2D38" w:rsidRPr="00CA7791">
        <w:rPr>
          <w:rFonts w:eastAsia="Times New Roman"/>
          <w:b w:val="0"/>
          <w:noProof/>
          <w:color w:val="000000" w:themeColor="text1"/>
          <w:lang w:val="vi-VN" w:eastAsia="en-US"/>
        </w:rPr>
        <w:t>và cộng sự</w:t>
      </w:r>
      <w:r w:rsidR="004B2642" w:rsidRPr="00CA7791">
        <w:rPr>
          <w:rFonts w:eastAsia="Times New Roman"/>
          <w:b w:val="0"/>
          <w:color w:val="000000" w:themeColor="text1"/>
          <w:lang w:val="vi-VN" w:eastAsia="en-US"/>
        </w:rPr>
        <w:t xml:space="preserve"> </w:t>
      </w:r>
      <w:r w:rsidR="006505BF" w:rsidRPr="00CA7791">
        <w:rPr>
          <w:rFonts w:eastAsia="Times New Roman"/>
          <w:b w:val="0"/>
          <w:color w:val="000000" w:themeColor="text1"/>
          <w:lang w:val="vi-VN" w:eastAsia="en-US"/>
        </w:rPr>
        <w:t xml:space="preserve">(2018) </w:t>
      </w:r>
      <w:r w:rsidR="004B2642" w:rsidRPr="00CA7791">
        <w:rPr>
          <w:rFonts w:eastAsia="Times New Roman"/>
          <w:b w:val="0"/>
          <w:color w:val="000000" w:themeColor="text1"/>
          <w:lang w:val="vi-VN" w:eastAsia="en-US"/>
        </w:rPr>
        <w:t>chỉ ra chiế</w:t>
      </w:r>
      <w:r w:rsidR="00267C8E">
        <w:rPr>
          <w:rFonts w:eastAsia="Times New Roman"/>
          <w:b w:val="0"/>
          <w:color w:val="000000" w:themeColor="text1"/>
          <w:lang w:val="vi-VN" w:eastAsia="en-US"/>
        </w:rPr>
        <w:t>u l</w:t>
      </w:r>
      <w:r w:rsidR="000761F5" w:rsidRPr="00CA7791">
        <w:rPr>
          <w:rFonts w:eastAsia="Times New Roman"/>
          <w:b w:val="0"/>
          <w:color w:val="000000" w:themeColor="text1"/>
          <w:lang w:val="vi-VN" w:eastAsia="en-US"/>
        </w:rPr>
        <w:t>aser bước sóng 830nm trên nguyên bào sợi</w:t>
      </w:r>
      <w:r w:rsidR="004B2642" w:rsidRPr="00CA7791">
        <w:rPr>
          <w:rFonts w:eastAsia="Times New Roman"/>
          <w:b w:val="0"/>
          <w:color w:val="000000" w:themeColor="text1"/>
          <w:lang w:val="vi-VN" w:eastAsia="en-US"/>
        </w:rPr>
        <w:t xml:space="preserve"> khỏe mạnh làm tăng sinh và tổng hợp collagen</w:t>
      </w:r>
      <w:r w:rsidR="00AF2D38" w:rsidRPr="00CA7791">
        <w:rPr>
          <w:rFonts w:eastAsia="Times New Roman"/>
          <w:b w:val="0"/>
          <w:color w:val="000000" w:themeColor="text1"/>
          <w:lang w:val="vi-VN" w:eastAsia="en-US"/>
        </w:rPr>
        <w:t xml:space="preserve"> </w:t>
      </w:r>
      <w:r w:rsidR="00AF2D38" w:rsidRPr="00CA7791">
        <w:rPr>
          <w:rFonts w:eastAsia="Times New Roman"/>
          <w:b w:val="0"/>
          <w:color w:val="000000" w:themeColor="text1"/>
          <w:lang w:eastAsia="en-US"/>
        </w:rPr>
        <w:fldChar w:fldCharType="begin"/>
      </w:r>
      <w:r w:rsidR="00426A50" w:rsidRPr="00CA7791">
        <w:rPr>
          <w:rFonts w:eastAsia="Times New Roman"/>
          <w:b w:val="0"/>
          <w:color w:val="000000" w:themeColor="text1"/>
          <w:lang w:val="vi-VN" w:eastAsia="en-US"/>
        </w:rPr>
        <w:instrText xml:space="preserve"> ADDIN EN.CITE &lt;EndNote&gt;&lt;Cite&gt;&lt;Author&gt;Ma&lt;/Author&gt;&lt;Year&gt;2018&lt;/Year&gt;&lt;RecNum&gt;20&lt;/RecNum&gt;&lt;DisplayText&gt;[48]&lt;/DisplayText&gt;&lt;record&gt;&lt;rec-number&gt;20&lt;/rec-number&gt;&lt;foreign-keys&gt;&lt;key app="EN" db-id="efv0e0spewzxene9d2pvxarkfs2sta09fppp" timestamp="1659752935"&gt;20&lt;/key&gt;&lt;/foreign-keys&gt;&lt;ref-type name="Journal Article"&gt;17&lt;/ref-type&gt;&lt;contributors&gt;&lt;authors&gt;&lt;author&gt;Ma, Huiling&lt;/author&gt;&lt;author&gt;Yang, Jong-Phil&lt;/author&gt;&lt;author&gt;Tan, Rui Ken&lt;/author&gt;&lt;author&gt;Lee, Hyup-Woo&lt;/author&gt;&lt;author&gt;Han, Seung-Kyu &lt;/author&gt;&lt;/authors&gt;&lt;/contributors&gt;&lt;titles&gt;&lt;title&gt;Effect of low-level laser therapy on proliferation and collagen synthesis of human fibroblasts in Vitro&lt;/title&gt;&lt;secondary-title&gt;Journal of wound management research&lt;/secondary-title&gt;&lt;/titles&gt;&lt;periodical&gt;&lt;full-title&gt;Journal of wound management research&lt;/full-title&gt;&lt;/periodical&gt;&lt;pages&gt;1-6&lt;/pages&gt;&lt;volume&gt;14&lt;/volume&gt;&lt;number&gt;1&lt;/number&gt;&lt;dates&gt;&lt;year&gt;2018&lt;/year&gt;&lt;/dates&gt;&lt;isbn&gt;2586-0402&lt;/isbn&gt;&lt;urls&gt;&lt;/urls&gt;&lt;language&gt;English&lt;/language&gt;&lt;/record&gt;&lt;/Cite&gt;&lt;/EndNote&gt;</w:instrText>
      </w:r>
      <w:r w:rsidR="00AF2D38" w:rsidRPr="00CA7791">
        <w:rPr>
          <w:rFonts w:eastAsia="Times New Roman"/>
          <w:b w:val="0"/>
          <w:color w:val="000000" w:themeColor="text1"/>
          <w:lang w:eastAsia="en-US"/>
        </w:rPr>
        <w:fldChar w:fldCharType="separate"/>
      </w:r>
      <w:r w:rsidR="00426A50" w:rsidRPr="00CA7791">
        <w:rPr>
          <w:rFonts w:eastAsia="Times New Roman"/>
          <w:b w:val="0"/>
          <w:noProof/>
          <w:color w:val="000000" w:themeColor="text1"/>
          <w:lang w:val="vi-VN" w:eastAsia="en-US"/>
        </w:rPr>
        <w:t>[48]</w:t>
      </w:r>
      <w:r w:rsidR="00AF2D38" w:rsidRPr="00CA7791">
        <w:rPr>
          <w:rFonts w:eastAsia="Times New Roman"/>
          <w:b w:val="0"/>
          <w:color w:val="000000" w:themeColor="text1"/>
          <w:lang w:eastAsia="en-US"/>
        </w:rPr>
        <w:fldChar w:fldCharType="end"/>
      </w:r>
      <w:r w:rsidR="004B2642" w:rsidRPr="00CA7791">
        <w:rPr>
          <w:rFonts w:eastAsia="Times New Roman"/>
          <w:b w:val="0"/>
          <w:color w:val="000000" w:themeColor="text1"/>
          <w:lang w:val="vi-VN" w:eastAsia="en-US"/>
        </w:rPr>
        <w:t xml:space="preserve">. </w:t>
      </w:r>
    </w:p>
    <w:p w:rsidR="00ED44C0" w:rsidRPr="00CA7791" w:rsidRDefault="004B2642" w:rsidP="00B34912">
      <w:pPr>
        <w:spacing w:after="0" w:line="360" w:lineRule="auto"/>
        <w:ind w:firstLine="720"/>
        <w:jc w:val="both"/>
        <w:rPr>
          <w:rFonts w:eastAsia="Calibri"/>
          <w:b w:val="0"/>
          <w:color w:val="000000" w:themeColor="text1"/>
          <w:lang w:val="vi-VN" w:eastAsia="en-US"/>
        </w:rPr>
      </w:pPr>
      <w:r w:rsidRPr="00CA7791">
        <w:rPr>
          <w:rFonts w:eastAsia="Times New Roman"/>
          <w:b w:val="0"/>
          <w:color w:val="000000" w:themeColor="text1"/>
          <w:lang w:val="vi-VN" w:eastAsia="en-US"/>
        </w:rPr>
        <w:lastRenderedPageBreak/>
        <w:t xml:space="preserve">Kết quả nghiên cứu của chúng tôi hoàn toàn phù hợp với các nghiên cứu của các tác giả, chỉ ra LLLT </w:t>
      </w:r>
      <w:r w:rsidR="00ED44C0" w:rsidRPr="00CA7791">
        <w:rPr>
          <w:rFonts w:eastAsia="Times New Roman"/>
          <w:b w:val="0"/>
          <w:color w:val="000000" w:themeColor="text1"/>
          <w:lang w:val="vi-VN" w:eastAsia="en-US"/>
        </w:rPr>
        <w:t>3J/cm</w:t>
      </w:r>
      <w:r w:rsidR="00ED44C0" w:rsidRPr="00CA7791">
        <w:rPr>
          <w:rFonts w:eastAsia="Times New Roman"/>
          <w:b w:val="0"/>
          <w:color w:val="000000" w:themeColor="text1"/>
          <w:vertAlign w:val="superscript"/>
          <w:lang w:val="vi-VN" w:eastAsia="en-US"/>
        </w:rPr>
        <w:t xml:space="preserve">2 </w:t>
      </w:r>
      <w:r w:rsidR="00ED44C0" w:rsidRPr="00CA7791">
        <w:rPr>
          <w:rFonts w:eastAsia="Times New Roman"/>
          <w:b w:val="0"/>
          <w:color w:val="000000" w:themeColor="text1"/>
          <w:lang w:val="vi-VN" w:eastAsia="en-US"/>
        </w:rPr>
        <w:t xml:space="preserve">làm tăng khả năng di cư liền </w:t>
      </w:r>
      <w:r w:rsidR="00ED44C0" w:rsidRPr="00CA7791">
        <w:rPr>
          <w:rFonts w:eastAsia="Calibri"/>
          <w:b w:val="0"/>
          <w:color w:val="000000" w:themeColor="text1"/>
          <w:lang w:val="vi-VN" w:eastAsia="en-US"/>
        </w:rPr>
        <w:t xml:space="preserve">vết thương </w:t>
      </w:r>
      <w:r w:rsidR="00ED44C0" w:rsidRPr="00CA7791">
        <w:rPr>
          <w:rFonts w:eastAsia="Calibri"/>
          <w:b w:val="0"/>
          <w:i/>
          <w:color w:val="000000" w:themeColor="text1"/>
          <w:lang w:val="vi-VN" w:eastAsia="en-US"/>
        </w:rPr>
        <w:t xml:space="preserve">in vitro </w:t>
      </w:r>
      <w:r w:rsidR="00ED44C0" w:rsidRPr="00CA7791">
        <w:rPr>
          <w:rFonts w:eastAsia="Calibri"/>
          <w:b w:val="0"/>
          <w:color w:val="000000" w:themeColor="text1"/>
          <w:lang w:val="vi-VN" w:eastAsia="en-US"/>
        </w:rPr>
        <w:t xml:space="preserve">của nguyên bào sợi </w:t>
      </w:r>
      <w:r w:rsidR="00ED44C0" w:rsidRPr="00CA7791">
        <w:rPr>
          <w:rFonts w:eastAsia="SimSun"/>
          <w:b w:val="0"/>
          <w:color w:val="000000" w:themeColor="text1"/>
          <w:spacing w:val="-4"/>
          <w:lang w:val="vi-VN" w:eastAsia="en-US"/>
        </w:rPr>
        <w:t xml:space="preserve">thế hệ Passage 3 có nguồn gốc từ vết thương mạn tính. </w:t>
      </w:r>
      <w:r w:rsidR="00ED44C0" w:rsidRPr="00CA7791">
        <w:rPr>
          <w:rFonts w:eastAsia="Calibri"/>
          <w:b w:val="0"/>
          <w:color w:val="000000" w:themeColor="text1"/>
          <w:lang w:val="vi-VN" w:eastAsia="en-US"/>
        </w:rPr>
        <w:t xml:space="preserve"> Số lượng nguyên bào sợi thu và đếm được sau 3 ngày chiếu Laser ở hai thử nghiệm </w:t>
      </w:r>
      <w:r w:rsidR="007A5D0D" w:rsidRPr="00CA7791">
        <w:rPr>
          <w:rFonts w:eastAsia="Calibri"/>
          <w:b w:val="0"/>
          <w:color w:val="000000" w:themeColor="text1"/>
          <w:lang w:val="vi-VN" w:eastAsia="en-US"/>
        </w:rPr>
        <w:t>bên</w:t>
      </w:r>
      <w:r w:rsidR="00ED44C0" w:rsidRPr="00CA7791">
        <w:rPr>
          <w:rFonts w:eastAsia="Calibri"/>
          <w:b w:val="0"/>
          <w:color w:val="000000" w:themeColor="text1"/>
          <w:lang w:val="vi-VN" w:eastAsia="en-US"/>
        </w:rPr>
        <w:t xml:space="preserve"> nhóm vết thương </w:t>
      </w:r>
      <w:r w:rsidR="007A5D0D" w:rsidRPr="00CA7791">
        <w:rPr>
          <w:rFonts w:eastAsia="Calibri"/>
          <w:b w:val="0"/>
          <w:color w:val="000000" w:themeColor="text1"/>
          <w:lang w:val="vi-VN" w:eastAsia="en-US"/>
        </w:rPr>
        <w:t xml:space="preserve">được </w:t>
      </w:r>
      <w:r w:rsidR="00ED44C0" w:rsidRPr="00CA7791">
        <w:rPr>
          <w:rFonts w:eastAsia="Calibri"/>
          <w:b w:val="0"/>
          <w:color w:val="000000" w:themeColor="text1"/>
          <w:lang w:val="vi-VN" w:eastAsia="en-US"/>
        </w:rPr>
        <w:t>chiếu L</w:t>
      </w:r>
      <w:r w:rsidR="007A5D0D" w:rsidRPr="00CA7791">
        <w:rPr>
          <w:rFonts w:eastAsia="Calibri"/>
          <w:b w:val="0"/>
          <w:color w:val="000000" w:themeColor="text1"/>
          <w:lang w:val="vi-VN" w:eastAsia="en-US"/>
        </w:rPr>
        <w:t>LLT</w:t>
      </w:r>
      <w:r w:rsidR="00ED44C0" w:rsidRPr="00CA7791">
        <w:rPr>
          <w:rFonts w:eastAsia="Calibri"/>
          <w:b w:val="0"/>
          <w:color w:val="000000" w:themeColor="text1"/>
          <w:lang w:val="vi-VN" w:eastAsia="en-US"/>
        </w:rPr>
        <w:t xml:space="preserve"> cao hơn nhóm chứng cho thấ</w:t>
      </w:r>
      <w:r w:rsidR="00267C8E">
        <w:rPr>
          <w:rFonts w:eastAsia="Calibri"/>
          <w:b w:val="0"/>
          <w:color w:val="000000" w:themeColor="text1"/>
          <w:lang w:val="vi-VN" w:eastAsia="en-US"/>
        </w:rPr>
        <w:t>y l</w:t>
      </w:r>
      <w:r w:rsidR="00ED44C0" w:rsidRPr="00CA7791">
        <w:rPr>
          <w:rFonts w:eastAsia="Calibri"/>
          <w:b w:val="0"/>
          <w:color w:val="000000" w:themeColor="text1"/>
          <w:lang w:val="vi-VN" w:eastAsia="en-US"/>
        </w:rPr>
        <w:t>aser công suất thấp có khả</w:t>
      </w:r>
      <w:r w:rsidR="007A5D0D" w:rsidRPr="00CA7791">
        <w:rPr>
          <w:rFonts w:eastAsia="Calibri"/>
          <w:b w:val="0"/>
          <w:color w:val="000000" w:themeColor="text1"/>
          <w:lang w:val="vi-VN" w:eastAsia="en-US"/>
        </w:rPr>
        <w:t xml:space="preserve"> năng kích thích tăng sinh </w:t>
      </w:r>
      <w:r w:rsidR="00ED44C0" w:rsidRPr="00CA7791">
        <w:rPr>
          <w:rFonts w:eastAsia="Calibri"/>
          <w:b w:val="0"/>
          <w:color w:val="000000" w:themeColor="text1"/>
          <w:lang w:val="vi-VN" w:eastAsia="en-US"/>
        </w:rPr>
        <w:t xml:space="preserve">nguyên bào sợi. </w:t>
      </w:r>
      <w:r w:rsidR="007A5D0D" w:rsidRPr="00CA7791">
        <w:rPr>
          <w:rFonts w:eastAsia="Times New Roman"/>
          <w:b w:val="0"/>
          <w:color w:val="000000" w:themeColor="text1"/>
          <w:lang w:val="vi-VN" w:eastAsia="en-US"/>
        </w:rPr>
        <w:t xml:space="preserve">Tuy nhiên, </w:t>
      </w:r>
      <w:r w:rsidR="007A5D0D" w:rsidRPr="00CA7791">
        <w:rPr>
          <w:rFonts w:eastAsia="Calibri"/>
          <w:b w:val="0"/>
          <w:color w:val="000000" w:themeColor="text1"/>
          <w:lang w:val="vi-VN" w:eastAsia="en-US"/>
        </w:rPr>
        <w:t>h</w:t>
      </w:r>
      <w:r w:rsidR="00ED44C0" w:rsidRPr="00CA7791">
        <w:rPr>
          <w:rFonts w:eastAsia="Calibri"/>
          <w:b w:val="0"/>
          <w:color w:val="000000" w:themeColor="text1"/>
          <w:lang w:val="vi-VN" w:eastAsia="en-US"/>
        </w:rPr>
        <w:t xml:space="preserve">iệu quả của </w:t>
      </w:r>
      <w:r w:rsidR="007A5D0D" w:rsidRPr="00CA7791">
        <w:rPr>
          <w:rFonts w:eastAsia="Calibri"/>
          <w:b w:val="0"/>
          <w:color w:val="000000" w:themeColor="text1"/>
          <w:lang w:val="vi-VN" w:eastAsia="en-US"/>
        </w:rPr>
        <w:t>LLLT</w:t>
      </w:r>
      <w:r w:rsidR="00ED44C0" w:rsidRPr="00CA7791">
        <w:rPr>
          <w:rFonts w:eastAsia="Calibri"/>
          <w:b w:val="0"/>
          <w:color w:val="000000" w:themeColor="text1"/>
          <w:lang w:val="vi-VN" w:eastAsia="en-US"/>
        </w:rPr>
        <w:t xml:space="preserve"> phụ thuộc vào bướ</w:t>
      </w:r>
      <w:r w:rsidR="007A5D0D" w:rsidRPr="00CA7791">
        <w:rPr>
          <w:rFonts w:eastAsia="Calibri"/>
          <w:b w:val="0"/>
          <w:color w:val="000000" w:themeColor="text1"/>
          <w:lang w:val="vi-VN" w:eastAsia="en-US"/>
        </w:rPr>
        <w:t xml:space="preserve">c sóng, </w:t>
      </w:r>
      <w:r w:rsidR="00ED44C0" w:rsidRPr="00CA7791">
        <w:rPr>
          <w:rFonts w:eastAsia="Calibri"/>
          <w:b w:val="0"/>
          <w:color w:val="000000" w:themeColor="text1"/>
          <w:lang w:val="vi-VN" w:eastAsia="en-US"/>
        </w:rPr>
        <w:t>đạt tối ưu ở hai bước sóng 670 và 780nm với (p&lt;0,05).</w:t>
      </w:r>
    </w:p>
    <w:p w:rsidR="00336642" w:rsidRPr="00CA7791" w:rsidRDefault="00336642" w:rsidP="00A119B4">
      <w:pPr>
        <w:spacing w:after="0" w:line="360" w:lineRule="auto"/>
        <w:ind w:firstLine="720"/>
        <w:jc w:val="both"/>
        <w:rPr>
          <w:rFonts w:eastAsia="Times New Roman"/>
          <w:b w:val="0"/>
          <w:lang w:val="vi-VN" w:eastAsia="en-US"/>
        </w:rPr>
      </w:pPr>
      <w:r w:rsidRPr="00CA7791">
        <w:rPr>
          <w:rFonts w:eastAsia="Times New Roman"/>
          <w:b w:val="0"/>
          <w:lang w:val="vi-VN" w:eastAsia="en-US"/>
        </w:rPr>
        <w:t>Tóm lại, quá trình liền của vết thương mạn tính đòi hỏi một sự tương tác phức tạp của rất nhiều các tế bào</w:t>
      </w:r>
      <w:r w:rsidRPr="00CA7791">
        <w:rPr>
          <w:rFonts w:eastAsia="Calibri"/>
          <w:b w:val="0"/>
          <w:sz w:val="22"/>
          <w:szCs w:val="22"/>
          <w:lang w:val="vi-VN" w:eastAsia="en-US"/>
        </w:rPr>
        <w:t xml:space="preserve"> </w:t>
      </w:r>
      <w:r w:rsidRPr="00CA7791">
        <w:rPr>
          <w:rFonts w:eastAsia="Times New Roman"/>
          <w:b w:val="0"/>
          <w:lang w:val="vi-VN" w:eastAsia="en-US"/>
        </w:rPr>
        <w:t>để sửa chữa tổn thương (bao gồm nguyên bào sợi, tế bào sừng, đại thực bào và tế bào nội mô), yếu tố phát triển và các protein khác để khôi phục lại cấu trúc và chức năng. Quá trình liền vết thương mạn tính thường bị trì hoãn</w:t>
      </w:r>
      <w:r w:rsidRPr="00CA7791">
        <w:rPr>
          <w:rFonts w:eastAsia="Calibri"/>
          <w:b w:val="0"/>
          <w:lang w:val="vi-VN" w:eastAsia="en-US"/>
        </w:rPr>
        <w:t xml:space="preserve"> do nhiều nguyên nhân khác nhau, đó là </w:t>
      </w:r>
      <w:r w:rsidRPr="00CA7791">
        <w:rPr>
          <w:rFonts w:eastAsia="Times New Roman"/>
          <w:b w:val="0"/>
          <w:color w:val="2A2A2A"/>
          <w:lang w:val="vi-VN" w:eastAsia="en-US"/>
        </w:rPr>
        <w:t xml:space="preserve">các vấn đề hệ thống như bệnh lý </w:t>
      </w:r>
      <w:hyperlink r:id="rId204" w:history="1">
        <w:r w:rsidRPr="00CA7791">
          <w:rPr>
            <w:rFonts w:eastAsia="Times New Roman"/>
            <w:b w:val="0"/>
            <w:lang w:val="vi-VN" w:eastAsia="en-US"/>
          </w:rPr>
          <w:t>đái tháo đường</w:t>
        </w:r>
      </w:hyperlink>
      <w:r w:rsidRPr="00CA7791">
        <w:rPr>
          <w:rFonts w:eastAsia="Times New Roman"/>
          <w:b w:val="0"/>
          <w:lang w:val="vi-VN" w:eastAsia="en-US"/>
        </w:rPr>
        <w:t xml:space="preserve">, </w:t>
      </w:r>
      <w:hyperlink r:id="rId205" w:history="1">
        <w:r w:rsidRPr="00CA7791">
          <w:rPr>
            <w:rFonts w:eastAsia="Times New Roman"/>
            <w:b w:val="0"/>
            <w:lang w:val="vi-VN" w:eastAsia="en-US"/>
          </w:rPr>
          <w:t>suy dinh dưỡng</w:t>
        </w:r>
      </w:hyperlink>
      <w:r w:rsidRPr="00CA7791">
        <w:rPr>
          <w:rFonts w:eastAsia="Times New Roman"/>
          <w:b w:val="0"/>
          <w:lang w:val="vi-VN" w:eastAsia="en-US"/>
        </w:rPr>
        <w:t xml:space="preserve">, </w:t>
      </w:r>
      <w:r w:rsidRPr="00CA7791">
        <w:rPr>
          <w:rFonts w:eastAsia="Times New Roman"/>
          <w:b w:val="0"/>
          <w:color w:val="2A2A2A"/>
          <w:lang w:val="vi-VN" w:eastAsia="en-US"/>
        </w:rPr>
        <w:t xml:space="preserve">suy giảm miễn dịch là nguyên nhân thường gặp nhất. Vấn đề tại chỗ thường gặp là nhiễm trùng cục bộ, thiếu oxy và </w:t>
      </w:r>
      <w:r w:rsidRPr="00CA7791">
        <w:rPr>
          <w:rFonts w:eastAsia="Calibri"/>
          <w:b w:val="0"/>
          <w:lang w:val="vi-VN" w:eastAsia="en-US"/>
        </w:rPr>
        <w:t xml:space="preserve">già hóa tế bào là yếu tố ngày càng được quan tâm. </w:t>
      </w:r>
      <w:r w:rsidRPr="00CA7791">
        <w:rPr>
          <w:rFonts w:eastAsia="Times New Roman"/>
          <w:b w:val="0"/>
          <w:color w:val="2A2A2A"/>
          <w:lang w:val="vi-VN" w:eastAsia="en-US"/>
        </w:rPr>
        <w:t>Song song quá trình điều trị toàn thân,</w:t>
      </w:r>
      <w:r w:rsidRPr="00CA7791">
        <w:rPr>
          <w:rFonts w:eastAsia="Calibri"/>
          <w:b w:val="0"/>
          <w:sz w:val="22"/>
          <w:szCs w:val="22"/>
          <w:lang w:val="vi-VN" w:eastAsia="en-US"/>
        </w:rPr>
        <w:t xml:space="preserve"> </w:t>
      </w:r>
      <w:r w:rsidRPr="00CA7791">
        <w:rPr>
          <w:rFonts w:eastAsia="Times New Roman"/>
          <w:b w:val="0"/>
          <w:color w:val="2A2A2A"/>
          <w:lang w:val="vi-VN" w:eastAsia="en-US"/>
        </w:rPr>
        <w:t xml:space="preserve">tăng cường dinh dưỡng thì </w:t>
      </w:r>
      <w:r w:rsidRPr="00CA7791">
        <w:rPr>
          <w:rFonts w:eastAsia="Calibri"/>
          <w:b w:val="0"/>
          <w:lang w:val="vi-VN" w:eastAsia="en-US"/>
        </w:rPr>
        <w:t>chống lại sự già hóa tế bào là xu hướng điều trị hiện nay</w:t>
      </w:r>
      <w:r w:rsidRPr="00CA7791">
        <w:rPr>
          <w:rFonts w:eastAsia="Times New Roman"/>
          <w:b w:val="0"/>
          <w:color w:val="2A2A2A"/>
          <w:lang w:val="vi-VN" w:eastAsia="en-US"/>
        </w:rPr>
        <w:t xml:space="preserve">. </w:t>
      </w:r>
      <w:r w:rsidR="00BB2297" w:rsidRPr="00CA7791">
        <w:rPr>
          <w:rFonts w:eastAsia="Times New Roman"/>
          <w:b w:val="0"/>
          <w:lang w:val="vi-VN" w:eastAsia="en-US"/>
        </w:rPr>
        <w:t xml:space="preserve">Gần đây, </w:t>
      </w:r>
      <w:r w:rsidR="00BB2297" w:rsidRPr="00CA7791">
        <w:rPr>
          <w:rFonts w:eastAsia="Calibri"/>
          <w:b w:val="0"/>
          <w:lang w:val="vi-VN" w:eastAsia="en-US"/>
        </w:rPr>
        <w:t xml:space="preserve">liệu pháp laser công suất thấp </w:t>
      </w:r>
      <w:r w:rsidR="00BB2297" w:rsidRPr="00CA7791">
        <w:rPr>
          <w:rFonts w:eastAsia="Times New Roman"/>
          <w:b w:val="0"/>
          <w:lang w:val="vi-VN" w:eastAsia="en-US"/>
        </w:rPr>
        <w:t>được xem là liệu pháp đầy hứa hẹn trong điều trị vết thương mạn tính với tác dụng phụ toàn thân ít nhất và ấn tượng điều trị đầy đủ nhất.</w:t>
      </w:r>
      <w:r w:rsidR="00BB2297" w:rsidRPr="00CA7791">
        <w:rPr>
          <w:rFonts w:eastAsia="Calibri"/>
          <w:b w:val="0"/>
          <w:lang w:val="vi-VN" w:eastAsia="en-US"/>
        </w:rPr>
        <w:t xml:space="preserve"> LLLT </w:t>
      </w:r>
      <w:r w:rsidRPr="00CA7791">
        <w:rPr>
          <w:rFonts w:eastAsia="Calibri"/>
          <w:b w:val="0"/>
          <w:lang w:val="vi-VN" w:eastAsia="en-US"/>
        </w:rPr>
        <w:t>là một công nghệ không nhiệt có khả năng điều chỉnh hoạt động của tế bào, tăng sinh và di chuyển tế bào (đặc biệt là nguyên bào sợi) làm nhanh liền vết thương.</w:t>
      </w:r>
      <w:r w:rsidR="00BB2297" w:rsidRPr="00CA7791">
        <w:rPr>
          <w:rFonts w:eastAsia="Calibri"/>
          <w:b w:val="0"/>
          <w:lang w:val="vi-VN" w:eastAsia="en-US"/>
        </w:rPr>
        <w:t xml:space="preserve"> Các mô hình nghiên cứu liền vết thương </w:t>
      </w:r>
      <w:r w:rsidR="00BB2297" w:rsidRPr="00CA7791">
        <w:rPr>
          <w:rFonts w:eastAsia="Calibri"/>
          <w:b w:val="0"/>
          <w:i/>
          <w:lang w:val="vi-VN" w:eastAsia="en-US"/>
        </w:rPr>
        <w:t>in vitro</w:t>
      </w:r>
      <w:r w:rsidR="00BB2297" w:rsidRPr="00CA7791">
        <w:rPr>
          <w:rFonts w:eastAsia="Calibri"/>
          <w:b w:val="0"/>
          <w:lang w:val="vi-VN" w:eastAsia="en-US"/>
        </w:rPr>
        <w:t xml:space="preserve"> được triển khai trên các loại tế bào khác nhau, trong đó mô hình đánh giá trên nguyên bào sợi được lựa chọn nhiều nhất. Có rất nhiều các sự kiện tế bào và phân tử liên quan cần được khảo sát bao gồm tăng sinh, di cư, khả năng tổng hợp collagen, khả năng tiết các yếu tố tăng trưởng, tiết các cytokine tiền viêm. Trong số các đáp ứng tế bào thì tăng sinh và di cư thường được lựa chọn do có ý nghĩa giúp cải </w:t>
      </w:r>
      <w:r w:rsidR="00BB2297" w:rsidRPr="00CA7791">
        <w:rPr>
          <w:rFonts w:eastAsia="Calibri"/>
          <w:b w:val="0"/>
          <w:lang w:val="vi-VN" w:eastAsia="en-US"/>
        </w:rPr>
        <w:lastRenderedPageBreak/>
        <w:t xml:space="preserve">thiện và tăng tốc lành thương. </w:t>
      </w:r>
      <w:r w:rsidRPr="00CA7791">
        <w:rPr>
          <w:rFonts w:eastAsia="Calibri"/>
          <w:b w:val="0"/>
          <w:lang w:val="vi-VN" w:eastAsia="en-US"/>
        </w:rPr>
        <w:t xml:space="preserve">Nghiên cứu trên </w:t>
      </w:r>
      <w:r w:rsidRPr="00CA7791">
        <w:rPr>
          <w:rFonts w:eastAsia="Calibri"/>
          <w:b w:val="0"/>
          <w:i/>
          <w:lang w:val="vi-VN" w:eastAsia="en-US"/>
        </w:rPr>
        <w:t>in vitro</w:t>
      </w:r>
      <w:r w:rsidRPr="00CA7791">
        <w:rPr>
          <w:rFonts w:eastAsia="Calibri"/>
          <w:b w:val="0"/>
          <w:lang w:val="vi-VN" w:eastAsia="en-US"/>
        </w:rPr>
        <w:t xml:space="preserve"> </w:t>
      </w:r>
      <w:r w:rsidR="00BB2297" w:rsidRPr="00CA7791">
        <w:rPr>
          <w:rFonts w:eastAsia="Calibri"/>
          <w:b w:val="0"/>
          <w:lang w:val="vi-VN" w:eastAsia="en-US"/>
        </w:rPr>
        <w:t xml:space="preserve">của chúng tôi </w:t>
      </w:r>
      <w:r w:rsidRPr="00CA7791">
        <w:rPr>
          <w:rFonts w:eastAsia="Calibri"/>
          <w:b w:val="0"/>
          <w:lang w:val="vi-VN" w:eastAsia="en-US"/>
        </w:rPr>
        <w:t>tiến hành trên nguyên bào sợi phân lập từ m</w:t>
      </w:r>
      <w:r w:rsidR="00BB2297" w:rsidRPr="00CA7791">
        <w:rPr>
          <w:rFonts w:eastAsia="Calibri"/>
          <w:b w:val="0"/>
          <w:lang w:val="vi-VN" w:eastAsia="en-US"/>
        </w:rPr>
        <w:t xml:space="preserve">ô vết thương mạn tính và đã chứng minh </w:t>
      </w:r>
      <w:r w:rsidR="00A119B4" w:rsidRPr="00CA7791">
        <w:rPr>
          <w:rFonts w:eastAsia="SimSun"/>
          <w:b w:val="0"/>
          <w:color w:val="000000" w:themeColor="text1"/>
          <w:lang w:val="vi-VN" w:eastAsia="en-US"/>
        </w:rPr>
        <w:t>các nguyên bào sợi vết thương mạn tính bị già hóa, rối loạn chức năng, là nguyên nhân làm vết thương mạn tính chậm liền. Liệ</w:t>
      </w:r>
      <w:r w:rsidR="00BB00A3">
        <w:rPr>
          <w:rFonts w:eastAsia="SimSun"/>
          <w:b w:val="0"/>
          <w:color w:val="000000" w:themeColor="text1"/>
          <w:lang w:val="vi-VN" w:eastAsia="en-US"/>
        </w:rPr>
        <w:t>u pháp l</w:t>
      </w:r>
      <w:r w:rsidR="00A119B4" w:rsidRPr="00CA7791">
        <w:rPr>
          <w:rFonts w:eastAsia="SimSun"/>
          <w:b w:val="0"/>
          <w:color w:val="000000" w:themeColor="text1"/>
          <w:lang w:val="vi-VN" w:eastAsia="en-US"/>
        </w:rPr>
        <w:t xml:space="preserve">aser công suất thấp với mức năng lượng và bước sóng phù hợp đã mang lại </w:t>
      </w:r>
      <w:r w:rsidR="00A119B4" w:rsidRPr="00CA7791">
        <w:rPr>
          <w:rFonts w:eastAsia="Calibri"/>
          <w:b w:val="0"/>
          <w:lang w:val="vi-VN" w:eastAsia="en-US"/>
        </w:rPr>
        <w:t>hiệu quả kích thích tăng sinh, di cư nguyên bào sợi làm nhanh liền vết thương.</w:t>
      </w:r>
      <w:r w:rsidR="00A119B4" w:rsidRPr="00CA7791">
        <w:rPr>
          <w:rFonts w:eastAsia="SimSun"/>
          <w:b w:val="0"/>
          <w:color w:val="000000" w:themeColor="text1"/>
          <w:lang w:val="vi-VN" w:eastAsia="en-US"/>
        </w:rPr>
        <w:t xml:space="preserve"> </w:t>
      </w:r>
    </w:p>
    <w:p w:rsidR="000D2553" w:rsidRPr="00CA7791" w:rsidRDefault="008B318C" w:rsidP="000C0AE2">
      <w:pPr>
        <w:pStyle w:val="A11"/>
        <w:rPr>
          <w:rFonts w:eastAsia="SimSun"/>
          <w:noProof/>
          <w:lang w:val="nb-NO"/>
        </w:rPr>
      </w:pPr>
      <w:bookmarkStart w:id="202" w:name="_Toc151214790"/>
      <w:r w:rsidRPr="00CA7791">
        <w:rPr>
          <w:rFonts w:eastAsia="SimSun"/>
          <w:noProof/>
        </w:rPr>
        <w:t>4.</w:t>
      </w:r>
      <w:r w:rsidR="004B2642" w:rsidRPr="00CA7791">
        <w:rPr>
          <w:rFonts w:eastAsia="SimSun"/>
          <w:noProof/>
        </w:rPr>
        <w:t xml:space="preserve">2. </w:t>
      </w:r>
      <w:r w:rsidR="000D2553" w:rsidRPr="00CA7791">
        <w:rPr>
          <w:rFonts w:eastAsia="SimSun"/>
          <w:noProof/>
        </w:rPr>
        <w:t xml:space="preserve">ĐÁNH GIÁ HIỆU QUẢ CỦA LASER CÔNG SUẤT THẤP TỚI QUÁ TRÌNH LIỀN VẾT THƯƠNG CẤP TÍNH TRÊN </w:t>
      </w:r>
      <w:r w:rsidR="000D2553" w:rsidRPr="00CA7791">
        <w:rPr>
          <w:rFonts w:eastAsia="SimSun"/>
          <w:noProof/>
          <w:lang w:val="nb-NO"/>
        </w:rPr>
        <w:t>TRÊN ĐỘNG VẬT  THỰC NGHIỆM</w:t>
      </w:r>
      <w:bookmarkEnd w:id="202"/>
    </w:p>
    <w:p w:rsidR="00BA4AEB" w:rsidRPr="00CA7791" w:rsidRDefault="00BA4AEB" w:rsidP="00ED33D0">
      <w:pPr>
        <w:spacing w:after="0" w:line="360" w:lineRule="auto"/>
        <w:ind w:firstLine="720"/>
        <w:jc w:val="both"/>
        <w:rPr>
          <w:rFonts w:eastAsia="Times New Roman"/>
          <w:b w:val="0"/>
          <w:color w:val="000000" w:themeColor="text1"/>
          <w:spacing w:val="2"/>
          <w:lang w:val="pt-BR" w:eastAsia="en-US"/>
        </w:rPr>
      </w:pPr>
      <w:r w:rsidRPr="00CA7791">
        <w:rPr>
          <w:rFonts w:eastAsia="SimSun"/>
          <w:b w:val="0"/>
          <w:noProof/>
          <w:lang w:val="nb-NO"/>
        </w:rPr>
        <w:t>Trên cơ sở nghiên cứu đánh giá hiệu quả củ</w:t>
      </w:r>
      <w:r w:rsidR="00BB00A3">
        <w:rPr>
          <w:rFonts w:eastAsia="SimSun"/>
          <w:b w:val="0"/>
          <w:noProof/>
          <w:lang w:val="nb-NO"/>
        </w:rPr>
        <w:t>a l</w:t>
      </w:r>
      <w:r w:rsidRPr="00CA7791">
        <w:rPr>
          <w:rFonts w:eastAsia="SimSun"/>
          <w:b w:val="0"/>
          <w:noProof/>
          <w:lang w:val="nb-NO"/>
        </w:rPr>
        <w:t>aser công suất thấ</w:t>
      </w:r>
      <w:r w:rsidR="00ED33D0" w:rsidRPr="00CA7791">
        <w:rPr>
          <w:rFonts w:eastAsia="SimSun"/>
          <w:b w:val="0"/>
          <w:noProof/>
          <w:lang w:val="nb-NO"/>
        </w:rPr>
        <w:t xml:space="preserve">p </w:t>
      </w:r>
      <w:r w:rsidR="00ED33D0" w:rsidRPr="00CA7791">
        <w:rPr>
          <w:rFonts w:eastAsia="SimSun"/>
          <w:b w:val="0"/>
          <w:color w:val="000000" w:themeColor="text1"/>
          <w:spacing w:val="2"/>
          <w:lang w:val="pt-BR"/>
        </w:rPr>
        <w:t>3J/cm</w:t>
      </w:r>
      <w:r w:rsidR="00ED33D0" w:rsidRPr="00CA7791">
        <w:rPr>
          <w:rFonts w:eastAsia="SimSun"/>
          <w:b w:val="0"/>
          <w:color w:val="000000" w:themeColor="text1"/>
          <w:spacing w:val="2"/>
          <w:vertAlign w:val="superscript"/>
          <w:lang w:val="pt-BR"/>
        </w:rPr>
        <w:t>2</w:t>
      </w:r>
      <w:r w:rsidR="00ED33D0" w:rsidRPr="00CA7791">
        <w:rPr>
          <w:rFonts w:eastAsia="SimSun"/>
          <w:b w:val="0"/>
          <w:color w:val="000000" w:themeColor="text1"/>
          <w:spacing w:val="2"/>
          <w:lang w:val="pt-BR"/>
        </w:rPr>
        <w:t xml:space="preserve"> </w:t>
      </w:r>
      <w:r w:rsidRPr="00CA7791">
        <w:rPr>
          <w:rFonts w:eastAsia="SimSun"/>
          <w:b w:val="0"/>
          <w:noProof/>
          <w:lang w:val="nb-NO"/>
        </w:rPr>
        <w:t>với 4 bước sóng khác nhau tới khả năng tăng sinh, di cư của nguyên bào sợi có nguồn gốc từ mô vết thương mạn tính, chúng tôi lựa chọn được bước sóng 780nm là tối ưu nhấ</w:t>
      </w:r>
      <w:r w:rsidR="00ED33D0" w:rsidRPr="00CA7791">
        <w:rPr>
          <w:rFonts w:eastAsia="SimSun"/>
          <w:b w:val="0"/>
          <w:noProof/>
          <w:lang w:val="nb-NO"/>
        </w:rPr>
        <w:t xml:space="preserve">t. </w:t>
      </w:r>
      <w:r w:rsidR="00ED33D0" w:rsidRPr="00CA7791">
        <w:rPr>
          <w:rFonts w:eastAsia="SimSun"/>
          <w:b w:val="0"/>
          <w:color w:val="000000" w:themeColor="text1"/>
          <w:spacing w:val="2"/>
          <w:lang w:val="pt-BR"/>
        </w:rPr>
        <w:t>LLLT bước sóng 780nm, liều 3J/cm</w:t>
      </w:r>
      <w:r w:rsidR="00ED33D0" w:rsidRPr="00CA7791">
        <w:rPr>
          <w:rFonts w:eastAsia="SimSun"/>
          <w:b w:val="0"/>
          <w:color w:val="000000" w:themeColor="text1"/>
          <w:spacing w:val="2"/>
          <w:vertAlign w:val="superscript"/>
          <w:lang w:val="pt-BR"/>
        </w:rPr>
        <w:t>2</w:t>
      </w:r>
      <w:r w:rsidR="00ED33D0" w:rsidRPr="00CA7791">
        <w:rPr>
          <w:rFonts w:eastAsia="SimSun"/>
          <w:b w:val="0"/>
          <w:color w:val="000000" w:themeColor="text1"/>
          <w:spacing w:val="2"/>
          <w:lang w:val="pt-BR"/>
        </w:rPr>
        <w:t xml:space="preserve"> nằm trong dải bước sóng (</w:t>
      </w:r>
      <w:r w:rsidR="00ED33D0" w:rsidRPr="00CA7791">
        <w:rPr>
          <w:rFonts w:eastAsia="Calibri"/>
          <w:b w:val="0"/>
          <w:color w:val="000000" w:themeColor="text1"/>
          <w:spacing w:val="2"/>
          <w:lang w:val="pt-BR" w:eastAsia="en-US"/>
        </w:rPr>
        <w:t>630-790nm) và dải liều tối ưu (</w:t>
      </w:r>
      <w:r w:rsidR="00ED33D0" w:rsidRPr="00CA7791">
        <w:rPr>
          <w:rFonts w:eastAsia="Calibri"/>
          <w:b w:val="0"/>
          <w:spacing w:val="2"/>
          <w:lang w:val="vi-VN" w:eastAsia="en-US"/>
        </w:rPr>
        <w:t>từ 1-5J/cm</w:t>
      </w:r>
      <w:r w:rsidR="00ED33D0" w:rsidRPr="00CA7791">
        <w:rPr>
          <w:rFonts w:eastAsia="Calibri"/>
          <w:b w:val="0"/>
          <w:spacing w:val="2"/>
          <w:vertAlign w:val="superscript"/>
          <w:lang w:val="vi-VN" w:eastAsia="en-US"/>
        </w:rPr>
        <w:t>2</w:t>
      </w:r>
      <w:r w:rsidR="00ED33D0" w:rsidRPr="00CA7791">
        <w:rPr>
          <w:rFonts w:eastAsia="Calibri"/>
          <w:b w:val="0"/>
          <w:spacing w:val="2"/>
          <w:lang w:val="pt-BR" w:eastAsia="en-US"/>
        </w:rPr>
        <w:t xml:space="preserve">) </w:t>
      </w:r>
      <w:r w:rsidR="00ED33D0" w:rsidRPr="00CA7791">
        <w:rPr>
          <w:rFonts w:eastAsia="SimSun"/>
          <w:b w:val="0"/>
          <w:spacing w:val="2"/>
          <w:lang w:val="pt-BR"/>
        </w:rPr>
        <w:t xml:space="preserve">mà </w:t>
      </w:r>
      <w:r w:rsidR="00ED33D0" w:rsidRPr="00CA7791">
        <w:rPr>
          <w:b w:val="0"/>
          <w:spacing w:val="2"/>
          <w:lang w:val="pt-BR"/>
        </w:rPr>
        <w:t xml:space="preserve">tác giả </w:t>
      </w:r>
      <w:r w:rsidR="00ED33D0" w:rsidRPr="00CA7791">
        <w:rPr>
          <w:b w:val="0"/>
          <w:noProof/>
          <w:spacing w:val="2"/>
          <w:lang w:val="pt-BR"/>
        </w:rPr>
        <w:t>Chaves M.E.d.A.</w:t>
      </w:r>
      <w:r w:rsidR="00ED33D0" w:rsidRPr="00CA7791">
        <w:rPr>
          <w:rFonts w:eastAsia="Calibri"/>
          <w:b w:val="0"/>
          <w:noProof/>
          <w:spacing w:val="2"/>
          <w:lang w:val="vi-VN" w:eastAsia="en-US"/>
        </w:rPr>
        <w:t xml:space="preserve"> và cộng sự</w:t>
      </w:r>
      <w:r w:rsidR="00ED33D0" w:rsidRPr="00CA7791">
        <w:rPr>
          <w:rFonts w:eastAsia="Calibri"/>
          <w:b w:val="0"/>
          <w:noProof/>
          <w:spacing w:val="2"/>
          <w:lang w:val="pt-BR" w:eastAsia="en-US"/>
        </w:rPr>
        <w:t xml:space="preserve"> (2014)</w:t>
      </w:r>
      <w:r w:rsidR="00ED33D0" w:rsidRPr="00CA7791">
        <w:rPr>
          <w:rFonts w:eastAsia="Calibri"/>
          <w:b w:val="0"/>
          <w:spacing w:val="2"/>
          <w:sz w:val="22"/>
          <w:szCs w:val="22"/>
          <w:lang w:val="vi-VN" w:eastAsia="en-US"/>
        </w:rPr>
        <w:t xml:space="preserve"> </w:t>
      </w:r>
      <w:r w:rsidR="00ED33D0" w:rsidRPr="00CA7791">
        <w:rPr>
          <w:rFonts w:eastAsia="Calibri"/>
          <w:b w:val="0"/>
          <w:color w:val="000000" w:themeColor="text1"/>
          <w:spacing w:val="2"/>
          <w:lang w:val="pt-BR" w:eastAsia="en-US"/>
        </w:rPr>
        <w:t xml:space="preserve">khuyến cáo </w:t>
      </w:r>
      <w:r w:rsidR="00ED33D0" w:rsidRPr="00CA7791">
        <w:rPr>
          <w:rFonts w:eastAsia="Calibri"/>
          <w:b w:val="0"/>
          <w:spacing w:val="2"/>
          <w:lang w:val="vi-VN" w:eastAsia="en-US"/>
        </w:rPr>
        <w:fldChar w:fldCharType="begin"/>
      </w:r>
      <w:r w:rsidR="00ED33D0" w:rsidRPr="00CA7791">
        <w:rPr>
          <w:rFonts w:eastAsia="Calibri"/>
          <w:b w:val="0"/>
          <w:spacing w:val="2"/>
          <w:lang w:val="vi-VN" w:eastAsia="en-US"/>
        </w:rPr>
        <w:instrText xml:space="preserve"> ADDIN EN.CITE &lt;EndNote&gt;&lt;Cite&gt;&lt;Author&gt;Chaves&lt;/Author&gt;&lt;Year&gt;2014&lt;/Year&gt;&lt;RecNum&gt;38&lt;/RecNum&gt;&lt;DisplayText&gt;[70]&lt;/DisplayText&gt;&lt;record&gt;&lt;rec-number&gt;38&lt;/rec-number&gt;&lt;foreign-keys&gt;&lt;key app="EN" db-id="t2txdwv9ospvt6eexxk52ared5sfe2aeetvx" timestamp="1649555211"&gt;38&lt;/key&gt;&lt;/foreign-keys&gt;&lt;ref-type name="Journal Article"&gt;17&lt;/ref-type&gt;&lt;contributors&gt;&lt;authors&gt;&lt;author&gt;Chaves, Maria Emília de Abreu&lt;/author&gt;&lt;author&gt;Araújo, Angélica Rodrigues de&lt;/author&gt;&lt;author&gt;Piancastelli, André Costa Cruz&lt;/author&gt;&lt;author&gt;Pinotti, Marcos&lt;/author&gt;&lt;/authors&gt;&lt;/contributors&gt;&lt;titles&gt;&lt;title&gt;Effects of low-power light therapy on wound healing: LASER x LED&lt;/title&gt;&lt;secondary-title&gt;Anais brasileiros de dermatologia&lt;/secondary-title&gt;&lt;/titles&gt;&lt;periodical&gt;&lt;full-title&gt;Anais brasileiros de dermatologia&lt;/full-title&gt;&lt;/periodical&gt;&lt;pages&gt;616-623&lt;/pages&gt;&lt;volume&gt;89&lt;/volume&gt;&lt;dates&gt;&lt;year&gt;2014&lt;/year&gt;&lt;/dates&gt;&lt;isbn&gt;0365-0596&lt;/isbn&gt;&lt;urls&gt;&lt;/urls&gt;&lt;/record&gt;&lt;/Cite&gt;&lt;/EndNote&gt;</w:instrText>
      </w:r>
      <w:r w:rsidR="00ED33D0" w:rsidRPr="00CA7791">
        <w:rPr>
          <w:rFonts w:eastAsia="Calibri"/>
          <w:b w:val="0"/>
          <w:spacing w:val="2"/>
          <w:lang w:val="vi-VN" w:eastAsia="en-US"/>
        </w:rPr>
        <w:fldChar w:fldCharType="separate"/>
      </w:r>
      <w:r w:rsidR="00ED33D0" w:rsidRPr="00CA7791">
        <w:rPr>
          <w:rFonts w:eastAsia="Calibri"/>
          <w:b w:val="0"/>
          <w:noProof/>
          <w:spacing w:val="2"/>
          <w:lang w:val="vi-VN" w:eastAsia="en-US"/>
        </w:rPr>
        <w:t>[70]</w:t>
      </w:r>
      <w:r w:rsidR="00ED33D0" w:rsidRPr="00CA7791">
        <w:rPr>
          <w:rFonts w:eastAsia="Calibri"/>
          <w:b w:val="0"/>
          <w:spacing w:val="2"/>
          <w:lang w:val="vi-VN" w:eastAsia="en-US"/>
        </w:rPr>
        <w:fldChar w:fldCharType="end"/>
      </w:r>
      <w:r w:rsidR="00ED33D0" w:rsidRPr="00CA7791">
        <w:rPr>
          <w:rFonts w:eastAsia="Calibri"/>
          <w:b w:val="0"/>
          <w:color w:val="000000" w:themeColor="text1"/>
          <w:spacing w:val="2"/>
          <w:lang w:val="pt-BR" w:eastAsia="en-US"/>
        </w:rPr>
        <w:t xml:space="preserve">. Đồng thời, cũng nằm trong dải mật độ </w:t>
      </w:r>
      <w:r w:rsidR="00ED33D0" w:rsidRPr="00CA7791">
        <w:rPr>
          <w:rFonts w:eastAsiaTheme="minorHAnsi"/>
          <w:b w:val="0"/>
          <w:spacing w:val="2"/>
          <w:lang w:val="pt-BR" w:eastAsia="en-US"/>
        </w:rPr>
        <w:t>năng lượng từ 1-4 J/cm</w:t>
      </w:r>
      <w:r w:rsidR="00ED33D0" w:rsidRPr="00CA7791">
        <w:rPr>
          <w:rFonts w:eastAsiaTheme="minorHAnsi"/>
          <w:b w:val="0"/>
          <w:spacing w:val="2"/>
          <w:vertAlign w:val="superscript"/>
          <w:lang w:val="pt-BR" w:eastAsia="en-US"/>
        </w:rPr>
        <w:t>2</w:t>
      </w:r>
      <w:r w:rsidR="00ED33D0" w:rsidRPr="00CA7791">
        <w:rPr>
          <w:rFonts w:eastAsiaTheme="minorHAnsi"/>
          <w:b w:val="0"/>
          <w:spacing w:val="2"/>
          <w:lang w:val="pt-BR" w:eastAsia="en-US"/>
        </w:rPr>
        <w:t xml:space="preserve"> được mô tả trong đường cong Arndt-Schultz cơ bản </w:t>
      </w:r>
      <w:r w:rsidR="00ED33D0" w:rsidRPr="00CA7791">
        <w:rPr>
          <w:rFonts w:eastAsiaTheme="minorHAnsi"/>
          <w:b w:val="0"/>
          <w:spacing w:val="2"/>
          <w:lang w:eastAsia="en-US"/>
        </w:rPr>
        <w:fldChar w:fldCharType="begin"/>
      </w:r>
      <w:r w:rsidR="00F63446" w:rsidRPr="00CA7791">
        <w:rPr>
          <w:rFonts w:eastAsiaTheme="minorHAnsi"/>
          <w:b w:val="0"/>
          <w:spacing w:val="2"/>
          <w:lang w:eastAsia="en-US"/>
        </w:rPr>
        <w:instrText xml:space="preserve"> ADDIN EN.CITE &lt;EndNote&gt;&lt;Cite&gt;&lt;Author&gt;Sommer&lt;/Author&gt;&lt;Year&gt;2001&lt;/Year&gt;&lt;RecNum&gt;274&lt;/RecNum&gt;&lt;DisplayText&gt;[127]&lt;/DisplayText&gt;&lt;record&gt;&lt;rec-number&gt;274&lt;/rec-number&gt;&lt;foreign-keys&gt;&lt;key app="EN" db-id="efv0e0spewzxene9d2pvxarkfs2sta09fppp" timestamp="1697290393"&gt;274&lt;/key&gt;&lt;/foreign-keys&gt;&lt;ref-type name="Journal Article"&gt;17&lt;/ref-type&gt;&lt;contributors&gt;&lt;authors&gt;&lt;author&gt;Sommer, Andrei P&lt;/author&gt;&lt;author&gt;Pinheiro, Antonio LB&lt;/author&gt;&lt;author&gt;Mester, Adam R&lt;/author&gt;&lt;author&gt;Franke, Ralf-Peter&lt;/author&gt;&lt;author&gt;Whelan, Harry T &lt;/author&gt;&lt;/authors&gt;&lt;/contributors&gt;&lt;titles&gt;&lt;title&gt;Biostimulatory windows in low-intensity laser activation: lasers, scanners, and NASA&amp;apos;s light-emitting diode array system&lt;/title&gt;&lt;secondary-title&gt;Journal of clinical laser medicine surgery&lt;/secondary-title&gt;&lt;/titles&gt;&lt;periodical&gt;&lt;full-title&gt;Journal of clinical laser medicine surgery&lt;/full-title&gt;&lt;/periodical&gt;&lt;pages&gt;29-33&lt;/pages&gt;&lt;volume&gt;19&lt;/volume&gt;&lt;number&gt;1&lt;/number&gt;&lt;dates&gt;&lt;year&gt;2001&lt;/year&gt;&lt;/dates&gt;&lt;isbn&gt;1044-5471&lt;/isbn&gt;&lt;urls&gt;&lt;/urls&gt;&lt;/record&gt;&lt;/Cite&gt;&lt;/EndNote&gt;</w:instrText>
      </w:r>
      <w:r w:rsidR="00ED33D0" w:rsidRPr="00CA7791">
        <w:rPr>
          <w:rFonts w:eastAsiaTheme="minorHAnsi"/>
          <w:b w:val="0"/>
          <w:spacing w:val="2"/>
          <w:lang w:eastAsia="en-US"/>
        </w:rPr>
        <w:fldChar w:fldCharType="separate"/>
      </w:r>
      <w:r w:rsidR="00F63446" w:rsidRPr="00CA7791">
        <w:rPr>
          <w:rFonts w:eastAsiaTheme="minorHAnsi"/>
          <w:b w:val="0"/>
          <w:noProof/>
          <w:spacing w:val="2"/>
          <w:lang w:val="pt-BR" w:eastAsia="en-US"/>
        </w:rPr>
        <w:t>[127]</w:t>
      </w:r>
      <w:r w:rsidR="00ED33D0" w:rsidRPr="00CA7791">
        <w:rPr>
          <w:rFonts w:eastAsiaTheme="minorHAnsi"/>
          <w:b w:val="0"/>
          <w:spacing w:val="2"/>
          <w:lang w:eastAsia="en-US"/>
        </w:rPr>
        <w:fldChar w:fldCharType="end"/>
      </w:r>
      <w:r w:rsidR="00ED33D0" w:rsidRPr="00CA7791">
        <w:rPr>
          <w:rFonts w:eastAsiaTheme="minorHAnsi"/>
          <w:b w:val="0"/>
          <w:spacing w:val="2"/>
          <w:lang w:val="pt-BR" w:eastAsia="en-US"/>
        </w:rPr>
        <w:t>.</w:t>
      </w:r>
      <w:r w:rsidR="00ED33D0" w:rsidRPr="00CA7791">
        <w:rPr>
          <w:rFonts w:eastAsia="Times New Roman"/>
          <w:b w:val="0"/>
          <w:color w:val="000000" w:themeColor="text1"/>
          <w:spacing w:val="2"/>
          <w:lang w:val="pt-BR" w:eastAsia="en-US"/>
        </w:rPr>
        <w:t xml:space="preserve"> Tác giả </w:t>
      </w:r>
      <w:r w:rsidR="00ED33D0" w:rsidRPr="00CA7791">
        <w:rPr>
          <w:rFonts w:eastAsia="Times New Roman"/>
          <w:b w:val="0"/>
          <w:noProof/>
          <w:color w:val="000000" w:themeColor="text1"/>
          <w:spacing w:val="2"/>
          <w:lang w:val="pt-BR" w:eastAsia="en-US"/>
        </w:rPr>
        <w:t xml:space="preserve">AlGhamdi K.M. và cộng sự (2012) </w:t>
      </w:r>
      <w:r w:rsidR="00ED33D0" w:rsidRPr="00CA7791">
        <w:rPr>
          <w:rFonts w:eastAsia="Calibri"/>
          <w:b w:val="0"/>
          <w:color w:val="000000" w:themeColor="text1"/>
          <w:spacing w:val="2"/>
          <w:lang w:val="pt-BR" w:eastAsia="en-US"/>
        </w:rPr>
        <w:t xml:space="preserve">cũng đưa ra kết luận dải liều </w:t>
      </w:r>
      <w:r w:rsidR="00ED33D0" w:rsidRPr="00CA7791">
        <w:rPr>
          <w:rFonts w:eastAsia="Times New Roman"/>
          <w:b w:val="0"/>
          <w:color w:val="000000" w:themeColor="text1"/>
          <w:spacing w:val="2"/>
          <w:lang w:val="pt-BR" w:eastAsia="en-US"/>
        </w:rPr>
        <w:t>(0,5 - 4,0 J/cm</w:t>
      </w:r>
      <w:r w:rsidR="00ED33D0" w:rsidRPr="00CA7791">
        <w:rPr>
          <w:rFonts w:eastAsia="Times New Roman"/>
          <w:b w:val="0"/>
          <w:color w:val="000000" w:themeColor="text1"/>
          <w:spacing w:val="2"/>
          <w:vertAlign w:val="superscript"/>
          <w:lang w:val="pt-BR" w:eastAsia="en-US"/>
        </w:rPr>
        <w:t>2</w:t>
      </w:r>
      <w:r w:rsidR="00ED33D0" w:rsidRPr="00CA7791">
        <w:rPr>
          <w:rFonts w:eastAsia="Times New Roman"/>
          <w:b w:val="0"/>
          <w:color w:val="000000" w:themeColor="text1"/>
          <w:spacing w:val="2"/>
          <w:lang w:val="pt-BR" w:eastAsia="en-US"/>
        </w:rPr>
        <w:t>) làm tăng cường tốc độ tăng sinh của các dòng tế bào mà không gây ra bất kỳ tác dụng gây độc t</w:t>
      </w:r>
      <w:r w:rsidR="00ED33D0" w:rsidRPr="00CA7791">
        <w:rPr>
          <w:rFonts w:eastAsia="Times New Roman"/>
          <w:b w:val="0"/>
          <w:color w:val="000000" w:themeColor="text1"/>
          <w:spacing w:val="2"/>
          <w:lang w:val="vi-VN" w:eastAsia="en-US"/>
        </w:rPr>
        <w:t>ế bào</w:t>
      </w:r>
      <w:r w:rsidR="00ED33D0" w:rsidRPr="00CA7791">
        <w:rPr>
          <w:rFonts w:eastAsia="Times New Roman"/>
          <w:b w:val="0"/>
          <w:color w:val="000000" w:themeColor="text1"/>
          <w:spacing w:val="2"/>
          <w:lang w:val="pt-BR" w:eastAsia="en-US"/>
        </w:rPr>
        <w:t xml:space="preserve"> n</w:t>
      </w:r>
      <w:r w:rsidR="00ED33D0" w:rsidRPr="00CA7791">
        <w:rPr>
          <w:rFonts w:eastAsia="Times New Roman"/>
          <w:b w:val="0"/>
          <w:color w:val="000000" w:themeColor="text1"/>
          <w:spacing w:val="2"/>
          <w:lang w:val="vi-VN" w:eastAsia="en-US"/>
        </w:rPr>
        <w:t>ào</w:t>
      </w:r>
      <w:r w:rsidR="00ED33D0" w:rsidRPr="00CA7791">
        <w:rPr>
          <w:rFonts w:eastAsia="Times New Roman"/>
          <w:b w:val="0"/>
          <w:color w:val="000000" w:themeColor="text1"/>
          <w:spacing w:val="2"/>
          <w:lang w:val="pt-BR" w:eastAsia="en-US"/>
        </w:rPr>
        <w:t xml:space="preserve"> </w:t>
      </w:r>
      <w:r w:rsidR="00ED33D0" w:rsidRPr="00CA7791">
        <w:rPr>
          <w:rFonts w:eastAsia="Times New Roman"/>
          <w:b w:val="0"/>
          <w:noProof/>
          <w:color w:val="000000" w:themeColor="text1"/>
          <w:spacing w:val="2"/>
          <w:lang w:eastAsia="en-US"/>
        </w:rPr>
        <w:fldChar w:fldCharType="begin"/>
      </w:r>
      <w:r w:rsidR="00F63446" w:rsidRPr="00CA7791">
        <w:rPr>
          <w:rFonts w:eastAsia="Times New Roman"/>
          <w:b w:val="0"/>
          <w:noProof/>
          <w:color w:val="000000" w:themeColor="text1"/>
          <w:spacing w:val="2"/>
          <w:lang w:eastAsia="en-US"/>
        </w:rPr>
        <w:instrText xml:space="preserve"> ADDIN EN.CITE &lt;EndNote&gt;&lt;Cite&gt;&lt;Author&gt;AlGhamdi&lt;/Author&gt;&lt;Year&gt;2012&lt;/Year&gt;&lt;RecNum&gt;156&lt;/RecNum&gt;&lt;DisplayText&gt;[129]&lt;/DisplayText&gt;&lt;record&gt;&lt;rec-number&gt;156&lt;/rec-number&gt;&lt;foreign-keys&gt;&lt;key app="EN" db-id="efv0e0spewzxene9d2pvxarkfs2sta09fppp" timestamp="1671927292"&gt;156&lt;/key&gt;&lt;/foreign-keys&gt;&lt;ref-type name="Journal Article"&gt;17&lt;/ref-type&gt;&lt;contributors&gt;&lt;authors&gt;&lt;author&gt;AlGhamdi, Khalid M&lt;/author&gt;&lt;author&gt;Kumar, Ashok&lt;/author&gt;&lt;author&gt;Moussa, Noura A &lt;/author&gt;&lt;/authors&gt;&lt;/contributors&gt;&lt;titles&gt;&lt;title&gt;Low-level laser therapy: a useful technique for enhancing the proliferation of various cultured cells&lt;/title&gt;&lt;secondary-title&gt;Lasers in medical science&lt;/secondary-title&gt;&lt;/titles&gt;&lt;periodical&gt;&lt;full-title&gt;Lasers in Medical Science&lt;/full-title&gt;&lt;/periodical&gt;&lt;pages&gt;237-249&lt;/pages&gt;&lt;volume&gt;27&lt;/volume&gt;&lt;number&gt;1&lt;/number&gt;&lt;dates&gt;&lt;year&gt;2012&lt;/year&gt;&lt;/dates&gt;&lt;isbn&gt;1435-604X&lt;/isbn&gt;&lt;urls&gt;&lt;/urls&gt;&lt;language&gt;English&lt;/language&gt;&lt;/record&gt;&lt;/Cite&gt;&lt;/EndNote&gt;</w:instrText>
      </w:r>
      <w:r w:rsidR="00ED33D0" w:rsidRPr="00CA7791">
        <w:rPr>
          <w:rFonts w:eastAsia="Times New Roman"/>
          <w:b w:val="0"/>
          <w:noProof/>
          <w:color w:val="000000" w:themeColor="text1"/>
          <w:spacing w:val="2"/>
          <w:lang w:eastAsia="en-US"/>
        </w:rPr>
        <w:fldChar w:fldCharType="separate"/>
      </w:r>
      <w:r w:rsidR="00F63446" w:rsidRPr="00CA7791">
        <w:rPr>
          <w:rFonts w:eastAsia="Times New Roman"/>
          <w:b w:val="0"/>
          <w:noProof/>
          <w:color w:val="000000" w:themeColor="text1"/>
          <w:spacing w:val="2"/>
          <w:lang w:val="pt-BR" w:eastAsia="en-US"/>
        </w:rPr>
        <w:t>[129]</w:t>
      </w:r>
      <w:r w:rsidR="00ED33D0" w:rsidRPr="00CA7791">
        <w:rPr>
          <w:rFonts w:eastAsia="Times New Roman"/>
          <w:b w:val="0"/>
          <w:noProof/>
          <w:color w:val="000000" w:themeColor="text1"/>
          <w:spacing w:val="2"/>
          <w:lang w:eastAsia="en-US"/>
        </w:rPr>
        <w:fldChar w:fldCharType="end"/>
      </w:r>
      <w:r w:rsidR="00ED33D0" w:rsidRPr="00CA7791">
        <w:rPr>
          <w:rFonts w:eastAsia="Times New Roman"/>
          <w:b w:val="0"/>
          <w:color w:val="000000" w:themeColor="text1"/>
          <w:spacing w:val="2"/>
          <w:lang w:val="pt-BR" w:eastAsia="en-US"/>
        </w:rPr>
        <w:t xml:space="preserve">. Do vậy, chúng tôi sử dụng LLLT </w:t>
      </w:r>
      <w:r w:rsidR="00ED33D0" w:rsidRPr="00CA7791">
        <w:rPr>
          <w:rFonts w:eastAsia="SimSun"/>
          <w:b w:val="0"/>
          <w:color w:val="000000" w:themeColor="text1"/>
          <w:spacing w:val="2"/>
          <w:lang w:val="pt-BR"/>
        </w:rPr>
        <w:t>liều 3J/cm</w:t>
      </w:r>
      <w:r w:rsidR="00ED33D0" w:rsidRPr="00CA7791">
        <w:rPr>
          <w:rFonts w:eastAsia="SimSun"/>
          <w:b w:val="0"/>
          <w:color w:val="000000" w:themeColor="text1"/>
          <w:spacing w:val="2"/>
          <w:vertAlign w:val="superscript"/>
          <w:lang w:val="pt-BR"/>
        </w:rPr>
        <w:t>2</w:t>
      </w:r>
      <w:r w:rsidR="00ED33D0" w:rsidRPr="00CA7791">
        <w:rPr>
          <w:rFonts w:eastAsia="SimSun"/>
          <w:b w:val="0"/>
          <w:color w:val="000000" w:themeColor="text1"/>
          <w:spacing w:val="2"/>
          <w:lang w:val="pt-BR"/>
        </w:rPr>
        <w:t>, bước sóng 780nm trên mô hình vết thương thực nghiệm để đánh giá hiệu quả liền vết thương củ</w:t>
      </w:r>
      <w:r w:rsidR="00BB00A3">
        <w:rPr>
          <w:rFonts w:eastAsia="SimSun"/>
          <w:b w:val="0"/>
          <w:color w:val="000000" w:themeColor="text1"/>
          <w:spacing w:val="2"/>
          <w:lang w:val="pt-BR"/>
        </w:rPr>
        <w:t>a l</w:t>
      </w:r>
      <w:r w:rsidR="00ED33D0" w:rsidRPr="00CA7791">
        <w:rPr>
          <w:rFonts w:eastAsia="SimSun"/>
          <w:b w:val="0"/>
          <w:color w:val="000000" w:themeColor="text1"/>
          <w:spacing w:val="2"/>
          <w:lang w:val="pt-BR"/>
        </w:rPr>
        <w:t>aser công suất thấp.</w:t>
      </w:r>
    </w:p>
    <w:p w:rsidR="004B2642" w:rsidRPr="00CA7791" w:rsidRDefault="008B318C" w:rsidP="000C0AE2">
      <w:pPr>
        <w:pStyle w:val="A20"/>
        <w:rPr>
          <w:rFonts w:eastAsia="SimSun"/>
          <w:spacing w:val="-6"/>
        </w:rPr>
      </w:pPr>
      <w:bookmarkStart w:id="203" w:name="_Toc151214791"/>
      <w:r w:rsidRPr="00CA7791">
        <w:rPr>
          <w:rFonts w:eastAsia="SimSun"/>
          <w:spacing w:val="-6"/>
        </w:rPr>
        <w:t>4.</w:t>
      </w:r>
      <w:r w:rsidR="004B2642" w:rsidRPr="00CA7791">
        <w:rPr>
          <w:rFonts w:eastAsia="SimSun"/>
          <w:spacing w:val="-6"/>
        </w:rPr>
        <w:t>2.1. Ảnh hưởng củ</w:t>
      </w:r>
      <w:r w:rsidR="00BB00A3">
        <w:rPr>
          <w:rFonts w:eastAsia="SimSun"/>
          <w:spacing w:val="-6"/>
        </w:rPr>
        <w:t>a l</w:t>
      </w:r>
      <w:r w:rsidR="004B2642" w:rsidRPr="00CA7791">
        <w:rPr>
          <w:rFonts w:eastAsia="SimSun"/>
          <w:spacing w:val="-6"/>
        </w:rPr>
        <w:t>aser công suất thấp tới tình trạ</w:t>
      </w:r>
      <w:r w:rsidR="005775CC" w:rsidRPr="00CA7791">
        <w:rPr>
          <w:rFonts w:eastAsia="SimSun"/>
          <w:spacing w:val="-6"/>
        </w:rPr>
        <w:t xml:space="preserve">ng toàn thân </w:t>
      </w:r>
      <w:r w:rsidR="004B2642" w:rsidRPr="00CA7791">
        <w:rPr>
          <w:rFonts w:eastAsia="SimSun"/>
          <w:spacing w:val="-6"/>
        </w:rPr>
        <w:t>thỏ</w:t>
      </w:r>
      <w:bookmarkEnd w:id="203"/>
    </w:p>
    <w:p w:rsidR="00A94E2E" w:rsidRPr="00CA7791" w:rsidRDefault="00A94E2E" w:rsidP="00017B1B">
      <w:pPr>
        <w:spacing w:after="0" w:line="360" w:lineRule="auto"/>
        <w:ind w:firstLine="567"/>
        <w:contextualSpacing/>
        <w:jc w:val="both"/>
        <w:rPr>
          <w:rFonts w:eastAsia="SimSun"/>
          <w:b w:val="0"/>
          <w:color w:val="000000" w:themeColor="text1"/>
          <w:lang w:val="pt-BR"/>
        </w:rPr>
      </w:pPr>
      <w:r w:rsidRPr="00CA7791">
        <w:rPr>
          <w:rFonts w:eastAsia="SimSun"/>
          <w:b w:val="0"/>
          <w:color w:val="000000" w:themeColor="text1"/>
          <w:lang w:val="pt-BR"/>
        </w:rPr>
        <w:t>Bên cạnh các nghiên cứu về</w:t>
      </w:r>
      <w:r w:rsidR="00BB00A3">
        <w:rPr>
          <w:rFonts w:eastAsia="SimSun"/>
          <w:b w:val="0"/>
          <w:color w:val="000000" w:themeColor="text1"/>
          <w:lang w:val="pt-BR"/>
        </w:rPr>
        <w:t xml:space="preserve"> l</w:t>
      </w:r>
      <w:r w:rsidRPr="00CA7791">
        <w:rPr>
          <w:rFonts w:eastAsia="SimSun"/>
          <w:b w:val="0"/>
          <w:color w:val="000000" w:themeColor="text1"/>
          <w:lang w:val="pt-BR"/>
        </w:rPr>
        <w:t xml:space="preserve">aser công suất thấp trên </w:t>
      </w:r>
      <w:r w:rsidRPr="00CA7791">
        <w:rPr>
          <w:rFonts w:eastAsia="SimSun"/>
          <w:b w:val="0"/>
          <w:i/>
          <w:color w:val="000000" w:themeColor="text1"/>
          <w:lang w:val="pt-BR"/>
        </w:rPr>
        <w:t>in vitro</w:t>
      </w:r>
      <w:r w:rsidRPr="00CA7791">
        <w:rPr>
          <w:rFonts w:eastAsia="SimSun"/>
          <w:b w:val="0"/>
          <w:color w:val="000000" w:themeColor="text1"/>
          <w:lang w:val="pt-BR"/>
        </w:rPr>
        <w:t xml:space="preserve">, các mô hình đánh giá hiệu quả của LLLT trên </w:t>
      </w:r>
      <w:r w:rsidRPr="00CA7791">
        <w:rPr>
          <w:rFonts w:eastAsia="SimSun"/>
          <w:b w:val="0"/>
          <w:i/>
          <w:color w:val="000000" w:themeColor="text1"/>
          <w:lang w:val="pt-BR"/>
        </w:rPr>
        <w:t>in vivo</w:t>
      </w:r>
      <w:r w:rsidRPr="00CA7791">
        <w:rPr>
          <w:rFonts w:eastAsia="SimSun"/>
          <w:b w:val="0"/>
          <w:color w:val="000000" w:themeColor="text1"/>
          <w:lang w:val="pt-BR"/>
        </w:rPr>
        <w:t xml:space="preserve"> cũng rất được quan tâm. Các vết thương thực nghiệm sẽ được tạo ra và quan sát quá trình đóng vết thương theo thời gian. Các loài khác nhau được sử dụng cho các thí nghiệm vết thương trên da bao gồm loài gặm nhấm (chuột cống, chuột nhắt), thỏ và lợn. </w:t>
      </w:r>
      <w:r w:rsidRPr="00CA7791">
        <w:rPr>
          <w:rFonts w:eastAsia="SimSun"/>
          <w:b w:val="0"/>
          <w:color w:val="000000" w:themeColor="text1"/>
          <w:lang w:val="pt-BR"/>
        </w:rPr>
        <w:lastRenderedPageBreak/>
        <w:t xml:space="preserve">Các mô hình </w:t>
      </w:r>
      <w:r w:rsidRPr="00CA7791">
        <w:rPr>
          <w:rFonts w:eastAsia="SimSun"/>
          <w:b w:val="0"/>
          <w:i/>
          <w:color w:val="000000" w:themeColor="text1"/>
          <w:lang w:val="pt-BR"/>
        </w:rPr>
        <w:t>in vivo</w:t>
      </w:r>
      <w:r w:rsidRPr="00CA7791">
        <w:rPr>
          <w:rFonts w:eastAsia="SimSun"/>
          <w:b w:val="0"/>
          <w:color w:val="000000" w:themeColor="text1"/>
          <w:lang w:val="pt-BR"/>
        </w:rPr>
        <w:t xml:space="preserve"> vẫn là các mô hình dự đoán tốt nhất cho nghiên cứu chữa l</w:t>
      </w:r>
      <w:r w:rsidR="007A5D0D" w:rsidRPr="00CA7791">
        <w:rPr>
          <w:rFonts w:eastAsia="SimSun"/>
          <w:b w:val="0"/>
          <w:color w:val="000000" w:themeColor="text1"/>
          <w:lang w:val="pt-BR"/>
        </w:rPr>
        <w:t>iền</w:t>
      </w:r>
      <w:r w:rsidRPr="00CA7791">
        <w:rPr>
          <w:rFonts w:eastAsia="SimSun"/>
          <w:b w:val="0"/>
          <w:color w:val="000000" w:themeColor="text1"/>
          <w:lang w:val="pt-BR"/>
        </w:rPr>
        <w:t xml:space="preserve"> vết thương, cho phép </w:t>
      </w:r>
      <w:r w:rsidR="00CA1746" w:rsidRPr="00CA7791">
        <w:rPr>
          <w:rFonts w:eastAsia="SimSun"/>
          <w:b w:val="0"/>
          <w:color w:val="000000" w:themeColor="text1"/>
          <w:lang w:val="pt-BR"/>
        </w:rPr>
        <w:t xml:space="preserve">quan sát biến đổi </w:t>
      </w:r>
      <w:r w:rsidRPr="00CA7791">
        <w:rPr>
          <w:rFonts w:eastAsia="SimSun"/>
          <w:b w:val="0"/>
          <w:color w:val="000000" w:themeColor="text1"/>
          <w:lang w:val="pt-BR"/>
        </w:rPr>
        <w:t>thực tế của vế</w:t>
      </w:r>
      <w:r w:rsidR="00CA1746" w:rsidRPr="00CA7791">
        <w:rPr>
          <w:rFonts w:eastAsia="SimSun"/>
          <w:b w:val="0"/>
          <w:color w:val="000000" w:themeColor="text1"/>
          <w:lang w:val="pt-BR"/>
        </w:rPr>
        <w:t xml:space="preserve">t thương. </w:t>
      </w:r>
      <w:r w:rsidRPr="00CA7791">
        <w:rPr>
          <w:rFonts w:eastAsia="SimSun"/>
          <w:b w:val="0"/>
          <w:color w:val="000000" w:themeColor="text1"/>
          <w:lang w:val="pt-BR"/>
        </w:rPr>
        <w:t>Thỏ đã được sử dụng trong nhiều năm như mộ</w:t>
      </w:r>
      <w:r w:rsidR="007A5D0D" w:rsidRPr="00CA7791">
        <w:rPr>
          <w:rFonts w:eastAsia="SimSun"/>
          <w:b w:val="0"/>
          <w:color w:val="000000" w:themeColor="text1"/>
          <w:lang w:val="pt-BR"/>
        </w:rPr>
        <w:t>t mô hình chữa liền</w:t>
      </w:r>
      <w:r w:rsidRPr="00CA7791">
        <w:rPr>
          <w:rFonts w:eastAsia="SimSun"/>
          <w:b w:val="0"/>
          <w:color w:val="000000" w:themeColor="text1"/>
          <w:lang w:val="pt-BR"/>
        </w:rPr>
        <w:t xml:space="preserve"> vế</w:t>
      </w:r>
      <w:r w:rsidR="00CA1746" w:rsidRPr="00CA7791">
        <w:rPr>
          <w:rFonts w:eastAsia="SimSun"/>
          <w:b w:val="0"/>
          <w:color w:val="000000" w:themeColor="text1"/>
          <w:lang w:val="pt-BR"/>
        </w:rPr>
        <w:t xml:space="preserve">t thương. Trong nghiên cứu của chúng tôi cũng lựa chọn thỏ là đối tượng để tạo mô hình vết thương thực nghiệm </w:t>
      </w:r>
      <w:r w:rsidR="00CA1746" w:rsidRPr="00CA7791">
        <w:rPr>
          <w:rFonts w:eastAsia="SimSun"/>
          <w:b w:val="0"/>
          <w:color w:val="000000" w:themeColor="text1"/>
        </w:rPr>
        <w:fldChar w:fldCharType="begin"/>
      </w:r>
      <w:r w:rsidR="00F63446" w:rsidRPr="00CA7791">
        <w:rPr>
          <w:rFonts w:eastAsia="SimSun"/>
          <w:b w:val="0"/>
          <w:color w:val="000000" w:themeColor="text1"/>
        </w:rPr>
        <w:instrText xml:space="preserve"> ADDIN EN.CITE &lt;EndNote&gt;&lt;Cite&gt;&lt;Author&gt;Masson</w:instrText>
      </w:r>
      <w:r w:rsidR="00F63446" w:rsidRPr="00CA7791">
        <w:rPr>
          <w:rFonts w:ascii="Cambria Math" w:eastAsia="SimSun" w:hAnsi="Cambria Math" w:cs="Cambria Math"/>
          <w:b w:val="0"/>
          <w:color w:val="000000" w:themeColor="text1"/>
        </w:rPr>
        <w:instrText>‐</w:instrText>
      </w:r>
      <w:r w:rsidR="00F63446" w:rsidRPr="00CA7791">
        <w:rPr>
          <w:rFonts w:eastAsia="SimSun"/>
          <w:b w:val="0"/>
          <w:color w:val="000000" w:themeColor="text1"/>
        </w:rPr>
        <w:instrText>Meyers&lt;/Author&gt;&lt;Year&gt;2020&lt;/Year&gt;&lt;RecNum&gt;242&lt;/RecNum&gt;&lt;DisplayText&gt;[108]&lt;/DisplayText&gt;&lt;record&gt;&lt;rec-number&gt;242&lt;/rec-number&gt;&lt;foreign-keys&gt;&lt;key app="EN" db-id="efv0e0spewzxene9d2pvxarkfs2sta09fppp" timestamp="1687017656"&gt;242&lt;/key&gt;&lt;/foreign-keys&gt;&lt;ref-type name="Journal Article"&gt;17&lt;/ref-type&gt;&lt;contributors&gt;&lt;authors&gt;&lt;author&gt;Masson</w:instrText>
      </w:r>
      <w:r w:rsidR="00F63446" w:rsidRPr="00CA7791">
        <w:rPr>
          <w:rFonts w:ascii="Cambria Math" w:eastAsia="SimSun" w:hAnsi="Cambria Math" w:cs="Cambria Math"/>
          <w:b w:val="0"/>
          <w:color w:val="000000" w:themeColor="text1"/>
        </w:rPr>
        <w:instrText>‐</w:instrText>
      </w:r>
      <w:r w:rsidR="00F63446" w:rsidRPr="00CA7791">
        <w:rPr>
          <w:rFonts w:eastAsia="SimSun"/>
          <w:b w:val="0"/>
          <w:color w:val="000000" w:themeColor="text1"/>
        </w:rPr>
        <w:instrText>Meyers, Daniela S&lt;/author&gt;&lt;author&gt;Andrade, Thiago AM&lt;/author&gt;&lt;author&gt;Caetano, Guilherme F&lt;/author&gt;&lt;author&gt;Guimaraes, Francielle R&lt;/author&gt;&lt;author&gt;Leite, Marcel N&lt;/author&gt;&lt;author&gt;Leite, Saulo N&lt;/author&gt;&lt;author&gt;Frade, Marco Andrey C &lt;/author&gt;&lt;/authors&gt;&lt;/contributors&gt;&lt;titles&gt;&lt;title&gt;Experimental models and methods for cutaneous wound healing assessment&lt;/title&gt;&lt;secondary-title&gt;International journal of experimental pathology&lt;/secondary-title&gt;&lt;/titles&gt;&lt;periodical&gt;&lt;full-title&gt;International journal of experimental pathology&lt;/full-title&gt;&lt;/periodical&gt;&lt;pages&gt;21-37&lt;/pages&gt;&lt;volume&gt;101&lt;/volume&gt;&lt;number&gt;1-2&lt;/number&gt;&lt;dates&gt;&lt;year&gt;2020&lt;/year&gt;&lt;/dates&gt;&lt;isbn&gt;0959-9673&lt;/isbn&gt;&lt;urls&gt;&lt;/urls&gt;&lt;/record&gt;&lt;/Cite&gt;&lt;/EndNote&gt;</w:instrText>
      </w:r>
      <w:r w:rsidR="00CA1746" w:rsidRPr="00CA7791">
        <w:rPr>
          <w:rFonts w:eastAsia="SimSun"/>
          <w:b w:val="0"/>
          <w:color w:val="000000" w:themeColor="text1"/>
        </w:rPr>
        <w:fldChar w:fldCharType="separate"/>
      </w:r>
      <w:r w:rsidR="00F63446" w:rsidRPr="00CA7791">
        <w:rPr>
          <w:rFonts w:eastAsia="SimSun"/>
          <w:b w:val="0"/>
          <w:noProof/>
          <w:color w:val="000000" w:themeColor="text1"/>
          <w:lang w:val="pt-BR"/>
        </w:rPr>
        <w:t>[108]</w:t>
      </w:r>
      <w:r w:rsidR="00CA1746" w:rsidRPr="00CA7791">
        <w:rPr>
          <w:rFonts w:eastAsia="SimSun"/>
          <w:b w:val="0"/>
          <w:color w:val="000000" w:themeColor="text1"/>
        </w:rPr>
        <w:fldChar w:fldCharType="end"/>
      </w:r>
      <w:r w:rsidR="00CA1746" w:rsidRPr="00CA7791">
        <w:rPr>
          <w:rFonts w:eastAsia="SimSun"/>
          <w:b w:val="0"/>
          <w:color w:val="000000" w:themeColor="text1"/>
          <w:lang w:val="pt-BR"/>
        </w:rPr>
        <w:t xml:space="preserve">. </w:t>
      </w:r>
    </w:p>
    <w:p w:rsidR="00017B1B" w:rsidRPr="00CA7791" w:rsidRDefault="004B2642" w:rsidP="00AF2D38">
      <w:pPr>
        <w:spacing w:after="0" w:line="360" w:lineRule="auto"/>
        <w:ind w:firstLine="567"/>
        <w:contextualSpacing/>
        <w:jc w:val="both"/>
        <w:rPr>
          <w:rFonts w:eastAsia="SimSun"/>
          <w:b w:val="0"/>
          <w:color w:val="000000" w:themeColor="text1"/>
          <w:lang w:val="it-IT"/>
        </w:rPr>
      </w:pPr>
      <w:r w:rsidRPr="00CA7791">
        <w:rPr>
          <w:rFonts w:eastAsia="SimSun"/>
          <w:b w:val="0"/>
          <w:color w:val="000000" w:themeColor="text1"/>
          <w:lang w:val="pt-BR"/>
        </w:rPr>
        <w:t xml:space="preserve">Trong </w:t>
      </w:r>
      <w:r w:rsidR="0021613B" w:rsidRPr="00CA7791">
        <w:rPr>
          <w:rFonts w:eastAsia="SimSun"/>
          <w:b w:val="0"/>
          <w:color w:val="000000" w:themeColor="text1"/>
          <w:lang w:val="pt-BR"/>
        </w:rPr>
        <w:t xml:space="preserve">quá trình </w:t>
      </w:r>
      <w:r w:rsidRPr="00CA7791">
        <w:rPr>
          <w:rFonts w:eastAsia="SimSun"/>
          <w:b w:val="0"/>
          <w:color w:val="000000" w:themeColor="text1"/>
          <w:lang w:val="pt-BR"/>
        </w:rPr>
        <w:t>nghiên cứ</w:t>
      </w:r>
      <w:r w:rsidR="0021613B" w:rsidRPr="00CA7791">
        <w:rPr>
          <w:rFonts w:eastAsia="SimSun"/>
          <w:b w:val="0"/>
          <w:color w:val="000000" w:themeColor="text1"/>
          <w:lang w:val="pt-BR"/>
        </w:rPr>
        <w:t>u</w:t>
      </w:r>
      <w:r w:rsidRPr="00CA7791">
        <w:rPr>
          <w:rFonts w:eastAsia="SimSun"/>
          <w:b w:val="0"/>
          <w:color w:val="000000" w:themeColor="text1"/>
          <w:lang w:val="pt-BR"/>
        </w:rPr>
        <w:t xml:space="preserve">, toàn bộ 30 thỏ </w:t>
      </w:r>
      <w:r w:rsidRPr="00CA7791">
        <w:rPr>
          <w:rFonts w:eastAsia="SimSun"/>
          <w:b w:val="0"/>
          <w:color w:val="000000" w:themeColor="text1"/>
          <w:lang w:val="it-IT"/>
        </w:rPr>
        <w:t xml:space="preserve">vẫn ăn uống được, </w:t>
      </w:r>
      <w:r w:rsidR="0021613B" w:rsidRPr="00CA7791">
        <w:rPr>
          <w:rFonts w:eastAsia="SimSun"/>
          <w:b w:val="0"/>
          <w:color w:val="000000" w:themeColor="text1"/>
          <w:lang w:val="it-IT"/>
        </w:rPr>
        <w:t xml:space="preserve">1 số con ăn ít hơn, </w:t>
      </w:r>
      <w:r w:rsidRPr="00CA7791">
        <w:rPr>
          <w:rFonts w:eastAsia="SimSun"/>
          <w:b w:val="0"/>
          <w:color w:val="000000" w:themeColor="text1"/>
          <w:lang w:val="it-IT"/>
        </w:rPr>
        <w:t>vẫn hoạt động bình thường, mắt sáng, lông mượt, phân khô. Kết quả ở bả</w:t>
      </w:r>
      <w:r w:rsidR="00743C50">
        <w:rPr>
          <w:rFonts w:eastAsia="SimSun"/>
          <w:b w:val="0"/>
          <w:color w:val="000000" w:themeColor="text1"/>
          <w:lang w:val="it-IT"/>
        </w:rPr>
        <w:t>ng 3.9</w:t>
      </w:r>
      <w:r w:rsidR="0021613B" w:rsidRPr="00CA7791">
        <w:rPr>
          <w:rFonts w:eastAsia="SimSun"/>
          <w:b w:val="0"/>
          <w:color w:val="000000" w:themeColor="text1"/>
          <w:lang w:val="it-IT"/>
        </w:rPr>
        <w:t xml:space="preserve"> </w:t>
      </w:r>
      <w:r w:rsidRPr="00CA7791">
        <w:rPr>
          <w:rFonts w:eastAsia="SimSun"/>
          <w:b w:val="0"/>
          <w:color w:val="000000" w:themeColor="text1"/>
          <w:lang w:val="it-IT"/>
        </w:rPr>
        <w:t xml:space="preserve">chỉ ra trọng lượng thỏ trung bình sau 7 và 14 ngày nghiên cứu đều giảm hơn thời điểm trước nghiên cứu, sự khác biệt có ý nghĩa với p&lt;0,01. </w:t>
      </w:r>
    </w:p>
    <w:p w:rsidR="004B2642" w:rsidRPr="00CA7791" w:rsidRDefault="00017B1B" w:rsidP="001E5646">
      <w:pPr>
        <w:spacing w:after="0" w:line="360" w:lineRule="auto"/>
        <w:ind w:firstLine="567"/>
        <w:contextualSpacing/>
        <w:jc w:val="both"/>
        <w:rPr>
          <w:rFonts w:eastAsia="SimSun"/>
          <w:b w:val="0"/>
          <w:color w:val="000000" w:themeColor="text1"/>
          <w:lang w:val="it-IT"/>
        </w:rPr>
      </w:pPr>
      <w:r w:rsidRPr="00CA7791">
        <w:rPr>
          <w:rFonts w:eastAsia="SimSun"/>
          <w:b w:val="0"/>
          <w:color w:val="000000" w:themeColor="text1"/>
          <w:lang w:val="it-IT"/>
        </w:rPr>
        <w:t xml:space="preserve">Nghiên cứu của tác giả Đinh Văn Hân và cộng sự </w:t>
      </w:r>
      <w:r w:rsidR="006505BF" w:rsidRPr="00CA7791">
        <w:rPr>
          <w:rFonts w:eastAsia="SimSun"/>
          <w:b w:val="0"/>
          <w:color w:val="000000" w:themeColor="text1"/>
          <w:lang w:val="it-IT"/>
        </w:rPr>
        <w:t xml:space="preserve">(2014) </w:t>
      </w:r>
      <w:r w:rsidRPr="00CA7791">
        <w:rPr>
          <w:rFonts w:eastAsia="SimSun"/>
          <w:b w:val="0"/>
          <w:color w:val="000000" w:themeColor="text1"/>
          <w:lang w:val="it-IT"/>
        </w:rPr>
        <w:t>đánh giá ảnh hưởng củ</w:t>
      </w:r>
      <w:r w:rsidR="00BB00A3">
        <w:rPr>
          <w:rFonts w:eastAsia="SimSun"/>
          <w:b w:val="0"/>
          <w:color w:val="000000" w:themeColor="text1"/>
          <w:lang w:val="it-IT"/>
        </w:rPr>
        <w:t>a l</w:t>
      </w:r>
      <w:r w:rsidRPr="00CA7791">
        <w:rPr>
          <w:rFonts w:eastAsia="SimSun"/>
          <w:b w:val="0"/>
          <w:color w:val="000000" w:themeColor="text1"/>
          <w:lang w:val="it-IT"/>
        </w:rPr>
        <w:t>aser bán dẫn vùng ánh sáng đỏ (630-670nm) trên vết thương cấp tính và mạn tính thỏ cho thấy thỏ vẫn khỏe mạnh, ăn uống tốt, giảm cân nhẹ 10 ngày đầu, sau đó tăng cân trở lại những ngày tiếp theo</w:t>
      </w:r>
      <w:r w:rsidR="00AF2D38" w:rsidRPr="00CA7791">
        <w:rPr>
          <w:rFonts w:eastAsia="SimSun"/>
          <w:b w:val="0"/>
          <w:color w:val="000000" w:themeColor="text1"/>
          <w:lang w:val="it-IT"/>
        </w:rPr>
        <w:t xml:space="preserve"> </w:t>
      </w:r>
      <w:r w:rsidR="00AF2D38" w:rsidRPr="00CA7791">
        <w:rPr>
          <w:rFonts w:eastAsia="SimSun"/>
          <w:b w:val="0"/>
          <w:color w:val="000000" w:themeColor="text1"/>
          <w:lang w:val="it-IT"/>
        </w:rPr>
        <w:fldChar w:fldCharType="begin">
          <w:fldData xml:space="preserve">PEVuZE5vdGU+PENpdGU+PEF1dGhvcj7EkGluaCBWxINuIEjDom48L0F1dGhvcj48WWVhcj4yMDE0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</w:fldData>
        </w:fldChar>
      </w:r>
      <w:r w:rsidR="00F63446" w:rsidRPr="00CA7791">
        <w:rPr>
          <w:rFonts w:eastAsia="SimSun"/>
          <w:b w:val="0"/>
          <w:color w:val="000000" w:themeColor="text1"/>
          <w:lang w:val="it-IT"/>
        </w:rPr>
        <w:instrText xml:space="preserve"> ADDIN EN.CITE </w:instrText>
      </w:r>
      <w:r w:rsidR="00F63446" w:rsidRPr="00CA7791">
        <w:rPr>
          <w:rFonts w:eastAsia="SimSun"/>
          <w:b w:val="0"/>
          <w:color w:val="000000" w:themeColor="text1"/>
          <w:lang w:val="it-IT"/>
        </w:rPr>
        <w:fldChar w:fldCharType="begin">
          <w:fldData xml:space="preserve">PEVuZE5vdGU+PENpdGU+PEF1dGhvcj7EkGluaCBWxINuIEjDom48L0F1dGhvcj48WWVhcj4yMDE0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</w:fldData>
        </w:fldChar>
      </w:r>
      <w:r w:rsidR="00F63446" w:rsidRPr="00CA7791">
        <w:rPr>
          <w:rFonts w:eastAsia="SimSun"/>
          <w:b w:val="0"/>
          <w:color w:val="000000" w:themeColor="text1"/>
          <w:lang w:val="it-IT"/>
        </w:rPr>
        <w:instrText xml:space="preserve"> ADDIN EN.CITE.DATA </w:instrText>
      </w:r>
      <w:r w:rsidR="00F63446" w:rsidRPr="00CA7791">
        <w:rPr>
          <w:rFonts w:eastAsia="SimSun"/>
          <w:b w:val="0"/>
          <w:color w:val="000000" w:themeColor="text1"/>
          <w:lang w:val="it-IT"/>
        </w:rPr>
      </w:r>
      <w:r w:rsidR="00F63446" w:rsidRPr="00CA7791">
        <w:rPr>
          <w:rFonts w:eastAsia="SimSun"/>
          <w:b w:val="0"/>
          <w:color w:val="000000" w:themeColor="text1"/>
          <w:lang w:val="it-IT"/>
        </w:rPr>
        <w:fldChar w:fldCharType="end"/>
      </w:r>
      <w:r w:rsidR="00AF2D38" w:rsidRPr="00CA7791">
        <w:rPr>
          <w:rFonts w:eastAsia="SimSun"/>
          <w:b w:val="0"/>
          <w:color w:val="000000" w:themeColor="text1"/>
          <w:lang w:val="it-IT"/>
        </w:rPr>
      </w:r>
      <w:r w:rsidR="00AF2D38" w:rsidRPr="00CA7791">
        <w:rPr>
          <w:rFonts w:eastAsia="SimSun"/>
          <w:b w:val="0"/>
          <w:color w:val="000000" w:themeColor="text1"/>
          <w:lang w:val="it-IT"/>
        </w:rPr>
        <w:fldChar w:fldCharType="separate"/>
      </w:r>
      <w:r w:rsidR="00F63446" w:rsidRPr="00CA7791">
        <w:rPr>
          <w:rFonts w:eastAsia="SimSun"/>
          <w:b w:val="0"/>
          <w:noProof/>
          <w:color w:val="000000" w:themeColor="text1"/>
          <w:lang w:val="it-IT"/>
        </w:rPr>
        <w:t>[96]</w:t>
      </w:r>
      <w:r w:rsidR="00AF2D38" w:rsidRPr="00CA7791">
        <w:rPr>
          <w:rFonts w:eastAsia="SimSun"/>
          <w:b w:val="0"/>
          <w:color w:val="000000" w:themeColor="text1"/>
          <w:lang w:val="it-IT"/>
        </w:rPr>
        <w:fldChar w:fldCharType="end"/>
      </w:r>
      <w:r w:rsidRPr="00CA7791">
        <w:rPr>
          <w:rFonts w:eastAsia="SimSun"/>
          <w:b w:val="0"/>
          <w:color w:val="000000" w:themeColor="text1"/>
          <w:lang w:val="it-IT"/>
        </w:rPr>
        <w:t>. Trong nghiên cứu của chúng tôi</w:t>
      </w:r>
      <w:r w:rsidR="001E5646" w:rsidRPr="00CA7791">
        <w:rPr>
          <w:rFonts w:eastAsia="SimSun"/>
          <w:b w:val="0"/>
          <w:color w:val="000000" w:themeColor="text1"/>
          <w:lang w:val="it-IT"/>
        </w:rPr>
        <w:t xml:space="preserve"> với số mẫu thỏ lớn hơn, </w:t>
      </w:r>
      <w:r w:rsidRPr="00CA7791">
        <w:rPr>
          <w:rFonts w:eastAsia="SimSun"/>
          <w:b w:val="0"/>
          <w:color w:val="000000" w:themeColor="text1"/>
          <w:lang w:val="it-IT"/>
        </w:rPr>
        <w:t xml:space="preserve">thỏ tuy vẫn khỏe mạnh nhưng cân nặng </w:t>
      </w:r>
      <w:r w:rsidR="001E5646" w:rsidRPr="00CA7791">
        <w:rPr>
          <w:rFonts w:eastAsia="SimSun"/>
          <w:b w:val="0"/>
          <w:color w:val="000000" w:themeColor="text1"/>
          <w:lang w:val="it-IT"/>
        </w:rPr>
        <w:t xml:space="preserve">chưa hồi phục. </w:t>
      </w:r>
      <w:r w:rsidR="004B2642" w:rsidRPr="00CA7791">
        <w:rPr>
          <w:rFonts w:eastAsia="SimSun"/>
          <w:b w:val="0"/>
          <w:color w:val="000000" w:themeColor="text1"/>
          <w:lang w:val="it-IT"/>
        </w:rPr>
        <w:t>Nguyên nhân dẫn tới sự sụt cân sau nghiên cứu của thỏ có thể do thỏ bị stress do đau đớn, ăn kém hơn. Mỗi thỏ đều thiết kế tạo 2 vết thương có đường kính 2R=4 cm đối xứng hai bên lưng để so sánh diễn biến 2 vết thương dễ dàng hơn.</w:t>
      </w:r>
      <w:r w:rsidR="001E5646" w:rsidRPr="00CA7791">
        <w:rPr>
          <w:rFonts w:eastAsia="SimSun"/>
          <w:b w:val="0"/>
          <w:color w:val="000000" w:themeColor="text1"/>
          <w:lang w:val="it-IT"/>
        </w:rPr>
        <w:t xml:space="preserve"> Đồng thời quá trình nghiên cứu còn tiến hành sinh thiết mô các thời điểm ở cả hai vùng vết thương. Điều đó</w:t>
      </w:r>
      <w:r w:rsidR="004B2642" w:rsidRPr="00CA7791">
        <w:rPr>
          <w:rFonts w:eastAsia="SimSun"/>
          <w:b w:val="0"/>
          <w:color w:val="000000" w:themeColor="text1"/>
          <w:lang w:val="it-IT"/>
        </w:rPr>
        <w:t xml:space="preserve"> là nguyên nhân làm thỏ gia tăng stress, ăn uống kém hơn và sụ</w:t>
      </w:r>
      <w:r w:rsidR="0021613B" w:rsidRPr="00CA7791">
        <w:rPr>
          <w:rFonts w:eastAsia="SimSun"/>
          <w:b w:val="0"/>
          <w:color w:val="000000" w:themeColor="text1"/>
          <w:lang w:val="it-IT"/>
        </w:rPr>
        <w:t>t cân</w:t>
      </w:r>
      <w:r w:rsidR="004B2642" w:rsidRPr="00CA7791">
        <w:rPr>
          <w:rFonts w:eastAsia="SimSun"/>
          <w:b w:val="0"/>
          <w:color w:val="000000" w:themeColor="text1"/>
          <w:lang w:val="it-IT"/>
        </w:rPr>
        <w:t xml:space="preserve">. </w:t>
      </w:r>
    </w:p>
    <w:p w:rsidR="004B2642" w:rsidRPr="00CA7791" w:rsidRDefault="004B2642" w:rsidP="004B2642">
      <w:pPr>
        <w:spacing w:after="0" w:line="360" w:lineRule="auto"/>
        <w:ind w:firstLine="567"/>
        <w:contextualSpacing/>
        <w:jc w:val="both"/>
        <w:rPr>
          <w:rFonts w:eastAsia="SimSun"/>
          <w:b w:val="0"/>
          <w:color w:val="000000" w:themeColor="text1"/>
          <w:lang w:val="it-IT"/>
        </w:rPr>
      </w:pPr>
      <w:r w:rsidRPr="00CA7791">
        <w:rPr>
          <w:rFonts w:eastAsia="SimSun"/>
          <w:b w:val="0"/>
          <w:color w:val="000000" w:themeColor="text1"/>
          <w:lang w:val="it-IT"/>
        </w:rPr>
        <w:t>Đối với xét nghiệm huyết học ở bả</w:t>
      </w:r>
      <w:r w:rsidR="00317C16">
        <w:rPr>
          <w:rFonts w:eastAsia="SimSun"/>
          <w:b w:val="0"/>
          <w:color w:val="000000" w:themeColor="text1"/>
          <w:lang w:val="it-IT"/>
        </w:rPr>
        <w:t>ng 3.10</w:t>
      </w:r>
      <w:r w:rsidR="0021613B" w:rsidRPr="00CA7791">
        <w:rPr>
          <w:rFonts w:eastAsia="SimSun"/>
          <w:b w:val="0"/>
          <w:color w:val="000000" w:themeColor="text1"/>
          <w:lang w:val="it-IT"/>
        </w:rPr>
        <w:t xml:space="preserve"> </w:t>
      </w:r>
      <w:r w:rsidRPr="00CA7791">
        <w:rPr>
          <w:rFonts w:eastAsia="SimSun"/>
          <w:b w:val="0"/>
          <w:color w:val="000000" w:themeColor="text1"/>
          <w:lang w:val="it-IT"/>
        </w:rPr>
        <w:t>nhận thấy thỏ có biểu hiện thiếu máu, giảm các chỉ số hồng cầu, huyết sắc tố và hematocrit, sự khác biệt có ý nghĩa thống kê với (p</w:t>
      </w:r>
      <w:r w:rsidRPr="00CA7791">
        <w:rPr>
          <w:rFonts w:eastAsia="SimSun"/>
          <w:b w:val="0"/>
          <w:color w:val="000000" w:themeColor="text1"/>
          <w:vertAlign w:val="subscript"/>
          <w:lang w:val="it-IT"/>
        </w:rPr>
        <w:t>0-7 (HST, HCT)</w:t>
      </w:r>
      <w:r w:rsidRPr="00CA7791">
        <w:rPr>
          <w:rFonts w:eastAsia="SimSun"/>
          <w:b w:val="0"/>
          <w:color w:val="000000" w:themeColor="text1"/>
          <w:lang w:val="it-IT"/>
        </w:rPr>
        <w:t xml:space="preserve"> &lt;0,05; p</w:t>
      </w:r>
      <w:r w:rsidRPr="00CA7791">
        <w:rPr>
          <w:rFonts w:eastAsia="SimSun"/>
          <w:b w:val="0"/>
          <w:color w:val="000000" w:themeColor="text1"/>
          <w:vertAlign w:val="subscript"/>
          <w:lang w:val="it-IT"/>
        </w:rPr>
        <w:t xml:space="preserve">0-14(HC,HST,HCT) </w:t>
      </w:r>
      <w:r w:rsidRPr="00CA7791">
        <w:rPr>
          <w:rFonts w:eastAsia="SimSun"/>
          <w:b w:val="0"/>
          <w:color w:val="000000" w:themeColor="text1"/>
          <w:lang w:val="it-IT"/>
        </w:rPr>
        <w:t xml:space="preserve">&lt;0,05). Ở D14, các chỉ số bắt đầu có dấu hiệu tăng hơn D7, tuy nhiên sự khác biệt không có ý nghĩa (p&gt;0,05). Kết quả này cũng hoàn toàn phù hợp với trọng lượng trung bình của thỏ sau 2 tuần điều trị. Thỏ ăn kém hơn do stress, gầy sút cân, thiếu máu. Tuy nhiên ở tuần thứ 2, biểu hiện xét nghiệm huyết học chỉ ra thỏ có dấu hiệu hồi phục sức khỏe, tuy chưa về mức trước điều trị. </w:t>
      </w:r>
    </w:p>
    <w:p w:rsidR="00E1572C" w:rsidRPr="00CA7791" w:rsidRDefault="004B2642" w:rsidP="00ED33D0">
      <w:pPr>
        <w:spacing w:after="0" w:line="360" w:lineRule="auto"/>
        <w:ind w:firstLine="567"/>
        <w:contextualSpacing/>
        <w:jc w:val="both"/>
        <w:rPr>
          <w:rFonts w:eastAsia="SimSun"/>
          <w:b w:val="0"/>
          <w:color w:val="000000" w:themeColor="text1"/>
          <w:lang w:val="it-IT"/>
        </w:rPr>
      </w:pPr>
      <w:r w:rsidRPr="00CA7791">
        <w:rPr>
          <w:rFonts w:eastAsia="SimSun"/>
          <w:b w:val="0"/>
          <w:color w:val="000000" w:themeColor="text1"/>
          <w:lang w:val="it-IT"/>
        </w:rPr>
        <w:lastRenderedPageBreak/>
        <w:t>Số lượng bạch cầu sau 7 ngày tạo vết thương đã tăng lên, sự khác biệt có ý nghĩa (p</w:t>
      </w:r>
      <w:r w:rsidRPr="00CA7791">
        <w:rPr>
          <w:rFonts w:eastAsia="SimSun"/>
          <w:b w:val="0"/>
          <w:color w:val="000000" w:themeColor="text1"/>
          <w:vertAlign w:val="subscript"/>
          <w:lang w:val="it-IT"/>
        </w:rPr>
        <w:t>0-7</w:t>
      </w:r>
      <w:r w:rsidRPr="00CA7791">
        <w:rPr>
          <w:rFonts w:eastAsia="SimSun"/>
          <w:b w:val="0"/>
          <w:color w:val="000000" w:themeColor="text1"/>
          <w:lang w:val="it-IT"/>
        </w:rPr>
        <w:t>&lt;0,01), đến D14, số lượng bạch cầu đã giảm gần về thời điểm D0 (p</w:t>
      </w:r>
      <w:r w:rsidRPr="00CA7791">
        <w:rPr>
          <w:rFonts w:eastAsia="SimSun"/>
          <w:b w:val="0"/>
          <w:color w:val="000000" w:themeColor="text1"/>
          <w:vertAlign w:val="subscript"/>
          <w:lang w:val="it-IT"/>
        </w:rPr>
        <w:t>7-14</w:t>
      </w:r>
      <w:r w:rsidRPr="00CA7791">
        <w:rPr>
          <w:rFonts w:eastAsia="SimSun"/>
          <w:b w:val="0"/>
          <w:color w:val="000000" w:themeColor="text1"/>
          <w:lang w:val="it-IT"/>
        </w:rPr>
        <w:t>&lt;0,01). Điếu này chứng tỏ sau khi tạo 2 vết thương đối xứng trên lưng thỏ đã xảy ra tình trạng viêm và hệ thống miễn dịch được huy động để sửa chữa vết thương và bảo vệ cơ thể</w:t>
      </w:r>
      <w:r w:rsidRPr="00CA7791">
        <w:rPr>
          <w:rFonts w:eastAsiaTheme="minorHAnsi"/>
          <w:b w:val="0"/>
          <w:color w:val="000000" w:themeColor="text1"/>
          <w:sz w:val="22"/>
          <w:szCs w:val="22"/>
          <w:lang w:val="it-IT" w:eastAsia="en-US"/>
        </w:rPr>
        <w:t xml:space="preserve">. </w:t>
      </w:r>
      <w:r w:rsidRPr="00CA7791">
        <w:rPr>
          <w:rFonts w:eastAsiaTheme="minorHAnsi"/>
          <w:b w:val="0"/>
          <w:color w:val="000000" w:themeColor="text1"/>
          <w:lang w:val="it-IT" w:eastAsia="en-US"/>
        </w:rPr>
        <w:t>Khi gây vết thương ngoài da cho thỏ, quá trình viêm xảy ra, kéo theo sự tăng sinh bạch cầu đến vị trí ổ viêm để thực bào các vi sinh vật và các mảnh tế bào bị phân hủy. Từ đó giúp tiêu diệt tác nhân gây viêm, ổ viêm được sửa chữa và tái tạo lại các tế bào.</w:t>
      </w:r>
      <w:r w:rsidR="0021613B" w:rsidRPr="00CA7791">
        <w:rPr>
          <w:rFonts w:eastAsia="SimSun"/>
          <w:b w:val="0"/>
          <w:color w:val="000000" w:themeColor="text1"/>
          <w:lang w:val="it-IT"/>
        </w:rPr>
        <w:t xml:space="preserve"> </w:t>
      </w:r>
      <w:r w:rsidRPr="00CA7791">
        <w:rPr>
          <w:rFonts w:eastAsia="SimSun"/>
          <w:b w:val="0"/>
          <w:color w:val="000000" w:themeColor="text1"/>
          <w:lang w:val="it-IT"/>
        </w:rPr>
        <w:t>Số lượng tiểu cầu tăng lên ở thời điểm D7 và D14, tuy nhiên vẫn nằm trong giới hạn bình thường. Một số chỉ số sinh hóa máu ở bả</w:t>
      </w:r>
      <w:r w:rsidR="00317C16">
        <w:rPr>
          <w:rFonts w:eastAsia="SimSun"/>
          <w:b w:val="0"/>
          <w:color w:val="000000" w:themeColor="text1"/>
          <w:lang w:val="it-IT"/>
        </w:rPr>
        <w:t>ng 3.11</w:t>
      </w:r>
      <w:r w:rsidR="0021613B" w:rsidRPr="00CA7791">
        <w:rPr>
          <w:rFonts w:eastAsia="SimSun"/>
          <w:b w:val="0"/>
          <w:color w:val="000000" w:themeColor="text1"/>
          <w:lang w:val="it-IT"/>
        </w:rPr>
        <w:t xml:space="preserve"> </w:t>
      </w:r>
      <w:r w:rsidRPr="00CA7791">
        <w:rPr>
          <w:rFonts w:eastAsia="SimSun"/>
          <w:b w:val="0"/>
          <w:color w:val="000000" w:themeColor="text1"/>
          <w:lang w:val="it-IT"/>
        </w:rPr>
        <w:t>chỉ ra: albumin, glucose, creatinin và GOT có thay đổi tại các thời điểm D7 và D14, tuy nhiên vẫn trong giới hạn bình thườ</w:t>
      </w:r>
      <w:bookmarkStart w:id="204" w:name="_Toc151214792"/>
      <w:r w:rsidR="00ED33D0" w:rsidRPr="00CA7791">
        <w:rPr>
          <w:rFonts w:eastAsia="SimSun"/>
          <w:b w:val="0"/>
          <w:color w:val="000000" w:themeColor="text1"/>
          <w:lang w:val="it-IT"/>
        </w:rPr>
        <w:t>ng.</w:t>
      </w:r>
    </w:p>
    <w:p w:rsidR="004B2642" w:rsidRPr="00CA7791" w:rsidRDefault="008B318C" w:rsidP="000C0AE2">
      <w:pPr>
        <w:pStyle w:val="A20"/>
        <w:rPr>
          <w:rFonts w:eastAsia="SimSun"/>
        </w:rPr>
      </w:pPr>
      <w:r w:rsidRPr="00CA7791">
        <w:rPr>
          <w:rFonts w:eastAsia="SimSun"/>
        </w:rPr>
        <w:t>4.</w:t>
      </w:r>
      <w:r w:rsidR="004B2642" w:rsidRPr="00CA7791">
        <w:rPr>
          <w:rFonts w:eastAsia="SimSun"/>
        </w:rPr>
        <w:t>2.2. Ảnh hưởng củ</w:t>
      </w:r>
      <w:r w:rsidR="001D29DD" w:rsidRPr="00CA7791">
        <w:rPr>
          <w:rFonts w:eastAsia="SimSun"/>
        </w:rPr>
        <w:t>a Laser công suất thấp</w:t>
      </w:r>
      <w:r w:rsidR="004B2642" w:rsidRPr="00CA7791">
        <w:rPr>
          <w:rFonts w:eastAsia="SimSun"/>
        </w:rPr>
        <w:t xml:space="preserve"> tới tại chỗ vết thương</w:t>
      </w:r>
      <w:bookmarkEnd w:id="204"/>
      <w:r w:rsidR="004B2642" w:rsidRPr="00CA7791">
        <w:rPr>
          <w:rFonts w:eastAsia="SimSun"/>
        </w:rPr>
        <w:t xml:space="preserve"> </w:t>
      </w:r>
    </w:p>
    <w:p w:rsidR="0083027F" w:rsidRPr="00CA7791" w:rsidRDefault="008B318C" w:rsidP="0083027F">
      <w:pPr>
        <w:pStyle w:val="A3"/>
        <w:rPr>
          <w:rFonts w:eastAsia="SimSun"/>
          <w:lang w:val="pt-BR"/>
        </w:rPr>
      </w:pPr>
      <w:r w:rsidRPr="00CA7791">
        <w:rPr>
          <w:rFonts w:eastAsia="SimSun"/>
          <w:lang w:val="pt-BR"/>
        </w:rPr>
        <w:t>4.</w:t>
      </w:r>
      <w:r w:rsidR="00E01D80" w:rsidRPr="00CA7791">
        <w:rPr>
          <w:rFonts w:eastAsia="SimSun"/>
          <w:lang w:val="pt-BR"/>
        </w:rPr>
        <w:t xml:space="preserve">2.2.1. </w:t>
      </w:r>
      <w:r w:rsidR="004B2642" w:rsidRPr="00CA7791">
        <w:rPr>
          <w:rFonts w:eastAsia="SimSun"/>
          <w:lang w:val="pt-BR"/>
        </w:rPr>
        <w:t>Quan sát đại thể tại chỗ vết thương thực nghiệm</w:t>
      </w:r>
    </w:p>
    <w:p w:rsidR="0083027F" w:rsidRPr="00CA7791" w:rsidRDefault="0083027F" w:rsidP="006D4C4A">
      <w:pPr>
        <w:spacing w:after="0" w:line="360" w:lineRule="auto"/>
        <w:ind w:firstLine="567"/>
        <w:contextualSpacing/>
        <w:jc w:val="both"/>
        <w:rPr>
          <w:rFonts w:eastAsia="SimSun"/>
          <w:b w:val="0"/>
          <w:color w:val="000000" w:themeColor="text1"/>
          <w:lang w:val="pt-BR"/>
        </w:rPr>
      </w:pPr>
      <w:r w:rsidRPr="00CA7791">
        <w:rPr>
          <w:rFonts w:eastAsia="SimSun"/>
          <w:b w:val="0"/>
          <w:color w:val="000000" w:themeColor="text1"/>
          <w:lang w:val="pt-BR"/>
        </w:rPr>
        <w:t xml:space="preserve">Mô hình tạo vết thương thực nghiệm bằng cách phẫu thuật cắt bỏ tất cả các lớp da (biểu bì, hạ bì và mỡ dưới da) của động vật thực nghiệm là một trong những phương pháp được sử dụng phổ biến nhất và được coi là giống với vết thương cấp tính trên lâm sàng. Các vết thương sẽ liền kỳ hai và trải qua các giai đoạn chữa lành: viêm, tăng sinh và tái tạo.  Do vậy, mô hình này cho phép theo dõi diễn biến quá trình liền vết thương: viêm, hình thành mô hạt, tái tạo biểu mô, hình thành mạch và tu sửa. </w:t>
      </w:r>
      <w:r w:rsidR="006D4C4A" w:rsidRPr="00CA7791">
        <w:rPr>
          <w:rFonts w:eastAsia="SimSun"/>
          <w:b w:val="0"/>
          <w:color w:val="000000" w:themeColor="text1"/>
          <w:lang w:val="pt-BR"/>
        </w:rPr>
        <w:t xml:space="preserve">Trên lâm sàng, </w:t>
      </w:r>
      <w:r w:rsidR="006701E6" w:rsidRPr="00CA7791">
        <w:rPr>
          <w:rFonts w:eastAsia="SimSun"/>
          <w:b w:val="0"/>
          <w:color w:val="000000" w:themeColor="text1"/>
          <w:lang w:val="pt-BR"/>
        </w:rPr>
        <w:t>theo dõi</w:t>
      </w:r>
      <w:r w:rsidR="006D4C4A" w:rsidRPr="00CA7791">
        <w:rPr>
          <w:rFonts w:eastAsia="SimSun"/>
          <w:b w:val="0"/>
          <w:color w:val="000000" w:themeColor="text1"/>
          <w:lang w:val="pt-BR"/>
        </w:rPr>
        <w:t xml:space="preserve"> thay đổi diện tích vết thương và tốc độ liền vết thương là cách tốt nhất để </w:t>
      </w:r>
      <w:r w:rsidR="006701E6" w:rsidRPr="00CA7791">
        <w:rPr>
          <w:rFonts w:eastAsia="SimSun"/>
          <w:b w:val="0"/>
          <w:color w:val="000000" w:themeColor="text1"/>
          <w:lang w:val="pt-BR"/>
        </w:rPr>
        <w:t>đánh giá quá trình liền vết thương</w:t>
      </w:r>
      <w:r w:rsidR="006D4C4A" w:rsidRPr="00CA7791">
        <w:rPr>
          <w:rFonts w:eastAsia="SimSun"/>
          <w:b w:val="0"/>
          <w:color w:val="000000" w:themeColor="text1"/>
          <w:lang w:val="pt-BR"/>
        </w:rPr>
        <w:t xml:space="preserve"> </w:t>
      </w:r>
      <w:r w:rsidRPr="00CA7791">
        <w:rPr>
          <w:rFonts w:eastAsia="SimSun"/>
          <w:b w:val="0"/>
          <w:color w:val="000000" w:themeColor="text1"/>
        </w:rPr>
        <w:fldChar w:fldCharType="begin"/>
      </w:r>
      <w:r w:rsidR="00F63446" w:rsidRPr="00CA7791">
        <w:rPr>
          <w:rFonts w:eastAsia="SimSun"/>
          <w:b w:val="0"/>
          <w:color w:val="000000" w:themeColor="text1"/>
        </w:rPr>
        <w:instrText xml:space="preserve"> ADDIN EN.CITE &lt;EndNote&gt;&lt;Cite&gt;&lt;Author&gt;Masson</w:instrText>
      </w:r>
      <w:r w:rsidR="00F63446" w:rsidRPr="00CA7791">
        <w:rPr>
          <w:rFonts w:ascii="Cambria Math" w:eastAsia="SimSun" w:hAnsi="Cambria Math" w:cs="Cambria Math"/>
          <w:b w:val="0"/>
          <w:color w:val="000000" w:themeColor="text1"/>
        </w:rPr>
        <w:instrText>‐</w:instrText>
      </w:r>
      <w:r w:rsidR="00F63446" w:rsidRPr="00CA7791">
        <w:rPr>
          <w:rFonts w:eastAsia="SimSun"/>
          <w:b w:val="0"/>
          <w:color w:val="000000" w:themeColor="text1"/>
        </w:rPr>
        <w:instrText>Meyers&lt;/Author&gt;&lt;Year&gt;2020&lt;/Year&gt;&lt;RecNum&gt;242&lt;/RecNum&gt;&lt;DisplayText&gt;[108]&lt;/DisplayText&gt;&lt;record&gt;&lt;rec-number&gt;242&lt;/rec-number&gt;&lt;foreign-keys&gt;&lt;key app="EN" db-id="efv0e0spewzxene9d2pvxarkfs2sta09fppp" timestamp="1687017656"&gt;242&lt;/key&gt;&lt;/foreign-keys&gt;&lt;ref-type name="Journal Article"&gt;17&lt;/ref-type&gt;&lt;contributors&gt;&lt;authors&gt;&lt;author&gt;Masson</w:instrText>
      </w:r>
      <w:r w:rsidR="00F63446" w:rsidRPr="00CA7791">
        <w:rPr>
          <w:rFonts w:ascii="Cambria Math" w:eastAsia="SimSun" w:hAnsi="Cambria Math" w:cs="Cambria Math"/>
          <w:b w:val="0"/>
          <w:color w:val="000000" w:themeColor="text1"/>
        </w:rPr>
        <w:instrText>‐</w:instrText>
      </w:r>
      <w:r w:rsidR="00F63446" w:rsidRPr="00CA7791">
        <w:rPr>
          <w:rFonts w:eastAsia="SimSun"/>
          <w:b w:val="0"/>
          <w:color w:val="000000" w:themeColor="text1"/>
        </w:rPr>
        <w:instrText>Meyers, Daniela S&lt;/author&gt;&lt;author&gt;Andrade, Thiago AM&lt;/author&gt;&lt;author&gt;Caetano, Guilherme F&lt;/author&gt;&lt;author&gt;Guimaraes, Francielle R&lt;/author&gt;&lt;author&gt;Leite, Marcel N&lt;/author&gt;&lt;author&gt;Leite, Saulo N&lt;/author&gt;&lt;author&gt;Frade, Marco Andrey C &lt;/author&gt;&lt;/authors&gt;&lt;/contributors&gt;&lt;titles&gt;&lt;title&gt;Experimental models and methods for cutaneous wound healing assessment&lt;/title&gt;&lt;secondary-title&gt;International journal of experimental pathology&lt;/secondary-title&gt;&lt;/titles&gt;&lt;periodical&gt;&lt;full-title&gt;International journal of experimental pathology&lt;/full-title&gt;&lt;/periodical&gt;&lt;pages&gt;21-37&lt;/pages&gt;&lt;volume&gt;101&lt;/volume&gt;&lt;number&gt;1-2&lt;/number&gt;&lt;dates&gt;&lt;year&gt;2020&lt;/year&gt;&lt;/dates&gt;&lt;isbn&gt;0959-9673&lt;/isbn&gt;&lt;urls&gt;&lt;/urls&gt;&lt;/record&gt;&lt;/Cite&gt;&lt;/EndNote&gt;</w:instrText>
      </w:r>
      <w:r w:rsidRPr="00CA7791">
        <w:rPr>
          <w:rFonts w:eastAsia="SimSun"/>
          <w:b w:val="0"/>
          <w:color w:val="000000" w:themeColor="text1"/>
        </w:rPr>
        <w:fldChar w:fldCharType="separate"/>
      </w:r>
      <w:r w:rsidR="00F63446" w:rsidRPr="00CA7791">
        <w:rPr>
          <w:rFonts w:eastAsia="SimSun"/>
          <w:b w:val="0"/>
          <w:noProof/>
          <w:color w:val="000000" w:themeColor="text1"/>
          <w:lang w:val="pt-BR"/>
        </w:rPr>
        <w:t>[108]</w:t>
      </w:r>
      <w:r w:rsidRPr="00CA7791">
        <w:rPr>
          <w:rFonts w:eastAsia="SimSun"/>
          <w:b w:val="0"/>
          <w:color w:val="000000" w:themeColor="text1"/>
        </w:rPr>
        <w:fldChar w:fldCharType="end"/>
      </w:r>
      <w:r w:rsidRPr="00CA7791">
        <w:rPr>
          <w:rFonts w:eastAsia="SimSun"/>
          <w:b w:val="0"/>
          <w:color w:val="000000" w:themeColor="text1"/>
          <w:lang w:val="pt-BR"/>
        </w:rPr>
        <w:t>.</w:t>
      </w:r>
    </w:p>
    <w:p w:rsidR="00462A42" w:rsidRPr="00CA7791" w:rsidRDefault="004B2642" w:rsidP="0083027F">
      <w:pPr>
        <w:spacing w:after="0" w:line="360" w:lineRule="auto"/>
        <w:ind w:firstLine="567"/>
        <w:contextualSpacing/>
        <w:jc w:val="both"/>
        <w:rPr>
          <w:rFonts w:eastAsia="SimSun"/>
          <w:b w:val="0"/>
          <w:i/>
          <w:color w:val="000000" w:themeColor="text1"/>
          <w:lang w:val="pt-BR"/>
        </w:rPr>
      </w:pPr>
      <w:r w:rsidRPr="00CA7791">
        <w:rPr>
          <w:rFonts w:eastAsia="SimSun"/>
          <w:b w:val="0"/>
          <w:color w:val="000000" w:themeColor="text1"/>
          <w:lang w:val="pt-BR"/>
        </w:rPr>
        <w:t>Kết quả nghiên cứu cho thấ</w:t>
      </w:r>
      <w:r w:rsidR="00BB00A3">
        <w:rPr>
          <w:rFonts w:eastAsia="SimSun"/>
          <w:b w:val="0"/>
          <w:color w:val="000000" w:themeColor="text1"/>
          <w:lang w:val="pt-BR"/>
        </w:rPr>
        <w:t>y l</w:t>
      </w:r>
      <w:r w:rsidRPr="00CA7791">
        <w:rPr>
          <w:rFonts w:eastAsia="SimSun"/>
          <w:b w:val="0"/>
          <w:color w:val="000000" w:themeColor="text1"/>
          <w:lang w:val="pt-BR"/>
        </w:rPr>
        <w:t>aser</w:t>
      </w:r>
      <w:r w:rsidR="00235706" w:rsidRPr="00CA7791">
        <w:rPr>
          <w:rFonts w:eastAsia="SimSun"/>
          <w:b w:val="0"/>
          <w:color w:val="000000" w:themeColor="text1"/>
          <w:lang w:val="pt-BR"/>
        </w:rPr>
        <w:t xml:space="preserve"> công suất thấp</w:t>
      </w:r>
      <w:r w:rsidRPr="00CA7791">
        <w:rPr>
          <w:rFonts w:eastAsia="SimSun"/>
          <w:b w:val="0"/>
          <w:color w:val="000000" w:themeColor="text1"/>
          <w:lang w:val="pt-BR"/>
        </w:rPr>
        <w:t xml:space="preserve"> có ảnh hưởng tích cực tới quá trình liền vết thương. Cụ thể, </w:t>
      </w:r>
      <w:r w:rsidRPr="00CA7791">
        <w:rPr>
          <w:rFonts w:eastAsiaTheme="minorHAnsi"/>
          <w:b w:val="0"/>
          <w:color w:val="000000" w:themeColor="text1"/>
          <w:lang w:val="pt-BR" w:eastAsia="en-US"/>
        </w:rPr>
        <w:t>bả</w:t>
      </w:r>
      <w:r w:rsidR="00317C16">
        <w:rPr>
          <w:rFonts w:eastAsiaTheme="minorHAnsi"/>
          <w:b w:val="0"/>
          <w:color w:val="000000" w:themeColor="text1"/>
          <w:lang w:val="pt-BR" w:eastAsia="en-US"/>
        </w:rPr>
        <w:t>ng 3.12</w:t>
      </w:r>
      <w:r w:rsidRPr="00CA7791">
        <w:rPr>
          <w:rFonts w:eastAsiaTheme="minorHAnsi"/>
          <w:b w:val="0"/>
          <w:color w:val="000000" w:themeColor="text1"/>
          <w:lang w:val="pt-BR" w:eastAsia="en-US"/>
        </w:rPr>
        <w:t xml:space="preserve"> cho thấy sự thay đổi về kích thước vết</w:t>
      </w:r>
      <w:r w:rsidRPr="00CA7791">
        <w:rPr>
          <w:rFonts w:eastAsia="SimSun"/>
          <w:b w:val="0"/>
          <w:color w:val="000000" w:themeColor="text1"/>
          <w:lang w:val="pt-BR"/>
        </w:rPr>
        <w:t xml:space="preserve"> </w:t>
      </w:r>
      <w:r w:rsidR="00235706" w:rsidRPr="00CA7791">
        <w:rPr>
          <w:rFonts w:eastAsiaTheme="minorHAnsi"/>
          <w:b w:val="0"/>
          <w:color w:val="000000" w:themeColor="text1"/>
          <w:lang w:val="pt-BR" w:eastAsia="en-US"/>
        </w:rPr>
        <w:t>thương</w:t>
      </w:r>
      <w:r w:rsidRPr="00CA7791">
        <w:rPr>
          <w:rFonts w:eastAsiaTheme="minorHAnsi"/>
          <w:b w:val="0"/>
          <w:color w:val="000000" w:themeColor="text1"/>
          <w:lang w:val="pt-BR" w:eastAsia="en-US"/>
        </w:rPr>
        <w:t xml:space="preserve"> giữa hai v</w:t>
      </w:r>
      <w:r w:rsidR="00B21935" w:rsidRPr="00CA7791">
        <w:rPr>
          <w:rFonts w:eastAsiaTheme="minorHAnsi"/>
          <w:b w:val="0"/>
          <w:color w:val="000000" w:themeColor="text1"/>
          <w:lang w:val="pt-BR" w:eastAsia="en-US"/>
        </w:rPr>
        <w:t>ùng</w:t>
      </w:r>
      <w:r w:rsidRPr="00CA7791">
        <w:rPr>
          <w:rFonts w:eastAsiaTheme="minorHAnsi"/>
          <w:b w:val="0"/>
          <w:color w:val="000000" w:themeColor="text1"/>
          <w:lang w:val="pt-BR" w:eastAsia="en-US"/>
        </w:rPr>
        <w:t xml:space="preserve">. Ở D0, sự khác biệt không có ý nghĩa thống kê, như vậy đảm bảo tính tương đồng giữa các nhóm cho thời điểm bắt đầu nghiên cứu. </w:t>
      </w:r>
      <w:r w:rsidRPr="00CA7791">
        <w:rPr>
          <w:rFonts w:eastAsia="SimSun"/>
          <w:b w:val="0"/>
          <w:color w:val="000000" w:themeColor="text1"/>
          <w:lang w:val="pt-BR"/>
        </w:rPr>
        <w:t xml:space="preserve">Diện tích các vết thương đều giảm rõ sau 14 ngày. Tại thời điểm </w:t>
      </w:r>
      <w:r w:rsidRPr="00CA7791">
        <w:rPr>
          <w:rFonts w:eastAsia="SimSun"/>
          <w:b w:val="0"/>
          <w:color w:val="000000" w:themeColor="text1"/>
          <w:lang w:val="pt-BR"/>
        </w:rPr>
        <w:lastRenderedPageBreak/>
        <w:t>D7 và D14, diện tích vết thương bên chiếu LLLT đều nhỏ hơn bên chứng, khác biệt có ý nghĩa thống kê (p&lt;0,05). Tốc độ thu hẹp vết thương (bả</w:t>
      </w:r>
      <w:r w:rsidR="00317C16">
        <w:rPr>
          <w:rFonts w:eastAsia="SimSun"/>
          <w:b w:val="0"/>
          <w:color w:val="000000" w:themeColor="text1"/>
          <w:lang w:val="pt-BR"/>
        </w:rPr>
        <w:t>ng 3.13</w:t>
      </w:r>
      <w:r w:rsidRPr="00CA7791">
        <w:rPr>
          <w:rFonts w:eastAsia="SimSun"/>
          <w:b w:val="0"/>
          <w:color w:val="000000" w:themeColor="text1"/>
          <w:lang w:val="pt-BR"/>
        </w:rPr>
        <w:t>) bên chiế</w:t>
      </w:r>
      <w:r w:rsidR="00317C16">
        <w:rPr>
          <w:rFonts w:eastAsia="SimSun"/>
          <w:b w:val="0"/>
          <w:color w:val="000000" w:themeColor="text1"/>
          <w:lang w:val="pt-BR"/>
        </w:rPr>
        <w:t>u l</w:t>
      </w:r>
      <w:r w:rsidRPr="00CA7791">
        <w:rPr>
          <w:rFonts w:eastAsia="SimSun"/>
          <w:b w:val="0"/>
          <w:color w:val="000000" w:themeColor="text1"/>
          <w:lang w:val="pt-BR"/>
        </w:rPr>
        <w:t xml:space="preserve">aser </w:t>
      </w:r>
      <w:r w:rsidR="00235706" w:rsidRPr="00CA7791">
        <w:rPr>
          <w:rFonts w:eastAsia="SimSun"/>
          <w:b w:val="0"/>
          <w:color w:val="000000" w:themeColor="text1"/>
          <w:lang w:val="pt-BR"/>
        </w:rPr>
        <w:t xml:space="preserve">công suất thấp </w:t>
      </w:r>
      <w:r w:rsidRPr="00CA7791">
        <w:rPr>
          <w:rFonts w:eastAsia="SimSun"/>
          <w:b w:val="0"/>
          <w:color w:val="000000" w:themeColor="text1"/>
          <w:lang w:val="pt-BR"/>
        </w:rPr>
        <w:t xml:space="preserve">nhanh hơn bên </w:t>
      </w:r>
      <w:r w:rsidR="00235706" w:rsidRPr="00CA7791">
        <w:rPr>
          <w:rFonts w:eastAsia="SimSun"/>
          <w:b w:val="0"/>
          <w:color w:val="000000" w:themeColor="text1"/>
          <w:lang w:val="pt-BR"/>
        </w:rPr>
        <w:t xml:space="preserve">nhóm </w:t>
      </w:r>
      <w:r w:rsidRPr="00CA7791">
        <w:rPr>
          <w:rFonts w:eastAsia="SimSun"/>
          <w:b w:val="0"/>
          <w:color w:val="000000" w:themeColor="text1"/>
          <w:lang w:val="pt-BR"/>
        </w:rPr>
        <w:t xml:space="preserve">chứng trong 7 ngày đầu và sau 14 ngày, khác biệt có ý nghĩa thống kê (p&lt;0,01). </w:t>
      </w:r>
      <w:r w:rsidR="001E5646" w:rsidRPr="00CA7791">
        <w:rPr>
          <w:rFonts w:eastAsia="SimSun"/>
          <w:b w:val="0"/>
          <w:color w:val="000000" w:themeColor="text1"/>
          <w:lang w:val="pt-BR"/>
        </w:rPr>
        <w:t xml:space="preserve">Kết quả nghiên cứu cũng phù hợp với </w:t>
      </w:r>
      <w:r w:rsidR="006701E6" w:rsidRPr="00CA7791">
        <w:rPr>
          <w:rFonts w:eastAsia="SimSun"/>
          <w:b w:val="0"/>
          <w:color w:val="000000" w:themeColor="text1"/>
          <w:lang w:val="pt-BR"/>
        </w:rPr>
        <w:t xml:space="preserve">kết quả nghiên cứu của </w:t>
      </w:r>
      <w:r w:rsidR="001E5646" w:rsidRPr="00CA7791">
        <w:rPr>
          <w:rFonts w:eastAsia="SimSun"/>
          <w:b w:val="0"/>
          <w:color w:val="000000" w:themeColor="text1"/>
          <w:lang w:val="pt-BR"/>
        </w:rPr>
        <w:t xml:space="preserve">tác giả Đinh Văn Hân và cộng sự </w:t>
      </w:r>
      <w:r w:rsidR="00043418" w:rsidRPr="00CA7791">
        <w:rPr>
          <w:rFonts w:eastAsia="SimSun"/>
          <w:b w:val="0"/>
          <w:color w:val="000000" w:themeColor="text1"/>
          <w:lang w:val="pt-BR"/>
        </w:rPr>
        <w:t xml:space="preserve">(2014) </w:t>
      </w:r>
      <w:r w:rsidR="006701E6" w:rsidRPr="00CA7791">
        <w:rPr>
          <w:rFonts w:eastAsia="SimSun"/>
          <w:b w:val="0"/>
          <w:color w:val="000000" w:themeColor="text1"/>
          <w:lang w:val="pt-BR"/>
        </w:rPr>
        <w:t>đó là</w:t>
      </w:r>
      <w:r w:rsidR="001E5646" w:rsidRPr="00CA7791">
        <w:rPr>
          <w:rFonts w:eastAsia="SimSun"/>
          <w:b w:val="0"/>
          <w:color w:val="000000" w:themeColor="text1"/>
          <w:lang w:val="pt-BR"/>
        </w:rPr>
        <w:t xml:space="preserve"> LLLT làm tăng tốc độ liền vết thương trên thỏ thực nghiệm </w:t>
      </w:r>
      <w:r w:rsidR="001E5646" w:rsidRPr="00CA7791">
        <w:rPr>
          <w:rFonts w:eastAsia="SimSun"/>
          <w:b w:val="0"/>
          <w:color w:val="000000" w:themeColor="text1"/>
        </w:rPr>
        <w:fldChar w:fldCharType="begin">
          <w:fldData xml:space="preserve">PEVuZE5vdGU+PENpdGU+PEF1dGhvcj7EkGluaCBWxINuIEjDom48L0F1dGhvcj48WWVhcj4yMDE0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</w:fldData>
        </w:fldChar>
      </w:r>
      <w:r w:rsidR="00F63446" w:rsidRPr="00CA7791">
        <w:rPr>
          <w:rFonts w:eastAsia="SimSun"/>
          <w:b w:val="0"/>
          <w:color w:val="000000" w:themeColor="text1"/>
        </w:rPr>
        <w:instrText xml:space="preserve"> ADDIN EN.CITE </w:instrText>
      </w:r>
      <w:r w:rsidR="00F63446" w:rsidRPr="00CA7791">
        <w:rPr>
          <w:rFonts w:eastAsia="SimSun"/>
          <w:b w:val="0"/>
          <w:color w:val="000000" w:themeColor="text1"/>
        </w:rPr>
        <w:fldChar w:fldCharType="begin">
          <w:fldData xml:space="preserve">PEVuZE5vdGU+PENpdGU+PEF1dGhvcj7EkGluaCBWxINuIEjDom48L0F1dGhvcj48WWVhcj4yMDE0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</w:fldData>
        </w:fldChar>
      </w:r>
      <w:r w:rsidR="00F63446" w:rsidRPr="00CA7791">
        <w:rPr>
          <w:rFonts w:eastAsia="SimSun"/>
          <w:b w:val="0"/>
          <w:color w:val="000000" w:themeColor="text1"/>
        </w:rPr>
        <w:instrText xml:space="preserve"> ADDIN EN.CITE.DATA </w:instrText>
      </w:r>
      <w:r w:rsidR="00F63446" w:rsidRPr="00CA7791">
        <w:rPr>
          <w:rFonts w:eastAsia="SimSun"/>
          <w:b w:val="0"/>
          <w:color w:val="000000" w:themeColor="text1"/>
        </w:rPr>
      </w:r>
      <w:r w:rsidR="00F63446" w:rsidRPr="00CA7791">
        <w:rPr>
          <w:rFonts w:eastAsia="SimSun"/>
          <w:b w:val="0"/>
          <w:color w:val="000000" w:themeColor="text1"/>
        </w:rPr>
        <w:fldChar w:fldCharType="end"/>
      </w:r>
      <w:r w:rsidR="001E5646" w:rsidRPr="00CA7791">
        <w:rPr>
          <w:rFonts w:eastAsia="SimSun"/>
          <w:b w:val="0"/>
          <w:color w:val="000000" w:themeColor="text1"/>
        </w:rPr>
      </w:r>
      <w:r w:rsidR="001E5646" w:rsidRPr="00CA7791">
        <w:rPr>
          <w:rFonts w:eastAsia="SimSun"/>
          <w:b w:val="0"/>
          <w:color w:val="000000" w:themeColor="text1"/>
        </w:rPr>
        <w:fldChar w:fldCharType="separate"/>
      </w:r>
      <w:r w:rsidR="00F63446" w:rsidRPr="00CA7791">
        <w:rPr>
          <w:rFonts w:eastAsia="SimSun"/>
          <w:b w:val="0"/>
          <w:noProof/>
          <w:color w:val="000000" w:themeColor="text1"/>
          <w:lang w:val="pt-BR"/>
        </w:rPr>
        <w:t>[96]</w:t>
      </w:r>
      <w:r w:rsidR="001E5646" w:rsidRPr="00CA7791">
        <w:rPr>
          <w:rFonts w:eastAsia="SimSun"/>
          <w:b w:val="0"/>
          <w:color w:val="000000" w:themeColor="text1"/>
        </w:rPr>
        <w:fldChar w:fldCharType="end"/>
      </w:r>
      <w:r w:rsidR="001E5646" w:rsidRPr="00CA7791">
        <w:rPr>
          <w:rFonts w:eastAsia="SimSun"/>
          <w:b w:val="0"/>
          <w:color w:val="000000" w:themeColor="text1"/>
          <w:lang w:val="pt-BR"/>
        </w:rPr>
        <w:t>. Nghiên cứu củ</w:t>
      </w:r>
      <w:r w:rsidR="00043418" w:rsidRPr="00CA7791">
        <w:rPr>
          <w:rFonts w:eastAsia="SimSun"/>
          <w:b w:val="0"/>
          <w:color w:val="000000" w:themeColor="text1"/>
          <w:lang w:val="pt-BR"/>
        </w:rPr>
        <w:t>a t</w:t>
      </w:r>
      <w:r w:rsidRPr="00CA7791">
        <w:rPr>
          <w:rFonts w:eastAsia="SimSun"/>
          <w:b w:val="0"/>
          <w:color w:val="000000" w:themeColor="text1"/>
          <w:lang w:val="pt-BR"/>
        </w:rPr>
        <w:t xml:space="preserve">ác giả </w:t>
      </w:r>
      <w:r w:rsidRPr="00CA7791">
        <w:rPr>
          <w:rFonts w:eastAsia="Times New Roman"/>
          <w:b w:val="0"/>
          <w:noProof/>
          <w:color w:val="000000" w:themeColor="text1"/>
          <w:lang w:val="pt-BR" w:eastAsia="en-US"/>
        </w:rPr>
        <w:t xml:space="preserve">Hodjati </w:t>
      </w:r>
      <w:r w:rsidR="00043418" w:rsidRPr="00CA7791">
        <w:rPr>
          <w:rFonts w:eastAsia="Times New Roman"/>
          <w:b w:val="0"/>
          <w:noProof/>
          <w:color w:val="000000" w:themeColor="text1"/>
          <w:lang w:val="pt-BR" w:eastAsia="en-US"/>
        </w:rPr>
        <w:t>H</w:t>
      </w:r>
      <w:r w:rsidR="00426A50" w:rsidRPr="00CA7791">
        <w:rPr>
          <w:rFonts w:eastAsia="Times New Roman"/>
          <w:b w:val="0"/>
          <w:noProof/>
          <w:color w:val="000000" w:themeColor="text1"/>
          <w:lang w:val="pt-BR" w:eastAsia="en-US"/>
        </w:rPr>
        <w:t>.</w:t>
      </w:r>
      <w:r w:rsidR="00043418" w:rsidRPr="00CA7791">
        <w:rPr>
          <w:rFonts w:eastAsia="Times New Roman"/>
          <w:b w:val="0"/>
          <w:noProof/>
          <w:color w:val="000000" w:themeColor="text1"/>
          <w:lang w:val="pt-BR" w:eastAsia="en-US"/>
        </w:rPr>
        <w:t xml:space="preserve"> </w:t>
      </w:r>
      <w:r w:rsidRPr="00CA7791">
        <w:rPr>
          <w:rFonts w:eastAsia="Times New Roman"/>
          <w:b w:val="0"/>
          <w:noProof/>
          <w:color w:val="000000" w:themeColor="text1"/>
          <w:lang w:val="pt-BR" w:eastAsia="en-US"/>
        </w:rPr>
        <w:t xml:space="preserve">và cộng sự </w:t>
      </w:r>
      <w:r w:rsidR="00043418" w:rsidRPr="00CA7791">
        <w:rPr>
          <w:rFonts w:eastAsia="Times New Roman"/>
          <w:b w:val="0"/>
          <w:noProof/>
          <w:color w:val="000000" w:themeColor="text1"/>
          <w:lang w:val="pt-BR" w:eastAsia="en-US"/>
        </w:rPr>
        <w:t xml:space="preserve">(2014) </w:t>
      </w:r>
      <w:r w:rsidR="001E5646" w:rsidRPr="00CA7791">
        <w:rPr>
          <w:rFonts w:eastAsia="SimSun"/>
          <w:b w:val="0"/>
          <w:color w:val="000000" w:themeColor="text1"/>
          <w:lang w:val="pt-BR"/>
        </w:rPr>
        <w:t xml:space="preserve">cho thấy </w:t>
      </w:r>
      <w:r w:rsidRPr="00CA7791">
        <w:rPr>
          <w:rFonts w:eastAsia="SimSun"/>
          <w:b w:val="0"/>
          <w:color w:val="000000" w:themeColor="text1"/>
          <w:lang w:val="pt-BR"/>
        </w:rPr>
        <w:t>nhóm vết thương thỏ được chiế</w:t>
      </w:r>
      <w:r w:rsidR="00317C16">
        <w:rPr>
          <w:rFonts w:eastAsia="SimSun"/>
          <w:b w:val="0"/>
          <w:color w:val="000000" w:themeColor="text1"/>
          <w:lang w:val="pt-BR"/>
        </w:rPr>
        <w:t>u laser</w:t>
      </w:r>
      <w:r w:rsidRPr="00CA7791">
        <w:rPr>
          <w:rFonts w:eastAsia="SimSun"/>
          <w:b w:val="0"/>
          <w:color w:val="000000" w:themeColor="text1"/>
          <w:lang w:val="pt-BR"/>
        </w:rPr>
        <w:t xml:space="preserve"> (808nm, 4J) có diện tích vết thương giảm đáng kể so với nhóm vết thương không chiế</w:t>
      </w:r>
      <w:r w:rsidR="00BB00A3">
        <w:rPr>
          <w:rFonts w:eastAsia="SimSun"/>
          <w:b w:val="0"/>
          <w:color w:val="000000" w:themeColor="text1"/>
          <w:lang w:val="pt-BR"/>
        </w:rPr>
        <w:t>u l</w:t>
      </w:r>
      <w:r w:rsidRPr="00CA7791">
        <w:rPr>
          <w:rFonts w:eastAsia="SimSun"/>
          <w:b w:val="0"/>
          <w:color w:val="000000" w:themeColor="text1"/>
          <w:lang w:val="pt-BR"/>
        </w:rPr>
        <w:t>aser (p=0,003) và tốc độ biểu mô hóa nhanh hơn ở nhóm chiế</w:t>
      </w:r>
      <w:r w:rsidR="00317C16">
        <w:rPr>
          <w:rFonts w:eastAsia="SimSun"/>
          <w:b w:val="0"/>
          <w:color w:val="000000" w:themeColor="text1"/>
          <w:lang w:val="pt-BR"/>
        </w:rPr>
        <w:t>u l</w:t>
      </w:r>
      <w:r w:rsidRPr="00CA7791">
        <w:rPr>
          <w:rFonts w:eastAsia="SimSun"/>
          <w:b w:val="0"/>
          <w:color w:val="000000" w:themeColor="text1"/>
          <w:lang w:val="pt-BR"/>
        </w:rPr>
        <w:t>aser</w:t>
      </w:r>
      <w:r w:rsidR="001E5646" w:rsidRPr="00CA7791">
        <w:rPr>
          <w:rFonts w:eastAsia="SimSun"/>
          <w:b w:val="0"/>
          <w:color w:val="000000" w:themeColor="text1"/>
          <w:lang w:val="pt-BR"/>
        </w:rPr>
        <w:t xml:space="preserve"> </w:t>
      </w:r>
      <w:r w:rsidR="001E5646" w:rsidRPr="00CA7791">
        <w:rPr>
          <w:rFonts w:eastAsia="Times New Roman"/>
          <w:b w:val="0"/>
          <w:color w:val="000000" w:themeColor="text1"/>
          <w:lang w:eastAsia="en-US"/>
        </w:rPr>
        <w:fldChar w:fldCharType="begin"/>
      </w:r>
      <w:r w:rsidR="00426A50" w:rsidRPr="00CA7791">
        <w:rPr>
          <w:rFonts w:eastAsia="Times New Roman"/>
          <w:b w:val="0"/>
          <w:color w:val="000000" w:themeColor="text1"/>
          <w:lang w:val="pt-BR" w:eastAsia="en-US"/>
        </w:rPr>
        <w:instrText xml:space="preserve"> ADDIN EN.CITE &lt;EndNote&gt;&lt;Cite&gt;&lt;Author&gt;Hodjati&lt;/Author&gt;&lt;Year&gt;2014&lt;/Year&gt;&lt;RecNum&gt;165&lt;/RecNum&gt;&lt;DisplayText&gt;[74]&lt;/DisplayText&gt;&lt;record&gt;&lt;rec-number&gt;165&lt;/rec-number&gt;&lt;foreign-keys&gt;&lt;key app="EN" db-id="efv0e0spewzxene9d2pvxarkfs2sta09fppp" timestamp="1675727858"&gt;165&lt;/key&gt;&lt;/foreign-keys&gt;&lt;ref-type name="Journal Article"&gt;17&lt;/ref-type&gt;&lt;contributors&gt;&lt;authors&gt;&lt;author&gt;Hodjati, Hossein&lt;/author&gt;&lt;author&gt;Rakei, Siamak&lt;/author&gt;&lt;author&gt;Johari, Hamed Ghoddusi&lt;/author&gt;&lt;author&gt;Geramizedeh, Bita&lt;/author&gt;&lt;author&gt;Sabet, Babak&lt;/author&gt;&lt;author&gt;Zeraatian, Sam &lt;/author&gt;&lt;/authors&gt;&lt;/contributors&gt;&lt;titles&gt;&lt;title&gt;Low-level laser therapy: an experimental design for wound management: a case-controlled study in rabbit model&lt;/title&gt;&lt;secondary-title&gt;Journal of cutaneous aesthetic surgery&lt;/secondary-title&gt;&lt;/titles&gt;&lt;periodical&gt;&lt;full-title&gt;Journal of cutaneous aesthetic surgery&lt;/full-title&gt;&lt;/periodical&gt;&lt;pages&gt;14-17&lt;/pages&gt;&lt;volume&gt;7&lt;/volume&gt;&lt;number&gt;1&lt;/number&gt;&lt;dates&gt;&lt;year&gt;2014&lt;/year&gt;&lt;/dates&gt;&lt;isbn&gt;0974-2077&lt;/isbn&gt;&lt;urls&gt;&lt;/urls&gt;&lt;language&gt;English&lt;/language&gt;&lt;/record&gt;&lt;/Cite&gt;&lt;/EndNote&gt;</w:instrText>
      </w:r>
      <w:r w:rsidR="001E5646" w:rsidRPr="00CA7791">
        <w:rPr>
          <w:rFonts w:eastAsia="Times New Roman"/>
          <w:b w:val="0"/>
          <w:color w:val="000000" w:themeColor="text1"/>
          <w:lang w:eastAsia="en-US"/>
        </w:rPr>
        <w:fldChar w:fldCharType="separate"/>
      </w:r>
      <w:r w:rsidR="00426A50" w:rsidRPr="00CA7791">
        <w:rPr>
          <w:rFonts w:eastAsia="Times New Roman"/>
          <w:b w:val="0"/>
          <w:noProof/>
          <w:color w:val="000000" w:themeColor="text1"/>
          <w:lang w:val="pt-BR" w:eastAsia="en-US"/>
        </w:rPr>
        <w:t>[74]</w:t>
      </w:r>
      <w:r w:rsidR="001E5646" w:rsidRPr="00CA7791">
        <w:rPr>
          <w:rFonts w:eastAsia="Times New Roman"/>
          <w:b w:val="0"/>
          <w:color w:val="000000" w:themeColor="text1"/>
          <w:lang w:eastAsia="en-US"/>
        </w:rPr>
        <w:fldChar w:fldCharType="end"/>
      </w:r>
      <w:r w:rsidRPr="00CA7791">
        <w:rPr>
          <w:rFonts w:eastAsia="SimSun"/>
          <w:b w:val="0"/>
          <w:color w:val="000000" w:themeColor="text1"/>
          <w:lang w:val="pt-BR"/>
        </w:rPr>
        <w:t xml:space="preserve">. </w:t>
      </w:r>
      <w:r w:rsidR="004909E3" w:rsidRPr="00CA7791">
        <w:rPr>
          <w:rFonts w:eastAsia="SimSun"/>
          <w:b w:val="0"/>
          <w:color w:val="000000" w:themeColor="text1"/>
          <w:lang w:val="pt-BR"/>
        </w:rPr>
        <w:t xml:space="preserve">Theo tác giả </w:t>
      </w:r>
      <w:r w:rsidR="00043418" w:rsidRPr="00CA7791">
        <w:rPr>
          <w:b w:val="0"/>
          <w:lang w:val="pt-BR"/>
        </w:rPr>
        <w:t>Hussein</w:t>
      </w:r>
      <w:r w:rsidR="004909E3" w:rsidRPr="00CA7791">
        <w:rPr>
          <w:b w:val="0"/>
          <w:lang w:val="pt-BR"/>
        </w:rPr>
        <w:t xml:space="preserve"> A.J. và cộng sự </w:t>
      </w:r>
      <w:r w:rsidR="00043418" w:rsidRPr="00CA7791">
        <w:rPr>
          <w:b w:val="0"/>
          <w:lang w:val="pt-BR"/>
        </w:rPr>
        <w:t xml:space="preserve">(2011) </w:t>
      </w:r>
      <w:r w:rsidR="00F509CE" w:rsidRPr="00CA7791">
        <w:rPr>
          <w:rFonts w:eastAsia="SimSun"/>
          <w:b w:val="0"/>
          <w:color w:val="000000" w:themeColor="text1"/>
          <w:lang w:val="pt-BR"/>
        </w:rPr>
        <w:t xml:space="preserve">chỉ ra </w:t>
      </w:r>
      <w:r w:rsidR="004909E3" w:rsidRPr="00CA7791">
        <w:rPr>
          <w:rFonts w:eastAsia="SimSun"/>
          <w:b w:val="0"/>
          <w:color w:val="000000" w:themeColor="text1"/>
          <w:lang w:val="pt-BR"/>
        </w:rPr>
        <w:t>diện tích vết thương bên vùng chiếu Laser công suất thấp thu nhỏ nhanh hơn là do s</w:t>
      </w:r>
      <w:r w:rsidR="00462A42" w:rsidRPr="00CA7791">
        <w:rPr>
          <w:rFonts w:eastAsia="SimSun"/>
          <w:b w:val="0"/>
          <w:color w:val="000000" w:themeColor="text1"/>
          <w:lang w:val="pt-BR"/>
        </w:rPr>
        <w:t>ự co lại của vế</w:t>
      </w:r>
      <w:r w:rsidR="004909E3" w:rsidRPr="00CA7791">
        <w:rPr>
          <w:rFonts w:eastAsia="SimSun"/>
          <w:b w:val="0"/>
          <w:color w:val="000000" w:themeColor="text1"/>
          <w:lang w:val="pt-BR"/>
        </w:rPr>
        <w:t xml:space="preserve">t thương. LLLT đã </w:t>
      </w:r>
      <w:r w:rsidR="00462A42" w:rsidRPr="00CA7791">
        <w:rPr>
          <w:rFonts w:eastAsia="SimSun"/>
          <w:b w:val="0"/>
          <w:color w:val="000000" w:themeColor="text1"/>
          <w:lang w:val="pt-BR"/>
        </w:rPr>
        <w:t>biến nguyên bào sợ</w:t>
      </w:r>
      <w:r w:rsidR="004909E3" w:rsidRPr="00CA7791">
        <w:rPr>
          <w:rFonts w:eastAsia="SimSun"/>
          <w:b w:val="0"/>
          <w:color w:val="000000" w:themeColor="text1"/>
          <w:lang w:val="pt-BR"/>
        </w:rPr>
        <w:t xml:space="preserve">i thành myofibroblasts là </w:t>
      </w:r>
      <w:r w:rsidR="00462A42" w:rsidRPr="00CA7791">
        <w:rPr>
          <w:rFonts w:eastAsia="SimSun"/>
          <w:b w:val="0"/>
          <w:color w:val="000000" w:themeColor="text1"/>
          <w:lang w:val="pt-BR"/>
        </w:rPr>
        <w:t>nguyên bào sợi cơ</w:t>
      </w:r>
      <w:r w:rsidR="004909E3" w:rsidRPr="00CA7791">
        <w:rPr>
          <w:rFonts w:eastAsia="SimSun"/>
          <w:b w:val="0"/>
          <w:color w:val="000000" w:themeColor="text1"/>
          <w:lang w:val="pt-BR"/>
        </w:rPr>
        <w:t xml:space="preserve"> </w:t>
      </w:r>
      <w:r w:rsidR="00462A42" w:rsidRPr="00CA7791">
        <w:rPr>
          <w:rFonts w:eastAsia="SimSun"/>
          <w:b w:val="0"/>
          <w:color w:val="000000" w:themeColor="text1"/>
          <w:lang w:val="pt-BR"/>
        </w:rPr>
        <w:t xml:space="preserve">trực tiếp tham gia vào quá trình co </w:t>
      </w:r>
      <w:r w:rsidR="004909E3" w:rsidRPr="00CA7791">
        <w:rPr>
          <w:rFonts w:eastAsia="SimSun"/>
          <w:b w:val="0"/>
          <w:color w:val="000000" w:themeColor="text1"/>
          <w:lang w:val="pt-BR"/>
        </w:rPr>
        <w:t xml:space="preserve">rút vết thương nhỏ lại, làm </w:t>
      </w:r>
      <w:r w:rsidR="00462A42" w:rsidRPr="00CA7791">
        <w:rPr>
          <w:rFonts w:eastAsia="SimSun"/>
          <w:b w:val="0"/>
          <w:color w:val="000000" w:themeColor="text1"/>
          <w:lang w:val="pt-BR"/>
        </w:rPr>
        <w:t xml:space="preserve">giảm kích thước trong giai đoạn </w:t>
      </w:r>
      <w:r w:rsidR="004909E3" w:rsidRPr="00CA7791">
        <w:rPr>
          <w:rFonts w:eastAsia="SimSun"/>
          <w:b w:val="0"/>
          <w:color w:val="000000" w:themeColor="text1"/>
          <w:lang w:val="pt-BR"/>
        </w:rPr>
        <w:t>liền vết thương</w:t>
      </w:r>
      <w:r w:rsidR="00462A42" w:rsidRPr="00CA7791">
        <w:rPr>
          <w:rFonts w:eastAsia="SimSun"/>
          <w:b w:val="0"/>
          <w:i/>
          <w:color w:val="000000" w:themeColor="text1"/>
          <w:lang w:val="pt-BR"/>
        </w:rPr>
        <w:t xml:space="preserve"> </w:t>
      </w:r>
      <w:r w:rsidR="001E5646" w:rsidRPr="00CA7791">
        <w:rPr>
          <w:rFonts w:eastAsia="SimSun"/>
          <w:b w:val="0"/>
          <w:color w:val="000000" w:themeColor="text1"/>
        </w:rPr>
        <w:fldChar w:fldCharType="begin"/>
      </w:r>
      <w:r w:rsidR="00426A50" w:rsidRPr="00CA7791">
        <w:rPr>
          <w:rFonts w:eastAsia="SimSun"/>
          <w:b w:val="0"/>
          <w:color w:val="000000" w:themeColor="text1"/>
          <w:lang w:val="pt-BR"/>
        </w:rPr>
        <w:instrText xml:space="preserve"> ADDIN EN.CITE &lt;EndNote&gt;&lt;Cite&gt;&lt;Author&gt;Hussein&lt;/Author&gt;&lt;Year&gt;2011&lt;/Year&gt;&lt;RecNum&gt;164&lt;/RecNum&gt;&lt;DisplayText&gt;[73]&lt;/DisplayText&gt;&lt;record&gt;&lt;rec-number&gt;164&lt;/rec-number&gt;&lt;foreign-keys&gt;&lt;key app="EN" db-id="efv0e0spewzxene9d2pvxarkfs2sta09fppp" timestamp="1675727121"&gt;164&lt;/key&gt;&lt;/foreign-keys&gt;&lt;ref-type name="Journal Article"&gt;17&lt;/ref-type&gt;&lt;contributors&gt;&lt;authors&gt;&lt;author&gt;Hussein, Adel J&lt;/author&gt;&lt;author&gt;Alfars, Abdalbari A&lt;/author&gt;&lt;author&gt;Falih, Mohsin AJ&lt;/author&gt;&lt;author&gt;Hassan, Al-Nawar A &lt;/author&gt;&lt;/authors&gt;&lt;/contributors&gt;&lt;titles&gt;&lt;title&gt;Effects of a low level laser on the acceleration of wound healing in rabbits&lt;/title&gt;&lt;secondary-title&gt;North American journal of medical sciences&lt;/secondary-title&gt;&lt;/titles&gt;&lt;periodical&gt;&lt;full-title&gt;North American journal of medical sciences&lt;/full-title&gt;&lt;/periodical&gt;&lt;pages&gt;193-197&lt;/pages&gt;&lt;volume&gt;3&lt;/volume&gt;&lt;number&gt;4&lt;/number&gt;&lt;dates&gt;&lt;year&gt;2011&lt;/year&gt;&lt;/dates&gt;&lt;urls&gt;&lt;/urls&gt;&lt;language&gt;English&lt;/language&gt;&lt;/record&gt;&lt;/Cite&gt;&lt;/EndNote&gt;</w:instrText>
      </w:r>
      <w:r w:rsidR="001E5646" w:rsidRPr="00CA7791">
        <w:rPr>
          <w:rFonts w:eastAsia="SimSun"/>
          <w:b w:val="0"/>
          <w:color w:val="000000" w:themeColor="text1"/>
        </w:rPr>
        <w:fldChar w:fldCharType="separate"/>
      </w:r>
      <w:r w:rsidR="00426A50" w:rsidRPr="00CA7791">
        <w:rPr>
          <w:rFonts w:eastAsia="SimSun"/>
          <w:b w:val="0"/>
          <w:noProof/>
          <w:color w:val="000000" w:themeColor="text1"/>
          <w:lang w:val="pt-BR"/>
        </w:rPr>
        <w:t>[73]</w:t>
      </w:r>
      <w:r w:rsidR="001E5646" w:rsidRPr="00CA7791">
        <w:rPr>
          <w:rFonts w:eastAsia="SimSun"/>
          <w:b w:val="0"/>
          <w:color w:val="000000" w:themeColor="text1"/>
        </w:rPr>
        <w:fldChar w:fldCharType="end"/>
      </w:r>
      <w:r w:rsidR="001E5646" w:rsidRPr="00CA7791">
        <w:rPr>
          <w:rFonts w:eastAsia="SimSun"/>
          <w:b w:val="0"/>
          <w:color w:val="000000" w:themeColor="text1"/>
          <w:lang w:val="pt-BR"/>
        </w:rPr>
        <w:t>.</w:t>
      </w:r>
    </w:p>
    <w:p w:rsidR="004B2642" w:rsidRPr="00CA7791" w:rsidRDefault="008B318C" w:rsidP="000C0AE2">
      <w:pPr>
        <w:pStyle w:val="A3"/>
        <w:rPr>
          <w:rFonts w:eastAsia="SimSun"/>
          <w:lang w:val="pt-BR"/>
        </w:rPr>
      </w:pPr>
      <w:r w:rsidRPr="00CA7791">
        <w:rPr>
          <w:rFonts w:eastAsia="SimSun"/>
          <w:lang w:val="pt-BR"/>
        </w:rPr>
        <w:t>4.</w:t>
      </w:r>
      <w:r w:rsidR="00E01D80" w:rsidRPr="00CA7791">
        <w:rPr>
          <w:rFonts w:eastAsia="SimSun"/>
          <w:lang w:val="pt-BR"/>
        </w:rPr>
        <w:t xml:space="preserve">2.2.2. </w:t>
      </w:r>
      <w:r w:rsidR="004B2642" w:rsidRPr="00CA7791">
        <w:rPr>
          <w:rFonts w:eastAsia="SimSun"/>
          <w:lang w:val="pt-BR"/>
        </w:rPr>
        <w:t>Quan sát vi thể</w:t>
      </w:r>
    </w:p>
    <w:p w:rsidR="006D4C4A" w:rsidRPr="00CA7791" w:rsidRDefault="006D4C4A" w:rsidP="000718A3">
      <w:pPr>
        <w:spacing w:after="0" w:line="360" w:lineRule="auto"/>
        <w:ind w:firstLine="567"/>
        <w:contextualSpacing/>
        <w:jc w:val="both"/>
        <w:rPr>
          <w:rFonts w:eastAsia="SimSun"/>
          <w:b w:val="0"/>
          <w:color w:val="000000" w:themeColor="text1"/>
          <w:lang w:val="pt-BR"/>
        </w:rPr>
      </w:pPr>
      <w:r w:rsidRPr="00CA7791">
        <w:rPr>
          <w:rFonts w:eastAsia="SimSun"/>
          <w:b w:val="0"/>
          <w:color w:val="000000" w:themeColor="text1"/>
          <w:lang w:val="pt-BR"/>
        </w:rPr>
        <w:t>Mô bệnh học của vết thương là một công cụ rất hữu ích để theo dõi tiế</w:t>
      </w:r>
      <w:r w:rsidR="00235706" w:rsidRPr="00CA7791">
        <w:rPr>
          <w:rFonts w:eastAsia="SimSun"/>
          <w:b w:val="0"/>
          <w:color w:val="000000" w:themeColor="text1"/>
          <w:lang w:val="pt-BR"/>
        </w:rPr>
        <w:t>n trình liền</w:t>
      </w:r>
      <w:r w:rsidRPr="00CA7791">
        <w:rPr>
          <w:rFonts w:eastAsia="SimSun"/>
          <w:b w:val="0"/>
          <w:color w:val="000000" w:themeColor="text1"/>
          <w:lang w:val="pt-BR"/>
        </w:rPr>
        <w:t xml:space="preserve"> vết thương trong liệu trình điều trị, hiểu rõ hơn về sinh lý bệnh của vết thương và đánh giá những thay đổi về hình thái. Trên lâm sàng, vị trí tốt nhất để sinh thiết là rìa của vết thương vì nó cho phép so sánh giữa </w:t>
      </w:r>
      <w:r w:rsidR="00235706" w:rsidRPr="00CA7791">
        <w:rPr>
          <w:rFonts w:eastAsia="SimSun"/>
          <w:b w:val="0"/>
          <w:color w:val="000000" w:themeColor="text1"/>
          <w:lang w:val="pt-BR"/>
        </w:rPr>
        <w:t>vùng vết thương</w:t>
      </w:r>
      <w:r w:rsidR="002C19CE" w:rsidRPr="00CA7791">
        <w:rPr>
          <w:rFonts w:eastAsia="SimSun"/>
          <w:b w:val="0"/>
          <w:color w:val="000000" w:themeColor="text1"/>
          <w:lang w:val="pt-BR"/>
        </w:rPr>
        <w:t xml:space="preserve"> và vùng da xung quanh </w:t>
      </w:r>
      <w:r w:rsidR="002C19CE" w:rsidRPr="00CA7791">
        <w:rPr>
          <w:rFonts w:eastAsia="SimSun"/>
          <w:b w:val="0"/>
          <w:color w:val="000000" w:themeColor="text1"/>
        </w:rPr>
        <w:fldChar w:fldCharType="begin"/>
      </w:r>
      <w:r w:rsidR="00F63446" w:rsidRPr="00CA7791">
        <w:rPr>
          <w:rFonts w:eastAsia="SimSun"/>
          <w:b w:val="0"/>
          <w:color w:val="000000" w:themeColor="text1"/>
        </w:rPr>
        <w:instrText xml:space="preserve"> ADDIN EN.CITE &lt;EndNote&gt;&lt;Cite&gt;&lt;Author&gt;Masson</w:instrText>
      </w:r>
      <w:r w:rsidR="00F63446" w:rsidRPr="00CA7791">
        <w:rPr>
          <w:rFonts w:ascii="Cambria Math" w:eastAsia="SimSun" w:hAnsi="Cambria Math" w:cs="Cambria Math"/>
          <w:b w:val="0"/>
          <w:color w:val="000000" w:themeColor="text1"/>
        </w:rPr>
        <w:instrText>‐</w:instrText>
      </w:r>
      <w:r w:rsidR="00F63446" w:rsidRPr="00CA7791">
        <w:rPr>
          <w:rFonts w:eastAsia="SimSun"/>
          <w:b w:val="0"/>
          <w:color w:val="000000" w:themeColor="text1"/>
        </w:rPr>
        <w:instrText>Meyers&lt;/Author&gt;&lt;Year&gt;2020&lt;/Year&gt;&lt;RecNum&gt;242&lt;/RecNum&gt;&lt;DisplayText&gt;[108]&lt;/DisplayText&gt;&lt;record&gt;&lt;rec-number&gt;242&lt;/rec-number&gt;&lt;foreign-keys&gt;&lt;key app="EN" db-id="efv0e0spewzxene9d2pvxarkfs2sta09fppp" timestamp="1687017656"&gt;242&lt;/key&gt;&lt;/foreign-keys&gt;&lt;ref-type name="Journal Article"&gt;17&lt;/ref-type&gt;&lt;contributors&gt;&lt;authors&gt;&lt;author&gt;Masson</w:instrText>
      </w:r>
      <w:r w:rsidR="00F63446" w:rsidRPr="00CA7791">
        <w:rPr>
          <w:rFonts w:ascii="Cambria Math" w:eastAsia="SimSun" w:hAnsi="Cambria Math" w:cs="Cambria Math"/>
          <w:b w:val="0"/>
          <w:color w:val="000000" w:themeColor="text1"/>
        </w:rPr>
        <w:instrText>‐</w:instrText>
      </w:r>
      <w:r w:rsidR="00F63446" w:rsidRPr="00CA7791">
        <w:rPr>
          <w:rFonts w:eastAsia="SimSun"/>
          <w:b w:val="0"/>
          <w:color w:val="000000" w:themeColor="text1"/>
        </w:rPr>
        <w:instrText>Meyers, Daniela S&lt;/author&gt;&lt;author&gt;Andrade, Thiago AM&lt;/author&gt;&lt;author&gt;Caetano, Guilherme F&lt;/author&gt;&lt;author&gt;Guimaraes, Francielle R&lt;/author&gt;&lt;author&gt;Leite, Marcel N&lt;/author&gt;&lt;author&gt;Leite, Saulo N&lt;/author&gt;&lt;author&gt;Frade, Marco Andrey C &lt;/author&gt;&lt;/authors&gt;&lt;/contributors&gt;&lt;titles&gt;&lt;title&gt;Experimental models and methods for cutaneous wound healing assessment&lt;/title&gt;&lt;secondary-title&gt;International journal of experimental pathology&lt;/secondary-title&gt;&lt;/titles&gt;&lt;periodical&gt;&lt;full-title&gt;International journal of experimental pathology&lt;/full-title&gt;&lt;/periodical&gt;&lt;pages&gt;21-37&lt;/pages&gt;&lt;volume&gt;101&lt;/volume&gt;&lt;number&gt;1-2&lt;/number&gt;&lt;dates&gt;&lt;year&gt;2020&lt;/year&gt;&lt;/dates&gt;&lt;isbn&gt;0959-9673&lt;/isbn&gt;&lt;urls&gt;&lt;/urls&gt;&lt;/record&gt;&lt;/Cite&gt;&lt;/EndNote&gt;</w:instrText>
      </w:r>
      <w:r w:rsidR="002C19CE" w:rsidRPr="00CA7791">
        <w:rPr>
          <w:rFonts w:eastAsia="SimSun"/>
          <w:b w:val="0"/>
          <w:color w:val="000000" w:themeColor="text1"/>
        </w:rPr>
        <w:fldChar w:fldCharType="separate"/>
      </w:r>
      <w:r w:rsidR="00F63446" w:rsidRPr="00CA7791">
        <w:rPr>
          <w:rFonts w:eastAsia="SimSun"/>
          <w:b w:val="0"/>
          <w:noProof/>
          <w:color w:val="000000" w:themeColor="text1"/>
          <w:lang w:val="pt-BR"/>
        </w:rPr>
        <w:t>[108]</w:t>
      </w:r>
      <w:r w:rsidR="002C19CE" w:rsidRPr="00CA7791">
        <w:rPr>
          <w:rFonts w:eastAsia="SimSun"/>
          <w:b w:val="0"/>
          <w:color w:val="000000" w:themeColor="text1"/>
        </w:rPr>
        <w:fldChar w:fldCharType="end"/>
      </w:r>
      <w:r w:rsidR="002C19CE" w:rsidRPr="00CA7791">
        <w:rPr>
          <w:rFonts w:eastAsia="SimSun"/>
          <w:b w:val="0"/>
          <w:color w:val="000000" w:themeColor="text1"/>
          <w:lang w:val="pt-BR"/>
        </w:rPr>
        <w:t>.</w:t>
      </w:r>
    </w:p>
    <w:p w:rsidR="00AF2D38" w:rsidRPr="00CA7791" w:rsidRDefault="002C19CE" w:rsidP="000718A3">
      <w:pPr>
        <w:spacing w:after="0" w:line="360" w:lineRule="auto"/>
        <w:ind w:firstLine="567"/>
        <w:jc w:val="both"/>
        <w:rPr>
          <w:b w:val="0"/>
          <w:color w:val="000000" w:themeColor="text1"/>
          <w:lang w:val="pt-BR"/>
        </w:rPr>
      </w:pPr>
      <w:r w:rsidRPr="00CA7791">
        <w:rPr>
          <w:rFonts w:eastAsia="Times New Roman"/>
          <w:b w:val="0"/>
          <w:color w:val="000000" w:themeColor="text1"/>
          <w:lang w:val="pt-BR"/>
        </w:rPr>
        <w:t>Với 34 mẫu mô được sinh thiết từ 17 thỏ trên cả hai vùng (</w:t>
      </w:r>
      <w:r w:rsidR="00BB00A3">
        <w:rPr>
          <w:rFonts w:eastAsia="Times New Roman"/>
          <w:b w:val="0"/>
          <w:color w:val="000000" w:themeColor="text1"/>
          <w:lang w:val="pt-BR"/>
        </w:rPr>
        <w:t xml:space="preserve">chiếu laser </w:t>
      </w:r>
      <w:r w:rsidRPr="00CA7791">
        <w:rPr>
          <w:rFonts w:eastAsia="Times New Roman"/>
          <w:b w:val="0"/>
          <w:color w:val="000000" w:themeColor="text1"/>
          <w:lang w:val="pt-BR"/>
        </w:rPr>
        <w:t xml:space="preserve">và không chiếu </w:t>
      </w:r>
      <w:r w:rsidR="00BB00A3">
        <w:rPr>
          <w:rFonts w:eastAsia="Times New Roman"/>
          <w:b w:val="0"/>
          <w:color w:val="000000" w:themeColor="text1"/>
          <w:lang w:val="pt-BR"/>
        </w:rPr>
        <w:t>laser</w:t>
      </w:r>
      <w:r w:rsidRPr="00CA7791">
        <w:rPr>
          <w:rFonts w:eastAsia="Times New Roman"/>
          <w:b w:val="0"/>
          <w:color w:val="000000" w:themeColor="text1"/>
          <w:lang w:val="pt-BR"/>
        </w:rPr>
        <w:t xml:space="preserve">), kết quả </w:t>
      </w:r>
      <w:r w:rsidR="00317C16">
        <w:rPr>
          <w:rFonts w:eastAsia="Times New Roman"/>
          <w:b w:val="0"/>
          <w:color w:val="000000" w:themeColor="text1"/>
          <w:lang w:val="pt-BR"/>
        </w:rPr>
        <w:t>bảng 3.14</w:t>
      </w:r>
      <w:r w:rsidR="004B2642" w:rsidRPr="00CA7791">
        <w:rPr>
          <w:rFonts w:eastAsia="Times New Roman"/>
          <w:b w:val="0"/>
          <w:color w:val="000000" w:themeColor="text1"/>
          <w:lang w:val="pt-BR"/>
        </w:rPr>
        <w:t xml:space="preserve"> và bảng </w:t>
      </w:r>
      <w:r w:rsidR="00317C16">
        <w:rPr>
          <w:rFonts w:eastAsia="Times New Roman"/>
          <w:b w:val="0"/>
          <w:color w:val="000000" w:themeColor="text1"/>
          <w:lang w:val="pt-BR"/>
        </w:rPr>
        <w:t>3.15</w:t>
      </w:r>
      <w:r w:rsidR="004B2642" w:rsidRPr="00CA7791">
        <w:rPr>
          <w:rFonts w:eastAsia="Times New Roman"/>
          <w:b w:val="0"/>
          <w:color w:val="000000" w:themeColor="text1"/>
          <w:lang w:val="pt-BR"/>
        </w:rPr>
        <w:t xml:space="preserve"> </w:t>
      </w:r>
      <w:r w:rsidRPr="00CA7791">
        <w:rPr>
          <w:rFonts w:eastAsia="Times New Roman"/>
          <w:b w:val="0"/>
          <w:color w:val="000000" w:themeColor="text1"/>
          <w:lang w:val="pt-BR"/>
        </w:rPr>
        <w:t xml:space="preserve">chỉ ra </w:t>
      </w:r>
      <w:r w:rsidR="004B2642" w:rsidRPr="00CA7791">
        <w:rPr>
          <w:rFonts w:eastAsia="Times New Roman"/>
          <w:b w:val="0"/>
          <w:color w:val="000000" w:themeColor="text1"/>
          <w:lang w:val="pt-BR"/>
        </w:rPr>
        <w:t>số lượng tân mạch</w:t>
      </w:r>
      <w:r w:rsidR="00B21935" w:rsidRPr="00CA7791">
        <w:rPr>
          <w:rFonts w:eastAsia="Times New Roman"/>
          <w:b w:val="0"/>
          <w:color w:val="000000" w:themeColor="text1"/>
          <w:lang w:val="pt-BR"/>
        </w:rPr>
        <w:t xml:space="preserve"> và nguyên bào sợi </w:t>
      </w:r>
      <w:r w:rsidR="00235706" w:rsidRPr="00CA7791">
        <w:rPr>
          <w:rFonts w:eastAsia="Times New Roman"/>
          <w:b w:val="0"/>
          <w:color w:val="000000" w:themeColor="text1"/>
          <w:lang w:val="pt-BR"/>
        </w:rPr>
        <w:t xml:space="preserve">trên một đơn vị diện tích </w:t>
      </w:r>
      <w:r w:rsidR="00B21935" w:rsidRPr="00CA7791">
        <w:rPr>
          <w:rFonts w:eastAsia="Times New Roman"/>
          <w:b w:val="0"/>
          <w:color w:val="000000" w:themeColor="text1"/>
          <w:lang w:val="pt-BR"/>
        </w:rPr>
        <w:t>cả hai vùng</w:t>
      </w:r>
      <w:r w:rsidR="004B2642" w:rsidRPr="00CA7791">
        <w:rPr>
          <w:rFonts w:eastAsia="Times New Roman"/>
          <w:b w:val="0"/>
          <w:color w:val="000000" w:themeColor="text1"/>
          <w:lang w:val="pt-BR"/>
        </w:rPr>
        <w:t xml:space="preserve"> đều tăng hơn thời điểm tạo vết thương, chứng tỏ vết thương đang liền thuận lợi. Và số lượng tân mạch và nguyên bào sợi</w:t>
      </w:r>
      <w:r w:rsidR="00235706" w:rsidRPr="00CA7791">
        <w:rPr>
          <w:rFonts w:eastAsia="Times New Roman"/>
          <w:b w:val="0"/>
          <w:color w:val="000000" w:themeColor="text1"/>
          <w:lang w:val="pt-BR"/>
        </w:rPr>
        <w:t xml:space="preserve"> </w:t>
      </w:r>
      <w:r w:rsidR="004B2642" w:rsidRPr="00CA7791">
        <w:rPr>
          <w:rFonts w:eastAsia="Times New Roman"/>
          <w:b w:val="0"/>
          <w:color w:val="000000" w:themeColor="text1"/>
          <w:lang w:val="pt-BR"/>
        </w:rPr>
        <w:t>tại thời điểm D7 đều tăng cao hơn D14, chứng tỏ quá trình liền vết thương diễn</w:t>
      </w:r>
      <w:r w:rsidR="00AF2D38" w:rsidRPr="00CA7791">
        <w:rPr>
          <w:rFonts w:eastAsia="Times New Roman"/>
          <w:b w:val="0"/>
          <w:color w:val="000000" w:themeColor="text1"/>
          <w:lang w:val="pt-BR"/>
        </w:rPr>
        <w:t xml:space="preserve"> ra mạnh nhất trong 7 ngày đầu.</w:t>
      </w:r>
      <w:r w:rsidR="004B2642" w:rsidRPr="00CA7791">
        <w:rPr>
          <w:rFonts w:eastAsia="Times New Roman"/>
          <w:b w:val="0"/>
          <w:color w:val="000000" w:themeColor="text1"/>
          <w:lang w:val="pt-BR" w:eastAsia="en-US"/>
        </w:rPr>
        <w:t xml:space="preserve"> </w:t>
      </w:r>
      <w:r w:rsidR="00A47D41">
        <w:rPr>
          <w:b w:val="0"/>
          <w:lang w:val="pt-BR"/>
        </w:rPr>
        <w:t>Hawkins</w:t>
      </w:r>
      <w:bookmarkStart w:id="205" w:name="_GoBack"/>
      <w:bookmarkEnd w:id="205"/>
      <w:r w:rsidR="00AF2D38" w:rsidRPr="00CA7791">
        <w:rPr>
          <w:b w:val="0"/>
          <w:lang w:val="pt-BR"/>
        </w:rPr>
        <w:t xml:space="preserve"> D.</w:t>
      </w:r>
      <w:r w:rsidR="00AF2D38" w:rsidRPr="00CA7791">
        <w:rPr>
          <w:lang w:val="pt-BR"/>
        </w:rPr>
        <w:t xml:space="preserve"> </w:t>
      </w:r>
      <w:r w:rsidR="004B2642" w:rsidRPr="00CA7791">
        <w:rPr>
          <w:rFonts w:eastAsia="Times New Roman"/>
          <w:b w:val="0"/>
          <w:color w:val="000000" w:themeColor="text1"/>
          <w:lang w:val="pt-BR" w:eastAsia="en-US"/>
        </w:rPr>
        <w:t xml:space="preserve">và cộng sự  khi tiến hành </w:t>
      </w:r>
      <w:r w:rsidR="00235706" w:rsidRPr="00CA7791">
        <w:rPr>
          <w:rFonts w:eastAsia="Times New Roman"/>
          <w:b w:val="0"/>
          <w:color w:val="000000" w:themeColor="text1"/>
          <w:lang w:val="vi-VN" w:eastAsia="en-US"/>
        </w:rPr>
        <w:t>các thí nghiệm chữa liền</w:t>
      </w:r>
      <w:r w:rsidR="004B2642" w:rsidRPr="00CA7791">
        <w:rPr>
          <w:rFonts w:eastAsia="Times New Roman"/>
          <w:b w:val="0"/>
          <w:color w:val="000000" w:themeColor="text1"/>
          <w:lang w:val="vi-VN" w:eastAsia="en-US"/>
        </w:rPr>
        <w:t xml:space="preserve"> vết thương </w:t>
      </w:r>
      <w:r w:rsidR="004B2642" w:rsidRPr="00CA7791">
        <w:rPr>
          <w:rFonts w:eastAsia="Times New Roman"/>
          <w:b w:val="0"/>
          <w:color w:val="000000" w:themeColor="text1"/>
          <w:lang w:val="pt-BR" w:eastAsia="en-US"/>
        </w:rPr>
        <w:t xml:space="preserve">cũng nhận thấy </w:t>
      </w:r>
      <w:r w:rsidR="004B2642" w:rsidRPr="00CA7791">
        <w:rPr>
          <w:rFonts w:eastAsia="Times New Roman"/>
          <w:b w:val="0"/>
          <w:color w:val="000000" w:themeColor="text1"/>
          <w:lang w:val="vi-VN" w:eastAsia="en-US"/>
        </w:rPr>
        <w:t xml:space="preserve">quá </w:t>
      </w:r>
      <w:r w:rsidR="004B2642" w:rsidRPr="00CA7791">
        <w:rPr>
          <w:rFonts w:eastAsia="Times New Roman"/>
          <w:b w:val="0"/>
          <w:color w:val="000000" w:themeColor="text1"/>
          <w:lang w:val="vi-VN" w:eastAsia="en-US"/>
        </w:rPr>
        <w:lastRenderedPageBreak/>
        <w:t>trình liền vết thương tăng tốc và thường tập trung vào giai đoạn đầu</w:t>
      </w:r>
      <w:r w:rsidR="00AF2D38" w:rsidRPr="00CA7791">
        <w:rPr>
          <w:rFonts w:eastAsia="Times New Roman"/>
          <w:b w:val="0"/>
          <w:color w:val="000000" w:themeColor="text1"/>
          <w:lang w:val="pt-BR" w:eastAsia="en-US"/>
        </w:rPr>
        <w:t xml:space="preserve"> </w:t>
      </w:r>
      <w:r w:rsidR="00AF2D38"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pt-BR" w:eastAsia="en-US"/>
        </w:rPr>
        <w:instrText xml:space="preserve"> ADDIN EN.CITE &lt;EndNote&gt;&lt;Cite&gt;&lt;Author&gt;Hawkins&lt;/Author&gt;&lt;Year&gt;2005&lt;/Year&gt;&lt;RecNum&gt;190&lt;/RecNum&gt;&lt;DisplayText&gt;[35]&lt;/DisplayText&gt;&lt;record&gt;&lt;rec-number&gt;190&lt;/rec-number&gt;&lt;foreign-keys&gt;&lt;key app="EN" db-id="efv0e0spewzxene9d2pvxarkfs2sta09fppp" timestamp="1676687168"&gt;190&lt;/key&gt;&lt;/foreign-keys&gt;&lt;ref-type name="Journal Article"&gt;17&lt;/ref-type&gt;&lt;contributors&gt;&lt;authors&gt;&lt;author&gt;Hawkins, D&lt;/author&gt;&lt;author&gt;Houreld, N&lt;/author&gt;&lt;author&gt;Abrahamse, H &lt;/author&gt;&lt;/authors&gt;&lt;/contributors&gt;&lt;titles&gt;&lt;title&gt;Low level laser therapy (LLLT) as an effective therapeutic modality for delayed wound healing&lt;/title&gt;&lt;secondary-title&gt;Annals of the New York Academy of Sciences&lt;/secondary-title&gt;&lt;/titles&gt;&lt;periodical&gt;&lt;full-title&gt;Annals of the New York Academy of Sciences&lt;/full-title&gt;&lt;/periodical&gt;&lt;pages&gt;486-493&lt;/pages&gt;&lt;volume&gt;1056&lt;/volume&gt;&lt;number&gt;1&lt;/number&gt;&lt;dates&gt;&lt;year&gt;2005&lt;/year&gt;&lt;/dates&gt;&lt;isbn&gt;0077-8923&lt;/isbn&gt;&lt;urls&gt;&lt;/urls&gt;&lt;language&gt;English&lt;/language&gt;&lt;/record&gt;&lt;/Cite&gt;&lt;/EndNote&gt;</w:instrText>
      </w:r>
      <w:r w:rsidR="00AF2D38"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pt-BR" w:eastAsia="en-US"/>
        </w:rPr>
        <w:t>[35]</w:t>
      </w:r>
      <w:r w:rsidR="00AF2D38" w:rsidRPr="00CA7791">
        <w:rPr>
          <w:rFonts w:eastAsia="Times New Roman"/>
          <w:b w:val="0"/>
          <w:color w:val="000000" w:themeColor="text1"/>
          <w:lang w:eastAsia="en-US"/>
        </w:rPr>
        <w:fldChar w:fldCharType="end"/>
      </w:r>
      <w:r w:rsidR="004B2642" w:rsidRPr="00CA7791">
        <w:rPr>
          <w:rFonts w:eastAsia="Times New Roman"/>
          <w:b w:val="0"/>
          <w:color w:val="000000" w:themeColor="text1"/>
          <w:lang w:val="pt-BR" w:eastAsia="en-US"/>
        </w:rPr>
        <w:t xml:space="preserve">. </w:t>
      </w:r>
      <w:r w:rsidR="004B2642" w:rsidRPr="00CA7791">
        <w:rPr>
          <w:rFonts w:eastAsia="Times New Roman"/>
          <w:b w:val="0"/>
          <w:color w:val="000000" w:themeColor="text1"/>
          <w:lang w:val="pt-BR"/>
        </w:rPr>
        <w:t>Tại thời đi</w:t>
      </w:r>
      <w:r w:rsidR="00317C16">
        <w:rPr>
          <w:rFonts w:eastAsia="Times New Roman"/>
          <w:b w:val="0"/>
          <w:color w:val="000000" w:themeColor="text1"/>
          <w:lang w:val="pt-BR"/>
        </w:rPr>
        <w:t>ểm D7 ở bảng 3.14</w:t>
      </w:r>
      <w:r w:rsidR="004B2642" w:rsidRPr="00CA7791">
        <w:rPr>
          <w:rFonts w:eastAsia="Times New Roman"/>
          <w:b w:val="0"/>
          <w:color w:val="000000" w:themeColor="text1"/>
          <w:lang w:val="pt-BR"/>
        </w:rPr>
        <w:t xml:space="preserve"> thì số lượng tân mạch ở nhóm chiếu Laser (</w:t>
      </w:r>
      <w:r w:rsidR="004B2642" w:rsidRPr="00CA7791">
        <w:rPr>
          <w:rFonts w:eastAsia="SimSun"/>
          <w:b w:val="0"/>
          <w:color w:val="000000" w:themeColor="text1"/>
          <w:lang w:val="pt-BR"/>
        </w:rPr>
        <w:t>9,29 ± 3,93/ĐVDT)</w:t>
      </w:r>
      <w:r w:rsidR="004B2642" w:rsidRPr="00CA7791">
        <w:rPr>
          <w:rFonts w:eastAsia="Times New Roman"/>
          <w:b w:val="0"/>
          <w:color w:val="000000" w:themeColor="text1"/>
          <w:lang w:val="pt-BR"/>
        </w:rPr>
        <w:t xml:space="preserve"> cao hơn nhóm không chiếu (</w:t>
      </w:r>
      <w:r w:rsidR="004B2642" w:rsidRPr="00CA7791">
        <w:rPr>
          <w:rFonts w:eastAsia="SimSun"/>
          <w:b w:val="0"/>
          <w:color w:val="000000" w:themeColor="text1"/>
          <w:lang w:val="pt-BR"/>
        </w:rPr>
        <w:t xml:space="preserve">6,82±2,45/ĐVDT), sự khác biệt có ý nghĩa với p&lt;0,05. </w:t>
      </w:r>
      <w:r w:rsidR="004B2642" w:rsidRPr="00CA7791">
        <w:rPr>
          <w:rFonts w:eastAsia="Times New Roman"/>
          <w:b w:val="0"/>
          <w:color w:val="000000" w:themeColor="text1"/>
          <w:lang w:val="pt-BR"/>
        </w:rPr>
        <w:t>Đến ngày thứ 14 chúng tôi quan sát t</w:t>
      </w:r>
      <w:r w:rsidR="00B21935" w:rsidRPr="00CA7791">
        <w:rPr>
          <w:rFonts w:eastAsia="Times New Roman"/>
          <w:b w:val="0"/>
          <w:color w:val="000000" w:themeColor="text1"/>
          <w:lang w:val="pt-BR"/>
        </w:rPr>
        <w:t>hấy số lượng tân mạch tại vùng</w:t>
      </w:r>
      <w:r w:rsidR="004B2642" w:rsidRPr="00CA7791">
        <w:rPr>
          <w:rFonts w:eastAsia="Times New Roman"/>
          <w:b w:val="0"/>
          <w:color w:val="000000" w:themeColor="text1"/>
          <w:lang w:val="pt-BR"/>
        </w:rPr>
        <w:t xml:space="preserve"> A (</w:t>
      </w:r>
      <w:r w:rsidR="004B2642" w:rsidRPr="00CA7791">
        <w:rPr>
          <w:b w:val="0"/>
          <w:color w:val="000000" w:themeColor="text1"/>
          <w:lang w:val="pt-BR"/>
        </w:rPr>
        <w:t>7 ± 4,92/</w:t>
      </w:r>
      <w:r w:rsidR="004B2642" w:rsidRPr="00CA7791">
        <w:rPr>
          <w:rFonts w:eastAsia="SimSun"/>
          <w:b w:val="0"/>
          <w:color w:val="000000" w:themeColor="text1"/>
          <w:lang w:val="pt-BR"/>
        </w:rPr>
        <w:t xml:space="preserve"> ĐVDT</w:t>
      </w:r>
      <w:r w:rsidR="004B2642" w:rsidRPr="00CA7791">
        <w:rPr>
          <w:b w:val="0"/>
          <w:color w:val="000000" w:themeColor="text1"/>
          <w:lang w:val="pt-BR"/>
        </w:rPr>
        <w:t>) có tăng hơn v</w:t>
      </w:r>
      <w:r w:rsidR="00B21935" w:rsidRPr="00CA7791">
        <w:rPr>
          <w:b w:val="0"/>
          <w:color w:val="000000" w:themeColor="text1"/>
          <w:lang w:val="pt-BR"/>
        </w:rPr>
        <w:t>ùng</w:t>
      </w:r>
      <w:r w:rsidR="004B2642" w:rsidRPr="00CA7791">
        <w:rPr>
          <w:b w:val="0"/>
          <w:color w:val="000000" w:themeColor="text1"/>
          <w:lang w:val="pt-BR"/>
        </w:rPr>
        <w:t xml:space="preserve"> B (</w:t>
      </w:r>
      <w:r w:rsidR="004B2642" w:rsidRPr="00CA7791">
        <w:rPr>
          <w:rFonts w:eastAsia="Times New Roman"/>
          <w:b w:val="0"/>
          <w:color w:val="000000" w:themeColor="text1"/>
          <w:lang w:val="pt-BR"/>
        </w:rPr>
        <w:t>(</w:t>
      </w:r>
      <w:r w:rsidR="004B2642" w:rsidRPr="00CA7791">
        <w:rPr>
          <w:b w:val="0"/>
          <w:color w:val="000000" w:themeColor="text1"/>
          <w:lang w:val="pt-BR"/>
        </w:rPr>
        <w:t>4,06 ± 2,04/</w:t>
      </w:r>
      <w:r w:rsidR="004B2642" w:rsidRPr="00CA7791">
        <w:rPr>
          <w:rFonts w:eastAsia="SimSun"/>
          <w:b w:val="0"/>
          <w:color w:val="000000" w:themeColor="text1"/>
          <w:lang w:val="pt-BR"/>
        </w:rPr>
        <w:t xml:space="preserve"> ĐVDT</w:t>
      </w:r>
      <w:r w:rsidR="004B2642" w:rsidRPr="00CA7791">
        <w:rPr>
          <w:b w:val="0"/>
          <w:color w:val="000000" w:themeColor="text1"/>
          <w:lang w:val="pt-BR"/>
        </w:rPr>
        <w:t>), tuy nhiên sự khác biệt không có ý nghĩa thống kê (p&gt;0,05). Trong bả</w:t>
      </w:r>
      <w:r w:rsidR="00317C16">
        <w:rPr>
          <w:b w:val="0"/>
          <w:color w:val="000000" w:themeColor="text1"/>
          <w:lang w:val="pt-BR"/>
        </w:rPr>
        <w:t>ng 3.15</w:t>
      </w:r>
      <w:r w:rsidR="004B2642" w:rsidRPr="00CA7791">
        <w:rPr>
          <w:b w:val="0"/>
          <w:color w:val="000000" w:themeColor="text1"/>
          <w:lang w:val="pt-BR"/>
        </w:rPr>
        <w:t xml:space="preserve"> tương tự có thể thấy số lượng nguyên bào sợi tại D7 ở</w:t>
      </w:r>
      <w:r w:rsidR="00B21935" w:rsidRPr="00CA7791">
        <w:rPr>
          <w:b w:val="0"/>
          <w:color w:val="000000" w:themeColor="text1"/>
          <w:lang w:val="pt-BR"/>
        </w:rPr>
        <w:t xml:space="preserve"> vùng</w:t>
      </w:r>
      <w:r w:rsidR="004B2642" w:rsidRPr="00CA7791">
        <w:rPr>
          <w:b w:val="0"/>
          <w:color w:val="000000" w:themeColor="text1"/>
          <w:lang w:val="pt-BR"/>
        </w:rPr>
        <w:t xml:space="preserve"> A (chiế</w:t>
      </w:r>
      <w:r w:rsidR="00AE2A21">
        <w:rPr>
          <w:b w:val="0"/>
          <w:color w:val="000000" w:themeColor="text1"/>
          <w:lang w:val="pt-BR"/>
        </w:rPr>
        <w:t>u l</w:t>
      </w:r>
      <w:r w:rsidR="004B2642" w:rsidRPr="00CA7791">
        <w:rPr>
          <w:b w:val="0"/>
          <w:color w:val="000000" w:themeColor="text1"/>
          <w:lang w:val="pt-BR"/>
        </w:rPr>
        <w:t>aser) (15,06 ± 6,3) tăng cao hơn v</w:t>
      </w:r>
      <w:r w:rsidR="00B21935" w:rsidRPr="00CA7791">
        <w:rPr>
          <w:b w:val="0"/>
          <w:color w:val="000000" w:themeColor="text1"/>
          <w:lang w:val="pt-BR"/>
        </w:rPr>
        <w:t>ùng</w:t>
      </w:r>
      <w:r w:rsidR="004B2642" w:rsidRPr="00CA7791">
        <w:rPr>
          <w:b w:val="0"/>
          <w:color w:val="000000" w:themeColor="text1"/>
          <w:lang w:val="pt-BR"/>
        </w:rPr>
        <w:t xml:space="preserve"> B (không chiế</w:t>
      </w:r>
      <w:r w:rsidR="00AE2A21">
        <w:rPr>
          <w:b w:val="0"/>
          <w:color w:val="000000" w:themeColor="text1"/>
          <w:lang w:val="pt-BR"/>
        </w:rPr>
        <w:t>u l</w:t>
      </w:r>
      <w:r w:rsidR="004B2642" w:rsidRPr="00CA7791">
        <w:rPr>
          <w:b w:val="0"/>
          <w:color w:val="000000" w:themeColor="text1"/>
          <w:lang w:val="pt-BR"/>
        </w:rPr>
        <w:t>aser) (10 ± 5,73), sự khác biệt có ý nghĩa với p=0,006, tại D14 không thấy sự khác biệt giữa hai vị trí. Ở bả</w:t>
      </w:r>
      <w:r w:rsidR="00317C16">
        <w:rPr>
          <w:b w:val="0"/>
          <w:color w:val="000000" w:themeColor="text1"/>
          <w:lang w:val="pt-BR"/>
        </w:rPr>
        <w:t>ng 3.17</w:t>
      </w:r>
      <w:r w:rsidR="004B2642" w:rsidRPr="00CA7791">
        <w:rPr>
          <w:b w:val="0"/>
          <w:color w:val="000000" w:themeColor="text1"/>
          <w:lang w:val="pt-BR"/>
        </w:rPr>
        <w:t xml:space="preserve"> số lượng tế bào viêm cả hai nhóm tăng cao tại D7, sau đó giảm dần tại D14 và tế bào viêm ở vị trí chiế</w:t>
      </w:r>
      <w:r w:rsidR="00AE2A21">
        <w:rPr>
          <w:b w:val="0"/>
          <w:color w:val="000000" w:themeColor="text1"/>
          <w:lang w:val="pt-BR"/>
        </w:rPr>
        <w:t>u l</w:t>
      </w:r>
      <w:r w:rsidR="004B2642" w:rsidRPr="00CA7791">
        <w:rPr>
          <w:b w:val="0"/>
          <w:color w:val="000000" w:themeColor="text1"/>
          <w:lang w:val="pt-BR"/>
        </w:rPr>
        <w:t>aser thấp hơn vị trí không chiế</w:t>
      </w:r>
      <w:r w:rsidR="00AE2A21">
        <w:rPr>
          <w:b w:val="0"/>
          <w:color w:val="000000" w:themeColor="text1"/>
          <w:lang w:val="pt-BR"/>
        </w:rPr>
        <w:t>u l</w:t>
      </w:r>
      <w:r w:rsidR="004B2642" w:rsidRPr="00CA7791">
        <w:rPr>
          <w:b w:val="0"/>
          <w:color w:val="000000" w:themeColor="text1"/>
          <w:lang w:val="pt-BR"/>
        </w:rPr>
        <w:t xml:space="preserve">aser, sự khác biệt có ý nghĩa tại D14 (p=0,03). </w:t>
      </w:r>
    </w:p>
    <w:p w:rsidR="000C202F" w:rsidRPr="00CA7791" w:rsidRDefault="004B2642" w:rsidP="000718A3">
      <w:pPr>
        <w:spacing w:after="0" w:line="360" w:lineRule="auto"/>
        <w:ind w:firstLine="567"/>
        <w:jc w:val="both"/>
        <w:rPr>
          <w:rFonts w:eastAsia="Times New Roman"/>
          <w:b w:val="0"/>
          <w:color w:val="000000" w:themeColor="text1"/>
          <w:lang w:val="vi-VN" w:eastAsia="en-US"/>
        </w:rPr>
      </w:pPr>
      <w:r w:rsidRPr="00CA7791">
        <w:rPr>
          <w:rFonts w:eastAsiaTheme="minorHAnsi"/>
          <w:b w:val="0"/>
          <w:color w:val="000000" w:themeColor="text1"/>
          <w:lang w:val="pt-BR" w:eastAsia="en-US"/>
        </w:rPr>
        <w:t xml:space="preserve">Đây là giai đoạn tương ứng với pha viêm và tăng sinh tạo mô hạt trong quá trình liền </w:t>
      </w:r>
      <w:r w:rsidR="00235706" w:rsidRPr="00CA7791">
        <w:rPr>
          <w:rFonts w:eastAsiaTheme="minorHAnsi"/>
          <w:b w:val="0"/>
          <w:color w:val="000000" w:themeColor="text1"/>
          <w:lang w:val="pt-BR" w:eastAsia="en-US"/>
        </w:rPr>
        <w:t xml:space="preserve">vết </w:t>
      </w:r>
      <w:r w:rsidRPr="00CA7791">
        <w:rPr>
          <w:rFonts w:eastAsiaTheme="minorHAnsi"/>
          <w:b w:val="0"/>
          <w:color w:val="000000" w:themeColor="text1"/>
          <w:lang w:val="pt-BR" w:eastAsia="en-US"/>
        </w:rPr>
        <w:t>thương. Chứng tỏ rằng LLLT có</w:t>
      </w:r>
      <w:r w:rsidRPr="00CA7791">
        <w:rPr>
          <w:b w:val="0"/>
          <w:color w:val="000000" w:themeColor="text1"/>
          <w:lang w:val="pt-BR"/>
        </w:rPr>
        <w:t xml:space="preserve"> tác dụng chống viêm, </w:t>
      </w:r>
      <w:r w:rsidRPr="00CA7791">
        <w:rPr>
          <w:rFonts w:eastAsiaTheme="minorHAnsi"/>
          <w:b w:val="0"/>
          <w:color w:val="000000" w:themeColor="text1"/>
          <w:lang w:val="pt-BR" w:eastAsia="en-US"/>
        </w:rPr>
        <w:t xml:space="preserve">ảnh hưởng lên việc hình thành tổ chức hạt, </w:t>
      </w:r>
      <w:r w:rsidRPr="00CA7791">
        <w:rPr>
          <w:b w:val="0"/>
          <w:color w:val="000000" w:themeColor="text1"/>
          <w:lang w:val="pt-BR"/>
        </w:rPr>
        <w:t xml:space="preserve">tăng sinh tân mạch và nguyên bào sợi khi </w:t>
      </w:r>
      <w:r w:rsidRPr="00CA7791">
        <w:rPr>
          <w:rFonts w:eastAsiaTheme="minorHAnsi"/>
          <w:b w:val="0"/>
          <w:color w:val="000000" w:themeColor="text1"/>
          <w:lang w:val="pt-BR" w:eastAsia="en-US"/>
        </w:rPr>
        <w:t xml:space="preserve">so với nhóm đối chứng. </w:t>
      </w:r>
      <w:r w:rsidRPr="00CA7791">
        <w:rPr>
          <w:rFonts w:eastAsia="Times New Roman"/>
          <w:b w:val="0"/>
          <w:color w:val="000000" w:themeColor="text1"/>
          <w:lang w:val="vi-VN" w:eastAsia="en-US"/>
        </w:rPr>
        <w:t xml:space="preserve">Trong y học, </w:t>
      </w:r>
      <w:r w:rsidRPr="00CA7791">
        <w:rPr>
          <w:rFonts w:eastAsia="Times New Roman"/>
          <w:b w:val="0"/>
          <w:color w:val="000000" w:themeColor="text1"/>
          <w:lang w:val="pt-BR" w:eastAsia="en-US"/>
        </w:rPr>
        <w:t>t</w:t>
      </w:r>
      <w:r w:rsidRPr="00CA7791">
        <w:rPr>
          <w:rFonts w:eastAsia="Times New Roman"/>
          <w:b w:val="0"/>
          <w:color w:val="000000" w:themeColor="text1"/>
          <w:lang w:val="vi-VN" w:eastAsia="en-US"/>
        </w:rPr>
        <w:t>ác dụng</w:t>
      </w:r>
      <w:r w:rsidR="0090741A" w:rsidRPr="00CA7791">
        <w:rPr>
          <w:rFonts w:eastAsia="Times New Roman"/>
          <w:b w:val="0"/>
          <w:color w:val="000000" w:themeColor="text1"/>
          <w:lang w:val="vi-VN" w:eastAsia="en-US"/>
        </w:rPr>
        <w:t xml:space="preserve"> của LLLT đối với quá trình liền</w:t>
      </w:r>
      <w:r w:rsidRPr="00CA7791">
        <w:rPr>
          <w:rFonts w:eastAsia="Times New Roman"/>
          <w:b w:val="0"/>
          <w:color w:val="000000" w:themeColor="text1"/>
          <w:lang w:val="vi-VN" w:eastAsia="en-US"/>
        </w:rPr>
        <w:t xml:space="preserve"> vết thương đượ</w:t>
      </w:r>
      <w:r w:rsidR="0090741A" w:rsidRPr="00CA7791">
        <w:rPr>
          <w:rFonts w:eastAsia="Times New Roman"/>
          <w:b w:val="0"/>
          <w:color w:val="000000" w:themeColor="text1"/>
          <w:lang w:val="vi-VN" w:eastAsia="en-US"/>
        </w:rPr>
        <w:t>c cho là do tăng sinh tế bào trong điều kiện</w:t>
      </w:r>
      <w:r w:rsidRPr="00CA7791">
        <w:rPr>
          <w:rFonts w:eastAsia="Times New Roman"/>
          <w:b w:val="0"/>
          <w:color w:val="000000" w:themeColor="text1"/>
          <w:lang w:val="vi-VN" w:eastAsia="en-US"/>
        </w:rPr>
        <w:t xml:space="preserve"> tế bào phát </w:t>
      </w:r>
      <w:r w:rsidR="0090741A" w:rsidRPr="00CA7791">
        <w:rPr>
          <w:rFonts w:eastAsia="Times New Roman"/>
          <w:b w:val="0"/>
          <w:color w:val="000000" w:themeColor="text1"/>
          <w:lang w:val="vi-VN" w:eastAsia="en-US"/>
        </w:rPr>
        <w:t>triển kém tại thời điểm chiếu laser</w:t>
      </w:r>
      <w:r w:rsidRPr="00CA7791">
        <w:rPr>
          <w:rFonts w:eastAsia="Times New Roman"/>
          <w:b w:val="0"/>
          <w:color w:val="000000" w:themeColor="text1"/>
          <w:lang w:val="vi-VN" w:eastAsia="en-US"/>
        </w:rPr>
        <w:t xml:space="preserve">. Và điều trị bằng laser có hiệu quả trong trường hợp tế bào bị tổn thương nghiêm trọng. Ngược lại </w:t>
      </w:r>
      <w:r w:rsidR="0090741A" w:rsidRPr="00CA7791">
        <w:rPr>
          <w:rFonts w:eastAsia="Times New Roman"/>
          <w:b w:val="0"/>
          <w:color w:val="000000" w:themeColor="text1"/>
          <w:lang w:val="vi-VN" w:eastAsia="en-US"/>
        </w:rPr>
        <w:t xml:space="preserve">không quan sát thấy lợi ích nào khi chiếu laser lên tế bào bình thường </w:t>
      </w:r>
      <w:r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vi-VN" w:eastAsia="en-US"/>
        </w:rPr>
        <w:instrText xml:space="preserve"> ADDIN EN.CITE &lt;EndNote&gt;&lt;Cite&gt;&lt;Author&gt;Hawkins&lt;/Author&gt;&lt;Year&gt;2005&lt;/Year&gt;&lt;RecNum&gt;190&lt;/RecNum&gt;&lt;DisplayText&gt;[35]&lt;/DisplayText&gt;&lt;record&gt;&lt;rec-number&gt;190&lt;/rec-number&gt;&lt;foreign-keys&gt;&lt;key app="EN" db-id="efv0e0spewzxene9d2pvxarkfs2sta09fppp" timestamp="1676687168"&gt;190&lt;/key&gt;&lt;/foreign-keys&gt;&lt;ref-type name="Journal Article"&gt;17&lt;/ref-type&gt;&lt;contributors&gt;&lt;authors&gt;&lt;author&gt;Hawkins, D&lt;/author&gt;&lt;author&gt;Houreld, N&lt;/author&gt;&lt;author&gt;Abrahamse, H &lt;/author&gt;&lt;/authors&gt;&lt;/contributors&gt;&lt;titles&gt;&lt;title&gt;Low level laser therapy (LLLT) as an effective therapeutic modality for delayed wound healing&lt;/title&gt;&lt;secondary-title&gt;Annals of the New York Academy of Sciences&lt;/secondary-title&gt;&lt;/titles&gt;&lt;periodical&gt;&lt;full-title&gt;Annals of the New York Academy of Sciences&lt;/full-title&gt;&lt;/periodical&gt;&lt;pages&gt;486-493&lt;/pages&gt;&lt;volume&gt;1056&lt;/volume&gt;&lt;number&gt;1&lt;/number&gt;&lt;dates&gt;&lt;year&gt;2005&lt;/year&gt;&lt;/dates&gt;&lt;isbn&gt;0077-8923&lt;/isbn&gt;&lt;urls&gt;&lt;/urls&gt;&lt;language&gt;English&lt;/language&gt;&lt;/record&gt;&lt;/Cite&gt;&lt;/EndNote&gt;</w:instrText>
      </w:r>
      <w:r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vi-VN" w:eastAsia="en-US"/>
        </w:rPr>
        <w:t>[35]</w:t>
      </w:r>
      <w:r w:rsidRPr="00CA7791">
        <w:rPr>
          <w:rFonts w:eastAsia="Times New Roman"/>
          <w:b w:val="0"/>
          <w:color w:val="000000" w:themeColor="text1"/>
          <w:lang w:eastAsia="en-US"/>
        </w:rPr>
        <w:fldChar w:fldCharType="end"/>
      </w:r>
      <w:r w:rsidRPr="00CA7791">
        <w:rPr>
          <w:rFonts w:eastAsia="Times New Roman"/>
          <w:b w:val="0"/>
          <w:color w:val="000000" w:themeColor="text1"/>
          <w:lang w:val="vi-VN" w:eastAsia="en-US"/>
        </w:rPr>
        <w:t xml:space="preserve">. </w:t>
      </w:r>
      <w:r w:rsidR="00F509CE" w:rsidRPr="00CA7791">
        <w:rPr>
          <w:rFonts w:eastAsia="Times New Roman"/>
          <w:b w:val="0"/>
          <w:color w:val="000000" w:themeColor="text1"/>
          <w:lang w:val="vi-VN" w:eastAsia="en-US"/>
        </w:rPr>
        <w:t xml:space="preserve">Kết quả nghiên cứu của chúng tôi cũng phù hợp với nghiên cứu trước đó của tác giả Đinh Văn Hân và cộng sự </w:t>
      </w:r>
      <w:r w:rsidR="00043418" w:rsidRPr="00CA7791">
        <w:rPr>
          <w:rFonts w:eastAsia="Times New Roman"/>
          <w:b w:val="0"/>
          <w:color w:val="000000" w:themeColor="text1"/>
          <w:lang w:val="vi-VN" w:eastAsia="en-US"/>
        </w:rPr>
        <w:t xml:space="preserve">(2014) </w:t>
      </w:r>
      <w:r w:rsidR="00AE2A21">
        <w:rPr>
          <w:rFonts w:eastAsia="Times New Roman"/>
          <w:b w:val="0"/>
          <w:color w:val="000000" w:themeColor="text1"/>
          <w:lang w:val="vi-VN" w:eastAsia="en-US"/>
        </w:rPr>
        <w:t>về l</w:t>
      </w:r>
      <w:r w:rsidR="00F509CE" w:rsidRPr="00CA7791">
        <w:rPr>
          <w:rFonts w:eastAsia="Times New Roman"/>
          <w:b w:val="0"/>
          <w:color w:val="000000" w:themeColor="text1"/>
          <w:lang w:val="vi-VN" w:eastAsia="en-US"/>
        </w:rPr>
        <w:t>aser bán dẫn vùng ánh sáng đỏ (630-670nm) cho thấy LLLT</w:t>
      </w:r>
      <w:r w:rsidR="00043418" w:rsidRPr="00CA7791">
        <w:rPr>
          <w:rFonts w:eastAsia="Times New Roman"/>
          <w:b w:val="0"/>
          <w:color w:val="000000" w:themeColor="text1"/>
          <w:lang w:val="vi-VN" w:eastAsia="en-US"/>
        </w:rPr>
        <w:t xml:space="preserve"> </w:t>
      </w:r>
      <w:r w:rsidR="00F509CE" w:rsidRPr="00CA7791">
        <w:rPr>
          <w:rFonts w:eastAsia="Times New Roman"/>
          <w:b w:val="0"/>
          <w:color w:val="000000" w:themeColor="text1"/>
          <w:lang w:val="vi-VN" w:eastAsia="en-US"/>
        </w:rPr>
        <w:t xml:space="preserve">có tác dụng giảm viêm, tăng sinh nguyên bào sợi </w:t>
      </w:r>
      <w:r w:rsidR="00F509CE" w:rsidRPr="00CA7791">
        <w:rPr>
          <w:rFonts w:eastAsia="Times New Roman"/>
          <w:b w:val="0"/>
          <w:color w:val="000000" w:themeColor="text1"/>
          <w:lang w:eastAsia="en-US"/>
        </w:rPr>
        <w:fldChar w:fldCharType="begin">
          <w:fldData xml:space="preserve">PEVuZE5vdGU+PENpdGU+PEF1dGhvcj7EkGluaCBWxINuIEjDom48L0F1dGhvcj48WWVhcj4yMDE0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</w:fldData>
        </w:fldChar>
      </w:r>
      <w:r w:rsidR="00F63446" w:rsidRPr="00CA7791">
        <w:rPr>
          <w:rFonts w:eastAsia="Times New Roman"/>
          <w:b w:val="0"/>
          <w:color w:val="000000" w:themeColor="text1"/>
          <w:lang w:eastAsia="en-US"/>
        </w:rPr>
        <w:instrText xml:space="preserve"> ADDIN EN.CITE </w:instrText>
      </w:r>
      <w:r w:rsidR="00F63446" w:rsidRPr="00CA7791">
        <w:rPr>
          <w:rFonts w:eastAsia="Times New Roman"/>
          <w:b w:val="0"/>
          <w:color w:val="000000" w:themeColor="text1"/>
          <w:lang w:eastAsia="en-US"/>
        </w:rPr>
        <w:fldChar w:fldCharType="begin">
          <w:fldData xml:space="preserve">PEVuZE5vdGU+PENpdGU+PEF1dGhvcj7EkGluaCBWxINuIEjDom48L0F1dGhvcj48WWVhcj4yMDE0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</w:fldData>
        </w:fldChar>
      </w:r>
      <w:r w:rsidR="00F63446" w:rsidRPr="00CA7791">
        <w:rPr>
          <w:rFonts w:eastAsia="Times New Roman"/>
          <w:b w:val="0"/>
          <w:color w:val="000000" w:themeColor="text1"/>
          <w:lang w:eastAsia="en-US"/>
        </w:rPr>
        <w:instrText xml:space="preserve"> ADDIN EN.CITE.DATA </w:instrText>
      </w:r>
      <w:r w:rsidR="00F63446" w:rsidRPr="00CA7791">
        <w:rPr>
          <w:rFonts w:eastAsia="Times New Roman"/>
          <w:b w:val="0"/>
          <w:color w:val="000000" w:themeColor="text1"/>
          <w:lang w:eastAsia="en-US"/>
        </w:rPr>
      </w:r>
      <w:r w:rsidR="00F63446" w:rsidRPr="00CA7791">
        <w:rPr>
          <w:rFonts w:eastAsia="Times New Roman"/>
          <w:b w:val="0"/>
          <w:color w:val="000000" w:themeColor="text1"/>
          <w:lang w:eastAsia="en-US"/>
        </w:rPr>
        <w:fldChar w:fldCharType="end"/>
      </w:r>
      <w:r w:rsidR="00F509CE" w:rsidRPr="00CA7791">
        <w:rPr>
          <w:rFonts w:eastAsia="Times New Roman"/>
          <w:b w:val="0"/>
          <w:color w:val="000000" w:themeColor="text1"/>
          <w:lang w:eastAsia="en-US"/>
        </w:rPr>
      </w:r>
      <w:r w:rsidR="00F509CE"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vi-VN" w:eastAsia="en-US"/>
        </w:rPr>
        <w:t>[96]</w:t>
      </w:r>
      <w:r w:rsidR="00F509CE" w:rsidRPr="00CA7791">
        <w:rPr>
          <w:rFonts w:eastAsia="Times New Roman"/>
          <w:b w:val="0"/>
          <w:color w:val="000000" w:themeColor="text1"/>
          <w:lang w:eastAsia="en-US"/>
        </w:rPr>
        <w:fldChar w:fldCharType="end"/>
      </w:r>
      <w:r w:rsidR="00F509CE" w:rsidRPr="00CA7791">
        <w:rPr>
          <w:rFonts w:eastAsia="Times New Roman"/>
          <w:b w:val="0"/>
          <w:color w:val="000000" w:themeColor="text1"/>
          <w:lang w:val="vi-VN" w:eastAsia="en-US"/>
        </w:rPr>
        <w:t>.</w:t>
      </w:r>
    </w:p>
    <w:p w:rsidR="003E2528" w:rsidRPr="00CA7791" w:rsidRDefault="000C202F" w:rsidP="000718A3">
      <w:pPr>
        <w:spacing w:after="0" w:line="360" w:lineRule="auto"/>
        <w:ind w:firstLine="567"/>
        <w:contextualSpacing/>
        <w:jc w:val="both"/>
        <w:rPr>
          <w:rFonts w:eastAsia="SimSun"/>
          <w:b w:val="0"/>
          <w:color w:val="000000" w:themeColor="text1"/>
          <w:lang w:val="it-IT"/>
        </w:rPr>
      </w:pPr>
      <w:r w:rsidRPr="00CA7791">
        <w:rPr>
          <w:rFonts w:eastAsia="SimSun"/>
          <w:b w:val="0"/>
          <w:bCs/>
          <w:color w:val="000000" w:themeColor="text1"/>
          <w:lang w:val="it-IT"/>
        </w:rPr>
        <w:t>Về nghiên cứu hình thái vết thương, chúng tôi sử dụng các xét nghiệm vi thể quan sát biến đổi hóa mô miễn dịch tại chỗ vết thương và siêu cấu trúc sử dụng kính hiện vi điện tử truyền qua (TEM).</w:t>
      </w:r>
      <w:r w:rsidRPr="00CA7791">
        <w:rPr>
          <w:rFonts w:eastAsia="SimSun"/>
          <w:b w:val="0"/>
          <w:color w:val="000000" w:themeColor="text1"/>
          <w:lang w:val="it-IT"/>
        </w:rPr>
        <w:t xml:space="preserve"> </w:t>
      </w:r>
      <w:r w:rsidR="003E2528" w:rsidRPr="00CA7791">
        <w:rPr>
          <w:rFonts w:eastAsia="SimSun"/>
          <w:b w:val="0"/>
          <w:color w:val="000000" w:themeColor="text1"/>
          <w:lang w:val="it-IT"/>
        </w:rPr>
        <w:t>Theo dõi hóa mô miễn dịch củ</w:t>
      </w:r>
      <w:r w:rsidR="00235706" w:rsidRPr="00CA7791">
        <w:rPr>
          <w:rFonts w:eastAsia="SimSun"/>
          <w:b w:val="0"/>
          <w:color w:val="000000" w:themeColor="text1"/>
          <w:lang w:val="it-IT"/>
        </w:rPr>
        <w:t>a quá trình liền</w:t>
      </w:r>
      <w:r w:rsidR="003E2528" w:rsidRPr="00CA7791">
        <w:rPr>
          <w:rFonts w:eastAsia="SimSun"/>
          <w:b w:val="0"/>
          <w:color w:val="000000" w:themeColor="text1"/>
          <w:lang w:val="it-IT"/>
        </w:rPr>
        <w:t xml:space="preserve"> vết thương liên quan đến nhiều dấu hiệu có thể được xác định dựa trên giai đoạn chữa bệnh đang được đánh giá. Các dấu hiệu thích hợp để </w:t>
      </w:r>
      <w:r w:rsidR="003E2528" w:rsidRPr="00CA7791">
        <w:rPr>
          <w:rFonts w:eastAsia="SimSun"/>
          <w:b w:val="0"/>
          <w:color w:val="000000" w:themeColor="text1"/>
          <w:lang w:val="it-IT"/>
        </w:rPr>
        <w:lastRenderedPageBreak/>
        <w:t>theo dõi quá trình chữ</w:t>
      </w:r>
      <w:r w:rsidR="00235706" w:rsidRPr="00CA7791">
        <w:rPr>
          <w:rFonts w:eastAsia="SimSun"/>
          <w:b w:val="0"/>
          <w:color w:val="000000" w:themeColor="text1"/>
          <w:lang w:val="it-IT"/>
        </w:rPr>
        <w:t>a liền</w:t>
      </w:r>
      <w:r w:rsidR="003E2528" w:rsidRPr="00CA7791">
        <w:rPr>
          <w:rFonts w:eastAsia="SimSun"/>
          <w:b w:val="0"/>
          <w:color w:val="000000" w:themeColor="text1"/>
          <w:lang w:val="it-IT"/>
        </w:rPr>
        <w:t xml:space="preserve"> bao gồm collagen I, III và IV, IL-1</w:t>
      </w:r>
      <w:r w:rsidR="003E2528" w:rsidRPr="00CA7791">
        <w:rPr>
          <w:rFonts w:eastAsia="SimSun"/>
          <w:b w:val="0"/>
          <w:color w:val="000000" w:themeColor="text1"/>
        </w:rPr>
        <w:t>β</w:t>
      </w:r>
      <w:r w:rsidR="003E2528" w:rsidRPr="00CA7791">
        <w:rPr>
          <w:rFonts w:eastAsia="SimSun"/>
          <w:b w:val="0"/>
          <w:color w:val="000000" w:themeColor="text1"/>
          <w:lang w:val="it-IT"/>
        </w:rPr>
        <w:t>, IL-10, IL-17, TGF-</w:t>
      </w:r>
      <w:r w:rsidR="003E2528" w:rsidRPr="00CA7791">
        <w:rPr>
          <w:rFonts w:eastAsia="SimSun"/>
          <w:b w:val="0"/>
          <w:color w:val="000000" w:themeColor="text1"/>
        </w:rPr>
        <w:t>β</w:t>
      </w:r>
      <w:r w:rsidR="003E2528" w:rsidRPr="00CA7791">
        <w:rPr>
          <w:rFonts w:eastAsia="SimSun"/>
          <w:b w:val="0"/>
          <w:color w:val="000000" w:themeColor="text1"/>
          <w:lang w:val="it-IT"/>
        </w:rPr>
        <w:t xml:space="preserve">, VEGF, cytokeratin 10, 14, vimentin, fibronectin, laminin, </w:t>
      </w:r>
      <w:r w:rsidR="003E2528" w:rsidRPr="00CA7791">
        <w:rPr>
          <w:rFonts w:eastAsia="SimSun"/>
          <w:b w:val="0"/>
          <w:color w:val="000000" w:themeColor="text1"/>
        </w:rPr>
        <w:t>α</w:t>
      </w:r>
      <w:r w:rsidR="003E2528" w:rsidRPr="00CA7791">
        <w:rPr>
          <w:rFonts w:eastAsia="SimSun"/>
          <w:b w:val="0"/>
          <w:color w:val="000000" w:themeColor="text1"/>
          <w:lang w:val="it-IT"/>
        </w:rPr>
        <w:t xml:space="preserve">-SMA, CD31, CD34 </w:t>
      </w:r>
      <w:r w:rsidR="003E2528" w:rsidRPr="00CA7791">
        <w:rPr>
          <w:rFonts w:eastAsia="SimSun"/>
          <w:b w:val="0"/>
          <w:color w:val="000000" w:themeColor="text1"/>
        </w:rPr>
        <w:fldChar w:fldCharType="begin"/>
      </w:r>
      <w:r w:rsidR="00F63446" w:rsidRPr="00CA7791">
        <w:rPr>
          <w:rFonts w:eastAsia="SimSun"/>
          <w:b w:val="0"/>
          <w:color w:val="000000" w:themeColor="text1"/>
        </w:rPr>
        <w:instrText xml:space="preserve"> ADDIN EN.CITE &lt;EndNote&gt;&lt;Cite&gt;&lt;Author&gt;Masson</w:instrText>
      </w:r>
      <w:r w:rsidR="00F63446" w:rsidRPr="00CA7791">
        <w:rPr>
          <w:rFonts w:ascii="Cambria Math" w:eastAsia="SimSun" w:hAnsi="Cambria Math" w:cs="Cambria Math"/>
          <w:b w:val="0"/>
          <w:color w:val="000000" w:themeColor="text1"/>
        </w:rPr>
        <w:instrText>‐</w:instrText>
      </w:r>
      <w:r w:rsidR="00F63446" w:rsidRPr="00CA7791">
        <w:rPr>
          <w:rFonts w:eastAsia="SimSun"/>
          <w:b w:val="0"/>
          <w:color w:val="000000" w:themeColor="text1"/>
        </w:rPr>
        <w:instrText>Meyers&lt;/Author&gt;&lt;Year&gt;2020&lt;/Year&gt;&lt;RecNum&gt;242&lt;/RecNum&gt;&lt;DisplayText&gt;[108]&lt;/DisplayText&gt;&lt;record&gt;&lt;rec-number&gt;242&lt;/rec-number&gt;&lt;foreign-keys&gt;&lt;key app="EN" db-id="efv0e0spewzxene9d2pvxarkfs2sta09fppp" timestamp="1687017656"&gt;242&lt;/key&gt;&lt;/foreign-keys&gt;&lt;ref-type name="Journal Article"&gt;17&lt;/ref-type&gt;&lt;contributors&gt;&lt;authors&gt;&lt;author&gt;Masson</w:instrText>
      </w:r>
      <w:r w:rsidR="00F63446" w:rsidRPr="00CA7791">
        <w:rPr>
          <w:rFonts w:ascii="Cambria Math" w:eastAsia="SimSun" w:hAnsi="Cambria Math" w:cs="Cambria Math"/>
          <w:b w:val="0"/>
          <w:color w:val="000000" w:themeColor="text1"/>
        </w:rPr>
        <w:instrText>‐</w:instrText>
      </w:r>
      <w:r w:rsidR="00F63446" w:rsidRPr="00CA7791">
        <w:rPr>
          <w:rFonts w:eastAsia="SimSun"/>
          <w:b w:val="0"/>
          <w:color w:val="000000" w:themeColor="text1"/>
        </w:rPr>
        <w:instrText>Meyers, Daniela S&lt;/author&gt;&lt;author&gt;Andrade, Thiago AM&lt;/author&gt;&lt;author&gt;Caetano, Guilherme F&lt;/author&gt;&lt;author&gt;Guimaraes, Francielle R&lt;/author&gt;&lt;author&gt;Leite, Marcel N&lt;/author&gt;&lt;author&gt;Leite, Saulo N&lt;/author&gt;&lt;author&gt;Frade, Marco Andrey C &lt;/author&gt;&lt;/authors&gt;&lt;/contributors&gt;&lt;titles&gt;&lt;title&gt;Experimental models and methods for cutaneous wound healing assessment&lt;/title&gt;&lt;secondary-title&gt;International journal of experimental pathology&lt;/secondary-title&gt;&lt;/titles&gt;&lt;periodical&gt;&lt;full-title&gt;International journal of experimental pathology&lt;/full-title&gt;&lt;/periodical&gt;&lt;pages&gt;21-37&lt;/pages&gt;&lt;volume&gt;101&lt;/volume&gt;&lt;number&gt;1-2&lt;/number&gt;&lt;dates&gt;&lt;year&gt;2020&lt;/year&gt;&lt;/dates&gt;&lt;isbn&gt;0959-9673&lt;/isbn&gt;&lt;urls&gt;&lt;/urls&gt;&lt;/record&gt;&lt;/Cite&gt;&lt;/EndNote&gt;</w:instrText>
      </w:r>
      <w:r w:rsidR="003E2528" w:rsidRPr="00CA7791">
        <w:rPr>
          <w:rFonts w:eastAsia="SimSun"/>
          <w:b w:val="0"/>
          <w:color w:val="000000" w:themeColor="text1"/>
        </w:rPr>
        <w:fldChar w:fldCharType="separate"/>
      </w:r>
      <w:r w:rsidR="00F63446" w:rsidRPr="00CA7791">
        <w:rPr>
          <w:rFonts w:eastAsia="SimSun"/>
          <w:b w:val="0"/>
          <w:noProof/>
          <w:color w:val="000000" w:themeColor="text1"/>
          <w:lang w:val="it-IT"/>
        </w:rPr>
        <w:t>[108]</w:t>
      </w:r>
      <w:r w:rsidR="003E2528" w:rsidRPr="00CA7791">
        <w:rPr>
          <w:rFonts w:eastAsia="SimSun"/>
          <w:b w:val="0"/>
          <w:color w:val="000000" w:themeColor="text1"/>
        </w:rPr>
        <w:fldChar w:fldCharType="end"/>
      </w:r>
      <w:r w:rsidR="003E2528" w:rsidRPr="00CA7791">
        <w:rPr>
          <w:rFonts w:eastAsia="SimSun"/>
          <w:b w:val="0"/>
          <w:color w:val="000000" w:themeColor="text1"/>
          <w:lang w:val="it-IT"/>
        </w:rPr>
        <w:t>.</w:t>
      </w:r>
    </w:p>
    <w:p w:rsidR="002C19CE" w:rsidRPr="00CA7791" w:rsidRDefault="000C202F" w:rsidP="000718A3">
      <w:pPr>
        <w:spacing w:after="0" w:line="360" w:lineRule="auto"/>
        <w:ind w:firstLine="567"/>
        <w:contextualSpacing/>
        <w:jc w:val="both"/>
        <w:rPr>
          <w:rFonts w:eastAsia="SimSun"/>
          <w:b w:val="0"/>
          <w:i/>
          <w:color w:val="000000" w:themeColor="text1"/>
          <w:lang w:val="it-IT"/>
        </w:rPr>
      </w:pPr>
      <w:r w:rsidRPr="00CA7791">
        <w:rPr>
          <w:rFonts w:eastAsia="Times New Roman"/>
          <w:b w:val="0"/>
          <w:bCs/>
          <w:color w:val="000000" w:themeColor="text1"/>
          <w:lang w:val="it-IT"/>
        </w:rPr>
        <w:t xml:space="preserve">Trong quá trình liền vết thương, có sự tham gia của nhiều loại tế bào. Pha tăng sinh đặc trưng bởi </w:t>
      </w:r>
      <w:r w:rsidRPr="00CA7791">
        <w:rPr>
          <w:rFonts w:eastAsiaTheme="minorHAnsi"/>
          <w:b w:val="0"/>
          <w:color w:val="000000" w:themeColor="text1"/>
          <w:lang w:val="it-IT" w:eastAsia="en-US"/>
        </w:rPr>
        <w:t>quá trình hình thành mạch, sự di chuyển và tăng sinh mạnh mẽ của các tế bào để tổng hợp mô hạt, hình thành chất nền ngoại bào (ECM) và biể</w:t>
      </w:r>
      <w:r w:rsidR="002C19CE" w:rsidRPr="00CA7791">
        <w:rPr>
          <w:rFonts w:eastAsiaTheme="minorHAnsi"/>
          <w:b w:val="0"/>
          <w:color w:val="000000" w:themeColor="text1"/>
          <w:lang w:val="it-IT" w:eastAsia="en-US"/>
        </w:rPr>
        <w:t xml:space="preserve">u mô hóa </w:t>
      </w:r>
      <w:r w:rsidRPr="00CA7791">
        <w:rPr>
          <w:rFonts w:eastAsiaTheme="minorHAnsi"/>
          <w:b w:val="0"/>
          <w:color w:val="000000" w:themeColor="text1"/>
          <w:lang w:eastAsia="en-US"/>
        </w:rPr>
        <w:fldChar w:fldCharType="begin"/>
      </w:r>
      <w:r w:rsidR="00C86CF1" w:rsidRPr="00CA7791">
        <w:rPr>
          <w:rFonts w:eastAsiaTheme="minorHAnsi"/>
          <w:b w:val="0"/>
          <w:color w:val="000000" w:themeColor="text1"/>
          <w:lang w:val="it-IT" w:eastAsia="en-US"/>
        </w:rPr>
        <w:instrText xml:space="preserve"> ADDIN EN.CITE &lt;EndNote&gt;&lt;Cite&gt;&lt;Author&gt;Childs&lt;/Author&gt;&lt;Year&gt;2017&lt;/Year&gt;&lt;RecNum&gt;162&lt;/RecNum&gt;&lt;DisplayText&gt;[4]&lt;/DisplayText&gt;&lt;record&gt;&lt;rec-number&gt;162&lt;/rec-number&gt;&lt;foreign-keys&gt;&lt;key app="EN" db-id="efv0e0spewzxene9d2pvxarkfs2sta09fppp" timestamp="1673231584"&gt;162&lt;/key&gt;&lt;/foreign-keys&gt;&lt;ref-type name="Journal Article"&gt;17&lt;/ref-type&gt;&lt;contributors&gt;&lt;authors&gt;&lt;author&gt;Childs, Dylan R&lt;/author&gt;&lt;author&gt;Murthy, Ananth S &lt;/author&gt;&lt;/authors&gt;&lt;/contributors&gt;&lt;titles&gt;&lt;title&gt;Overview of wound healing and management&lt;/title&gt;&lt;secondary-title&gt;Surgical Clinics&lt;/secondary-title&gt;&lt;/titles&gt;&lt;periodical&gt;&lt;full-title&gt;Surgical Clinics&lt;/full-title&gt;&lt;/periodical&gt;&lt;pages&gt;189-207&lt;/pages&gt;&lt;volume&gt;97&lt;/volume&gt;&lt;number&gt;1&lt;/number&gt;&lt;dates&gt;&lt;year&gt;2017&lt;/year&gt;&lt;/dates&gt;&lt;isbn&gt;0039-6109&lt;/isbn&gt;&lt;urls&gt;&lt;/urls&gt;&lt;language&gt;English&lt;/language&gt;&lt;/record&gt;&lt;/Cite&gt;&lt;/EndNote&gt;</w:instrText>
      </w:r>
      <w:r w:rsidRPr="00CA7791">
        <w:rPr>
          <w:rFonts w:eastAsiaTheme="minorHAnsi"/>
          <w:b w:val="0"/>
          <w:color w:val="000000" w:themeColor="text1"/>
          <w:lang w:eastAsia="en-US"/>
        </w:rPr>
        <w:fldChar w:fldCharType="separate"/>
      </w:r>
      <w:r w:rsidR="00C86CF1" w:rsidRPr="00CA7791">
        <w:rPr>
          <w:rFonts w:eastAsiaTheme="minorHAnsi"/>
          <w:b w:val="0"/>
          <w:noProof/>
          <w:color w:val="000000" w:themeColor="text1"/>
          <w:lang w:val="it-IT" w:eastAsia="en-US"/>
        </w:rPr>
        <w:t>[4]</w:t>
      </w:r>
      <w:r w:rsidRPr="00CA7791">
        <w:rPr>
          <w:rFonts w:eastAsiaTheme="minorHAnsi"/>
          <w:b w:val="0"/>
          <w:color w:val="000000" w:themeColor="text1"/>
          <w:lang w:eastAsia="en-US"/>
        </w:rPr>
        <w:fldChar w:fldCharType="end"/>
      </w:r>
      <w:r w:rsidR="00426A50" w:rsidRPr="00CA7791">
        <w:rPr>
          <w:rFonts w:eastAsiaTheme="minorHAnsi"/>
          <w:b w:val="0"/>
          <w:color w:val="000000" w:themeColor="text1"/>
          <w:lang w:val="it-IT" w:eastAsia="en-US"/>
        </w:rPr>
        <w:t>,</w:t>
      </w:r>
      <w:r w:rsidRPr="00CA7791">
        <w:rPr>
          <w:rFonts w:eastAsiaTheme="minorHAnsi"/>
          <w:b w:val="0"/>
          <w:color w:val="000000" w:themeColor="text1"/>
          <w:lang w:val="it-IT" w:eastAsia="en-US"/>
        </w:rPr>
        <w:t xml:space="preserve"> </w:t>
      </w:r>
      <w:r w:rsidRPr="00CA7791">
        <w:rPr>
          <w:rFonts w:eastAsia="Times New Roman"/>
          <w:b w:val="0"/>
          <w:color w:val="000000" w:themeColor="text1"/>
          <w:lang w:eastAsia="en-US"/>
        </w:rPr>
        <w:fldChar w:fldCharType="begin"/>
      </w:r>
      <w:r w:rsidR="00C86CF1" w:rsidRPr="00CA7791">
        <w:rPr>
          <w:rFonts w:eastAsia="Times New Roman"/>
          <w:b w:val="0"/>
          <w:color w:val="000000" w:themeColor="text1"/>
          <w:lang w:val="it-IT"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Pr="00CA7791">
        <w:rPr>
          <w:rFonts w:eastAsia="Times New Roman"/>
          <w:b w:val="0"/>
          <w:color w:val="000000" w:themeColor="text1"/>
          <w:lang w:eastAsia="en-US"/>
        </w:rPr>
        <w:fldChar w:fldCharType="separate"/>
      </w:r>
      <w:r w:rsidR="00C86CF1" w:rsidRPr="00CA7791">
        <w:rPr>
          <w:rFonts w:eastAsia="Times New Roman"/>
          <w:b w:val="0"/>
          <w:noProof/>
          <w:color w:val="000000" w:themeColor="text1"/>
          <w:lang w:val="it-IT" w:eastAsia="en-US"/>
        </w:rPr>
        <w:t>[6]</w:t>
      </w:r>
      <w:r w:rsidRPr="00CA7791">
        <w:rPr>
          <w:rFonts w:eastAsia="Times New Roman"/>
          <w:b w:val="0"/>
          <w:color w:val="000000" w:themeColor="text1"/>
          <w:lang w:eastAsia="en-US"/>
        </w:rPr>
        <w:fldChar w:fldCharType="end"/>
      </w:r>
      <w:r w:rsidRPr="00CA7791">
        <w:rPr>
          <w:rFonts w:eastAsia="Times New Roman"/>
          <w:b w:val="0"/>
          <w:color w:val="000000" w:themeColor="text1"/>
          <w:lang w:val="it-IT" w:eastAsia="en-US"/>
        </w:rPr>
        <w:t>. Chính vì vậy chúng tôi lựa chọn nhuộm tiêu bản với các dấu ấn CD34</w:t>
      </w:r>
      <w:r w:rsidR="00B21935" w:rsidRPr="00CA7791">
        <w:rPr>
          <w:rFonts w:eastAsia="Times New Roman"/>
          <w:b w:val="0"/>
          <w:color w:val="000000" w:themeColor="text1"/>
          <w:lang w:val="it-IT" w:eastAsia="en-US"/>
        </w:rPr>
        <w:t xml:space="preserve"> và SMA để đánh giá mạch máu</w:t>
      </w:r>
      <w:r w:rsidRPr="00CA7791">
        <w:rPr>
          <w:rFonts w:eastAsia="Times New Roman"/>
          <w:b w:val="0"/>
          <w:color w:val="000000" w:themeColor="text1"/>
          <w:lang w:val="it-IT" w:eastAsia="en-US"/>
        </w:rPr>
        <w:t xml:space="preserve"> và nguyên bào sợi tại các thời điểm nghiên cứu. </w:t>
      </w:r>
    </w:p>
    <w:p w:rsidR="000C202F" w:rsidRPr="00CA7791" w:rsidRDefault="000C202F" w:rsidP="000718A3">
      <w:pPr>
        <w:spacing w:after="0" w:line="360" w:lineRule="auto"/>
        <w:ind w:firstLine="567"/>
        <w:jc w:val="both"/>
        <w:rPr>
          <w:rFonts w:eastAsia="Times New Roman"/>
          <w:b w:val="0"/>
          <w:color w:val="000000" w:themeColor="text1"/>
          <w:lang w:val="it-IT" w:eastAsia="en-US"/>
        </w:rPr>
      </w:pPr>
      <w:r w:rsidRPr="00CA7791">
        <w:rPr>
          <w:rFonts w:eastAsia="Times New Roman"/>
          <w:b w:val="0"/>
          <w:color w:val="000000" w:themeColor="text1"/>
          <w:lang w:val="it-IT" w:eastAsia="en-US"/>
        </w:rPr>
        <w:t>Tại thời điểm D0 là thời điểm bắt đầu tạo vết thương, mô da có cấu trúc bình thường với lớp tế bào biểu bì và chân bì có các nguyên bào sợi và bó sợi collagenda sắp xếp có trật tự (</w:t>
      </w:r>
      <w:r w:rsidR="00792D84">
        <w:rPr>
          <w:rFonts w:eastAsia="Times New Roman"/>
          <w:b w:val="0"/>
          <w:color w:val="000000" w:themeColor="text1"/>
          <w:lang w:val="it-IT" w:eastAsia="en-US"/>
        </w:rPr>
        <w:t>hình ảnh</w:t>
      </w:r>
      <w:r w:rsidRPr="00CA7791">
        <w:rPr>
          <w:rFonts w:eastAsia="Times New Roman"/>
          <w:b w:val="0"/>
          <w:color w:val="000000" w:themeColor="text1"/>
          <w:lang w:val="it-IT" w:eastAsia="en-US"/>
        </w:rPr>
        <w:t xml:space="preserve"> siêu cấu trúc sử dụng kính hiển vi điện tử truyền qua TEM). Trên tiêu bản nhuộm hóa mô miễn dịch, mô da vùng chân bì có các mạch máu và mô liên kết sợi. Các tế bào nội mô mạch máu (+) với CD34, các tế bào cơ trơn thành mạch và nguyên bào sợi (+) với SMA. </w:t>
      </w:r>
    </w:p>
    <w:p w:rsidR="000C202F" w:rsidRPr="00CA7791" w:rsidRDefault="000C202F" w:rsidP="00792D84">
      <w:pPr>
        <w:spacing w:after="0" w:line="360" w:lineRule="auto"/>
        <w:ind w:firstLine="567"/>
        <w:jc w:val="both"/>
        <w:rPr>
          <w:rFonts w:eastAsia="Times New Roman"/>
          <w:b w:val="0"/>
          <w:color w:val="000000" w:themeColor="text1"/>
          <w:lang w:val="it-IT" w:eastAsia="en-US"/>
        </w:rPr>
      </w:pPr>
      <w:r w:rsidRPr="00CA7791">
        <w:rPr>
          <w:rFonts w:eastAsia="Times New Roman"/>
          <w:b w:val="0"/>
          <w:color w:val="000000" w:themeColor="text1"/>
          <w:lang w:val="it-IT" w:eastAsia="en-US"/>
        </w:rPr>
        <w:t>Thời điểm D7 cho thấy sự tương đồn</w:t>
      </w:r>
      <w:r w:rsidR="003D6995" w:rsidRPr="00CA7791">
        <w:rPr>
          <w:rFonts w:eastAsia="Times New Roman"/>
          <w:b w:val="0"/>
          <w:color w:val="000000" w:themeColor="text1"/>
          <w:lang w:val="it-IT" w:eastAsia="en-US"/>
        </w:rPr>
        <w:t>g giữa hình ảnh tại chỗ</w:t>
      </w:r>
      <w:r w:rsidRPr="00CA7791">
        <w:rPr>
          <w:rFonts w:eastAsia="Times New Roman"/>
          <w:b w:val="0"/>
          <w:color w:val="000000" w:themeColor="text1"/>
          <w:lang w:val="it-IT" w:eastAsia="en-US"/>
        </w:rPr>
        <w:t xml:space="preserve"> vết thương, mô bệnh học với hình ảnh siêu cấu trúc</w:t>
      </w:r>
      <w:r w:rsidR="00792D84">
        <w:rPr>
          <w:rFonts w:eastAsia="Times New Roman"/>
          <w:b w:val="0"/>
          <w:color w:val="000000" w:themeColor="text1"/>
          <w:lang w:val="it-IT" w:eastAsia="en-US"/>
        </w:rPr>
        <w:t xml:space="preserve"> sử dụng TEM</w:t>
      </w:r>
      <w:r w:rsidRPr="00CA7791">
        <w:rPr>
          <w:rFonts w:eastAsia="Times New Roman"/>
          <w:b w:val="0"/>
          <w:color w:val="000000" w:themeColor="text1"/>
          <w:lang w:val="it-IT" w:eastAsia="en-US"/>
        </w:rPr>
        <w:t xml:space="preserve"> và nhuộm hó</w:t>
      </w:r>
      <w:r w:rsidR="00792D84">
        <w:rPr>
          <w:rFonts w:eastAsia="Times New Roman"/>
          <w:b w:val="0"/>
          <w:color w:val="000000" w:themeColor="text1"/>
          <w:lang w:val="it-IT" w:eastAsia="en-US"/>
        </w:rPr>
        <w:t xml:space="preserve">a mô miễn dịch. </w:t>
      </w:r>
      <w:r w:rsidRPr="00CA7791">
        <w:rPr>
          <w:rFonts w:eastAsia="Times New Roman"/>
          <w:b w:val="0"/>
          <w:color w:val="000000" w:themeColor="text1"/>
          <w:lang w:val="it-IT" w:eastAsia="en-US"/>
        </w:rPr>
        <w:t xml:space="preserve">Vết thương giai đoạn này vẫn còn lớp mỏng hoại tử, giả mạc và có tổ chức hạt nhợt tương ứng với kết quả vi thể trên mô bệnh học vẫn còn tế bào viêm, tăng sinh mạch máu tân tạo và nguyên bào sợi ở hai nhóm. Tuy nhiên ở nhóm chiếu laser tăng sinh mạch máu, nguyên bào sợi mạnh hơn, quá trình viêm giảm hơn so với nhóm không chiếu laser. </w:t>
      </w:r>
      <w:r w:rsidR="00792D84">
        <w:rPr>
          <w:rFonts w:eastAsia="Times New Roman"/>
          <w:b w:val="0"/>
          <w:color w:val="000000" w:themeColor="text1"/>
          <w:lang w:val="it-IT" w:eastAsia="en-US"/>
        </w:rPr>
        <w:t>Hình ảnh</w:t>
      </w:r>
      <w:r w:rsidRPr="00CA7791">
        <w:rPr>
          <w:rFonts w:eastAsia="Times New Roman"/>
          <w:b w:val="0"/>
          <w:color w:val="000000" w:themeColor="text1"/>
          <w:lang w:val="it-IT" w:eastAsia="en-US"/>
        </w:rPr>
        <w:t xml:space="preserve"> siêu cấu trúc</w:t>
      </w:r>
      <w:r w:rsidR="00792D84" w:rsidRPr="00792D84">
        <w:rPr>
          <w:rFonts w:eastAsia="Times New Roman"/>
          <w:b w:val="0"/>
          <w:color w:val="000000" w:themeColor="text1"/>
          <w:lang w:val="it-IT" w:eastAsia="en-US"/>
        </w:rPr>
        <w:t xml:space="preserve"> </w:t>
      </w:r>
      <w:r w:rsidR="00792D84">
        <w:rPr>
          <w:rFonts w:eastAsia="Times New Roman"/>
          <w:b w:val="0"/>
          <w:color w:val="000000" w:themeColor="text1"/>
          <w:lang w:val="it-IT" w:eastAsia="en-US"/>
        </w:rPr>
        <w:t>sử dụng TEM</w:t>
      </w:r>
      <w:r w:rsidR="00792D84" w:rsidRPr="00CA7791">
        <w:rPr>
          <w:rFonts w:eastAsia="Times New Roman"/>
          <w:b w:val="0"/>
          <w:color w:val="000000" w:themeColor="text1"/>
          <w:lang w:val="it-IT" w:eastAsia="en-US"/>
        </w:rPr>
        <w:t xml:space="preserve"> </w:t>
      </w:r>
      <w:r w:rsidRPr="00CA7791">
        <w:rPr>
          <w:rFonts w:eastAsia="Times New Roman"/>
          <w:b w:val="0"/>
          <w:color w:val="000000" w:themeColor="text1"/>
          <w:lang w:val="it-IT" w:eastAsia="en-US"/>
        </w:rPr>
        <w:t>cũng cho thấy mô da còn thâm nhiễm các tế bào viêm (bạch cầu đa nhân trung tính, đại thực bào, tế bào Mast), có hình ảnh phá hủy collagen và chất nền ngoại bào</w:t>
      </w:r>
      <w:r w:rsidR="001D5870">
        <w:rPr>
          <w:rFonts w:eastAsia="Times New Roman"/>
          <w:b w:val="0"/>
          <w:color w:val="000000" w:themeColor="text1"/>
          <w:lang w:val="it-IT" w:eastAsia="en-US"/>
        </w:rPr>
        <w:t xml:space="preserve"> vùng không chiếu l</w:t>
      </w:r>
      <w:r w:rsidR="003E2528" w:rsidRPr="00CA7791">
        <w:rPr>
          <w:rFonts w:eastAsia="Times New Roman"/>
          <w:b w:val="0"/>
          <w:color w:val="000000" w:themeColor="text1"/>
          <w:lang w:val="it-IT" w:eastAsia="en-US"/>
        </w:rPr>
        <w:t>aser rất mạnh mẽ</w:t>
      </w:r>
      <w:r w:rsidRPr="00CA7791">
        <w:rPr>
          <w:rFonts w:eastAsia="Times New Roman"/>
          <w:b w:val="0"/>
          <w:color w:val="000000" w:themeColor="text1"/>
          <w:lang w:val="it-IT" w:eastAsia="en-US"/>
        </w:rPr>
        <w:t xml:space="preserve">. Đồng thời </w:t>
      </w:r>
      <w:r w:rsidR="00B57E96" w:rsidRPr="00CA7791">
        <w:rPr>
          <w:rFonts w:eastAsia="Times New Roman"/>
          <w:b w:val="0"/>
          <w:color w:val="000000" w:themeColor="text1"/>
          <w:lang w:val="it-IT" w:eastAsia="en-US"/>
        </w:rPr>
        <w:t>là</w:t>
      </w:r>
      <w:r w:rsidRPr="00CA7791">
        <w:rPr>
          <w:rFonts w:eastAsia="Times New Roman"/>
          <w:b w:val="0"/>
          <w:color w:val="000000" w:themeColor="text1"/>
          <w:lang w:val="it-IT" w:eastAsia="en-US"/>
        </w:rPr>
        <w:t xml:space="preserve"> dấu hiệu tái tạo</w:t>
      </w:r>
      <w:r w:rsidR="00B57E96" w:rsidRPr="00CA7791">
        <w:rPr>
          <w:rFonts w:eastAsia="Times New Roman"/>
          <w:b w:val="0"/>
          <w:color w:val="000000" w:themeColor="text1"/>
          <w:lang w:val="it-IT" w:eastAsia="en-US"/>
        </w:rPr>
        <w:t xml:space="preserve"> mô với sự xuất hiện của mạch máu, nguyên bào sợi, collagen và chất nền ngoại bào. Vùng A cho thấy quá trình tái tạo diễn ra mạnh mẽ hơn vùng B. </w:t>
      </w:r>
      <w:r w:rsidRPr="00CA7791">
        <w:rPr>
          <w:rFonts w:eastAsia="Times New Roman"/>
          <w:b w:val="0"/>
          <w:color w:val="000000" w:themeColor="text1"/>
          <w:lang w:val="it-IT" w:eastAsia="en-US"/>
        </w:rPr>
        <w:t xml:space="preserve">Trên </w:t>
      </w:r>
      <w:r w:rsidR="00B57E96" w:rsidRPr="00CA7791">
        <w:rPr>
          <w:rFonts w:eastAsia="Times New Roman"/>
          <w:b w:val="0"/>
          <w:color w:val="000000" w:themeColor="text1"/>
          <w:lang w:val="it-IT" w:eastAsia="en-US"/>
        </w:rPr>
        <w:t xml:space="preserve">tiêu bản nhuộm hóa mô miễn dịch </w:t>
      </w:r>
      <w:r w:rsidR="00BB5E92" w:rsidRPr="00CA7791">
        <w:rPr>
          <w:rFonts w:eastAsia="Times New Roman"/>
          <w:b w:val="0"/>
          <w:color w:val="000000" w:themeColor="text1"/>
          <w:lang w:val="it-IT" w:eastAsia="en-US"/>
        </w:rPr>
        <w:t xml:space="preserve">với dấu ấn CD34 thấy bào </w:t>
      </w:r>
      <w:r w:rsidR="00BB5E92" w:rsidRPr="00CA7791">
        <w:rPr>
          <w:rFonts w:eastAsia="Times New Roman"/>
          <w:b w:val="0"/>
          <w:color w:val="000000" w:themeColor="text1"/>
          <w:lang w:val="it-IT" w:eastAsia="en-US"/>
        </w:rPr>
        <w:lastRenderedPageBreak/>
        <w:t xml:space="preserve">tương </w:t>
      </w:r>
      <w:r w:rsidR="00BB5E92" w:rsidRPr="00CA7791">
        <w:rPr>
          <w:rFonts w:eastAsia="Times New Roman"/>
          <w:b w:val="0"/>
          <w:noProof/>
          <w:color w:val="000000" w:themeColor="text1"/>
          <w:lang w:val="it-IT" w:eastAsia="en-US"/>
        </w:rPr>
        <w:t>các tế bào nội mô mạch máu bên vùng A (+) CD34 nhiều hơn bên vùng B chứng tỏ quá trình tăng sinh mạch máu sau tổn t</w:t>
      </w:r>
      <w:r w:rsidR="00AE2A21">
        <w:rPr>
          <w:rFonts w:eastAsia="Times New Roman"/>
          <w:b w:val="0"/>
          <w:noProof/>
          <w:color w:val="000000" w:themeColor="text1"/>
          <w:lang w:val="it-IT" w:eastAsia="en-US"/>
        </w:rPr>
        <w:t>hương viêm bên vùng được chiếu l</w:t>
      </w:r>
      <w:r w:rsidR="00BB5E92" w:rsidRPr="00CA7791">
        <w:rPr>
          <w:rFonts w:eastAsia="Times New Roman"/>
          <w:b w:val="0"/>
          <w:noProof/>
          <w:color w:val="000000" w:themeColor="text1"/>
          <w:lang w:val="it-IT" w:eastAsia="en-US"/>
        </w:rPr>
        <w:t>aser công suất thấp diễn ra mạnh hơn</w:t>
      </w:r>
      <w:r w:rsidR="00BB5E92" w:rsidRPr="00CA7791">
        <w:rPr>
          <w:rFonts w:eastAsia="Times New Roman"/>
          <w:b w:val="0"/>
          <w:color w:val="000000" w:themeColor="text1"/>
          <w:lang w:val="it-IT" w:eastAsia="en-US"/>
        </w:rPr>
        <w:t xml:space="preserve"> vùng không chiếu. Tiêu bản nhuộm dấu ấn SMA </w:t>
      </w:r>
      <w:r w:rsidR="00B57E96" w:rsidRPr="00CA7791">
        <w:rPr>
          <w:rFonts w:eastAsia="Times New Roman"/>
          <w:b w:val="0"/>
          <w:color w:val="000000" w:themeColor="text1"/>
          <w:lang w:val="it-IT" w:eastAsia="en-US"/>
        </w:rPr>
        <w:t xml:space="preserve">thấy </w:t>
      </w:r>
      <w:r w:rsidR="00BB5E92" w:rsidRPr="00CA7791">
        <w:rPr>
          <w:rFonts w:eastAsia="Times New Roman"/>
          <w:b w:val="0"/>
          <w:color w:val="000000" w:themeColor="text1"/>
          <w:lang w:val="it-IT" w:eastAsia="en-US"/>
        </w:rPr>
        <w:t xml:space="preserve">bào tương </w:t>
      </w:r>
      <w:r w:rsidR="00BB5E92" w:rsidRPr="00CA7791">
        <w:rPr>
          <w:rFonts w:eastAsia="Times New Roman"/>
          <w:b w:val="0"/>
          <w:noProof/>
          <w:color w:val="000000" w:themeColor="text1"/>
          <w:lang w:val="it-IT" w:eastAsia="en-US"/>
        </w:rPr>
        <w:t>c</w:t>
      </w:r>
      <w:r w:rsidRPr="00CA7791">
        <w:rPr>
          <w:rFonts w:eastAsia="Times New Roman"/>
          <w:b w:val="0"/>
          <w:noProof/>
          <w:color w:val="000000" w:themeColor="text1"/>
          <w:lang w:val="it-IT" w:eastAsia="en-US"/>
        </w:rPr>
        <w:t xml:space="preserve">ác nguyên bào sợi và </w:t>
      </w:r>
      <w:r w:rsidR="00BB5E92" w:rsidRPr="00CA7791">
        <w:rPr>
          <w:rFonts w:eastAsia="Times New Roman"/>
          <w:b w:val="0"/>
          <w:noProof/>
          <w:color w:val="000000" w:themeColor="text1"/>
          <w:lang w:val="it-IT" w:eastAsia="en-US"/>
        </w:rPr>
        <w:t xml:space="preserve">bào tương các </w:t>
      </w:r>
      <w:r w:rsidRPr="00CA7791">
        <w:rPr>
          <w:rFonts w:eastAsia="Times New Roman"/>
          <w:b w:val="0"/>
          <w:noProof/>
          <w:color w:val="000000" w:themeColor="text1"/>
          <w:lang w:val="it-IT" w:eastAsia="en-US"/>
        </w:rPr>
        <w:t>tế bào cơ trơn thành mạch (+) với SMA</w:t>
      </w:r>
      <w:r w:rsidR="00BB5E92" w:rsidRPr="00CA7791">
        <w:rPr>
          <w:rFonts w:eastAsia="Times New Roman"/>
          <w:b w:val="0"/>
          <w:noProof/>
          <w:color w:val="000000" w:themeColor="text1"/>
          <w:lang w:val="it-IT" w:eastAsia="en-US"/>
        </w:rPr>
        <w:t xml:space="preserve"> với đậm màu vàng nâu bên vùng A nhiều hơn cho thấy khả năng tá</w:t>
      </w:r>
      <w:r w:rsidR="00AE2A21">
        <w:rPr>
          <w:rFonts w:eastAsia="Times New Roman"/>
          <w:b w:val="0"/>
          <w:noProof/>
          <w:color w:val="000000" w:themeColor="text1"/>
          <w:lang w:val="it-IT" w:eastAsia="en-US"/>
        </w:rPr>
        <w:t>i tạo mạnh bên vùng được chiếu l</w:t>
      </w:r>
      <w:r w:rsidR="00BB5E92" w:rsidRPr="00CA7791">
        <w:rPr>
          <w:rFonts w:eastAsia="Times New Roman"/>
          <w:b w:val="0"/>
          <w:noProof/>
          <w:color w:val="000000" w:themeColor="text1"/>
          <w:lang w:val="it-IT" w:eastAsia="en-US"/>
        </w:rPr>
        <w:t>aser khi so với bên không chiếu.</w:t>
      </w:r>
    </w:p>
    <w:p w:rsidR="00AE2CFD" w:rsidRPr="00CA7791" w:rsidRDefault="000C202F" w:rsidP="007E6CAE">
      <w:pPr>
        <w:spacing w:after="0" w:line="360" w:lineRule="auto"/>
        <w:ind w:firstLine="567"/>
        <w:jc w:val="both"/>
        <w:rPr>
          <w:rFonts w:eastAsia="Times New Roman"/>
          <w:b w:val="0"/>
          <w:color w:val="000000" w:themeColor="text1"/>
          <w:spacing w:val="2"/>
          <w:lang w:val="it-IT" w:eastAsia="en-US"/>
        </w:rPr>
      </w:pPr>
      <w:r w:rsidRPr="00CA7791">
        <w:rPr>
          <w:rFonts w:eastAsia="Times New Roman"/>
          <w:b w:val="0"/>
          <w:color w:val="000000" w:themeColor="text1"/>
          <w:spacing w:val="2"/>
          <w:lang w:val="it-IT" w:eastAsia="en-US"/>
        </w:rPr>
        <w:t>Thời điểm D14 là thời điểm vết thương có tổ chức hạt đỏ</w:t>
      </w:r>
      <w:r w:rsidR="00792D84">
        <w:rPr>
          <w:rFonts w:eastAsia="Times New Roman"/>
          <w:b w:val="0"/>
          <w:color w:val="000000" w:themeColor="text1"/>
          <w:spacing w:val="2"/>
          <w:lang w:val="it-IT" w:eastAsia="en-US"/>
        </w:rPr>
        <w:t>, đẹp, biểu mô hóa nhanh. H</w:t>
      </w:r>
      <w:r w:rsidRPr="00CA7791">
        <w:rPr>
          <w:rFonts w:eastAsia="Times New Roman"/>
          <w:b w:val="0"/>
          <w:color w:val="000000" w:themeColor="text1"/>
          <w:spacing w:val="2"/>
          <w:lang w:val="it-IT" w:eastAsia="en-US"/>
        </w:rPr>
        <w:t xml:space="preserve">ình ảnh siêu cấu trúc </w:t>
      </w:r>
      <w:r w:rsidR="00792D84">
        <w:rPr>
          <w:rFonts w:eastAsia="Times New Roman"/>
          <w:b w:val="0"/>
          <w:color w:val="000000" w:themeColor="text1"/>
          <w:spacing w:val="2"/>
          <w:lang w:val="it-IT" w:eastAsia="en-US"/>
        </w:rPr>
        <w:t xml:space="preserve">sử dụng TEM </w:t>
      </w:r>
      <w:r w:rsidRPr="00CA7791">
        <w:rPr>
          <w:rFonts w:eastAsia="Times New Roman"/>
          <w:b w:val="0"/>
          <w:color w:val="000000" w:themeColor="text1"/>
          <w:spacing w:val="2"/>
          <w:lang w:val="it-IT" w:eastAsia="en-US"/>
        </w:rPr>
        <w:t>tươ</w:t>
      </w:r>
      <w:r w:rsidR="007E6CAE" w:rsidRPr="00CA7791">
        <w:rPr>
          <w:rFonts w:eastAsia="Times New Roman"/>
          <w:b w:val="0"/>
          <w:color w:val="000000" w:themeColor="text1"/>
          <w:spacing w:val="2"/>
          <w:lang w:val="it-IT" w:eastAsia="en-US"/>
        </w:rPr>
        <w:t xml:space="preserve">ng ứng với mô da đang hồi phục. </w:t>
      </w:r>
      <w:r w:rsidR="007E6CAE" w:rsidRPr="00CA7791">
        <w:rPr>
          <w:rFonts w:eastAsia="SimSun"/>
          <w:b w:val="0"/>
          <w:color w:val="000000" w:themeColor="text1"/>
          <w:lang w:val="it-IT" w:eastAsia="en-US"/>
        </w:rPr>
        <w:t xml:space="preserve">Cả hai vùng A, B đều có hình ảnh </w:t>
      </w:r>
      <w:r w:rsidR="007E6CAE" w:rsidRPr="00CA7791">
        <w:rPr>
          <w:rFonts w:eastAsia="Times New Roman"/>
          <w:b w:val="0"/>
          <w:color w:val="000000" w:themeColor="text1"/>
          <w:lang w:val="it-IT" w:eastAsia="en-US"/>
        </w:rPr>
        <w:t>da đang hồi phục sau tổn thương viêm:</w:t>
      </w:r>
      <w:r w:rsidR="007E6CAE" w:rsidRPr="00CA7791">
        <w:rPr>
          <w:rFonts w:eastAsia="Times New Roman"/>
          <w:b w:val="0"/>
          <w:color w:val="000000" w:themeColor="text1"/>
          <w:spacing w:val="2"/>
          <w:lang w:val="it-IT" w:eastAsia="en-US"/>
        </w:rPr>
        <w:t>, tăng sinh và tổng hợp collagen, hình thành chất nền ngoại bào</w:t>
      </w:r>
      <w:r w:rsidR="007E6CAE" w:rsidRPr="00CA7791">
        <w:rPr>
          <w:rFonts w:eastAsia="Times New Roman"/>
          <w:b w:val="0"/>
          <w:color w:val="000000" w:themeColor="text1"/>
          <w:lang w:val="it-IT" w:eastAsia="en-US"/>
        </w:rPr>
        <w:t>. Tuy nhiên vùng A cho thấy khả năng tái tạo và phục hồi nhanh hơn qua hình ảnh các bào quan nguyên bào sợi tăng hoạt động, tăng tổng hợp và chế tiết collagen ra chất nền ngoại bào. Các collagen trưởng thành phủ khắp chất nền ngoại bào</w:t>
      </w:r>
      <w:r w:rsidR="003E2528" w:rsidRPr="00CA7791">
        <w:rPr>
          <w:rFonts w:eastAsia="Times New Roman"/>
          <w:b w:val="0"/>
          <w:color w:val="000000" w:themeColor="text1"/>
          <w:spacing w:val="2"/>
          <w:lang w:val="it-IT" w:eastAsia="en-US"/>
        </w:rPr>
        <w:t xml:space="preserve">. </w:t>
      </w:r>
      <w:r w:rsidRPr="00CA7791">
        <w:rPr>
          <w:rFonts w:eastAsia="Times New Roman"/>
          <w:b w:val="0"/>
          <w:color w:val="000000" w:themeColor="text1"/>
          <w:spacing w:val="2"/>
          <w:lang w:val="it-IT" w:eastAsia="en-US"/>
        </w:rPr>
        <w:t xml:space="preserve">Trên tiêu bản hóa mô miễn dịch chỉ ra </w:t>
      </w:r>
      <w:r w:rsidR="007E6CAE" w:rsidRPr="00CA7791">
        <w:rPr>
          <w:rFonts w:eastAsia="Times New Roman"/>
          <w:b w:val="0"/>
          <w:color w:val="000000" w:themeColor="text1"/>
          <w:spacing w:val="2"/>
          <w:lang w:val="it-IT" w:eastAsia="en-US"/>
        </w:rPr>
        <w:t>khả năng</w:t>
      </w:r>
      <w:r w:rsidR="003E2528" w:rsidRPr="00CA7791">
        <w:rPr>
          <w:rFonts w:eastAsia="Times New Roman"/>
          <w:b w:val="0"/>
          <w:color w:val="000000" w:themeColor="text1"/>
          <w:spacing w:val="2"/>
          <w:lang w:val="it-IT" w:eastAsia="en-US"/>
        </w:rPr>
        <w:t xml:space="preserve"> t</w:t>
      </w:r>
      <w:r w:rsidR="00AE2A21">
        <w:rPr>
          <w:rFonts w:eastAsia="Times New Roman"/>
          <w:b w:val="0"/>
          <w:color w:val="000000" w:themeColor="text1"/>
          <w:spacing w:val="2"/>
          <w:lang w:val="it-IT" w:eastAsia="en-US"/>
        </w:rPr>
        <w:t>ái tạo bên chiếu l</w:t>
      </w:r>
      <w:r w:rsidR="007E6CAE" w:rsidRPr="00CA7791">
        <w:rPr>
          <w:rFonts w:eastAsia="Times New Roman"/>
          <w:b w:val="0"/>
          <w:color w:val="000000" w:themeColor="text1"/>
          <w:spacing w:val="2"/>
          <w:lang w:val="it-IT" w:eastAsia="en-US"/>
        </w:rPr>
        <w:t>aser mạnh hơn, thể hiện qua quá trình tăng sinh mạch máu và nguyên bào sợi. Cụ thể trên tiêu bản nhuộm dấu ấn CD34 thấy</w:t>
      </w:r>
      <w:r w:rsidR="003E2528" w:rsidRPr="00CA7791">
        <w:rPr>
          <w:rFonts w:eastAsia="Times New Roman"/>
          <w:b w:val="0"/>
          <w:color w:val="000000" w:themeColor="text1"/>
          <w:spacing w:val="2"/>
          <w:lang w:val="it-IT" w:eastAsia="en-US"/>
        </w:rPr>
        <w:t xml:space="preserve"> </w:t>
      </w:r>
      <w:r w:rsidR="007E6CAE" w:rsidRPr="00CA7791">
        <w:rPr>
          <w:rFonts w:eastAsia="Times New Roman"/>
          <w:b w:val="0"/>
          <w:color w:val="000000" w:themeColor="text1"/>
          <w:spacing w:val="2"/>
          <w:lang w:val="it-IT" w:eastAsia="en-US"/>
        </w:rPr>
        <w:t>bào tương c</w:t>
      </w:r>
      <w:r w:rsidRPr="00CA7791">
        <w:rPr>
          <w:rFonts w:eastAsia="Times New Roman"/>
          <w:b w:val="0"/>
          <w:color w:val="000000" w:themeColor="text1"/>
          <w:spacing w:val="2"/>
          <w:lang w:val="it-IT" w:eastAsia="en-US"/>
        </w:rPr>
        <w:t xml:space="preserve">ác tế bào nội mô mạch máu </w:t>
      </w:r>
      <w:r w:rsidR="00B21935" w:rsidRPr="00CA7791">
        <w:rPr>
          <w:rFonts w:eastAsia="Times New Roman"/>
          <w:b w:val="0"/>
          <w:noProof/>
          <w:color w:val="000000" w:themeColor="text1"/>
          <w:spacing w:val="2"/>
          <w:lang w:val="it-IT" w:eastAsia="en-US"/>
        </w:rPr>
        <w:t>bên vùng A (+) CD34 nhiều hơn bên vùng</w:t>
      </w:r>
      <w:r w:rsidRPr="00CA7791">
        <w:rPr>
          <w:rFonts w:eastAsia="Times New Roman"/>
          <w:b w:val="0"/>
          <w:noProof/>
          <w:color w:val="000000" w:themeColor="text1"/>
          <w:spacing w:val="2"/>
          <w:lang w:val="it-IT" w:eastAsia="en-US"/>
        </w:rPr>
        <w:t xml:space="preserve"> B</w:t>
      </w:r>
      <w:r w:rsidR="004B41C6" w:rsidRPr="00CA7791">
        <w:rPr>
          <w:rFonts w:eastAsia="Times New Roman"/>
          <w:b w:val="0"/>
          <w:noProof/>
          <w:color w:val="000000" w:themeColor="text1"/>
          <w:spacing w:val="2"/>
          <w:lang w:val="it-IT" w:eastAsia="en-US"/>
        </w:rPr>
        <w:t>. Trên tiêu bản nhuộm với dấu ấn SMA chỉ ra</w:t>
      </w:r>
      <w:r w:rsidR="004B41C6" w:rsidRPr="00CA7791">
        <w:rPr>
          <w:rFonts w:eastAsia="Times New Roman"/>
          <w:b w:val="0"/>
          <w:color w:val="000000" w:themeColor="text1"/>
          <w:spacing w:val="2"/>
          <w:lang w:val="it-IT" w:eastAsia="en-US"/>
        </w:rPr>
        <w:t xml:space="preserve"> </w:t>
      </w:r>
      <w:r w:rsidR="007E6CAE" w:rsidRPr="00CA7791">
        <w:rPr>
          <w:rFonts w:eastAsia="Times New Roman"/>
          <w:b w:val="0"/>
          <w:color w:val="000000" w:themeColor="text1"/>
          <w:spacing w:val="2"/>
          <w:lang w:val="it-IT" w:eastAsia="en-US"/>
        </w:rPr>
        <w:t>bào tương c</w:t>
      </w:r>
      <w:r w:rsidRPr="00CA7791">
        <w:rPr>
          <w:rFonts w:eastAsia="Times New Roman"/>
          <w:b w:val="0"/>
          <w:color w:val="000000" w:themeColor="text1"/>
          <w:spacing w:val="2"/>
          <w:lang w:val="it-IT" w:eastAsia="en-US"/>
        </w:rPr>
        <w:t xml:space="preserve">ác nguyên bào sợi và tế bào </w:t>
      </w:r>
      <w:r w:rsidR="007E6CAE" w:rsidRPr="00CA7791">
        <w:rPr>
          <w:rFonts w:eastAsia="Times New Roman"/>
          <w:b w:val="0"/>
          <w:color w:val="000000" w:themeColor="text1"/>
          <w:spacing w:val="2"/>
          <w:lang w:val="it-IT" w:eastAsia="en-US"/>
        </w:rPr>
        <w:t xml:space="preserve">cơ trơn </w:t>
      </w:r>
      <w:r w:rsidR="00AE2A21">
        <w:rPr>
          <w:rFonts w:eastAsia="Times New Roman"/>
          <w:b w:val="0"/>
          <w:color w:val="000000" w:themeColor="text1"/>
          <w:spacing w:val="2"/>
          <w:lang w:val="it-IT" w:eastAsia="en-US"/>
        </w:rPr>
        <w:t>thành mạch bên vùng được chiếu l</w:t>
      </w:r>
      <w:r w:rsidR="007E6CAE" w:rsidRPr="00CA7791">
        <w:rPr>
          <w:rFonts w:eastAsia="Times New Roman"/>
          <w:b w:val="0"/>
          <w:color w:val="000000" w:themeColor="text1"/>
          <w:spacing w:val="2"/>
          <w:lang w:val="it-IT" w:eastAsia="en-US"/>
        </w:rPr>
        <w:t xml:space="preserve">aser </w:t>
      </w:r>
      <w:r w:rsidR="004B41C6" w:rsidRPr="00CA7791">
        <w:rPr>
          <w:rFonts w:eastAsia="Times New Roman"/>
          <w:b w:val="0"/>
          <w:color w:val="000000" w:themeColor="text1"/>
          <w:spacing w:val="2"/>
          <w:lang w:val="it-IT" w:eastAsia="en-US"/>
        </w:rPr>
        <w:t>đậm màu vàng nâu hơn khi so với</w:t>
      </w:r>
      <w:r w:rsidR="007E6CAE" w:rsidRPr="00CA7791">
        <w:rPr>
          <w:rFonts w:eastAsia="Times New Roman"/>
          <w:b w:val="0"/>
          <w:color w:val="000000" w:themeColor="text1"/>
          <w:spacing w:val="2"/>
          <w:lang w:val="it-IT" w:eastAsia="en-US"/>
        </w:rPr>
        <w:t xml:space="preserve"> vùng chứng.</w:t>
      </w:r>
    </w:p>
    <w:p w:rsidR="008C1471" w:rsidRPr="00CA7791" w:rsidRDefault="000C202F" w:rsidP="000718A3">
      <w:pPr>
        <w:spacing w:after="0" w:line="360" w:lineRule="auto"/>
        <w:ind w:firstLine="567"/>
        <w:jc w:val="both"/>
        <w:rPr>
          <w:rFonts w:eastAsia="Times New Roman"/>
          <w:b w:val="0"/>
          <w:color w:val="000000" w:themeColor="text1"/>
          <w:lang w:val="pt-BR" w:eastAsia="en-US"/>
        </w:rPr>
      </w:pPr>
      <w:r w:rsidRPr="00CA7791">
        <w:rPr>
          <w:rFonts w:eastAsia="Times New Roman"/>
          <w:b w:val="0"/>
          <w:color w:val="000000" w:themeColor="text1"/>
          <w:lang w:val="it-IT" w:eastAsia="en-US"/>
        </w:rPr>
        <w:t xml:space="preserve">Các diễn biến của vết thương và sự thay đổi cấu trúc mô trên hình ảnh tiêu bản nhuộm hóa mô miễn dịch và siêu cấu trúc </w:t>
      </w:r>
      <w:r w:rsidR="00792D84">
        <w:rPr>
          <w:rFonts w:eastAsia="Times New Roman"/>
          <w:b w:val="0"/>
          <w:color w:val="000000" w:themeColor="text1"/>
          <w:lang w:val="it-IT" w:eastAsia="en-US"/>
        </w:rPr>
        <w:t xml:space="preserve">sử dụng TEM </w:t>
      </w:r>
      <w:r w:rsidRPr="00CA7791">
        <w:rPr>
          <w:rFonts w:eastAsia="Times New Roman"/>
          <w:b w:val="0"/>
          <w:color w:val="000000" w:themeColor="text1"/>
          <w:lang w:val="it-IT" w:eastAsia="en-US"/>
        </w:rPr>
        <w:t xml:space="preserve">cho thấy vết thương diễn biến thuận lợi và tuần tự, đan xen qua các giai đoạn của quá trình liền vết thương: viêm, tăng sinh, tái tạo </w:t>
      </w:r>
      <w:r w:rsidR="003138C7" w:rsidRPr="00CA7791">
        <w:rPr>
          <w:rFonts w:eastAsia="Times New Roman"/>
          <w:b w:val="0"/>
          <w:bCs/>
          <w:color w:val="000000" w:themeColor="text1"/>
          <w:lang w:val="pt-BR" w:eastAsia="en-US"/>
        </w:rPr>
        <w:fldChar w:fldCharType="begin"/>
      </w:r>
      <w:r w:rsidR="00C86CF1" w:rsidRPr="00CA7791">
        <w:rPr>
          <w:rFonts w:eastAsia="Times New Roman"/>
          <w:b w:val="0"/>
          <w:bCs/>
          <w:color w:val="000000" w:themeColor="text1"/>
          <w:lang w:val="pt-BR" w:eastAsia="en-US"/>
        </w:rPr>
        <w:instrText xml:space="preserve"> ADDIN EN.CITE &lt;EndNote&gt;&lt;Cite&gt;&lt;Author&gt;Childs&lt;/Author&gt;&lt;Year&gt;2017&lt;/Year&gt;&lt;RecNum&gt;162&lt;/RecNum&gt;&lt;DisplayText&gt;[4]&lt;/DisplayText&gt;&lt;record&gt;&lt;rec-number&gt;162&lt;/rec-number&gt;&lt;foreign-keys&gt;&lt;key app="EN" db-id="efv0e0spewzxene9d2pvxarkfs2sta09fppp" timestamp="1673231584"&gt;162&lt;/key&gt;&lt;/foreign-keys&gt;&lt;ref-type name="Journal Article"&gt;17&lt;/ref-type&gt;&lt;contributors&gt;&lt;authors&gt;&lt;author&gt;Childs, Dylan R&lt;/author&gt;&lt;author&gt;Murthy, Ananth S &lt;/author&gt;&lt;/authors&gt;&lt;/contributors&gt;&lt;titles&gt;&lt;title&gt;Overview of wound healing and management&lt;/title&gt;&lt;secondary-title&gt;Surgical Clinics&lt;/secondary-title&gt;&lt;/titles&gt;&lt;periodical&gt;&lt;full-title&gt;Surgical Clinics&lt;/full-title&gt;&lt;/periodical&gt;&lt;pages&gt;189-207&lt;/pages&gt;&lt;volume&gt;97&lt;/volume&gt;&lt;number&gt;1&lt;/number&gt;&lt;dates&gt;&lt;year&gt;2017&lt;/year&gt;&lt;/dates&gt;&lt;isbn&gt;0039-6109&lt;/isbn&gt;&lt;urls&gt;&lt;/urls&gt;&lt;language&gt;English&lt;/language&gt;&lt;/record&gt;&lt;/Cite&gt;&lt;/EndNote&gt;</w:instrText>
      </w:r>
      <w:r w:rsidR="003138C7" w:rsidRPr="00CA7791">
        <w:rPr>
          <w:rFonts w:eastAsia="Times New Roman"/>
          <w:b w:val="0"/>
          <w:bCs/>
          <w:color w:val="000000" w:themeColor="text1"/>
          <w:lang w:val="pt-BR" w:eastAsia="en-US"/>
        </w:rPr>
        <w:fldChar w:fldCharType="separate"/>
      </w:r>
      <w:r w:rsidR="00C86CF1" w:rsidRPr="00CA7791">
        <w:rPr>
          <w:rFonts w:eastAsia="Times New Roman"/>
          <w:b w:val="0"/>
          <w:bCs/>
          <w:noProof/>
          <w:color w:val="000000" w:themeColor="text1"/>
          <w:lang w:val="pt-BR" w:eastAsia="en-US"/>
        </w:rPr>
        <w:t>[4]</w:t>
      </w:r>
      <w:r w:rsidR="003138C7" w:rsidRPr="00CA7791">
        <w:rPr>
          <w:rFonts w:eastAsia="Times New Roman"/>
          <w:b w:val="0"/>
          <w:bCs/>
          <w:color w:val="000000" w:themeColor="text1"/>
          <w:lang w:val="pt-BR" w:eastAsia="en-US"/>
        </w:rPr>
        <w:fldChar w:fldCharType="end"/>
      </w:r>
      <w:r w:rsidR="003138C7" w:rsidRPr="00CA7791">
        <w:rPr>
          <w:rFonts w:eastAsia="Times New Roman"/>
          <w:b w:val="0"/>
          <w:bCs/>
          <w:color w:val="000000" w:themeColor="text1"/>
          <w:lang w:val="pt-BR" w:eastAsia="en-US"/>
        </w:rPr>
        <w:t xml:space="preserve">, </w:t>
      </w:r>
      <w:r w:rsidR="003138C7" w:rsidRPr="00CA7791">
        <w:rPr>
          <w:rFonts w:eastAsia="Times New Roman"/>
          <w:b w:val="0"/>
          <w:bCs/>
          <w:color w:val="000000" w:themeColor="text1"/>
          <w:lang w:val="pt-BR" w:eastAsia="en-US"/>
        </w:rPr>
        <w:fldChar w:fldCharType="begin"/>
      </w:r>
      <w:r w:rsidR="00C86CF1" w:rsidRPr="00CA7791">
        <w:rPr>
          <w:rFonts w:eastAsia="Times New Roman"/>
          <w:b w:val="0"/>
          <w:bCs/>
          <w:color w:val="000000" w:themeColor="text1"/>
          <w:lang w:val="pt-BR" w:eastAsia="en-US"/>
        </w:rPr>
        <w:instrText xml:space="preserve"> ADDIN EN.CITE &lt;EndNote&gt;&lt;Cite&gt;&lt;Author&gt;Tottoli&lt;/Author&gt;&lt;Year&gt;2020&lt;/Year&gt;&lt;RecNum&gt;161&lt;/RecNum&gt;&lt;DisplayText&gt;[5]&lt;/DisplayText&gt;&lt;record&gt;&lt;rec-number&gt;161&lt;/rec-number&gt;&lt;foreign-keys&gt;&lt;key app="EN" db-id="efv0e0spewzxene9d2pvxarkfs2sta09fppp" timestamp="1673231572"&gt;161&lt;/key&gt;&lt;/foreign-keys&gt;&lt;ref-type name="Journal Article"&gt;17&lt;/ref-type&gt;&lt;contributors&gt;&lt;authors&gt;&lt;author&gt;Tottoli, Erika Maria&lt;/author&gt;&lt;author&gt;Dorati, Rossella&lt;/author&gt;&lt;author&gt;Genta, Ida&lt;/author&gt;&lt;author&gt;Chiesa, Enrica&lt;/author&gt;&lt;author&gt;Pisani, Silvia&lt;/author&gt;&lt;author&gt;Conti, Bice &lt;/author&gt;&lt;/authors&gt;&lt;/contributors&gt;&lt;titles&gt;&lt;title&gt;Skin wound healing process and new emerging technologies for skin wound care and regeneration&lt;/title&gt;&lt;secondary-title&gt;Pharmaceutics&lt;/secondary-title&gt;&lt;/titles&gt;&lt;periodical&gt;&lt;full-title&gt;Pharmaceutics&lt;/full-title&gt;&lt;/periodical&gt;&lt;pages&gt;735&lt;/pages&gt;&lt;volume&gt;12&lt;/volume&gt;&lt;number&gt;8&lt;/number&gt;&lt;dates&gt;&lt;year&gt;2020&lt;/year&gt;&lt;/dates&gt;&lt;isbn&gt;1999-4923&lt;/isbn&gt;&lt;urls&gt;&lt;/urls&gt;&lt;language&gt;English&lt;/language&gt;&lt;/record&gt;&lt;/Cite&gt;&lt;/EndNote&gt;</w:instrText>
      </w:r>
      <w:r w:rsidR="003138C7" w:rsidRPr="00CA7791">
        <w:rPr>
          <w:rFonts w:eastAsia="Times New Roman"/>
          <w:b w:val="0"/>
          <w:bCs/>
          <w:color w:val="000000" w:themeColor="text1"/>
          <w:lang w:val="pt-BR" w:eastAsia="en-US"/>
        </w:rPr>
        <w:fldChar w:fldCharType="separate"/>
      </w:r>
      <w:r w:rsidR="00C86CF1" w:rsidRPr="00CA7791">
        <w:rPr>
          <w:rFonts w:eastAsia="Times New Roman"/>
          <w:b w:val="0"/>
          <w:bCs/>
          <w:noProof/>
          <w:color w:val="000000" w:themeColor="text1"/>
          <w:lang w:val="pt-BR" w:eastAsia="en-US"/>
        </w:rPr>
        <w:t>[5]</w:t>
      </w:r>
      <w:r w:rsidR="003138C7" w:rsidRPr="00CA7791">
        <w:rPr>
          <w:rFonts w:eastAsia="Times New Roman"/>
          <w:b w:val="0"/>
          <w:bCs/>
          <w:color w:val="000000" w:themeColor="text1"/>
          <w:lang w:val="pt-BR" w:eastAsia="en-US"/>
        </w:rPr>
        <w:fldChar w:fldCharType="end"/>
      </w:r>
      <w:r w:rsidR="003138C7" w:rsidRPr="00CA7791">
        <w:rPr>
          <w:rFonts w:eastAsia="Times New Roman"/>
          <w:b w:val="0"/>
          <w:bCs/>
          <w:color w:val="000000" w:themeColor="text1"/>
          <w:lang w:val="pt-BR" w:eastAsia="en-US"/>
        </w:rPr>
        <w:t xml:space="preserve">, </w:t>
      </w:r>
      <w:r w:rsidR="003138C7" w:rsidRPr="00CA7791">
        <w:rPr>
          <w:rFonts w:eastAsia="Times New Roman"/>
          <w:b w:val="0"/>
          <w:bCs/>
          <w:color w:val="000000" w:themeColor="text1"/>
          <w:lang w:val="pt-BR" w:eastAsia="en-US"/>
        </w:rPr>
        <w:fldChar w:fldCharType="begin"/>
      </w:r>
      <w:r w:rsidR="00C86CF1" w:rsidRPr="00CA7791">
        <w:rPr>
          <w:rFonts w:eastAsia="Times New Roman"/>
          <w:b w:val="0"/>
          <w:bCs/>
          <w:color w:val="000000" w:themeColor="text1"/>
          <w:lang w:val="pt-BR" w:eastAsia="en-US"/>
        </w:rPr>
        <w:instrText xml:space="preserve"> ADDIN EN.CITE &lt;EndNote&gt;&lt;Cite&gt;&lt;Author&gt;Gushiken&lt;/Author&gt;&lt;Year&gt;2021&lt;/Year&gt;&lt;RecNum&gt;160&lt;/RecNum&gt;&lt;DisplayText&gt;[6]&lt;/DisplayText&gt;&lt;record&gt;&lt;rec-number&gt;160&lt;/rec-number&gt;&lt;foreign-keys&gt;&lt;key app="EN" db-id="efv0e0spewzxene9d2pvxarkfs2sta09fppp" timestamp="1673231559"&gt;160&lt;/key&gt;&lt;/foreign-keys&gt;&lt;ref-type name="Journal Article"&gt;17&lt;/ref-type&gt;&lt;contributors&gt;&lt;authors&gt;&lt;author&gt;Gushiken, Lucas Fernando Sérgio&lt;/author&gt;&lt;author&gt;Beserra, Fernando Pereira&lt;/author&gt;&lt;author&gt;Bastos, Jairo Kenupp&lt;/author&gt;&lt;author&gt;Jackson, Christopher John&lt;/author&gt;&lt;author&gt;Pellizzon, Cláudia Helena &lt;/author&gt;&lt;/authors&gt;&lt;/contributors&gt;&lt;titles&gt;&lt;title&gt;Cutaneous wound healing: An update from physiopathology to current therapies&lt;/title&gt;&lt;secondary-title&gt;Life&lt;/secondary-title&gt;&lt;/titles&gt;&lt;periodical&gt;&lt;full-title&gt;Life&lt;/full-title&gt;&lt;/periodical&gt;&lt;pages&gt;665&lt;/pages&gt;&lt;volume&gt;11&lt;/volume&gt;&lt;number&gt;7&lt;/number&gt;&lt;dates&gt;&lt;year&gt;2021&lt;/year&gt;&lt;/dates&gt;&lt;isbn&gt;2075-1729&lt;/isbn&gt;&lt;urls&gt;&lt;/urls&gt;&lt;language&gt;English&lt;/language&gt;&lt;/record&gt;&lt;/Cite&gt;&lt;/EndNote&gt;</w:instrText>
      </w:r>
      <w:r w:rsidR="003138C7" w:rsidRPr="00CA7791">
        <w:rPr>
          <w:rFonts w:eastAsia="Times New Roman"/>
          <w:b w:val="0"/>
          <w:bCs/>
          <w:color w:val="000000" w:themeColor="text1"/>
          <w:lang w:val="pt-BR" w:eastAsia="en-US"/>
        </w:rPr>
        <w:fldChar w:fldCharType="separate"/>
      </w:r>
      <w:r w:rsidR="00C86CF1" w:rsidRPr="00CA7791">
        <w:rPr>
          <w:rFonts w:eastAsia="Times New Roman"/>
          <w:b w:val="0"/>
          <w:bCs/>
          <w:noProof/>
          <w:color w:val="000000" w:themeColor="text1"/>
          <w:lang w:val="pt-BR" w:eastAsia="en-US"/>
        </w:rPr>
        <w:t>[6]</w:t>
      </w:r>
      <w:r w:rsidR="003138C7" w:rsidRPr="00CA7791">
        <w:rPr>
          <w:rFonts w:eastAsia="Times New Roman"/>
          <w:b w:val="0"/>
          <w:bCs/>
          <w:color w:val="000000" w:themeColor="text1"/>
          <w:lang w:val="pt-BR" w:eastAsia="en-US"/>
        </w:rPr>
        <w:fldChar w:fldCharType="end"/>
      </w:r>
      <w:r w:rsidR="003138C7" w:rsidRPr="00CA7791">
        <w:rPr>
          <w:rFonts w:eastAsia="Times New Roman"/>
          <w:b w:val="0"/>
          <w:bCs/>
          <w:color w:val="000000" w:themeColor="text1"/>
          <w:lang w:val="pt-BR" w:eastAsia="en-US"/>
        </w:rPr>
        <w:t>.</w:t>
      </w:r>
      <w:r w:rsidRPr="00CA7791">
        <w:rPr>
          <w:rFonts w:eastAsia="Times New Roman"/>
          <w:b w:val="0"/>
          <w:color w:val="000000" w:themeColor="text1"/>
          <w:lang w:val="pt-BR" w:eastAsia="en-US"/>
        </w:rPr>
        <w:t xml:space="preserve"> Giai đoạn viêm diễn ra mạnh mẽ trong tuần đầu tiên với đặc trưng trên lâm sàng là vết thương còn hoại tử, giả mạc, viêm nề, xung huyết và hình ảnh cấu trúc mô là sự tham gia của các tế bào viêm. Quá trình này giảm dần và kết thúc ở tuần thứ hai. Pha </w:t>
      </w:r>
      <w:r w:rsidRPr="00CA7791">
        <w:rPr>
          <w:rFonts w:eastAsia="Times New Roman"/>
          <w:b w:val="0"/>
          <w:color w:val="000000" w:themeColor="text1"/>
          <w:lang w:val="pt-BR" w:eastAsia="en-US"/>
        </w:rPr>
        <w:lastRenderedPageBreak/>
        <w:t xml:space="preserve">tăng sinh với đặc trưng là hình thành các mạch máu tân tạo, các nguyên bào sợi để hình thành chất nền ngoại bào (tương ứng với mô hạt trên lâm sàng). Và cuối cùng là pha tái tạo (cấu trúc lại collagen), biểu mô mô vết thương, hình thành sẹo. </w:t>
      </w:r>
    </w:p>
    <w:p w:rsidR="008C1471" w:rsidRPr="00CA7791" w:rsidRDefault="008C1471" w:rsidP="00625B10">
      <w:pPr>
        <w:spacing w:after="0" w:line="360" w:lineRule="auto"/>
        <w:ind w:firstLine="567"/>
        <w:jc w:val="both"/>
        <w:rPr>
          <w:rFonts w:eastAsiaTheme="minorHAnsi"/>
          <w:b w:val="0"/>
          <w:lang w:val="vi-VN" w:eastAsia="en-US"/>
        </w:rPr>
      </w:pPr>
      <w:r w:rsidRPr="00CA7791">
        <w:rPr>
          <w:rFonts w:eastAsia="Times New Roman"/>
          <w:b w:val="0"/>
          <w:color w:val="000000" w:themeColor="text1"/>
          <w:lang w:val="vi-VN" w:eastAsia="en-US"/>
        </w:rPr>
        <w:t xml:space="preserve">Một trong những vấn đề thường xảy ra ở vết thương là cung cấp oxy không đủ, điều này sẽ ngăn cản quá trình chữa lành bình thường. LLLT đã được chứng minh cải thiện tình trạng thiếu oxy và thiếu máu cục bộ </w:t>
      </w:r>
      <w:r w:rsidRPr="00CA7791">
        <w:rPr>
          <w:rFonts w:eastAsia="Times New Roman"/>
          <w:b w:val="0"/>
          <w:color w:val="000000" w:themeColor="text1"/>
          <w:lang w:eastAsia="en-US"/>
        </w:rPr>
        <w:fldChar w:fldCharType="begin"/>
      </w:r>
      <w:r w:rsidR="002049BF" w:rsidRPr="00CA7791">
        <w:rPr>
          <w:rFonts w:eastAsia="Times New Roman"/>
          <w:b w:val="0"/>
          <w:color w:val="000000" w:themeColor="text1"/>
          <w:lang w:val="vi-VN" w:eastAsia="en-US"/>
        </w:rPr>
        <w:instrText xml:space="preserve"> ADDIN EN.CITE &lt;EndNote&gt;&lt;Cite&gt;&lt;Author&gt;Rashidi&lt;/Author&gt;&lt;Year&gt;2015&lt;/Year&gt;&lt;RecNum&gt;16&lt;/RecNum&gt;&lt;DisplayText&gt;[2]&lt;/DisplayText&gt;&lt;record&gt;&lt;rec-number&gt;16&lt;/rec-number&gt;&lt;foreign-keys&gt;&lt;key app="EN" db-id="efv0e0spewzxene9d2pvxarkfs2sta09fppp" timestamp="1659600957"&gt;16&lt;/key&gt;&lt;/foreign-keys&gt;&lt;ref-type name="Journal Article"&gt;17&lt;/ref-type&gt;&lt;contributors&gt;&lt;authors&gt;&lt;author&gt;Rashidi, Samaneh&lt;/author&gt;&lt;author&gt;Yadollahpour, Ali&lt;/author&gt;&lt;author&gt;Mirzaiyan, Maryam &lt;/author&gt;&lt;/authors&gt;&lt;/contributors&gt;&lt;titles&gt;&lt;title&gt;Low level laser therapy for the treatment of chronic wound: Clinical considerations&lt;/title&gt;&lt;secondary-title&gt;Biomedical and Pharmacology Journal&lt;/secondary-title&gt;&lt;/titles&gt;&lt;periodical&gt;&lt;full-title&gt;Biomedical and Pharmacology Journal&lt;/full-title&gt;&lt;/periodical&gt;&lt;pages&gt;1121-1127&lt;/pages&gt;&lt;volume&gt;8&lt;/volume&gt;&lt;number&gt;2&lt;/number&gt;&lt;dates&gt;&lt;year&gt;2015&lt;/year&gt;&lt;/dates&gt;&lt;urls&gt;&lt;/urls&gt;&lt;language&gt;English&lt;/language&gt;&lt;/record&gt;&lt;/Cite&gt;&lt;/EndNote&gt;</w:instrText>
      </w:r>
      <w:r w:rsidRPr="00CA7791">
        <w:rPr>
          <w:rFonts w:eastAsia="Times New Roman"/>
          <w:b w:val="0"/>
          <w:color w:val="000000" w:themeColor="text1"/>
          <w:lang w:eastAsia="en-US"/>
        </w:rPr>
        <w:fldChar w:fldCharType="separate"/>
      </w:r>
      <w:r w:rsidR="002049BF" w:rsidRPr="00CA7791">
        <w:rPr>
          <w:rFonts w:eastAsia="Times New Roman"/>
          <w:b w:val="0"/>
          <w:noProof/>
          <w:color w:val="000000" w:themeColor="text1"/>
          <w:lang w:val="vi-VN" w:eastAsia="en-US"/>
        </w:rPr>
        <w:t>[2]</w:t>
      </w:r>
      <w:r w:rsidRPr="00CA7791">
        <w:rPr>
          <w:rFonts w:eastAsia="Times New Roman"/>
          <w:b w:val="0"/>
          <w:color w:val="000000" w:themeColor="text1"/>
          <w:lang w:eastAsia="en-US"/>
        </w:rPr>
        <w:fldChar w:fldCharType="end"/>
      </w:r>
      <w:r w:rsidRPr="00CA7791">
        <w:rPr>
          <w:rFonts w:eastAsia="Times New Roman"/>
          <w:b w:val="0"/>
          <w:color w:val="000000" w:themeColor="text1"/>
          <w:lang w:val="vi-VN" w:eastAsia="en-US"/>
        </w:rPr>
        <w:t xml:space="preserve">. </w:t>
      </w:r>
      <w:r w:rsidR="005C6E79" w:rsidRPr="00CA7791">
        <w:rPr>
          <w:rFonts w:eastAsiaTheme="minorHAnsi"/>
          <w:b w:val="0"/>
          <w:lang w:val="vi-VN" w:eastAsia="en-US"/>
        </w:rPr>
        <w:t>LLLT làm tăng quá trình oxy hóa mô, giúp tăng cường giãn mạch, tăng cường vi tuần hoàn và tăng hàm lượng oxy trong mô giúp nhanh liền vết thương</w:t>
      </w:r>
      <w:r w:rsidR="00625B10" w:rsidRPr="00CA7791">
        <w:rPr>
          <w:rFonts w:eastAsiaTheme="minorHAnsi"/>
          <w:b w:val="0"/>
          <w:lang w:val="vi-VN" w:eastAsia="en-US"/>
        </w:rPr>
        <w:t>. Cơ chế</w:t>
      </w:r>
      <w:r w:rsidR="001D5870">
        <w:rPr>
          <w:rFonts w:eastAsiaTheme="minorHAnsi"/>
          <w:b w:val="0"/>
          <w:lang w:val="vi-VN" w:eastAsia="en-US"/>
        </w:rPr>
        <w:t xml:space="preserve"> là do l</w:t>
      </w:r>
      <w:r w:rsidR="00625B10" w:rsidRPr="00CA7791">
        <w:rPr>
          <w:rFonts w:eastAsiaTheme="minorHAnsi"/>
          <w:b w:val="0"/>
          <w:lang w:val="vi-VN" w:eastAsia="en-US"/>
        </w:rPr>
        <w:t>aser công suất thấp kích hoạt ATP, ATPase và chuyển đổi adenosine triphosphate thành adenosine. Adenosine kích thích sự chuyển đổi cAMP thành oxit nitric (NO) hoặc yếu tố tăng trưởng nội mô mạch máu (VEGF). Adenosine, hormone tăng trưởng (GH), yếu tố tăng trưởng nguyên bào sợi (FGF) và VEGF là các yếu tố tạo mạch và thúc đẩy sự phát triển mạch máu mới</w:t>
      </w:r>
      <w:r w:rsidR="005C6E79" w:rsidRPr="00CA7791">
        <w:rPr>
          <w:rFonts w:eastAsia="Times New Roman"/>
          <w:b w:val="0"/>
          <w:color w:val="000000" w:themeColor="text1"/>
          <w:lang w:val="vi-VN" w:eastAsia="en-US"/>
        </w:rPr>
        <w:t xml:space="preserve"> </w:t>
      </w:r>
      <w:r w:rsidR="005C6E79" w:rsidRPr="00CA7791">
        <w:rPr>
          <w:rFonts w:eastAsiaTheme="minorHAnsi"/>
          <w:b w:val="0"/>
          <w:lang w:eastAsia="en-US"/>
        </w:rPr>
        <w:fldChar w:fldCharType="begin"/>
      </w:r>
      <w:r w:rsidR="00F63446" w:rsidRPr="00CA7791">
        <w:rPr>
          <w:rFonts w:eastAsiaTheme="minorHAnsi"/>
          <w:b w:val="0"/>
          <w:lang w:eastAsia="en-US"/>
        </w:rPr>
        <w:instrText xml:space="preserve"> ADDIN EN.CITE &lt;EndNote&gt;&lt;Cite&gt;&lt;Author&gt;Ihsan&lt;/Author&gt;&lt;Year&gt;2005&lt;/Year&gt;&lt;RecNum&gt;276&lt;/RecNum&gt;&lt;DisplayText&gt;[131]&lt;/DisplayText&gt;&lt;record&gt;&lt;rec-number&gt;276&lt;/rec-number&gt;&lt;foreign-keys&gt;&lt;key app="EN" db-id="efv0e0spewzxene9d2pvxarkfs2sta09fppp" timestamp="1699670535"&gt;276&lt;/key&gt;&lt;/foreign-keys&gt;&lt;ref-type name="Journal Article"&gt;17&lt;/ref-type&gt;&lt;contributors&gt;&lt;authors&gt;&lt;author&gt;Ihsan, FR Mohammed &lt;/author&gt;&lt;/authors&gt;&lt;/contributors&gt;&lt;titles&gt;&lt;title&gt;Low-level laser therapy accelerates collateral circulation and enhances microcirculation&lt;/title&gt;&lt;secondary-title&gt;Photomedicine Laser Therapy&lt;/secondary-title&gt;&lt;/titles&gt;&lt;periodical&gt;&lt;full-title&gt;Photomedicine Laser Therapy&lt;/full-title&gt;&lt;/periodical&gt;&lt;pages&gt;289-294&lt;/pages&gt;&lt;volume&gt;23&lt;/volume&gt;&lt;number&gt;3&lt;/number&gt;&lt;dates&gt;&lt;year&gt;2005&lt;/year&gt;&lt;/dates&gt;&lt;isbn&gt;1549-5418&lt;/isbn&gt;&lt;urls&gt;&lt;/urls&gt;&lt;/record&gt;&lt;/Cite&gt;&lt;/EndNote&gt;</w:instrText>
      </w:r>
      <w:r w:rsidR="005C6E79" w:rsidRPr="00CA7791">
        <w:rPr>
          <w:rFonts w:eastAsiaTheme="minorHAnsi"/>
          <w:b w:val="0"/>
          <w:lang w:eastAsia="en-US"/>
        </w:rPr>
        <w:fldChar w:fldCharType="separate"/>
      </w:r>
      <w:r w:rsidR="00F63446" w:rsidRPr="00CA7791">
        <w:rPr>
          <w:rFonts w:eastAsiaTheme="minorHAnsi"/>
          <w:b w:val="0"/>
          <w:noProof/>
          <w:lang w:val="vi-VN" w:eastAsia="en-US"/>
        </w:rPr>
        <w:t>[131]</w:t>
      </w:r>
      <w:r w:rsidR="005C6E79" w:rsidRPr="00CA7791">
        <w:rPr>
          <w:rFonts w:eastAsiaTheme="minorHAnsi"/>
          <w:b w:val="0"/>
          <w:lang w:eastAsia="en-US"/>
        </w:rPr>
        <w:fldChar w:fldCharType="end"/>
      </w:r>
      <w:r w:rsidR="005C6E79" w:rsidRPr="00CA7791">
        <w:rPr>
          <w:rFonts w:eastAsia="Times New Roman"/>
          <w:b w:val="0"/>
          <w:color w:val="000000" w:themeColor="text1"/>
          <w:lang w:val="vi-VN" w:eastAsia="en-US"/>
        </w:rPr>
        <w:t xml:space="preserve">. Tác giả </w:t>
      </w:r>
      <w:r w:rsidR="005C6E79" w:rsidRPr="00CA7791">
        <w:rPr>
          <w:b w:val="0"/>
          <w:noProof/>
          <w:lang w:val="vi-VN"/>
        </w:rPr>
        <w:t>Schaffer M và cộng sự (2000)</w:t>
      </w:r>
      <w:r w:rsidR="005C6E79" w:rsidRPr="00CA7791">
        <w:rPr>
          <w:lang w:val="vi-VN"/>
        </w:rPr>
        <w:t xml:space="preserve"> </w:t>
      </w:r>
      <w:r w:rsidR="005C6E79" w:rsidRPr="00CA7791">
        <w:rPr>
          <w:b w:val="0"/>
          <w:lang w:val="vi-VN"/>
        </w:rPr>
        <w:t xml:space="preserve">nghiên cứu </w:t>
      </w:r>
      <w:r w:rsidR="005C6E79" w:rsidRPr="00CA7791">
        <w:rPr>
          <w:b w:val="0"/>
          <w:i/>
          <w:lang w:val="vi-VN"/>
        </w:rPr>
        <w:t>in vivo</w:t>
      </w:r>
      <w:r w:rsidR="005C6E79" w:rsidRPr="00CA7791">
        <w:rPr>
          <w:b w:val="0"/>
          <w:lang w:val="vi-VN"/>
        </w:rPr>
        <w:t xml:space="preserve"> nhằm</w:t>
      </w:r>
      <w:r w:rsidR="005C6E79" w:rsidRPr="00CA7791">
        <w:rPr>
          <w:lang w:val="vi-VN"/>
        </w:rPr>
        <w:t xml:space="preserve"> </w:t>
      </w:r>
      <w:r w:rsidR="005C6E79" w:rsidRPr="00CA7791">
        <w:rPr>
          <w:b w:val="0"/>
          <w:lang w:val="vi-VN"/>
        </w:rPr>
        <w:t>mục tiêu là xác minh tác dụng của LLLT (</w:t>
      </w:r>
      <w:r w:rsidR="005C6E79" w:rsidRPr="00CA7791">
        <w:rPr>
          <w:b w:val="0"/>
        </w:rPr>
        <w:t>λ</w:t>
      </w:r>
      <w:r w:rsidR="005C6E79" w:rsidRPr="00CA7791">
        <w:rPr>
          <w:b w:val="0"/>
          <w:lang w:val="vi-VN"/>
        </w:rPr>
        <w:t xml:space="preserve">=780 nm) lên lưu lượng máu ngoại vi bằng phương pháp chụp cộng hưởng từ (MRI). Kết quả cho thấy LLLT tăng tốc tuần hoàn bàng hệ và tăng cường vi tuần hoàn </w:t>
      </w:r>
      <w:r w:rsidR="005C6E79" w:rsidRPr="00CA7791">
        <w:rPr>
          <w:rFonts w:eastAsiaTheme="minorHAnsi"/>
          <w:b w:val="0"/>
          <w:lang w:eastAsia="en-US"/>
        </w:rPr>
        <w:fldChar w:fldCharType="begin"/>
      </w:r>
      <w:r w:rsidR="00F63446" w:rsidRPr="00CA7791">
        <w:rPr>
          <w:rFonts w:eastAsiaTheme="minorHAnsi"/>
          <w:b w:val="0"/>
          <w:lang w:eastAsia="en-US"/>
        </w:rPr>
        <w:instrText xml:space="preserve"> ADDIN EN.CITE &lt;EndNote&gt;&lt;Cite&gt;&lt;Author&gt;Schaffer&lt;/Author&gt;&lt;Year&gt;2000&lt;/Year&gt;&lt;RecNum&gt;275&lt;/RecNum&gt;&lt;DisplayText&gt;[130]&lt;/DisplayText&gt;&lt;record&gt;&lt;rec-number&gt;275&lt;/rec-number&gt;&lt;foreign-keys&gt;&lt;key app="EN" db-id="efv0e0spewzxene9d2pvxarkfs2sta09fppp" timestamp="1697359028"&gt;275&lt;/key&gt;&lt;/foreign-keys&gt;&lt;ref-type name="Journal Article"&gt;17&lt;/ref-type&gt;&lt;contributors&gt;&lt;authors&gt;&lt;author&gt;Schaffer, M&lt;/author&gt;&lt;author&gt;Bonel, H&lt;/author&gt;&lt;author&gt;Sroka, R&lt;/author&gt;&lt;author&gt;Schaffer, PM&lt;/author&gt;&lt;author&gt;Busch, M&lt;/author&gt;&lt;author&gt;Reiser, M&lt;/author&gt;&lt;author&gt;Dühmke, E &lt;/author&gt;&lt;/authors&gt;&lt;/contributors&gt;&lt;titles&gt;&lt;title&gt;Effects of 780 nm diode laser irradiation on blood microcirculation: preliminary findings on time-dependent T1-weighted contrast-enhanced magnetic resonance imaging (MRI)&lt;/title&gt;&lt;secondary-title&gt;Journal of Photochemistry Photobiology B: Biology&lt;/secondary-title&gt;&lt;/titles&gt;&lt;periodical&gt;&lt;full-title&gt;Journal of Photochemistry Photobiology B: Biology&lt;/full-title&gt;&lt;/periodical&gt;&lt;pages&gt;55-60&lt;/pages&gt;&lt;volume&gt;54&lt;/volume&gt;&lt;number&gt;1&lt;/number&gt;&lt;dates&gt;&lt;year&gt;2000&lt;/year&gt;&lt;/dates&gt;&lt;isbn&gt;1011-1344&lt;/isbn&gt;&lt;urls&gt;&lt;/urls&gt;&lt;/record&gt;&lt;/Cite&gt;&lt;/EndNote&gt;</w:instrText>
      </w:r>
      <w:r w:rsidR="005C6E79" w:rsidRPr="00CA7791">
        <w:rPr>
          <w:rFonts w:eastAsiaTheme="minorHAnsi"/>
          <w:b w:val="0"/>
          <w:lang w:eastAsia="en-US"/>
        </w:rPr>
        <w:fldChar w:fldCharType="separate"/>
      </w:r>
      <w:r w:rsidR="00F63446" w:rsidRPr="00CA7791">
        <w:rPr>
          <w:rFonts w:eastAsiaTheme="minorHAnsi"/>
          <w:b w:val="0"/>
          <w:noProof/>
          <w:lang w:val="vi-VN" w:eastAsia="en-US"/>
        </w:rPr>
        <w:t>[130]</w:t>
      </w:r>
      <w:r w:rsidR="005C6E79" w:rsidRPr="00CA7791">
        <w:rPr>
          <w:rFonts w:eastAsiaTheme="minorHAnsi"/>
          <w:b w:val="0"/>
          <w:lang w:eastAsia="en-US"/>
        </w:rPr>
        <w:fldChar w:fldCharType="end"/>
      </w:r>
      <w:r w:rsidR="005C6E79" w:rsidRPr="00CA7791">
        <w:rPr>
          <w:b w:val="0"/>
          <w:lang w:val="vi-VN"/>
        </w:rPr>
        <w:t xml:space="preserve">. </w:t>
      </w:r>
      <w:r w:rsidRPr="00CA7791">
        <w:rPr>
          <w:rFonts w:eastAsia="Times New Roman"/>
          <w:b w:val="0"/>
          <w:color w:val="000000" w:themeColor="text1"/>
          <w:lang w:val="vi-VN" w:eastAsia="en-US"/>
        </w:rPr>
        <w:t>Trong quá trình liền vết thương, một sự kiện quan trọng là hình thành tân mạch. Các mạch máu mới là một thành phần cơ bản trong quá trình tạo hạt mô vì chúng cung cấp oxy và chất dinh dưỡng cần thiết để hỗ trợ chuyển hóa tế bào ở vùng vết thương</w:t>
      </w:r>
      <w:r w:rsidR="002A1FBB" w:rsidRPr="00CA7791">
        <w:rPr>
          <w:rFonts w:eastAsia="Times New Roman"/>
          <w:b w:val="0"/>
          <w:color w:val="000000" w:themeColor="text1"/>
          <w:lang w:val="vi-VN" w:eastAsia="en-US"/>
        </w:rPr>
        <w:t xml:space="preserve"> </w:t>
      </w:r>
      <w:r w:rsidR="002A1FBB"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&lt;EndNote&gt;&lt;Cite&gt;&lt;Author&gt;Fortuna&lt;/Author&gt;&lt;Year&gt;2018&lt;/Year&gt;&lt;RecNum&gt;243&lt;/RecNum&gt;&lt;DisplayText&gt;[132]&lt;/DisplayText&gt;&lt;record&gt;&lt;rec-number&gt;243&lt;/rec-number&gt;&lt;foreign-keys&gt;&lt;key app="EN" db-id="efv0e0spewzxene9d2pvxarkfs2sta09fppp" timestamp="1687060734"&gt;243&lt;/key&gt;&lt;/foreign-keys&gt;&lt;ref-type name="Journal Article"&gt;17&lt;/ref-type&gt;&lt;contributors&gt;&lt;authors&gt;&lt;author&gt;Fortuna, Tila&lt;/author&gt;&lt;author&gt;Gonzalez, Ana Cristina&lt;/author&gt;&lt;author&gt;Sá, Maíra F&lt;/author&gt;&lt;author&gt;Andrade, Zilton de A&lt;/author&gt;&lt;author&gt;Reis, Sílvia RA&lt;/author&gt;&lt;author&gt;Medrado, Alena RAP &lt;/author&gt;&lt;/authors&gt;&lt;/contributors&gt;&lt;titles&gt;&lt;title&gt;Effect of 670 nm laser photobiomodulation on vascular density and fibroplasia in late stages of tissue repair&lt;/title&gt;&lt;secondary-title&gt;International wound journal&lt;/secondary-title&gt;&lt;/titles&gt;&lt;periodical&gt;&lt;full-title&gt;International wound journal&lt;/full-title&gt;&lt;/periodical&gt;&lt;pages&gt;274-282&lt;/pages&gt;&lt;volume&gt;15&lt;/volume&gt;&lt;number&gt;2&lt;/number&gt;&lt;dates&gt;&lt;year&gt;2018&lt;/year&gt;&lt;/dates&gt;&lt;isbn&gt;1742-4801&lt;/isbn&gt;&lt;urls&gt;&lt;/urls&gt;&lt;/record&gt;&lt;/Cite&gt;&lt;/EndNote&gt;</w:instrText>
      </w:r>
      <w:r w:rsidR="002A1FBB"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vi-VN" w:eastAsia="en-US"/>
        </w:rPr>
        <w:t>[132]</w:t>
      </w:r>
      <w:r w:rsidR="002A1FBB" w:rsidRPr="00CA7791">
        <w:rPr>
          <w:rFonts w:eastAsia="Times New Roman"/>
          <w:b w:val="0"/>
          <w:color w:val="000000" w:themeColor="text1"/>
          <w:lang w:eastAsia="en-US"/>
        </w:rPr>
        <w:fldChar w:fldCharType="end"/>
      </w:r>
      <w:r w:rsidRPr="00CA7791">
        <w:rPr>
          <w:rFonts w:eastAsia="Times New Roman"/>
          <w:b w:val="0"/>
          <w:color w:val="000000" w:themeColor="text1"/>
          <w:lang w:val="vi-VN" w:eastAsia="en-US"/>
        </w:rPr>
        <w:t>.</w:t>
      </w:r>
      <w:r w:rsidR="002A1FBB" w:rsidRPr="00CA7791">
        <w:rPr>
          <w:rFonts w:eastAsia="Times New Roman"/>
          <w:b w:val="0"/>
          <w:color w:val="000000" w:themeColor="text1"/>
          <w:lang w:val="vi-VN" w:eastAsia="en-US"/>
        </w:rPr>
        <w:t xml:space="preserve"> Trong nghiên cứu của chúng tôi, kháng thể đơn dòng kháng CD34</w:t>
      </w:r>
      <w:r w:rsidRPr="00CA7791">
        <w:rPr>
          <w:rFonts w:eastAsia="Times New Roman"/>
          <w:b w:val="0"/>
          <w:color w:val="000000" w:themeColor="text1"/>
          <w:lang w:val="vi-VN" w:eastAsia="en-US"/>
        </w:rPr>
        <w:t xml:space="preserve"> được sử dụng để xác định số lượng mạch máu</w:t>
      </w:r>
      <w:r w:rsidR="002A1FBB" w:rsidRPr="00CA7791">
        <w:rPr>
          <w:rFonts w:eastAsia="Times New Roman"/>
          <w:b w:val="0"/>
          <w:color w:val="000000" w:themeColor="text1"/>
          <w:lang w:val="vi-VN" w:eastAsia="en-US"/>
        </w:rPr>
        <w:t>. Chúng tôi</w:t>
      </w:r>
      <w:r w:rsidRPr="00CA7791">
        <w:rPr>
          <w:rFonts w:eastAsia="Times New Roman"/>
          <w:b w:val="0"/>
          <w:color w:val="000000" w:themeColor="text1"/>
          <w:lang w:val="vi-VN" w:eastAsia="en-US"/>
        </w:rPr>
        <w:t xml:space="preserve"> đã quan sát thấy rằng </w:t>
      </w:r>
      <w:r w:rsidR="002A1FBB" w:rsidRPr="00CA7791">
        <w:rPr>
          <w:rFonts w:eastAsia="Times New Roman"/>
          <w:b w:val="0"/>
          <w:color w:val="000000" w:themeColor="text1"/>
          <w:lang w:val="vi-VN" w:eastAsia="en-US"/>
        </w:rPr>
        <w:t>mạc</w:t>
      </w:r>
      <w:r w:rsidR="001D5870">
        <w:rPr>
          <w:rFonts w:eastAsia="Times New Roman"/>
          <w:b w:val="0"/>
          <w:color w:val="000000" w:themeColor="text1"/>
          <w:lang w:val="vi-VN" w:eastAsia="en-US"/>
        </w:rPr>
        <w:t>h máu tại D7, D14 ở vùng chiếu l</w:t>
      </w:r>
      <w:r w:rsidR="002A1FBB" w:rsidRPr="00CA7791">
        <w:rPr>
          <w:rFonts w:eastAsia="Times New Roman"/>
          <w:b w:val="0"/>
          <w:color w:val="000000" w:themeColor="text1"/>
          <w:lang w:val="vi-VN" w:eastAsia="en-US"/>
        </w:rPr>
        <w:t>aser công suất thấp nhiều hơn vùng không chiếu. Điều đó cho thấy LLLT kích thích tăng sinh mạch máu.</w:t>
      </w:r>
    </w:p>
    <w:p w:rsidR="005C6E79" w:rsidRPr="00CA7791" w:rsidRDefault="004B2642" w:rsidP="000718A3">
      <w:pPr>
        <w:spacing w:after="0" w:line="360" w:lineRule="auto"/>
        <w:ind w:firstLine="567"/>
        <w:jc w:val="both"/>
        <w:rPr>
          <w:rFonts w:eastAsia="Times New Roman"/>
          <w:b w:val="0"/>
          <w:color w:val="000000" w:themeColor="text1"/>
          <w:spacing w:val="2"/>
          <w:lang w:val="vi-VN" w:eastAsia="en-US"/>
        </w:rPr>
      </w:pPr>
      <w:r w:rsidRPr="00CA7791">
        <w:rPr>
          <w:b w:val="0"/>
          <w:color w:val="000000" w:themeColor="text1"/>
          <w:spacing w:val="2"/>
          <w:lang w:val="vi-VN"/>
        </w:rPr>
        <w:t xml:space="preserve">Kết quả này phù hợp với tác giả </w:t>
      </w:r>
      <w:r w:rsidR="00043418" w:rsidRPr="00CA7791">
        <w:rPr>
          <w:b w:val="0"/>
          <w:noProof/>
          <w:spacing w:val="2"/>
          <w:lang w:val="vi-VN"/>
        </w:rPr>
        <w:t>Chaves</w:t>
      </w:r>
      <w:r w:rsidR="005F02A2" w:rsidRPr="00CA7791">
        <w:rPr>
          <w:b w:val="0"/>
          <w:noProof/>
          <w:spacing w:val="2"/>
          <w:lang w:val="vi-VN"/>
        </w:rPr>
        <w:t xml:space="preserve"> M.E.d.A.</w:t>
      </w:r>
      <w:r w:rsidR="005F02A2" w:rsidRPr="00CA7791">
        <w:rPr>
          <w:noProof/>
          <w:spacing w:val="2"/>
          <w:lang w:val="vi-VN"/>
        </w:rPr>
        <w:t xml:space="preserve"> </w:t>
      </w:r>
      <w:r w:rsidRPr="00CA7791">
        <w:rPr>
          <w:rFonts w:eastAsia="Calibri"/>
          <w:b w:val="0"/>
          <w:noProof/>
          <w:color w:val="000000" w:themeColor="text1"/>
          <w:spacing w:val="2"/>
          <w:lang w:val="vi-VN" w:eastAsia="en-US"/>
        </w:rPr>
        <w:t>và cộng sự</w:t>
      </w:r>
      <w:r w:rsidRPr="00CA7791">
        <w:rPr>
          <w:rFonts w:eastAsia="Calibri"/>
          <w:b w:val="0"/>
          <w:color w:val="000000" w:themeColor="text1"/>
          <w:spacing w:val="2"/>
          <w:lang w:val="vi-VN" w:eastAsia="en-US"/>
        </w:rPr>
        <w:t xml:space="preserve"> </w:t>
      </w:r>
      <w:r w:rsidR="00043418" w:rsidRPr="00CA7791">
        <w:rPr>
          <w:rFonts w:eastAsia="Calibri"/>
          <w:b w:val="0"/>
          <w:color w:val="000000" w:themeColor="text1"/>
          <w:spacing w:val="2"/>
          <w:lang w:val="vi-VN" w:eastAsia="en-US"/>
        </w:rPr>
        <w:t xml:space="preserve">(2014) </w:t>
      </w:r>
      <w:r w:rsidRPr="00CA7791">
        <w:rPr>
          <w:rFonts w:eastAsia="Calibri"/>
          <w:b w:val="0"/>
          <w:color w:val="000000" w:themeColor="text1"/>
          <w:spacing w:val="2"/>
          <w:lang w:val="vi-VN" w:eastAsia="en-US"/>
        </w:rPr>
        <w:t xml:space="preserve">đưa ra sau khi thu thập và phân tích từ 68 nghiên cứu trên in vitro và động vật về LLLT. Laser có hiệu quả sinh học là giảm tế bào viêm, tăng sinh </w:t>
      </w:r>
      <w:r w:rsidRPr="00CA7791">
        <w:rPr>
          <w:rFonts w:eastAsia="Calibri"/>
          <w:b w:val="0"/>
          <w:color w:val="000000" w:themeColor="text1"/>
          <w:spacing w:val="2"/>
          <w:lang w:val="vi-VN" w:eastAsia="en-US"/>
        </w:rPr>
        <w:lastRenderedPageBreak/>
        <w:t>nguyên bào sợi, kích thích tân tạo mạch, hình thành mô hạt và tăng tổng hợp collagen</w:t>
      </w:r>
      <w:r w:rsidR="005F02A2" w:rsidRPr="00CA7791">
        <w:rPr>
          <w:rFonts w:eastAsia="Calibri"/>
          <w:b w:val="0"/>
          <w:color w:val="000000" w:themeColor="text1"/>
          <w:spacing w:val="2"/>
          <w:lang w:val="vi-VN" w:eastAsia="en-US"/>
        </w:rPr>
        <w:t xml:space="preserve"> </w:t>
      </w:r>
      <w:r w:rsidR="005F02A2" w:rsidRPr="00CA7791">
        <w:rPr>
          <w:rFonts w:eastAsia="Calibri"/>
          <w:b w:val="0"/>
          <w:color w:val="000000" w:themeColor="text1"/>
          <w:spacing w:val="2"/>
          <w:lang w:val="vi-VN" w:eastAsia="en-US"/>
        </w:rPr>
        <w:fldChar w:fldCharType="begin"/>
      </w:r>
      <w:r w:rsidR="00426A50" w:rsidRPr="00CA7791">
        <w:rPr>
          <w:rFonts w:eastAsia="Calibri"/>
          <w:b w:val="0"/>
          <w:color w:val="000000" w:themeColor="text1"/>
          <w:spacing w:val="2"/>
          <w:lang w:val="vi-VN" w:eastAsia="en-US"/>
        </w:rPr>
        <w:instrText xml:space="preserve"> ADDIN EN.CITE &lt;EndNote&gt;&lt;Cite&gt;&lt;Author&gt;Chaves&lt;/Author&gt;&lt;Year&gt;2014&lt;/Year&gt;&lt;RecNum&gt;38&lt;/RecNum&gt;&lt;DisplayText&gt;[70]&lt;/DisplayText&gt;&lt;record&gt;&lt;rec-number&gt;38&lt;/rec-number&gt;&lt;foreign-keys&gt;&lt;key app="EN" db-id="t2txdwv9ospvt6eexxk52ared5sfe2aeetvx" timestamp="1649555211"&gt;38&lt;/key&gt;&lt;/foreign-keys&gt;&lt;ref-type name="Journal Article"&gt;17&lt;/ref-type&gt;&lt;contributors&gt;&lt;authors&gt;&lt;author&gt;Chaves, Maria Emília de Abreu&lt;/author&gt;&lt;author&gt;Araújo, Angélica Rodrigues de&lt;/author&gt;&lt;author&gt;Piancastelli, André Costa Cruz&lt;/author&gt;&lt;author&gt;Pinotti, Marcos&lt;/author&gt;&lt;/authors&gt;&lt;/contributors&gt;&lt;titles&gt;&lt;title&gt;Effects of low-power light therapy on wound healing: LASER x LED&lt;/title&gt;&lt;secondary-title&gt;Anais brasileiros de dermatologia&lt;/secondary-title&gt;&lt;/titles&gt;&lt;periodical&gt;&lt;full-title&gt;Anais brasileiros de dermatologia&lt;/full-title&gt;&lt;/periodical&gt;&lt;pages&gt;616-623&lt;/pages&gt;&lt;volume&gt;89&lt;/volume&gt;&lt;dates&gt;&lt;year&gt;2014&lt;/year&gt;&lt;/dates&gt;&lt;isbn&gt;0365-0596&lt;/isbn&gt;&lt;urls&gt;&lt;/urls&gt;&lt;/record&gt;&lt;/Cite&gt;&lt;/EndNote&gt;</w:instrText>
      </w:r>
      <w:r w:rsidR="005F02A2" w:rsidRPr="00CA7791">
        <w:rPr>
          <w:rFonts w:eastAsia="Calibri"/>
          <w:b w:val="0"/>
          <w:color w:val="000000" w:themeColor="text1"/>
          <w:spacing w:val="2"/>
          <w:lang w:val="vi-VN" w:eastAsia="en-US"/>
        </w:rPr>
        <w:fldChar w:fldCharType="separate"/>
      </w:r>
      <w:r w:rsidR="00426A50" w:rsidRPr="00CA7791">
        <w:rPr>
          <w:rFonts w:eastAsia="Calibri"/>
          <w:b w:val="0"/>
          <w:noProof/>
          <w:color w:val="000000" w:themeColor="text1"/>
          <w:spacing w:val="2"/>
          <w:lang w:val="vi-VN" w:eastAsia="en-US"/>
        </w:rPr>
        <w:t>[70]</w:t>
      </w:r>
      <w:r w:rsidR="005F02A2" w:rsidRPr="00CA7791">
        <w:rPr>
          <w:rFonts w:eastAsia="Calibri"/>
          <w:b w:val="0"/>
          <w:color w:val="000000" w:themeColor="text1"/>
          <w:spacing w:val="2"/>
          <w:lang w:val="vi-VN" w:eastAsia="en-US"/>
        </w:rPr>
        <w:fldChar w:fldCharType="end"/>
      </w:r>
      <w:r w:rsidRPr="00CA7791">
        <w:rPr>
          <w:rFonts w:eastAsia="Calibri"/>
          <w:b w:val="0"/>
          <w:color w:val="000000" w:themeColor="text1"/>
          <w:spacing w:val="2"/>
          <w:lang w:val="vi-VN" w:eastAsia="en-US"/>
        </w:rPr>
        <w:t xml:space="preserve">. </w:t>
      </w:r>
      <w:r w:rsidRPr="00CA7791">
        <w:rPr>
          <w:rFonts w:eastAsia="Times New Roman"/>
          <w:b w:val="0"/>
          <w:noProof/>
          <w:color w:val="000000" w:themeColor="text1"/>
          <w:spacing w:val="2"/>
          <w:lang w:val="vi-VN" w:eastAsia="en-US"/>
        </w:rPr>
        <w:t xml:space="preserve">Nghiên cứu của </w:t>
      </w:r>
      <w:r w:rsidR="00043418" w:rsidRPr="00CA7791">
        <w:rPr>
          <w:b w:val="0"/>
          <w:noProof/>
          <w:spacing w:val="2"/>
          <w:lang w:val="vi-VN"/>
        </w:rPr>
        <w:t>Hussein</w:t>
      </w:r>
      <w:r w:rsidR="005F02A2" w:rsidRPr="00CA7791">
        <w:rPr>
          <w:b w:val="0"/>
          <w:noProof/>
          <w:spacing w:val="2"/>
          <w:lang w:val="vi-VN"/>
        </w:rPr>
        <w:t xml:space="preserve"> A.J.</w:t>
      </w:r>
      <w:r w:rsidR="005F02A2" w:rsidRPr="00CA7791">
        <w:rPr>
          <w:noProof/>
          <w:spacing w:val="2"/>
          <w:lang w:val="vi-VN"/>
        </w:rPr>
        <w:t xml:space="preserve"> </w:t>
      </w:r>
      <w:r w:rsidRPr="00CA7791">
        <w:rPr>
          <w:rFonts w:eastAsia="Times New Roman"/>
          <w:b w:val="0"/>
          <w:noProof/>
          <w:color w:val="000000" w:themeColor="text1"/>
          <w:spacing w:val="2"/>
          <w:lang w:val="vi-VN" w:eastAsia="en-US"/>
        </w:rPr>
        <w:t>và cộng sự</w:t>
      </w:r>
      <w:r w:rsidR="00043418" w:rsidRPr="00CA7791">
        <w:rPr>
          <w:rFonts w:eastAsia="Times New Roman"/>
          <w:b w:val="0"/>
          <w:noProof/>
          <w:color w:val="000000" w:themeColor="text1"/>
          <w:spacing w:val="2"/>
          <w:lang w:val="vi-VN" w:eastAsia="en-US"/>
        </w:rPr>
        <w:t xml:space="preserve"> (2011)</w:t>
      </w:r>
      <w:r w:rsidRPr="00CA7791">
        <w:rPr>
          <w:rFonts w:eastAsia="Times New Roman"/>
          <w:b w:val="0"/>
          <w:noProof/>
          <w:color w:val="000000" w:themeColor="text1"/>
          <w:spacing w:val="2"/>
          <w:lang w:val="vi-VN" w:eastAsia="en-US"/>
        </w:rPr>
        <w:t xml:space="preserve"> </w:t>
      </w:r>
      <w:r w:rsidRPr="00CA7791">
        <w:rPr>
          <w:rFonts w:eastAsia="Times New Roman"/>
          <w:b w:val="0"/>
          <w:color w:val="000000" w:themeColor="text1"/>
          <w:spacing w:val="2"/>
          <w:lang w:val="vi-VN" w:eastAsia="en-US"/>
        </w:rPr>
        <w:t>trên các mẫu mô bệnh giữa hai nhóm vết thương đ</w:t>
      </w:r>
      <w:r w:rsidR="00AE2A21">
        <w:rPr>
          <w:rFonts w:eastAsia="Times New Roman"/>
          <w:b w:val="0"/>
          <w:color w:val="000000" w:themeColor="text1"/>
          <w:spacing w:val="2"/>
          <w:lang w:val="vi-VN" w:eastAsia="en-US"/>
        </w:rPr>
        <w:t>ược tạo ra trên thỏ được chiếu laser và nhóm không chiếu l</w:t>
      </w:r>
      <w:r w:rsidRPr="00CA7791">
        <w:rPr>
          <w:rFonts w:eastAsia="Times New Roman"/>
          <w:b w:val="0"/>
          <w:color w:val="000000" w:themeColor="text1"/>
          <w:spacing w:val="2"/>
          <w:lang w:val="vi-VN" w:eastAsia="en-US"/>
        </w:rPr>
        <w:t xml:space="preserve">aser vào ngày thứ 3, 7 và 14 đã chỉ ra LLLT cho thấy khả năng tái tạo tốt hơn và phục hồi nhanh hơn tính toàn vẹn về cấu trúc và chức năng khi so với nhóm </w:t>
      </w:r>
      <w:r w:rsidR="005F02A2" w:rsidRPr="00CA7791">
        <w:rPr>
          <w:rFonts w:eastAsia="Times New Roman"/>
          <w:b w:val="0"/>
          <w:color w:val="000000" w:themeColor="text1"/>
          <w:spacing w:val="2"/>
          <w:lang w:val="vi-VN" w:eastAsia="en-US"/>
        </w:rPr>
        <w:t xml:space="preserve">đối chứng </w:t>
      </w:r>
      <w:r w:rsidR="005F02A2" w:rsidRPr="00CA7791">
        <w:rPr>
          <w:rFonts w:eastAsia="Times New Roman"/>
          <w:b w:val="0"/>
          <w:color w:val="000000" w:themeColor="text1"/>
          <w:spacing w:val="2"/>
          <w:lang w:eastAsia="en-US"/>
        </w:rPr>
        <w:fldChar w:fldCharType="begin"/>
      </w:r>
      <w:r w:rsidR="00426A50" w:rsidRPr="00CA7791">
        <w:rPr>
          <w:rFonts w:eastAsia="Times New Roman"/>
          <w:b w:val="0"/>
          <w:color w:val="000000" w:themeColor="text1"/>
          <w:spacing w:val="2"/>
          <w:lang w:val="vi-VN" w:eastAsia="en-US"/>
        </w:rPr>
        <w:instrText xml:space="preserve"> ADDIN EN.CITE &lt;EndNote&gt;&lt;Cite&gt;&lt;Author&gt;Hussein&lt;/Author&gt;&lt;Year&gt;2011&lt;/Year&gt;&lt;RecNum&gt;164&lt;/RecNum&gt;&lt;DisplayText&gt;[73]&lt;/DisplayText&gt;&lt;record&gt;&lt;rec-number&gt;164&lt;/rec-number&gt;&lt;foreign-keys&gt;&lt;key app="EN" db-id="efv0e0spewzxene9d2pvxarkfs2sta09fppp" timestamp="1675727121"&gt;164&lt;/key&gt;&lt;/foreign-keys&gt;&lt;ref-type name="Journal Article"&gt;17&lt;/ref-type&gt;&lt;contributors&gt;&lt;authors&gt;&lt;author&gt;Hussein, Adel J&lt;/author&gt;&lt;author&gt;Alfars, Abdalbari A&lt;/author&gt;&lt;author&gt;Falih, Mohsin AJ&lt;/author&gt;&lt;author&gt;Hassan, Al-Nawar A &lt;/author&gt;&lt;/authors&gt;&lt;/contributors&gt;&lt;titles&gt;&lt;title&gt;Effects of a low level laser on the acceleration of wound healing in rabbits&lt;/title&gt;&lt;secondary-title&gt;North American journal of medical sciences&lt;/secondary-title&gt;&lt;/titles&gt;&lt;periodical&gt;&lt;full-title&gt;North American journal of medical sciences&lt;/full-title&gt;&lt;/periodical&gt;&lt;pages&gt;193-197&lt;/pages&gt;&lt;volume&gt;3&lt;/volume&gt;&lt;number&gt;4&lt;/number&gt;&lt;dates&gt;&lt;year&gt;2011&lt;/year&gt;&lt;/dates&gt;&lt;urls&gt;&lt;/urls&gt;&lt;language&gt;English&lt;/language&gt;&lt;/record&gt;&lt;/Cite&gt;&lt;/EndNote&gt;</w:instrText>
      </w:r>
      <w:r w:rsidR="005F02A2" w:rsidRPr="00CA7791">
        <w:rPr>
          <w:rFonts w:eastAsia="Times New Roman"/>
          <w:b w:val="0"/>
          <w:color w:val="000000" w:themeColor="text1"/>
          <w:spacing w:val="2"/>
          <w:lang w:eastAsia="en-US"/>
        </w:rPr>
        <w:fldChar w:fldCharType="separate"/>
      </w:r>
      <w:r w:rsidR="00426A50" w:rsidRPr="00CA7791">
        <w:rPr>
          <w:rFonts w:eastAsia="Times New Roman"/>
          <w:b w:val="0"/>
          <w:noProof/>
          <w:color w:val="000000" w:themeColor="text1"/>
          <w:spacing w:val="2"/>
          <w:lang w:val="vi-VN" w:eastAsia="en-US"/>
        </w:rPr>
        <w:t>[73]</w:t>
      </w:r>
      <w:r w:rsidR="005F02A2" w:rsidRPr="00CA7791">
        <w:rPr>
          <w:rFonts w:eastAsia="Times New Roman"/>
          <w:b w:val="0"/>
          <w:color w:val="000000" w:themeColor="text1"/>
          <w:spacing w:val="2"/>
          <w:lang w:eastAsia="en-US"/>
        </w:rPr>
        <w:fldChar w:fldCharType="end"/>
      </w:r>
      <w:r w:rsidR="005F02A2" w:rsidRPr="00CA7791">
        <w:rPr>
          <w:rFonts w:eastAsia="Times New Roman"/>
          <w:b w:val="0"/>
          <w:color w:val="000000" w:themeColor="text1"/>
          <w:spacing w:val="2"/>
          <w:lang w:val="vi-VN" w:eastAsia="en-US"/>
        </w:rPr>
        <w:t xml:space="preserve"> .</w:t>
      </w:r>
      <w:r w:rsidRPr="00CA7791">
        <w:rPr>
          <w:rFonts w:eastAsia="Times New Roman"/>
          <w:b w:val="0"/>
          <w:color w:val="000000" w:themeColor="text1"/>
          <w:spacing w:val="2"/>
          <w:lang w:val="vi-VN" w:eastAsia="en-US"/>
        </w:rPr>
        <w:t xml:space="preserve"> Nghiên cứu khác của</w:t>
      </w:r>
      <w:r w:rsidRPr="00CA7791">
        <w:rPr>
          <w:rFonts w:eastAsiaTheme="minorHAnsi"/>
          <w:b w:val="0"/>
          <w:noProof/>
          <w:color w:val="000000" w:themeColor="text1"/>
          <w:spacing w:val="2"/>
          <w:sz w:val="22"/>
          <w:szCs w:val="22"/>
          <w:lang w:val="vi-VN" w:eastAsia="en-US"/>
        </w:rPr>
        <w:t xml:space="preserve"> </w:t>
      </w:r>
      <w:r w:rsidRPr="00CA7791">
        <w:rPr>
          <w:rFonts w:eastAsiaTheme="minorHAnsi"/>
          <w:b w:val="0"/>
          <w:noProof/>
          <w:color w:val="000000" w:themeColor="text1"/>
          <w:spacing w:val="2"/>
          <w:lang w:val="vi-VN" w:eastAsia="en-US"/>
        </w:rPr>
        <w:t>Bayat</w:t>
      </w:r>
      <w:r w:rsidR="00043418" w:rsidRPr="00CA7791">
        <w:rPr>
          <w:rFonts w:eastAsiaTheme="minorHAnsi"/>
          <w:b w:val="0"/>
          <w:noProof/>
          <w:color w:val="000000" w:themeColor="text1"/>
          <w:spacing w:val="2"/>
          <w:lang w:val="vi-VN" w:eastAsia="en-US"/>
        </w:rPr>
        <w:t xml:space="preserve"> M</w:t>
      </w:r>
      <w:r w:rsidRPr="00CA7791">
        <w:rPr>
          <w:rFonts w:eastAsiaTheme="minorHAnsi"/>
          <w:b w:val="0"/>
          <w:noProof/>
          <w:color w:val="000000" w:themeColor="text1"/>
          <w:spacing w:val="2"/>
          <w:lang w:val="vi-VN" w:eastAsia="en-US"/>
        </w:rPr>
        <w:t xml:space="preserve"> và cộng sự</w:t>
      </w:r>
      <w:r w:rsidRPr="00CA7791">
        <w:rPr>
          <w:rFonts w:eastAsia="Times New Roman"/>
          <w:b w:val="0"/>
          <w:color w:val="000000" w:themeColor="text1"/>
          <w:spacing w:val="2"/>
          <w:lang w:val="vi-VN" w:eastAsia="en-US"/>
        </w:rPr>
        <w:t xml:space="preserve"> </w:t>
      </w:r>
      <w:r w:rsidR="00043418" w:rsidRPr="00CA7791">
        <w:rPr>
          <w:rFonts w:eastAsia="Times New Roman"/>
          <w:b w:val="0"/>
          <w:color w:val="000000" w:themeColor="text1"/>
          <w:spacing w:val="2"/>
          <w:lang w:val="vi-VN" w:eastAsia="en-US"/>
        </w:rPr>
        <w:t xml:space="preserve">(2010) </w:t>
      </w:r>
      <w:r w:rsidRPr="00CA7791">
        <w:rPr>
          <w:rFonts w:eastAsia="Times New Roman"/>
          <w:b w:val="0"/>
          <w:color w:val="000000" w:themeColor="text1"/>
          <w:spacing w:val="2"/>
          <w:lang w:val="vi-VN" w:eastAsia="en-US"/>
        </w:rPr>
        <w:t>trên các mẫu mô vết thương được tạo trên chuột được lấy vào ngày 4, 7 và 15 giữa nhóm được chiếu LLLT (GaAlAs 780nm, 2J/cm</w:t>
      </w:r>
      <w:r w:rsidRPr="00CA7791">
        <w:rPr>
          <w:rFonts w:eastAsia="Times New Roman"/>
          <w:b w:val="0"/>
          <w:color w:val="000000" w:themeColor="text1"/>
          <w:spacing w:val="2"/>
          <w:vertAlign w:val="superscript"/>
          <w:lang w:val="vi-VN" w:eastAsia="en-US"/>
        </w:rPr>
        <w:t>2</w:t>
      </w:r>
      <w:r w:rsidRPr="00CA7791">
        <w:rPr>
          <w:rFonts w:eastAsia="Times New Roman"/>
          <w:b w:val="0"/>
          <w:color w:val="000000" w:themeColor="text1"/>
          <w:spacing w:val="2"/>
          <w:lang w:val="vi-VN" w:eastAsia="en-US"/>
        </w:rPr>
        <w:t>) và nhóm không chiếu đã cho thấy LLLT làm tăng tốc đáng kể quá trình chữa lành các vết thương trên chuột. Cụ thể: số lượng tân mạch và nguyên bào sợi ở ngày 7, 15 tăng cao hơn nhóm chứng (p</w:t>
      </w:r>
      <w:r w:rsidRPr="00CA7791">
        <w:rPr>
          <w:rFonts w:eastAsia="Times New Roman"/>
          <w:b w:val="0"/>
          <w:color w:val="000000" w:themeColor="text1"/>
          <w:spacing w:val="2"/>
          <w:vertAlign w:val="subscript"/>
          <w:lang w:val="vi-VN" w:eastAsia="en-US"/>
        </w:rPr>
        <w:t>(7)</w:t>
      </w:r>
      <w:r w:rsidRPr="00CA7791">
        <w:rPr>
          <w:rFonts w:eastAsia="Times New Roman"/>
          <w:b w:val="0"/>
          <w:color w:val="000000" w:themeColor="text1"/>
          <w:spacing w:val="2"/>
          <w:lang w:val="vi-VN" w:eastAsia="en-US"/>
        </w:rPr>
        <w:t>&lt;0,05) và (p</w:t>
      </w:r>
      <w:r w:rsidRPr="00CA7791">
        <w:rPr>
          <w:rFonts w:eastAsia="Times New Roman"/>
          <w:b w:val="0"/>
          <w:color w:val="000000" w:themeColor="text1"/>
          <w:spacing w:val="2"/>
          <w:vertAlign w:val="subscript"/>
          <w:lang w:val="vi-VN" w:eastAsia="en-US"/>
        </w:rPr>
        <w:t>(15)</w:t>
      </w:r>
      <w:r w:rsidRPr="00CA7791">
        <w:rPr>
          <w:rFonts w:eastAsia="Times New Roman"/>
          <w:b w:val="0"/>
          <w:color w:val="000000" w:themeColor="text1"/>
          <w:spacing w:val="2"/>
          <w:lang w:val="vi-VN" w:eastAsia="en-US"/>
        </w:rPr>
        <w:t>&lt;0,01. Trong khi số lượng đại thực bào nhóm chiếu LLLT giảm đáng kể so với nhóm chứng (p&lt;0,01)</w:t>
      </w:r>
      <w:r w:rsidR="00043418" w:rsidRPr="00CA7791">
        <w:rPr>
          <w:rFonts w:eastAsia="Times New Roman"/>
          <w:b w:val="0"/>
          <w:color w:val="000000" w:themeColor="text1"/>
          <w:spacing w:val="2"/>
          <w:lang w:val="vi-VN" w:eastAsia="en-US"/>
        </w:rPr>
        <w:t xml:space="preserve"> </w:t>
      </w:r>
      <w:r w:rsidR="00043418" w:rsidRPr="00CA7791">
        <w:rPr>
          <w:rFonts w:eastAsia="Times New Roman"/>
          <w:b w:val="0"/>
          <w:color w:val="000000" w:themeColor="text1"/>
          <w:spacing w:val="2"/>
          <w:lang w:eastAsia="en-US"/>
        </w:rPr>
        <w:fldChar w:fldCharType="begin"/>
      </w:r>
      <w:r w:rsidR="00F63446" w:rsidRPr="00CA7791">
        <w:rPr>
          <w:rFonts w:eastAsia="Times New Roman"/>
          <w:b w:val="0"/>
          <w:color w:val="000000" w:themeColor="text1"/>
          <w:spacing w:val="2"/>
          <w:lang w:eastAsia="en-US"/>
        </w:rPr>
        <w:instrText xml:space="preserve"> ADDIN EN.CITE &lt;EndNote&gt;&lt;Cite&gt;&lt;Author&gt;Bayat&lt;/Author&gt;&lt;Year&gt;2010&lt;/Year&gt;&lt;RecNum&gt;181&lt;/RecNum&gt;&lt;DisplayText&gt;[107]&lt;/DisplayText&gt;&lt;record&gt;&lt;rec-number&gt;181&lt;/rec-number&gt;&lt;foreign-keys&gt;&lt;key app="EN" db-id="efv0e0spewzxene9d2pvxarkfs2sta09fppp" timestamp="1676450055"&gt;181&lt;/key&gt;&lt;/foreign-keys&gt;&lt;ref-type name="Journal Article"&gt;17&lt;/ref-type&gt;&lt;contributors&gt;&lt;authors&gt;&lt;author&gt;Bayat, Mohammad&lt;/author&gt;&lt;author&gt;Azari, Afsaneh&lt;/author&gt;&lt;author&gt;Golmohammadi, Mohammad Ghasem &lt;/author&gt;&lt;/authors&gt;&lt;/contributors&gt;&lt;titles&gt;&lt;title&gt;Effects of 780-nm Low-Level Laser Therapy with a Pulsed Gallium Aluminum Arsenide Laser on the Healing of a Surgically Induced Open Skin Wound of Rat&lt;/title&gt;&lt;secondary-title&gt;Photomedicine Laser Surgery&lt;/secondary-title&gt;&lt;/titles&gt;&lt;periodical&gt;&lt;full-title&gt;Photomedicine laser surgery&lt;/full-title&gt;&lt;/periodical&gt;&lt;pages&gt;465-470&lt;/pages&gt;&lt;volume&gt;28&lt;/volume&gt;&lt;number&gt;4&lt;/number&gt;&lt;dates&gt;&lt;year&gt;2010&lt;/year&gt;&lt;/dates&gt;&lt;urls&gt;&lt;/urls&gt;&lt;language&gt;English&lt;/language&gt;&lt;/record&gt;&lt;/Cite&gt;&lt;/EndNote&gt;</w:instrText>
      </w:r>
      <w:r w:rsidR="00043418" w:rsidRPr="00CA7791">
        <w:rPr>
          <w:rFonts w:eastAsia="Times New Roman"/>
          <w:b w:val="0"/>
          <w:color w:val="000000" w:themeColor="text1"/>
          <w:spacing w:val="2"/>
          <w:lang w:eastAsia="en-US"/>
        </w:rPr>
        <w:fldChar w:fldCharType="separate"/>
      </w:r>
      <w:r w:rsidR="00F63446" w:rsidRPr="00CA7791">
        <w:rPr>
          <w:rFonts w:eastAsia="Times New Roman"/>
          <w:b w:val="0"/>
          <w:noProof/>
          <w:color w:val="000000" w:themeColor="text1"/>
          <w:spacing w:val="2"/>
          <w:lang w:val="vi-VN" w:eastAsia="en-US"/>
        </w:rPr>
        <w:t>[107]</w:t>
      </w:r>
      <w:r w:rsidR="00043418" w:rsidRPr="00CA7791">
        <w:rPr>
          <w:rFonts w:eastAsia="Times New Roman"/>
          <w:b w:val="0"/>
          <w:color w:val="000000" w:themeColor="text1"/>
          <w:spacing w:val="2"/>
          <w:lang w:eastAsia="en-US"/>
        </w:rPr>
        <w:fldChar w:fldCharType="end"/>
      </w:r>
      <w:r w:rsidRPr="00CA7791">
        <w:rPr>
          <w:rFonts w:eastAsia="Times New Roman"/>
          <w:b w:val="0"/>
          <w:color w:val="000000" w:themeColor="text1"/>
          <w:spacing w:val="2"/>
          <w:lang w:val="vi-VN" w:eastAsia="en-US"/>
        </w:rPr>
        <w:t xml:space="preserve">. </w:t>
      </w:r>
    </w:p>
    <w:p w:rsidR="004B2642" w:rsidRPr="00CA7791" w:rsidRDefault="004B2642" w:rsidP="000718A3">
      <w:pPr>
        <w:spacing w:after="0" w:line="360" w:lineRule="auto"/>
        <w:ind w:firstLine="567"/>
        <w:jc w:val="both"/>
        <w:rPr>
          <w:rFonts w:eastAsia="Times New Roman"/>
          <w:b w:val="0"/>
          <w:color w:val="000000" w:themeColor="text1"/>
          <w:lang w:val="vi-VN" w:eastAsia="en-US"/>
        </w:rPr>
      </w:pPr>
      <w:r w:rsidRPr="00CA7791">
        <w:rPr>
          <w:rFonts w:eastAsia="Times New Roman"/>
          <w:b w:val="0"/>
          <w:color w:val="000000" w:themeColor="text1"/>
          <w:lang w:val="vi-VN" w:eastAsia="en-US"/>
        </w:rPr>
        <w:t>Nhiều nghiên cứu trên các mô hình động vật của các tác giả ủng hộ việc sử dụng LLLT, tuy nhiên đều cho rằng hiệu quả của LLLT phụ thuộc vào liều và bước sóng. Liều chiếu LLLT được khuyến cáo sử dụng để điều trị bệnh lý hay trên vết thương là khác nhau. Cụ thể trên vết thương cấp tính sẽ sử dụng liều 2-6J/cm</w:t>
      </w:r>
      <w:r w:rsidRPr="00CA7791">
        <w:rPr>
          <w:rFonts w:eastAsia="Times New Roman"/>
          <w:b w:val="0"/>
          <w:color w:val="000000" w:themeColor="text1"/>
          <w:vertAlign w:val="superscript"/>
          <w:lang w:val="vi-VN" w:eastAsia="en-US"/>
        </w:rPr>
        <w:t>2</w:t>
      </w:r>
      <w:r w:rsidRPr="00CA7791">
        <w:rPr>
          <w:rFonts w:eastAsia="Times New Roman"/>
          <w:b w:val="0"/>
          <w:color w:val="000000" w:themeColor="text1"/>
          <w:lang w:val="vi-VN" w:eastAsia="en-US"/>
        </w:rPr>
        <w:t xml:space="preserve"> trong 7-10 ngày, vết thương mạn tính là 2-8J/cm</w:t>
      </w:r>
      <w:r w:rsidRPr="00CA7791">
        <w:rPr>
          <w:rFonts w:eastAsia="Times New Roman"/>
          <w:b w:val="0"/>
          <w:color w:val="000000" w:themeColor="text1"/>
          <w:vertAlign w:val="superscript"/>
          <w:lang w:val="vi-VN" w:eastAsia="en-US"/>
        </w:rPr>
        <w:t>2</w:t>
      </w:r>
      <w:r w:rsidRPr="00CA7791">
        <w:rPr>
          <w:rFonts w:eastAsia="Times New Roman"/>
          <w:b w:val="0"/>
          <w:color w:val="000000" w:themeColor="text1"/>
          <w:lang w:val="vi-VN" w:eastAsia="en-US"/>
        </w:rPr>
        <w:t xml:space="preserve"> hàng ngày và liều LLLT có tác dụng giảm viêm là 1-6J/cm</w:t>
      </w:r>
      <w:r w:rsidRPr="00CA7791">
        <w:rPr>
          <w:rFonts w:eastAsia="Times New Roman"/>
          <w:b w:val="0"/>
          <w:color w:val="000000" w:themeColor="text1"/>
          <w:vertAlign w:val="superscript"/>
          <w:lang w:val="vi-VN" w:eastAsia="en-US"/>
        </w:rPr>
        <w:t>2</w:t>
      </w:r>
      <w:r w:rsidRPr="00CA7791">
        <w:rPr>
          <w:rFonts w:eastAsia="Times New Roman"/>
          <w:b w:val="0"/>
          <w:color w:val="000000" w:themeColor="text1"/>
          <w:lang w:val="vi-VN" w:eastAsia="en-US"/>
        </w:rPr>
        <w:t xml:space="preserve"> cho vết thương cấp tính và 4-8J/cm</w:t>
      </w:r>
      <w:r w:rsidRPr="00CA7791">
        <w:rPr>
          <w:rFonts w:eastAsia="Times New Roman"/>
          <w:b w:val="0"/>
          <w:color w:val="000000" w:themeColor="text1"/>
          <w:vertAlign w:val="superscript"/>
          <w:lang w:val="vi-VN" w:eastAsia="en-US"/>
        </w:rPr>
        <w:t>2</w:t>
      </w:r>
      <w:r w:rsidRPr="00CA7791">
        <w:rPr>
          <w:rFonts w:eastAsia="Times New Roman"/>
          <w:b w:val="0"/>
          <w:color w:val="000000" w:themeColor="text1"/>
          <w:lang w:val="vi-VN" w:eastAsia="en-US"/>
        </w:rPr>
        <w:t xml:space="preserve"> cho vết thương mạn tính </w:t>
      </w:r>
      <w:r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&lt;EndNote&gt;&lt;Cite&gt;&lt;Author&gt;Dycus&lt;/Author&gt;&lt;Year&gt;2014&lt;/Year&gt;&lt;RecNum&gt;172&lt;/RecNum&gt;&lt;DisplayText&gt;[133]&lt;/DisplayText&gt;&lt;record&gt;&lt;rec-number&gt;172&lt;/rec-number&gt;&lt;foreign-keys&gt;&lt;key app="EN" db-id="efv0e0spewzxene9d2pvxarkfs2sta09fppp" timestamp="1676215156"&gt;172&lt;/key&gt;&lt;/foreign-keys&gt;&lt;ref-type name="Journal Article"&gt;17&lt;/ref-type&gt;&lt;contributors&gt;&lt;authors&gt;&lt;author&gt;Dycus, David &lt;/author&gt;&lt;/authors&gt;&lt;/contributors&gt;&lt;titles&gt;&lt;title&gt;Laser Therapy in Companion Animals What It Is, How It Works, &amp;amp; When It Benefits Patients&lt;/title&gt;&lt;secondary-title&gt;Today&amp;apos;s Veterinary Practice&lt;/secondary-title&gt;&lt;/titles&gt;&lt;periodical&gt;&lt;full-title&gt;Today&amp;apos;s Veterinary Practice&lt;/full-title&gt;&lt;/periodical&gt;&lt;pages&gt;61-65&lt;/pages&gt;&lt;dates&gt;&lt;year&gt;2014&lt;/year&gt;&lt;/dates&gt;&lt;urls&gt;&lt;/urls&gt;&lt;language&gt;English&lt;/language&gt;&lt;/record&gt;&lt;/Cite&gt;&lt;/EndNote&gt;</w:instrText>
      </w:r>
      <w:r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vi-VN" w:eastAsia="en-US"/>
        </w:rPr>
        <w:t>[133]</w:t>
      </w:r>
      <w:r w:rsidRPr="00CA7791">
        <w:rPr>
          <w:rFonts w:eastAsia="Times New Roman"/>
          <w:b w:val="0"/>
          <w:color w:val="000000" w:themeColor="text1"/>
          <w:lang w:eastAsia="en-US"/>
        </w:rPr>
        <w:fldChar w:fldCharType="end"/>
      </w:r>
      <w:r w:rsidR="000C202F" w:rsidRPr="00CA7791">
        <w:rPr>
          <w:rFonts w:eastAsia="Times New Roman"/>
          <w:b w:val="0"/>
          <w:color w:val="000000" w:themeColor="text1"/>
          <w:lang w:val="vi-VN" w:eastAsia="en-US"/>
        </w:rPr>
        <w:t xml:space="preserve">. </w:t>
      </w:r>
      <w:r w:rsidRPr="00CA7791">
        <w:rPr>
          <w:rFonts w:eastAsia="Times New Roman"/>
          <w:b w:val="0"/>
          <w:color w:val="000000" w:themeColor="text1"/>
          <w:lang w:val="vi-VN" w:eastAsia="en-US"/>
        </w:rPr>
        <w:t xml:space="preserve">Tác giả </w:t>
      </w:r>
      <w:r w:rsidR="00043418" w:rsidRPr="00CA7791">
        <w:rPr>
          <w:b w:val="0"/>
          <w:noProof/>
          <w:lang w:val="vi-VN"/>
        </w:rPr>
        <w:t>Medrado</w:t>
      </w:r>
      <w:r w:rsidR="005F02A2" w:rsidRPr="00CA7791">
        <w:rPr>
          <w:b w:val="0"/>
          <w:noProof/>
          <w:lang w:val="vi-VN"/>
        </w:rPr>
        <w:t xml:space="preserve"> A.R.</w:t>
      </w:r>
      <w:r w:rsidR="005F02A2" w:rsidRPr="00CA7791">
        <w:rPr>
          <w:rFonts w:eastAsiaTheme="minorHAnsi"/>
          <w:b w:val="0"/>
          <w:noProof/>
          <w:color w:val="000000" w:themeColor="text1"/>
          <w:lang w:val="vi-VN" w:eastAsia="en-US"/>
        </w:rPr>
        <w:t xml:space="preserve"> </w:t>
      </w:r>
      <w:r w:rsidRPr="00CA7791">
        <w:rPr>
          <w:rFonts w:eastAsiaTheme="minorHAnsi"/>
          <w:b w:val="0"/>
          <w:noProof/>
          <w:color w:val="000000" w:themeColor="text1"/>
          <w:lang w:val="vi-VN" w:eastAsia="en-US"/>
        </w:rPr>
        <w:t>và cộng sự</w:t>
      </w:r>
      <w:r w:rsidRPr="00CA7791">
        <w:rPr>
          <w:rFonts w:eastAsia="Times New Roman"/>
          <w:b w:val="0"/>
          <w:color w:val="000000" w:themeColor="text1"/>
          <w:lang w:val="vi-VN" w:eastAsia="en-US"/>
        </w:rPr>
        <w:t xml:space="preserve"> </w:t>
      </w:r>
      <w:r w:rsidR="00043418" w:rsidRPr="00CA7791">
        <w:rPr>
          <w:rFonts w:eastAsia="Times New Roman"/>
          <w:b w:val="0"/>
          <w:color w:val="000000" w:themeColor="text1"/>
          <w:lang w:val="vi-VN" w:eastAsia="en-US"/>
        </w:rPr>
        <w:t xml:space="preserve">(2003) </w:t>
      </w:r>
      <w:r w:rsidRPr="00CA7791">
        <w:rPr>
          <w:rFonts w:eastAsia="Times New Roman"/>
          <w:b w:val="0"/>
          <w:color w:val="000000" w:themeColor="text1"/>
          <w:lang w:val="vi-VN" w:eastAsia="en-US"/>
        </w:rPr>
        <w:t>chỉ ra LLLT 670nm liều 4J/ cm</w:t>
      </w:r>
      <w:r w:rsidRPr="00CA7791">
        <w:rPr>
          <w:rFonts w:eastAsia="Times New Roman"/>
          <w:b w:val="0"/>
          <w:color w:val="000000" w:themeColor="text1"/>
          <w:vertAlign w:val="superscript"/>
          <w:lang w:val="vi-VN" w:eastAsia="en-US"/>
        </w:rPr>
        <w:t xml:space="preserve">2 </w:t>
      </w:r>
      <w:r w:rsidRPr="00CA7791">
        <w:rPr>
          <w:rFonts w:eastAsia="Times New Roman"/>
          <w:b w:val="0"/>
          <w:color w:val="000000" w:themeColor="text1"/>
          <w:lang w:val="vi-VN" w:eastAsia="en-US"/>
        </w:rPr>
        <w:t xml:space="preserve">có tác dụng giảm viêm, giảm diện tích vết thương, đặc biệt quan sát thấy ở 24 và 72 giờ sau khi điều trị khi so sánh với vết thương không được điều trị và quan sát được cho đến ngày thứ 7. Ngày thứ 14, vết </w:t>
      </w:r>
      <w:r w:rsidR="006701E6" w:rsidRPr="00CA7791">
        <w:rPr>
          <w:rFonts w:eastAsia="Times New Roman"/>
          <w:b w:val="0"/>
          <w:color w:val="000000" w:themeColor="text1"/>
          <w:lang w:val="vi-VN" w:eastAsia="en-US"/>
        </w:rPr>
        <w:t>thương ngoài da ở tất cả các động vật thực nghiệm</w:t>
      </w:r>
      <w:r w:rsidRPr="00CA7791">
        <w:rPr>
          <w:rFonts w:eastAsia="Times New Roman"/>
          <w:b w:val="0"/>
          <w:color w:val="000000" w:themeColor="text1"/>
          <w:lang w:val="vi-VN" w:eastAsia="en-US"/>
        </w:rPr>
        <w:t xml:space="preserve"> đã khỏi hoàn toàn. Kết quả mô bệnh và hóa mô miễn dịch cho thấy tăng sinh mạch máu, nguyên bào sợi và tăng sự lắng đọng collagen. Đồng thời cũng tăng sinh myofibroblasts làm vết thương co rút, tạo điều kiện cho quá trình tạo sẹo hiệu quả hơn, mặc dù quá trình liền vết thương không nhất thiết phải nhanh hơn</w:t>
      </w:r>
      <w:r w:rsidR="005F02A2" w:rsidRPr="00CA7791">
        <w:rPr>
          <w:rFonts w:eastAsia="Times New Roman"/>
          <w:b w:val="0"/>
          <w:color w:val="000000" w:themeColor="text1"/>
          <w:lang w:val="vi-VN" w:eastAsia="en-US"/>
        </w:rPr>
        <w:t xml:space="preserve"> </w:t>
      </w:r>
      <w:r w:rsidR="005F02A2" w:rsidRPr="00CA7791">
        <w:rPr>
          <w:rFonts w:eastAsia="Times New Roman"/>
          <w:b w:val="0"/>
          <w:color w:val="000000" w:themeColor="text1"/>
          <w:lang w:eastAsia="en-US"/>
        </w:rPr>
        <w:lastRenderedPageBreak/>
        <w:fldChar w:fldCharType="begin"/>
      </w:r>
      <w:r w:rsidR="00F63446" w:rsidRPr="00CA7791">
        <w:rPr>
          <w:rFonts w:eastAsia="Times New Roman"/>
          <w:b w:val="0"/>
          <w:color w:val="000000" w:themeColor="text1"/>
          <w:lang w:eastAsia="en-US"/>
        </w:rPr>
        <w:instrText xml:space="preserve"> ADDIN EN.CITE &lt;EndNote&gt;&lt;Cite&gt;&lt;Author&gt;Medrado&lt;/Author&gt;&lt;Year&gt;2003&lt;/Year&gt;&lt;RecNum&gt;182&lt;/RecNum&gt;&lt;DisplayText&gt;[134]&lt;/DisplayText&gt;&lt;record&gt;&lt;rec-number&gt;182&lt;/rec-number&gt;&lt;foreign-keys&gt;&lt;key app="EN" db-id="efv0e0spewzxene9d2pvxarkfs2sta09fppp" timestamp="1676452549"&gt;182&lt;/key&gt;&lt;/foreign-keys&gt;&lt;ref-type name="Journal Article"&gt;17&lt;/ref-type&gt;&lt;contributors&gt;&lt;authors&gt;&lt;author&gt;Medrado, Alena RAP&lt;/author&gt;&lt;author&gt;Pugliese, Lívia S&lt;/author&gt;&lt;author&gt;Reis, Sílvia Regina A&lt;/author&gt;&lt;author&gt;Andrade, Zilton A &lt;/author&gt;&lt;/authors&gt;&lt;/contributors&gt;&lt;titles&gt;&lt;title&gt;Influence of low level laser therapy on wound healing and its biological action upon myofibroblasts&lt;/title&gt;&lt;secondary-title&gt;Lasers in surgery medicine&lt;/secondary-title&gt;&lt;/titles&gt;&lt;periodical&gt;&lt;full-title&gt;Lasers in surgery medicine&lt;/full-title&gt;&lt;/periodical&gt;&lt;pages&gt;239-244&lt;/pages&gt;&lt;volume&gt;32&lt;/volume&gt;&lt;number&gt;3&lt;/number&gt;&lt;dates&gt;&lt;year&gt;2003&lt;/year&gt;&lt;/dates&gt;&lt;isbn&gt;0196-8092&lt;/isbn&gt;&lt;urls&gt;&lt;/urls&gt;&lt;language&gt;English&lt;/language&gt;&lt;/record&gt;&lt;/Cite&gt;&lt;/EndNote&gt;</w:instrText>
      </w:r>
      <w:r w:rsidR="005F02A2"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vi-VN" w:eastAsia="en-US"/>
        </w:rPr>
        <w:t>[134]</w:t>
      </w:r>
      <w:r w:rsidR="005F02A2" w:rsidRPr="00CA7791">
        <w:rPr>
          <w:rFonts w:eastAsia="Times New Roman"/>
          <w:b w:val="0"/>
          <w:color w:val="000000" w:themeColor="text1"/>
          <w:lang w:eastAsia="en-US"/>
        </w:rPr>
        <w:fldChar w:fldCharType="end"/>
      </w:r>
      <w:r w:rsidRPr="00CA7791">
        <w:rPr>
          <w:rFonts w:eastAsia="Times New Roman"/>
          <w:b w:val="0"/>
          <w:color w:val="000000" w:themeColor="text1"/>
          <w:lang w:val="vi-VN" w:eastAsia="en-US"/>
        </w:rPr>
        <w:t xml:space="preserve">. </w:t>
      </w:r>
      <w:r w:rsidR="00043418" w:rsidRPr="00CA7791">
        <w:rPr>
          <w:b w:val="0"/>
          <w:noProof/>
          <w:lang w:val="vi-VN"/>
        </w:rPr>
        <w:t>Suzuki</w:t>
      </w:r>
      <w:r w:rsidR="005F02A2" w:rsidRPr="00CA7791">
        <w:rPr>
          <w:b w:val="0"/>
          <w:noProof/>
          <w:lang w:val="vi-VN"/>
        </w:rPr>
        <w:t xml:space="preserve"> R</w:t>
      </w:r>
      <w:r w:rsidR="00426A50" w:rsidRPr="00CA7791">
        <w:rPr>
          <w:b w:val="0"/>
          <w:noProof/>
          <w:lang w:val="vi-VN"/>
        </w:rPr>
        <w:t>.</w:t>
      </w:r>
      <w:r w:rsidR="005F02A2" w:rsidRPr="00CA7791">
        <w:rPr>
          <w:rFonts w:eastAsia="Times New Roman"/>
          <w:b w:val="0"/>
          <w:color w:val="000000" w:themeColor="text1"/>
          <w:lang w:val="vi-VN" w:eastAsia="en-US"/>
        </w:rPr>
        <w:t xml:space="preserve"> </w:t>
      </w:r>
      <w:r w:rsidR="00043418" w:rsidRPr="00CA7791">
        <w:rPr>
          <w:rFonts w:eastAsia="Times New Roman"/>
          <w:b w:val="0"/>
          <w:color w:val="000000" w:themeColor="text1"/>
          <w:lang w:val="vi-VN" w:eastAsia="en-US"/>
        </w:rPr>
        <w:t xml:space="preserve">và cộng sự (2016) </w:t>
      </w:r>
      <w:r w:rsidRPr="00CA7791">
        <w:rPr>
          <w:rFonts w:eastAsia="Times New Roman"/>
          <w:b w:val="0"/>
          <w:color w:val="000000" w:themeColor="text1"/>
          <w:lang w:val="vi-VN" w:eastAsia="en-US"/>
        </w:rPr>
        <w:t xml:space="preserve">tiến hành nghiên cứu nhằm làm sáng tỏ cách sử dụng tối ưu các thông số của (LLLT) trên mô hình vết thương chuột dài 15cm ở vùng ngực lưng. Chuột được chia nhóm và tiến hành chiếu LLLT 660 nm với mật </w:t>
      </w:r>
      <w:r w:rsidR="00426A50" w:rsidRPr="00CA7791">
        <w:rPr>
          <w:rFonts w:eastAsia="Times New Roman"/>
          <w:b w:val="0"/>
          <w:color w:val="000000" w:themeColor="text1"/>
          <w:lang w:val="vi-VN" w:eastAsia="en-US"/>
        </w:rPr>
        <w:t xml:space="preserve">độ năng lượng là 0 (nhóm chứng); </w:t>
      </w:r>
      <w:r w:rsidRPr="00CA7791">
        <w:rPr>
          <w:rFonts w:eastAsia="Times New Roman"/>
          <w:b w:val="0"/>
          <w:color w:val="000000" w:themeColor="text1"/>
          <w:lang w:val="vi-VN" w:eastAsia="en-US"/>
        </w:rPr>
        <w:t>1,5 và 10 J/cm</w:t>
      </w:r>
      <w:r w:rsidRPr="00CA7791">
        <w:rPr>
          <w:rFonts w:eastAsia="Times New Roman"/>
          <w:b w:val="0"/>
          <w:color w:val="000000" w:themeColor="text1"/>
          <w:vertAlign w:val="superscript"/>
          <w:lang w:val="vi-VN" w:eastAsia="en-US"/>
        </w:rPr>
        <w:t>2</w:t>
      </w:r>
      <w:r w:rsidRPr="00CA7791">
        <w:rPr>
          <w:rFonts w:eastAsia="Times New Roman"/>
          <w:b w:val="0"/>
          <w:color w:val="000000" w:themeColor="text1"/>
          <w:lang w:val="vi-VN" w:eastAsia="en-US"/>
        </w:rPr>
        <w:t>. Kết quả mô bệnh học cho thấy LLLT liều 1 và 5 J/cm</w:t>
      </w:r>
      <w:r w:rsidRPr="00CA7791">
        <w:rPr>
          <w:rFonts w:eastAsia="Times New Roman"/>
          <w:b w:val="0"/>
          <w:color w:val="000000" w:themeColor="text1"/>
          <w:vertAlign w:val="superscript"/>
          <w:lang w:val="vi-VN" w:eastAsia="en-US"/>
        </w:rPr>
        <w:t>2</w:t>
      </w:r>
      <w:r w:rsidRPr="00CA7791">
        <w:rPr>
          <w:rFonts w:eastAsia="Times New Roman"/>
          <w:b w:val="0"/>
          <w:color w:val="000000" w:themeColor="text1"/>
          <w:lang w:val="vi-VN" w:eastAsia="en-US"/>
        </w:rPr>
        <w:t xml:space="preserve"> tăng cường khả năng chữa lành vết thương. Mật độ năn</w:t>
      </w:r>
      <w:r w:rsidR="00426A50" w:rsidRPr="00CA7791">
        <w:rPr>
          <w:rFonts w:eastAsia="Times New Roman"/>
          <w:b w:val="0"/>
          <w:color w:val="000000" w:themeColor="text1"/>
          <w:lang w:val="vi-VN" w:eastAsia="en-US"/>
        </w:rPr>
        <w:t>g lượng cao hơn (10 J/cm</w:t>
      </w:r>
      <w:r w:rsidRPr="00CA7791">
        <w:rPr>
          <w:rFonts w:eastAsia="Times New Roman"/>
          <w:b w:val="0"/>
          <w:color w:val="000000" w:themeColor="text1"/>
          <w:vertAlign w:val="superscript"/>
          <w:lang w:val="vi-VN" w:eastAsia="en-US"/>
        </w:rPr>
        <w:t>2</w:t>
      </w:r>
      <w:r w:rsidR="005F02A2" w:rsidRPr="00CA7791">
        <w:rPr>
          <w:rFonts w:eastAsia="Times New Roman"/>
          <w:b w:val="0"/>
          <w:color w:val="000000" w:themeColor="text1"/>
          <w:lang w:val="vi-VN" w:eastAsia="en-US"/>
        </w:rPr>
        <w:t xml:space="preserve">) không mang lại hiệu quả </w:t>
      </w:r>
      <w:r w:rsidR="005F02A2"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&lt;EndNote&gt;&lt;Cite&gt;&lt;Author&gt;Suzuki&lt;/Author&gt;&lt;Year&gt;2016&lt;/Year&gt;&lt;RecNum&gt;206&lt;/RecNum&gt;&lt;DisplayText&gt;[135]&lt;/DisplayText&gt;&lt;record&gt;&lt;rec-number&gt;206&lt;/rec-number&gt;&lt;foreign-keys&gt;&lt;key app="EN" db-id="efv0e0spewzxene9d2pvxarkfs2sta09fppp" timestamp="1677203642"&gt;206&lt;/key&gt;&lt;/foreign-keys&gt;&lt;ref-type name="Journal Article"&gt;17&lt;/ref-type&gt;&lt;contributors&gt;&lt;authors&gt;&lt;author&gt;Suzuki, Ryoichi&lt;/author&gt;&lt;author&gt;Takakuda, Kazuo &lt;/author&gt;&lt;/authors&gt;&lt;/contributors&gt;&lt;titles&gt;&lt;title&gt;Wound healing efficacy of a 660-nm diode laser in a rat incisional wound model&lt;/title&gt;&lt;secondary-title&gt;Lasers in medical science&lt;/secondary-title&gt;&lt;/titles&gt;&lt;periodical&gt;&lt;full-title&gt;Lasers in Medical Science&lt;/full-title&gt;&lt;/periodical&gt;&lt;pages&gt;1683-1689&lt;/pages&gt;&lt;volume&gt;31&lt;/volume&gt;&lt;dates&gt;&lt;year&gt;2016&lt;/year&gt;&lt;/dates&gt;&lt;isbn&gt;0268-8921&lt;/isbn&gt;&lt;urls&gt;&lt;/urls&gt;&lt;language&gt;English&lt;/language&gt;&lt;/record&gt;&lt;/Cite&gt;&lt;/EndNote&gt;</w:instrText>
      </w:r>
      <w:r w:rsidR="005F02A2"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vi-VN" w:eastAsia="en-US"/>
        </w:rPr>
        <w:t>[135]</w:t>
      </w:r>
      <w:r w:rsidR="005F02A2" w:rsidRPr="00CA7791">
        <w:rPr>
          <w:rFonts w:eastAsia="Times New Roman"/>
          <w:b w:val="0"/>
          <w:color w:val="000000" w:themeColor="text1"/>
          <w:lang w:eastAsia="en-US"/>
        </w:rPr>
        <w:fldChar w:fldCharType="end"/>
      </w:r>
      <w:r w:rsidR="005F02A2" w:rsidRPr="00CA7791">
        <w:rPr>
          <w:rFonts w:eastAsia="Times New Roman"/>
          <w:b w:val="0"/>
          <w:color w:val="000000" w:themeColor="text1"/>
          <w:lang w:val="vi-VN" w:eastAsia="en-US"/>
        </w:rPr>
        <w:t>.</w:t>
      </w:r>
    </w:p>
    <w:p w:rsidR="004B2642" w:rsidRPr="00CA7791" w:rsidRDefault="004B2642" w:rsidP="000718A3">
      <w:pPr>
        <w:spacing w:after="0" w:line="360" w:lineRule="auto"/>
        <w:ind w:firstLine="567"/>
        <w:jc w:val="both"/>
        <w:rPr>
          <w:rFonts w:eastAsia="Times New Roman"/>
          <w:b w:val="0"/>
          <w:color w:val="000000" w:themeColor="text1"/>
          <w:lang w:val="vi-VN" w:eastAsia="en-US"/>
        </w:rPr>
      </w:pPr>
      <w:r w:rsidRPr="00CA7791">
        <w:rPr>
          <w:rFonts w:eastAsia="Times New Roman"/>
          <w:b w:val="0"/>
          <w:color w:val="000000" w:themeColor="text1"/>
          <w:lang w:val="vi-VN" w:eastAsia="en-US"/>
        </w:rPr>
        <w:t xml:space="preserve">Nghiên cứu của </w:t>
      </w:r>
      <w:r w:rsidR="00426A50" w:rsidRPr="00CA7791">
        <w:rPr>
          <w:b w:val="0"/>
          <w:noProof/>
          <w:lang w:val="vi-VN"/>
        </w:rPr>
        <w:t>Gupta</w:t>
      </w:r>
      <w:r w:rsidR="005F02A2" w:rsidRPr="00CA7791">
        <w:rPr>
          <w:b w:val="0"/>
          <w:noProof/>
          <w:lang w:val="vi-VN"/>
        </w:rPr>
        <w:t xml:space="preserve"> A. </w:t>
      </w:r>
      <w:r w:rsidR="005F02A2" w:rsidRPr="00CA7791">
        <w:rPr>
          <w:rFonts w:eastAsia="Times New Roman"/>
          <w:b w:val="0"/>
          <w:noProof/>
          <w:color w:val="000000" w:themeColor="text1"/>
          <w:lang w:val="vi-VN" w:eastAsia="en-US"/>
        </w:rPr>
        <w:t xml:space="preserve">và cộng sự </w:t>
      </w:r>
      <w:r w:rsidR="00043418" w:rsidRPr="00CA7791">
        <w:rPr>
          <w:rFonts w:eastAsia="Times New Roman"/>
          <w:b w:val="0"/>
          <w:noProof/>
          <w:color w:val="000000" w:themeColor="text1"/>
          <w:lang w:val="vi-VN" w:eastAsia="en-US"/>
        </w:rPr>
        <w:t xml:space="preserve">(2014) </w:t>
      </w:r>
      <w:r w:rsidRPr="00CA7791">
        <w:rPr>
          <w:rFonts w:eastAsia="Times New Roman"/>
          <w:b w:val="0"/>
          <w:color w:val="000000" w:themeColor="text1"/>
          <w:lang w:val="vi-VN" w:eastAsia="en-US"/>
        </w:rPr>
        <w:t>về tác dụng của LLLT trên vết thương chuột ở các bước sóng khác nhau (635, 730, 810 và 980 nm) với liều (4 J/cm</w:t>
      </w:r>
      <w:r w:rsidRPr="00CA7791">
        <w:rPr>
          <w:rFonts w:eastAsia="Times New Roman"/>
          <w:b w:val="0"/>
          <w:color w:val="000000" w:themeColor="text1"/>
          <w:vertAlign w:val="superscript"/>
          <w:lang w:val="vi-VN" w:eastAsia="en-US"/>
        </w:rPr>
        <w:t>2</w:t>
      </w:r>
      <w:r w:rsidRPr="00CA7791">
        <w:rPr>
          <w:rFonts w:eastAsia="Times New Roman"/>
          <w:b w:val="0"/>
          <w:color w:val="000000" w:themeColor="text1"/>
          <w:lang w:val="vi-VN" w:eastAsia="en-US"/>
        </w:rPr>
        <w:t xml:space="preserve">) chỉ ra LLLT có tác dụng thúc đẩy liền vết thương, tuy nhiên phụ thuộc vào bước sóng. </w:t>
      </w:r>
      <w:r w:rsidRPr="00CA7791">
        <w:rPr>
          <w:rFonts w:eastAsiaTheme="minorHAnsi"/>
          <w:b w:val="0"/>
          <w:color w:val="000000" w:themeColor="text1"/>
          <w:lang w:val="vi-VN" w:eastAsia="en-US"/>
        </w:rPr>
        <w:t>Cụ thể, bước sóng 810 nm chỉ ra hiệu quả tối ưu, làm giảm diện tích vết thương đáng kể, tăng sinh tế bào và tăng quá trình tái tạo biểu mô (p &lt;0,05) so với các bướ</w:t>
      </w:r>
      <w:r w:rsidR="003138C7" w:rsidRPr="00CA7791">
        <w:rPr>
          <w:rFonts w:eastAsiaTheme="minorHAnsi"/>
          <w:b w:val="0"/>
          <w:color w:val="000000" w:themeColor="text1"/>
          <w:lang w:val="vi-VN" w:eastAsia="en-US"/>
        </w:rPr>
        <w:t>c sóng khác</w:t>
      </w:r>
      <w:r w:rsidR="00043418" w:rsidRPr="00CA7791">
        <w:rPr>
          <w:rFonts w:eastAsiaTheme="minorHAnsi"/>
          <w:b w:val="0"/>
          <w:color w:val="000000" w:themeColor="text1"/>
          <w:lang w:val="vi-VN" w:eastAsia="en-US"/>
        </w:rPr>
        <w:t xml:space="preserve"> </w:t>
      </w:r>
      <w:r w:rsidR="00043418" w:rsidRPr="00CA7791">
        <w:rPr>
          <w:rFonts w:eastAsia="Times New Roman"/>
          <w:b w:val="0"/>
          <w:color w:val="000000" w:themeColor="text1"/>
          <w:lang w:eastAsia="en-US"/>
        </w:rPr>
        <w:fldChar w:fldCharType="begin"/>
      </w:r>
      <w:r w:rsidR="00F63446" w:rsidRPr="00CA7791">
        <w:rPr>
          <w:rFonts w:eastAsia="Times New Roman"/>
          <w:b w:val="0"/>
          <w:color w:val="000000" w:themeColor="text1"/>
          <w:lang w:eastAsia="en-US"/>
        </w:rPr>
        <w:instrText xml:space="preserve"> ADDIN EN.CITE &lt;EndNote&gt;&lt;Cite&gt;&lt;Author&gt;Gupta&lt;/Author&gt;&lt;Year&gt;2014&lt;/Year&gt;&lt;RecNum&gt;169&lt;/RecNum&gt;&lt;DisplayText&gt;[136]&lt;/DisplayText&gt;&lt;record&gt;&lt;rec-number&gt;169&lt;/rec-number&gt;&lt;foreign-keys&gt;&lt;key app="EN" db-id="efv0e0spewzxene9d2pvxarkfs2sta09fppp" timestamp="1675735228"&gt;169&lt;/key&gt;&lt;/foreign-keys&gt;&lt;ref-type name="Journal Article"&gt;17&lt;/ref-type&gt;&lt;contributors&gt;&lt;authors&gt;&lt;author&gt;Gupta, Asheesh&lt;/author&gt;&lt;author&gt;Dai, Tianhong&lt;/author&gt;&lt;author&gt;Hamblin, Michael R &lt;/author&gt;&lt;/authors&gt;&lt;/contributors&gt;&lt;titles&gt;&lt;title&gt;Effect of red and near-infrared wavelengths on low-level laser (light) therapy-induced healing of partial-thickness dermal abrasion in mice&lt;/title&gt;&lt;secondary-title&gt;Lasers in medical science&lt;/secondary-title&gt;&lt;/titles&gt;&lt;periodical&gt;&lt;full-title&gt;Lasers in Medical Science&lt;/full-title&gt;&lt;/periodical&gt;&lt;pages&gt;257-265&lt;/pages&gt;&lt;volume&gt;29&lt;/volume&gt;&lt;dates&gt;&lt;year&gt;2014&lt;/year&gt;&lt;/dates&gt;&lt;isbn&gt;0268-8921&lt;/isbn&gt;&lt;urls&gt;&lt;/urls&gt;&lt;language&gt;English&lt;/language&gt;&lt;/record&gt;&lt;/Cite&gt;&lt;/EndNote&gt;</w:instrText>
      </w:r>
      <w:r w:rsidR="00043418" w:rsidRPr="00CA7791">
        <w:rPr>
          <w:rFonts w:eastAsia="Times New Roman"/>
          <w:b w:val="0"/>
          <w:color w:val="000000" w:themeColor="text1"/>
          <w:lang w:eastAsia="en-US"/>
        </w:rPr>
        <w:fldChar w:fldCharType="separate"/>
      </w:r>
      <w:r w:rsidR="00F63446" w:rsidRPr="00CA7791">
        <w:rPr>
          <w:rFonts w:eastAsia="Times New Roman"/>
          <w:b w:val="0"/>
          <w:noProof/>
          <w:color w:val="000000" w:themeColor="text1"/>
          <w:lang w:val="vi-VN" w:eastAsia="en-US"/>
        </w:rPr>
        <w:t>[136]</w:t>
      </w:r>
      <w:r w:rsidR="00043418" w:rsidRPr="00CA7791">
        <w:rPr>
          <w:rFonts w:eastAsia="Times New Roman"/>
          <w:b w:val="0"/>
          <w:color w:val="000000" w:themeColor="text1"/>
          <w:lang w:eastAsia="en-US"/>
        </w:rPr>
        <w:fldChar w:fldCharType="end"/>
      </w:r>
      <w:r w:rsidRPr="00CA7791">
        <w:rPr>
          <w:rFonts w:eastAsiaTheme="minorHAnsi"/>
          <w:b w:val="0"/>
          <w:color w:val="000000" w:themeColor="text1"/>
          <w:lang w:val="vi-VN" w:eastAsia="en-US"/>
        </w:rPr>
        <w:t>.</w:t>
      </w:r>
      <w:r w:rsidR="003138C7" w:rsidRPr="00CA7791">
        <w:rPr>
          <w:rFonts w:eastAsiaTheme="minorHAnsi"/>
          <w:b w:val="0"/>
          <w:color w:val="000000" w:themeColor="text1"/>
          <w:lang w:val="vi-VN" w:eastAsia="en-US"/>
        </w:rPr>
        <w:t xml:space="preserve"> </w:t>
      </w:r>
      <w:r w:rsidRPr="00CA7791">
        <w:rPr>
          <w:rFonts w:eastAsiaTheme="minorHAnsi"/>
          <w:b w:val="0"/>
          <w:noProof/>
          <w:color w:val="000000" w:themeColor="text1"/>
          <w:lang w:val="vi-VN" w:eastAsia="en-US"/>
        </w:rPr>
        <w:t>Nghiên cứu của Demidova</w:t>
      </w:r>
      <w:r w:rsidRPr="00CA7791">
        <w:rPr>
          <w:rFonts w:ascii="Cambria Math" w:eastAsiaTheme="minorHAnsi" w:hAnsi="Cambria Math" w:cs="Cambria Math"/>
          <w:b w:val="0"/>
          <w:noProof/>
          <w:color w:val="000000" w:themeColor="text1"/>
          <w:lang w:val="vi-VN" w:eastAsia="en-US"/>
        </w:rPr>
        <w:t>‐</w:t>
      </w:r>
      <w:r w:rsidRPr="00CA7791">
        <w:rPr>
          <w:rFonts w:eastAsiaTheme="minorHAnsi"/>
          <w:b w:val="0"/>
          <w:noProof/>
          <w:color w:val="000000" w:themeColor="text1"/>
          <w:lang w:val="vi-VN" w:eastAsia="en-US"/>
        </w:rPr>
        <w:t xml:space="preserve">Rice </w:t>
      </w:r>
      <w:r w:rsidR="00043418" w:rsidRPr="00CA7791">
        <w:rPr>
          <w:rFonts w:eastAsiaTheme="minorHAnsi"/>
          <w:b w:val="0"/>
          <w:noProof/>
          <w:color w:val="000000" w:themeColor="text1"/>
          <w:lang w:val="vi-VN" w:eastAsia="en-US"/>
        </w:rPr>
        <w:t>TN</w:t>
      </w:r>
      <w:r w:rsidR="00426A50" w:rsidRPr="00CA7791">
        <w:rPr>
          <w:rFonts w:eastAsiaTheme="minorHAnsi"/>
          <w:b w:val="0"/>
          <w:noProof/>
          <w:color w:val="000000" w:themeColor="text1"/>
          <w:lang w:val="vi-VN" w:eastAsia="en-US"/>
        </w:rPr>
        <w:t>.</w:t>
      </w:r>
      <w:r w:rsidR="00043418" w:rsidRPr="00CA7791">
        <w:rPr>
          <w:rFonts w:eastAsiaTheme="minorHAnsi"/>
          <w:b w:val="0"/>
          <w:noProof/>
          <w:color w:val="000000" w:themeColor="text1"/>
          <w:lang w:val="vi-VN" w:eastAsia="en-US"/>
        </w:rPr>
        <w:t xml:space="preserve"> </w:t>
      </w:r>
      <w:r w:rsidRPr="00CA7791">
        <w:rPr>
          <w:rFonts w:eastAsiaTheme="minorHAnsi"/>
          <w:b w:val="0"/>
          <w:noProof/>
          <w:color w:val="000000" w:themeColor="text1"/>
          <w:lang w:val="vi-VN" w:eastAsia="en-US"/>
        </w:rPr>
        <w:t>và cộng sự</w:t>
      </w:r>
      <w:r w:rsidR="00043418" w:rsidRPr="00CA7791">
        <w:rPr>
          <w:rFonts w:eastAsiaTheme="minorHAnsi"/>
          <w:b w:val="0"/>
          <w:noProof/>
          <w:color w:val="000000" w:themeColor="text1"/>
          <w:lang w:val="vi-VN" w:eastAsia="en-US"/>
        </w:rPr>
        <w:t xml:space="preserve"> (2007)</w:t>
      </w:r>
      <w:r w:rsidRPr="00CA7791">
        <w:rPr>
          <w:rFonts w:eastAsiaTheme="minorHAnsi"/>
          <w:b w:val="0"/>
          <w:noProof/>
          <w:color w:val="000000" w:themeColor="text1"/>
          <w:lang w:val="vi-VN" w:eastAsia="en-US"/>
        </w:rPr>
        <w:t xml:space="preserve"> </w:t>
      </w:r>
      <w:r w:rsidRPr="00CA7791">
        <w:rPr>
          <w:rFonts w:eastAsiaTheme="minorHAnsi"/>
          <w:b w:val="0"/>
          <w:color w:val="000000" w:themeColor="text1"/>
          <w:lang w:val="vi-VN" w:eastAsia="en-US"/>
        </w:rPr>
        <w:t>chỉ ra bước sóng 820nm là tối ưu hơn 3 bước sóng (635, 670 và 720 nm) trong việc kích thích co rút vết thương trên da chuột sau 1 liều chiếu duy nhất  LLLT sau 30 phút tạo vết thương khi so sánh với nhóm không chiế</w:t>
      </w:r>
      <w:r w:rsidR="00AE2A21">
        <w:rPr>
          <w:rFonts w:eastAsiaTheme="minorHAnsi"/>
          <w:b w:val="0"/>
          <w:color w:val="000000" w:themeColor="text1"/>
          <w:lang w:val="vi-VN" w:eastAsia="en-US"/>
        </w:rPr>
        <w:t>u l</w:t>
      </w:r>
      <w:r w:rsidRPr="00CA7791">
        <w:rPr>
          <w:rFonts w:eastAsiaTheme="minorHAnsi"/>
          <w:b w:val="0"/>
          <w:color w:val="000000" w:themeColor="text1"/>
          <w:lang w:val="vi-VN" w:eastAsia="en-US"/>
        </w:rPr>
        <w:t>aser. Đồng thời, LLLT làm tăng số lượng actin cơ trơn (SMA)- tế bào dương tính ở mép vết thương, kích thích vết thương co lại bằng cách thúc đẩy NBS biệ</w:t>
      </w:r>
      <w:r w:rsidR="005F02A2" w:rsidRPr="00CA7791">
        <w:rPr>
          <w:rFonts w:eastAsiaTheme="minorHAnsi"/>
          <w:b w:val="0"/>
          <w:color w:val="000000" w:themeColor="text1"/>
          <w:lang w:val="vi-VN" w:eastAsia="en-US"/>
        </w:rPr>
        <w:t>t hóa thành NBS cơ</w:t>
      </w:r>
      <w:r w:rsidR="00043418" w:rsidRPr="00CA7791">
        <w:rPr>
          <w:rFonts w:eastAsiaTheme="minorHAnsi"/>
          <w:b w:val="0"/>
          <w:color w:val="000000" w:themeColor="text1"/>
          <w:lang w:val="vi-VN" w:eastAsia="en-US"/>
        </w:rPr>
        <w:t xml:space="preserve"> </w:t>
      </w:r>
      <w:r w:rsidR="00043418" w:rsidRPr="00CA7791">
        <w:rPr>
          <w:rFonts w:eastAsiaTheme="minorHAnsi"/>
          <w:b w:val="0"/>
          <w:color w:val="000000" w:themeColor="text1"/>
          <w:lang w:eastAsia="en-US"/>
        </w:rPr>
        <w:fldChar w:fldCharType="begin"/>
      </w:r>
      <w:r w:rsidR="00F63446" w:rsidRPr="00CA7791">
        <w:rPr>
          <w:rFonts w:eastAsiaTheme="minorHAnsi"/>
          <w:b w:val="0"/>
          <w:color w:val="000000" w:themeColor="text1"/>
          <w:lang w:eastAsia="en-US"/>
        </w:rPr>
        <w:instrText xml:space="preserve"> ADDIN EN.CITE &lt;EndNote&gt;&lt;Cite&gt;&lt;Author&gt;Demidova</w:instrText>
      </w:r>
      <w:r w:rsidR="00F63446" w:rsidRPr="00CA7791">
        <w:rPr>
          <w:rFonts w:ascii="Cambria Math" w:eastAsiaTheme="minorHAnsi" w:hAnsi="Cambria Math" w:cs="Cambria Math"/>
          <w:b w:val="0"/>
          <w:color w:val="000000" w:themeColor="text1"/>
          <w:lang w:eastAsia="en-US"/>
        </w:rPr>
        <w:instrText>‐</w:instrText>
      </w:r>
      <w:r w:rsidR="00F63446" w:rsidRPr="00CA7791">
        <w:rPr>
          <w:rFonts w:eastAsiaTheme="minorHAnsi"/>
          <w:b w:val="0"/>
          <w:color w:val="000000" w:themeColor="text1"/>
          <w:lang w:eastAsia="en-US"/>
        </w:rPr>
        <w:instrText>Rice&lt;/Author&gt;&lt;Year&gt;2007&lt;/Year&gt;&lt;RecNum&gt;170&lt;/RecNum&gt;&lt;DisplayText&gt;[125]&lt;/DisplayText&gt;&lt;record&gt;&lt;rec-number&gt;170&lt;/rec-number&gt;&lt;foreign-keys&gt;&lt;key app="EN" db-id="efv0e0spewzxene9d2pvxarkfs2sta09fppp" timestamp="1675738864"&gt;170&lt;/key&gt;&lt;/foreign-keys&gt;&lt;ref-type name="Journal Article"&gt;17&lt;/ref-type&gt;&lt;contributors&gt;&lt;authors&gt;&lt;author&gt;Demidova</w:instrText>
      </w:r>
      <w:r w:rsidR="00F63446" w:rsidRPr="00CA7791">
        <w:rPr>
          <w:rFonts w:ascii="Cambria Math" w:eastAsiaTheme="minorHAnsi" w:hAnsi="Cambria Math" w:cs="Cambria Math"/>
          <w:b w:val="0"/>
          <w:color w:val="000000" w:themeColor="text1"/>
          <w:lang w:eastAsia="en-US"/>
        </w:rPr>
        <w:instrText>‐</w:instrText>
      </w:r>
      <w:r w:rsidR="00F63446" w:rsidRPr="00CA7791">
        <w:rPr>
          <w:rFonts w:eastAsiaTheme="minorHAnsi"/>
          <w:b w:val="0"/>
          <w:color w:val="000000" w:themeColor="text1"/>
          <w:lang w:eastAsia="en-US"/>
        </w:rPr>
        <w:instrText>Rice, Tatiana N&lt;/author&gt;&lt;author&gt;Salomatina, Elena V&lt;/author&gt;&lt;author&gt;Yaroslavsky, Anna N&lt;/author&gt;&lt;author&gt;Herman, Ira M&lt;/author&gt;&lt;author&gt;Hamblin, Michael R &lt;/author&gt;&lt;/authors&gt;&lt;/contributors&gt;&lt;titles&gt;&lt;title&gt;Low</w:instrText>
      </w:r>
      <w:r w:rsidR="00F63446" w:rsidRPr="00CA7791">
        <w:rPr>
          <w:rFonts w:ascii="Cambria Math" w:eastAsiaTheme="minorHAnsi" w:hAnsi="Cambria Math" w:cs="Cambria Math"/>
          <w:b w:val="0"/>
          <w:color w:val="000000" w:themeColor="text1"/>
          <w:lang w:eastAsia="en-US"/>
        </w:rPr>
        <w:instrText>‐</w:instrText>
      </w:r>
      <w:r w:rsidR="00F63446" w:rsidRPr="00CA7791">
        <w:rPr>
          <w:rFonts w:eastAsiaTheme="minorHAnsi"/>
          <w:b w:val="0"/>
          <w:color w:val="000000" w:themeColor="text1"/>
          <w:lang w:eastAsia="en-US"/>
        </w:rPr>
        <w:instrText>level light stimulates excisional wound healing in mice&lt;/title&gt;&lt;secondary-title&gt;Lasers Surg Med&lt;/secondary-title&gt;&lt;/titles&gt;&lt;periodical&gt;&lt;full-title&gt;Lasers Surg Med&lt;/full-title&gt;&lt;/periodical&gt;&lt;pages&gt;706-715&lt;/pages&gt;&lt;volume&gt;39&lt;/volume&gt;&lt;number&gt;9&lt;/number&gt;&lt;dates&gt;&lt;year&gt;2007&lt;/year&gt;&lt;/dates&gt;&lt;isbn&gt;0196-8092&lt;/isbn&gt;&lt;urls&gt;&lt;/urls&gt;&lt;language&gt;English&lt;/language&gt;&lt;/record&gt;&lt;/Cite&gt;&lt;/EndNote&gt;</w:instrText>
      </w:r>
      <w:r w:rsidR="00043418" w:rsidRPr="00CA7791">
        <w:rPr>
          <w:rFonts w:eastAsiaTheme="minorHAnsi"/>
          <w:b w:val="0"/>
          <w:color w:val="000000" w:themeColor="text1"/>
          <w:lang w:eastAsia="en-US"/>
        </w:rPr>
        <w:fldChar w:fldCharType="separate"/>
      </w:r>
      <w:r w:rsidR="00F63446" w:rsidRPr="00CA7791">
        <w:rPr>
          <w:rFonts w:eastAsiaTheme="minorHAnsi"/>
          <w:b w:val="0"/>
          <w:noProof/>
          <w:color w:val="000000" w:themeColor="text1"/>
          <w:lang w:val="vi-VN" w:eastAsia="en-US"/>
        </w:rPr>
        <w:t>[125]</w:t>
      </w:r>
      <w:r w:rsidR="00043418" w:rsidRPr="00CA7791">
        <w:rPr>
          <w:rFonts w:eastAsiaTheme="minorHAnsi"/>
          <w:b w:val="0"/>
          <w:color w:val="000000" w:themeColor="text1"/>
          <w:lang w:eastAsia="en-US"/>
        </w:rPr>
        <w:fldChar w:fldCharType="end"/>
      </w:r>
      <w:r w:rsidR="005F02A2" w:rsidRPr="00CA7791">
        <w:rPr>
          <w:rFonts w:eastAsia="Times New Roman"/>
          <w:b w:val="0"/>
          <w:color w:val="000000" w:themeColor="text1"/>
          <w:lang w:val="vi-VN" w:eastAsia="en-US"/>
        </w:rPr>
        <w:t>.</w:t>
      </w:r>
    </w:p>
    <w:p w:rsidR="00956C52" w:rsidRPr="00CA7791" w:rsidRDefault="004B2642" w:rsidP="00426A50">
      <w:pPr>
        <w:spacing w:after="0" w:line="360" w:lineRule="auto"/>
        <w:ind w:firstLine="720"/>
        <w:jc w:val="both"/>
        <w:rPr>
          <w:rFonts w:eastAsia="Times New Roman"/>
          <w:b w:val="0"/>
          <w:color w:val="000000" w:themeColor="text1"/>
          <w:lang w:val="vi-VN" w:eastAsia="en-US"/>
        </w:rPr>
      </w:pPr>
      <w:r w:rsidRPr="00CA7791">
        <w:rPr>
          <w:rFonts w:eastAsia="Times New Roman"/>
          <w:b w:val="0"/>
          <w:color w:val="000000" w:themeColor="text1"/>
          <w:lang w:val="vi-VN" w:eastAsia="en-US"/>
        </w:rPr>
        <w:t>Trong nghiên cứu của chúng tôi, sử dụng LLLT 780nm với liều 3J</w:t>
      </w:r>
      <w:r w:rsidR="00426A50" w:rsidRPr="00CA7791">
        <w:rPr>
          <w:rFonts w:eastAsia="Times New Roman"/>
          <w:b w:val="0"/>
          <w:color w:val="000000" w:themeColor="text1"/>
          <w:lang w:val="vi-VN" w:eastAsia="en-US"/>
        </w:rPr>
        <w:t>/cm</w:t>
      </w:r>
      <w:r w:rsidR="00426A50" w:rsidRPr="00CA7791">
        <w:rPr>
          <w:rFonts w:eastAsia="Times New Roman"/>
          <w:b w:val="0"/>
          <w:color w:val="000000" w:themeColor="text1"/>
          <w:vertAlign w:val="superscript"/>
          <w:lang w:val="vi-VN" w:eastAsia="en-US"/>
        </w:rPr>
        <w:t>2</w:t>
      </w:r>
      <w:r w:rsidRPr="00CA7791">
        <w:rPr>
          <w:rFonts w:eastAsia="Times New Roman"/>
          <w:b w:val="0"/>
          <w:color w:val="000000" w:themeColor="text1"/>
          <w:lang w:val="vi-VN" w:eastAsia="en-US"/>
        </w:rPr>
        <w:t>, chiếu hàng ngày cho thấy được hiệu quả chống viêm, tăng sinh mạch máu và nguyên bào sợi. Và chúng tôi cũng nhận thấy trong khi quá trình viêm vẫn tiếp tục giảm theo thời gian điều trị thì mạch máu tân tạo và nguyên bào sợi tăng sinh mạnh nhất sau 7 ngày, làm cho tốc độ thu hẹp vết thương sau 1 tuần giảm đáng kể, điều đó cũng chứng tỏ LLLT có hiệu quả mạnh nhất trong 1 tuần đầu tiên, và giảm dần vào giai đoạn sau. Đó có thể là cơ sở lý giải cho chỉ định chiếu LLLT trên vết thương cấp tính thường chỉ kéo dài 7- 10 ngày.</w:t>
      </w:r>
    </w:p>
    <w:p w:rsidR="009505A0" w:rsidRDefault="009505A0">
      <w:pPr>
        <w:spacing w:after="160" w:line="259" w:lineRule="auto"/>
        <w:rPr>
          <w:rFonts w:eastAsia="Times New Roman"/>
          <w:i/>
          <w:color w:val="000000" w:themeColor="text1"/>
          <w:lang w:val="vi-VN" w:eastAsia="en-US"/>
        </w:rPr>
      </w:pPr>
      <w:r>
        <w:rPr>
          <w:lang w:val="vi-VN"/>
        </w:rPr>
        <w:br w:type="page"/>
      </w:r>
    </w:p>
    <w:p w:rsidR="004B2642" w:rsidRPr="00CA7791" w:rsidRDefault="008B318C" w:rsidP="000C0AE2">
      <w:pPr>
        <w:pStyle w:val="A3"/>
        <w:rPr>
          <w:lang w:val="vi-VN"/>
        </w:rPr>
      </w:pPr>
      <w:r w:rsidRPr="00CA7791">
        <w:rPr>
          <w:lang w:val="vi-VN"/>
        </w:rPr>
        <w:lastRenderedPageBreak/>
        <w:t>4.</w:t>
      </w:r>
      <w:r w:rsidR="00E01D80" w:rsidRPr="00CA7791">
        <w:rPr>
          <w:lang w:val="vi-VN"/>
        </w:rPr>
        <w:t xml:space="preserve">2.2.3. </w:t>
      </w:r>
      <w:r w:rsidR="004B2642" w:rsidRPr="00CA7791">
        <w:rPr>
          <w:lang w:val="vi-VN"/>
        </w:rPr>
        <w:t>Tính kháng khuẩn</w:t>
      </w:r>
    </w:p>
    <w:p w:rsidR="004B2642" w:rsidRPr="00CA7791" w:rsidRDefault="00317C16" w:rsidP="000718A3">
      <w:pPr>
        <w:spacing w:after="0" w:line="360" w:lineRule="auto"/>
        <w:ind w:firstLine="426"/>
        <w:jc w:val="both"/>
        <w:rPr>
          <w:rFonts w:eastAsia="SimSun"/>
          <w:b w:val="0"/>
          <w:color w:val="000000" w:themeColor="text1"/>
          <w:lang w:val="pt-BR"/>
        </w:rPr>
      </w:pPr>
      <w:r>
        <w:rPr>
          <w:rFonts w:eastAsia="Times New Roman"/>
          <w:b w:val="0"/>
          <w:color w:val="000000" w:themeColor="text1"/>
          <w:lang w:val="vi-VN" w:eastAsia="en-US"/>
        </w:rPr>
        <w:t>Từ bảng 3.18</w:t>
      </w:r>
      <w:r w:rsidR="00F361B0" w:rsidRPr="00CA7791">
        <w:rPr>
          <w:rFonts w:eastAsia="Times New Roman"/>
          <w:b w:val="0"/>
          <w:color w:val="000000" w:themeColor="text1"/>
          <w:lang w:val="vi-VN" w:eastAsia="en-US"/>
        </w:rPr>
        <w:t xml:space="preserve"> </w:t>
      </w:r>
      <w:r w:rsidR="004B2642" w:rsidRPr="00CA7791">
        <w:rPr>
          <w:rFonts w:eastAsia="Times New Roman"/>
          <w:b w:val="0"/>
          <w:color w:val="000000" w:themeColor="text1"/>
          <w:lang w:val="vi-VN" w:eastAsia="en-US"/>
        </w:rPr>
        <w:t xml:space="preserve">có thể thấy </w:t>
      </w:r>
      <w:r w:rsidR="004B2642" w:rsidRPr="00CA7791">
        <w:rPr>
          <w:rFonts w:eastAsia="SimSun"/>
          <w:b w:val="0"/>
          <w:color w:val="000000" w:themeColor="text1"/>
          <w:lang w:val="vi-VN"/>
        </w:rPr>
        <w:t xml:space="preserve">tỷ lệ vết thương cấy khuẩn dương tính ở vị trí </w:t>
      </w:r>
      <w:r w:rsidR="004B2642" w:rsidRPr="00CA7791">
        <w:rPr>
          <w:rFonts w:eastAsia="Times New Roman"/>
          <w:b w:val="0"/>
          <w:color w:val="000000" w:themeColor="text1"/>
          <w:lang w:val="vi-VN" w:eastAsia="en-US"/>
        </w:rPr>
        <w:t xml:space="preserve">chiếu LLLT </w:t>
      </w:r>
      <w:r w:rsidR="004B2642" w:rsidRPr="00CA7791">
        <w:rPr>
          <w:rFonts w:eastAsia="SimSun"/>
          <w:b w:val="0"/>
          <w:color w:val="000000" w:themeColor="text1"/>
          <w:lang w:val="vi-VN"/>
        </w:rPr>
        <w:t>thấp hơn nhiều so với vị trí không chiế</w:t>
      </w:r>
      <w:r w:rsidR="00AE2A21">
        <w:rPr>
          <w:rFonts w:eastAsia="SimSun"/>
          <w:b w:val="0"/>
          <w:color w:val="000000" w:themeColor="text1"/>
          <w:lang w:val="vi-VN"/>
        </w:rPr>
        <w:t>u l</w:t>
      </w:r>
      <w:r w:rsidR="004B2642" w:rsidRPr="00CA7791">
        <w:rPr>
          <w:rFonts w:eastAsia="SimSun"/>
          <w:b w:val="0"/>
          <w:color w:val="000000" w:themeColor="text1"/>
          <w:lang w:val="vi-VN"/>
        </w:rPr>
        <w:t>aser ở cả D7 và D14, khác biệt có ý nghĩa thống kê với (p&lt;0,01).</w:t>
      </w:r>
      <w:r>
        <w:rPr>
          <w:rFonts w:eastAsia="Times New Roman"/>
          <w:b w:val="0"/>
          <w:color w:val="000000" w:themeColor="text1"/>
          <w:lang w:val="vi-VN" w:eastAsia="en-US"/>
        </w:rPr>
        <w:t xml:space="preserve"> Còn tại bảng 3.19</w:t>
      </w:r>
      <w:r w:rsidR="00F361B0" w:rsidRPr="00CA7791">
        <w:rPr>
          <w:rFonts w:eastAsia="Times New Roman"/>
          <w:b w:val="0"/>
          <w:color w:val="000000" w:themeColor="text1"/>
          <w:lang w:val="vi-VN" w:eastAsia="en-US"/>
        </w:rPr>
        <w:t xml:space="preserve"> có thể nhận thấy số lượng</w:t>
      </w:r>
      <w:r w:rsidR="004B2642" w:rsidRPr="00CA7791">
        <w:rPr>
          <w:rFonts w:eastAsia="Times New Roman"/>
          <w:b w:val="0"/>
          <w:color w:val="000000" w:themeColor="text1"/>
          <w:lang w:val="vi-VN" w:eastAsia="en-US"/>
        </w:rPr>
        <w:t xml:space="preserve"> vi khuẩn tại vị trí chiếu LLLT ở thời điểm D7 là (</w:t>
      </w:r>
      <w:r w:rsidR="00F361B0" w:rsidRPr="00CA7791">
        <w:rPr>
          <w:rFonts w:eastAsia="SimSun"/>
          <w:b w:val="0"/>
          <w:color w:val="000000" w:themeColor="text1"/>
          <w:lang w:val="vi-VN"/>
        </w:rPr>
        <w:t xml:space="preserve">10,5 </w:t>
      </w:r>
      <w:r w:rsidR="004B2642" w:rsidRPr="00CA7791">
        <w:rPr>
          <w:rFonts w:eastAsia="SimSun"/>
          <w:b w:val="0"/>
          <w:color w:val="000000" w:themeColor="text1"/>
          <w:lang w:val="vi-VN"/>
        </w:rPr>
        <w:t>± 0,71)</w:t>
      </w:r>
      <w:r w:rsidR="0020120E" w:rsidRPr="00CA7791">
        <w:rPr>
          <w:rFonts w:eastAsia="SimSun"/>
          <w:b w:val="0"/>
          <w:color w:val="000000" w:themeColor="text1"/>
          <w:lang w:val="vi-VN"/>
        </w:rPr>
        <w:t xml:space="preserve"> x10</w:t>
      </w:r>
      <w:r w:rsidR="0020120E" w:rsidRPr="00CA7791">
        <w:rPr>
          <w:rFonts w:eastAsia="SimSun"/>
          <w:b w:val="0"/>
          <w:color w:val="000000" w:themeColor="text1"/>
          <w:vertAlign w:val="superscript"/>
          <w:lang w:val="vi-VN"/>
        </w:rPr>
        <w:t>3</w:t>
      </w:r>
      <w:r w:rsidR="004B2642" w:rsidRPr="00CA7791">
        <w:rPr>
          <w:rFonts w:eastAsia="SimSun"/>
          <w:b w:val="0"/>
          <w:color w:val="000000" w:themeColor="text1"/>
          <w:lang w:val="vi-VN"/>
        </w:rPr>
        <w:t xml:space="preserve"> VK/cm</w:t>
      </w:r>
      <w:r w:rsidR="004B2642" w:rsidRPr="00CA7791">
        <w:rPr>
          <w:rFonts w:eastAsia="SimSun"/>
          <w:b w:val="0"/>
          <w:color w:val="000000" w:themeColor="text1"/>
          <w:vertAlign w:val="superscript"/>
          <w:lang w:val="vi-VN"/>
        </w:rPr>
        <w:t xml:space="preserve">2 </w:t>
      </w:r>
      <w:r w:rsidR="004B2642" w:rsidRPr="00CA7791">
        <w:rPr>
          <w:rFonts w:eastAsia="SimSun"/>
          <w:b w:val="0"/>
          <w:color w:val="000000" w:themeColor="text1"/>
          <w:lang w:val="vi-VN"/>
        </w:rPr>
        <w:t xml:space="preserve">và D14 là </w:t>
      </w:r>
      <w:r w:rsidR="00F361B0" w:rsidRPr="00CA7791">
        <w:rPr>
          <w:rFonts w:eastAsia="SimSun"/>
          <w:b w:val="0"/>
          <w:color w:val="000000" w:themeColor="text1"/>
          <w:lang w:val="vi-VN"/>
        </w:rPr>
        <w:t>(</w:t>
      </w:r>
      <w:r w:rsidR="004B2642" w:rsidRPr="00CA7791">
        <w:rPr>
          <w:rFonts w:eastAsia="SimSun"/>
          <w:b w:val="0"/>
          <w:color w:val="000000" w:themeColor="text1"/>
          <w:lang w:val="vi-VN"/>
        </w:rPr>
        <w:t>10</w:t>
      </w:r>
      <w:r w:rsidR="00F361B0" w:rsidRPr="00CA7791">
        <w:rPr>
          <w:rFonts w:eastAsia="SimSun"/>
          <w:b w:val="0"/>
          <w:color w:val="000000" w:themeColor="text1"/>
          <w:lang w:val="vi-VN"/>
        </w:rPr>
        <w:t xml:space="preserve"> x10</w:t>
      </w:r>
      <w:r w:rsidR="00F361B0" w:rsidRPr="00CA7791">
        <w:rPr>
          <w:rFonts w:eastAsia="SimSun"/>
          <w:b w:val="0"/>
          <w:color w:val="000000" w:themeColor="text1"/>
          <w:vertAlign w:val="superscript"/>
          <w:lang w:val="vi-VN"/>
        </w:rPr>
        <w:t>3</w:t>
      </w:r>
      <w:r w:rsidR="00F361B0" w:rsidRPr="00CA7791">
        <w:rPr>
          <w:rFonts w:eastAsia="SimSun"/>
          <w:b w:val="0"/>
          <w:color w:val="000000" w:themeColor="text1"/>
          <w:lang w:val="vi-VN"/>
        </w:rPr>
        <w:t xml:space="preserve"> )</w:t>
      </w:r>
      <w:r w:rsidR="004B2642" w:rsidRPr="00CA7791">
        <w:rPr>
          <w:rFonts w:eastAsia="SimSun"/>
          <w:b w:val="0"/>
          <w:color w:val="000000" w:themeColor="text1"/>
          <w:lang w:val="vi-VN"/>
        </w:rPr>
        <w:t>VK/cm</w:t>
      </w:r>
      <w:r w:rsidR="004B2642" w:rsidRPr="00CA7791">
        <w:rPr>
          <w:rFonts w:eastAsia="SimSun"/>
          <w:b w:val="0"/>
          <w:color w:val="000000" w:themeColor="text1"/>
          <w:vertAlign w:val="superscript"/>
          <w:lang w:val="vi-VN"/>
        </w:rPr>
        <w:t xml:space="preserve">2 </w:t>
      </w:r>
      <w:r w:rsidR="004B2642" w:rsidRPr="00CA7791">
        <w:rPr>
          <w:rFonts w:eastAsia="SimSun"/>
          <w:b w:val="0"/>
          <w:color w:val="000000" w:themeColor="text1"/>
          <w:lang w:val="vi-VN"/>
        </w:rPr>
        <w:t>, thấp hơn rất nhiều so với vị trí vết thương không chiếu Laser là (319,17</w:t>
      </w:r>
      <w:r w:rsidR="00F361B0" w:rsidRPr="00CA7791">
        <w:rPr>
          <w:rFonts w:eastAsia="SimSun"/>
          <w:b w:val="0"/>
          <w:color w:val="000000" w:themeColor="text1"/>
          <w:lang w:val="vi-VN"/>
        </w:rPr>
        <w:t xml:space="preserve"> </w:t>
      </w:r>
      <w:r w:rsidR="004B2642" w:rsidRPr="00CA7791">
        <w:rPr>
          <w:rFonts w:eastAsia="SimSun"/>
          <w:b w:val="0"/>
          <w:color w:val="000000" w:themeColor="text1"/>
          <w:lang w:val="vi-VN"/>
        </w:rPr>
        <w:t>± 305,13)</w:t>
      </w:r>
      <w:r w:rsidR="0020120E" w:rsidRPr="00CA7791">
        <w:rPr>
          <w:rFonts w:eastAsia="SimSun"/>
          <w:b w:val="0"/>
          <w:color w:val="000000" w:themeColor="text1"/>
          <w:lang w:val="vi-VN"/>
        </w:rPr>
        <w:t xml:space="preserve"> x10</w:t>
      </w:r>
      <w:r w:rsidR="0020120E" w:rsidRPr="00CA7791">
        <w:rPr>
          <w:rFonts w:eastAsia="SimSun"/>
          <w:b w:val="0"/>
          <w:color w:val="000000" w:themeColor="text1"/>
          <w:vertAlign w:val="superscript"/>
          <w:lang w:val="vi-VN"/>
        </w:rPr>
        <w:t>3</w:t>
      </w:r>
      <w:r w:rsidR="004B2642" w:rsidRPr="00CA7791">
        <w:rPr>
          <w:rFonts w:eastAsia="SimSun"/>
          <w:b w:val="0"/>
          <w:color w:val="000000" w:themeColor="text1"/>
          <w:lang w:val="vi-VN"/>
        </w:rPr>
        <w:t xml:space="preserve"> VK/cm</w:t>
      </w:r>
      <w:r w:rsidR="004B2642" w:rsidRPr="00CA7791">
        <w:rPr>
          <w:rFonts w:eastAsia="SimSun"/>
          <w:b w:val="0"/>
          <w:color w:val="000000" w:themeColor="text1"/>
          <w:vertAlign w:val="superscript"/>
          <w:lang w:val="vi-VN"/>
        </w:rPr>
        <w:t xml:space="preserve">2 </w:t>
      </w:r>
      <w:r w:rsidR="004B2642" w:rsidRPr="00CA7791">
        <w:rPr>
          <w:rFonts w:eastAsia="SimSun"/>
          <w:b w:val="0"/>
          <w:color w:val="000000" w:themeColor="text1"/>
          <w:lang w:val="vi-VN"/>
        </w:rPr>
        <w:t>ở D7 và (290</w:t>
      </w:r>
      <w:r w:rsidR="00F361B0" w:rsidRPr="00CA7791">
        <w:rPr>
          <w:rFonts w:eastAsia="SimSun"/>
          <w:b w:val="0"/>
          <w:color w:val="000000" w:themeColor="text1"/>
          <w:lang w:val="vi-VN"/>
        </w:rPr>
        <w:t xml:space="preserve"> </w:t>
      </w:r>
      <w:r w:rsidR="004B2642" w:rsidRPr="00CA7791">
        <w:rPr>
          <w:rFonts w:eastAsia="SimSun"/>
          <w:b w:val="0"/>
          <w:color w:val="000000" w:themeColor="text1"/>
          <w:lang w:val="vi-VN"/>
        </w:rPr>
        <w:t>± 462,22)</w:t>
      </w:r>
      <w:r w:rsidR="0020120E" w:rsidRPr="00CA7791">
        <w:rPr>
          <w:rFonts w:eastAsia="SimSun"/>
          <w:b w:val="0"/>
          <w:color w:val="000000" w:themeColor="text1"/>
          <w:lang w:val="vi-VN"/>
        </w:rPr>
        <w:t xml:space="preserve"> x10</w:t>
      </w:r>
      <w:r w:rsidR="0020120E" w:rsidRPr="00CA7791">
        <w:rPr>
          <w:rFonts w:eastAsia="SimSun"/>
          <w:b w:val="0"/>
          <w:color w:val="000000" w:themeColor="text1"/>
          <w:vertAlign w:val="superscript"/>
          <w:lang w:val="vi-VN"/>
        </w:rPr>
        <w:t>3</w:t>
      </w:r>
      <w:r w:rsidR="004B2642" w:rsidRPr="00CA7791">
        <w:rPr>
          <w:rFonts w:eastAsia="SimSun"/>
          <w:b w:val="0"/>
          <w:color w:val="000000" w:themeColor="text1"/>
          <w:lang w:val="vi-VN"/>
        </w:rPr>
        <w:t xml:space="preserve"> VK/cm</w:t>
      </w:r>
      <w:r w:rsidR="004B2642" w:rsidRPr="00CA7791">
        <w:rPr>
          <w:rFonts w:eastAsia="SimSun"/>
          <w:b w:val="0"/>
          <w:color w:val="000000" w:themeColor="text1"/>
          <w:vertAlign w:val="superscript"/>
          <w:lang w:val="vi-VN"/>
        </w:rPr>
        <w:t xml:space="preserve">2 </w:t>
      </w:r>
      <w:r w:rsidR="004B2642" w:rsidRPr="00CA7791">
        <w:rPr>
          <w:rFonts w:eastAsia="SimSun"/>
          <w:b w:val="0"/>
          <w:color w:val="000000" w:themeColor="text1"/>
          <w:lang w:val="vi-VN"/>
        </w:rPr>
        <w:t>ở D14, khác biệt có ý nghĩa thống kê tại D7</w:t>
      </w:r>
      <w:r w:rsidR="00C87197" w:rsidRPr="00CA7791">
        <w:rPr>
          <w:rFonts w:eastAsia="SimSun"/>
          <w:b w:val="0"/>
          <w:color w:val="000000" w:themeColor="text1"/>
        </w:rPr>
        <w:t xml:space="preserve"> </w:t>
      </w:r>
      <w:r w:rsidR="004B2642" w:rsidRPr="00CA7791">
        <w:rPr>
          <w:rFonts w:eastAsia="SimSun"/>
          <w:b w:val="0"/>
          <w:color w:val="000000" w:themeColor="text1"/>
          <w:lang w:val="vi-VN"/>
        </w:rPr>
        <w:t xml:space="preserve">(p=0,023). </w:t>
      </w:r>
      <w:r w:rsidR="00C85E67" w:rsidRPr="00CA7791">
        <w:rPr>
          <w:rFonts w:eastAsia="Times New Roman"/>
          <w:b w:val="0"/>
          <w:color w:val="000000" w:themeColor="text1"/>
          <w:lang w:val="pt-BR" w:eastAsia="en-US"/>
        </w:rPr>
        <w:t>Biểu đồ 3.5</w:t>
      </w:r>
      <w:r w:rsidR="00B26ACE" w:rsidRPr="00CA7791">
        <w:rPr>
          <w:rFonts w:eastAsia="Times New Roman"/>
          <w:b w:val="0"/>
          <w:color w:val="000000" w:themeColor="text1"/>
          <w:lang w:val="pt-BR" w:eastAsia="en-US"/>
        </w:rPr>
        <w:t xml:space="preserve"> </w:t>
      </w:r>
      <w:r w:rsidR="004B2642" w:rsidRPr="00CA7791">
        <w:rPr>
          <w:rFonts w:eastAsia="Times New Roman"/>
          <w:b w:val="0"/>
          <w:color w:val="000000" w:themeColor="text1"/>
          <w:lang w:val="pt-BR" w:eastAsia="en-US"/>
        </w:rPr>
        <w:t xml:space="preserve">cho thấy </w:t>
      </w:r>
      <w:r w:rsidR="004B2642" w:rsidRPr="00CA7791">
        <w:rPr>
          <w:rFonts w:eastAsia="SimSun"/>
          <w:b w:val="0"/>
          <w:i/>
          <w:color w:val="000000" w:themeColor="text1"/>
          <w:lang w:val="vi-VN"/>
        </w:rPr>
        <w:t>S.aureus</w:t>
      </w:r>
      <w:r w:rsidR="004B2642" w:rsidRPr="00CA7791">
        <w:rPr>
          <w:rFonts w:eastAsia="SimSun"/>
          <w:b w:val="0"/>
          <w:color w:val="000000" w:themeColor="text1"/>
          <w:lang w:val="vi-VN"/>
        </w:rPr>
        <w:t xml:space="preserve"> là vi khuẩn xuất hiện chủ yếu tại bề mặt vết thương. Trong khi vị trí chiếu LLLT chỉ xuất hiện </w:t>
      </w:r>
      <w:r w:rsidR="004B2642" w:rsidRPr="00CA7791">
        <w:rPr>
          <w:rFonts w:eastAsia="SimSun"/>
          <w:b w:val="0"/>
          <w:i/>
          <w:color w:val="000000" w:themeColor="text1"/>
          <w:lang w:val="vi-VN"/>
        </w:rPr>
        <w:t>S.aureus</w:t>
      </w:r>
      <w:r w:rsidR="004B2642" w:rsidRPr="00CA7791">
        <w:rPr>
          <w:rFonts w:eastAsia="SimSun"/>
          <w:b w:val="0"/>
          <w:color w:val="000000" w:themeColor="text1"/>
          <w:lang w:val="vi-VN"/>
        </w:rPr>
        <w:t xml:space="preserve"> với tỷ lệ thấp, v</w:t>
      </w:r>
      <w:r w:rsidR="00B21935" w:rsidRPr="00CA7791">
        <w:rPr>
          <w:rFonts w:eastAsia="SimSun"/>
          <w:b w:val="0"/>
          <w:color w:val="000000" w:themeColor="text1"/>
          <w:lang w:val="vi-VN"/>
        </w:rPr>
        <w:t xml:space="preserve">ùng </w:t>
      </w:r>
      <w:r w:rsidR="004B2642" w:rsidRPr="00CA7791">
        <w:rPr>
          <w:rFonts w:eastAsia="SimSun"/>
          <w:b w:val="0"/>
          <w:color w:val="000000" w:themeColor="text1"/>
          <w:lang w:val="vi-VN"/>
        </w:rPr>
        <w:t xml:space="preserve">B xuất hiện </w:t>
      </w:r>
      <w:r w:rsidR="004B2642" w:rsidRPr="00CA7791">
        <w:rPr>
          <w:rFonts w:eastAsia="SimSun"/>
          <w:b w:val="0"/>
          <w:i/>
          <w:color w:val="000000" w:themeColor="text1"/>
          <w:lang w:val="vi-VN"/>
        </w:rPr>
        <w:t>S.aureus</w:t>
      </w:r>
      <w:r w:rsidR="004B2642" w:rsidRPr="00CA7791">
        <w:rPr>
          <w:rFonts w:eastAsia="SimSun"/>
          <w:b w:val="0"/>
          <w:color w:val="000000" w:themeColor="text1"/>
          <w:lang w:val="vi-VN"/>
        </w:rPr>
        <w:t xml:space="preserve"> với tỷ lệ cao hơn nhiều, và còn xuất hiện thêm 2 chủng khác là </w:t>
      </w:r>
      <w:r w:rsidR="004B2642" w:rsidRPr="00CA7791">
        <w:rPr>
          <w:rFonts w:eastAsia="SimSun"/>
          <w:b w:val="0"/>
          <w:i/>
          <w:color w:val="000000" w:themeColor="text1"/>
          <w:lang w:val="vi-VN"/>
        </w:rPr>
        <w:t xml:space="preserve">E.cloacae </w:t>
      </w:r>
      <w:r w:rsidR="004B2642" w:rsidRPr="00CA7791">
        <w:rPr>
          <w:rFonts w:eastAsia="SimSun"/>
          <w:b w:val="0"/>
          <w:color w:val="000000" w:themeColor="text1"/>
          <w:lang w:val="vi-VN"/>
        </w:rPr>
        <w:t>và</w:t>
      </w:r>
      <w:r w:rsidR="004B2642" w:rsidRPr="00CA7791">
        <w:rPr>
          <w:rFonts w:eastAsia="SimSun"/>
          <w:b w:val="0"/>
          <w:i/>
          <w:color w:val="000000" w:themeColor="text1"/>
          <w:lang w:val="vi-VN"/>
        </w:rPr>
        <w:t xml:space="preserve"> Aci.baumannii </w:t>
      </w:r>
      <w:r w:rsidR="004B2642" w:rsidRPr="00CA7791">
        <w:rPr>
          <w:rFonts w:eastAsia="SimSun"/>
          <w:b w:val="0"/>
          <w:color w:val="000000" w:themeColor="text1"/>
          <w:lang w:val="vi-VN"/>
        </w:rPr>
        <w:t>với tần suất thấp hơn.</w:t>
      </w:r>
      <w:r w:rsidR="004B2642" w:rsidRPr="00CA7791">
        <w:rPr>
          <w:rFonts w:eastAsia="Times New Roman"/>
          <w:b w:val="0"/>
          <w:color w:val="000000" w:themeColor="text1"/>
          <w:lang w:val="pt-BR" w:eastAsia="en-US"/>
        </w:rPr>
        <w:t xml:space="preserve"> Kết quả cho thấy LLLT ngoài tác dụng giảm viêm, tăng tạo mạch và nguyên bào sợi thì còn có tác dụng kháng khuẩn (chủ yếu là </w:t>
      </w:r>
      <w:r w:rsidR="004B2642" w:rsidRPr="00CA7791">
        <w:rPr>
          <w:rFonts w:eastAsia="SimSun"/>
          <w:b w:val="0"/>
          <w:i/>
          <w:color w:val="000000" w:themeColor="text1"/>
          <w:lang w:val="pt-BR"/>
        </w:rPr>
        <w:t>S.aureus)</w:t>
      </w:r>
      <w:r w:rsidR="004B2642" w:rsidRPr="00CA7791">
        <w:rPr>
          <w:rFonts w:eastAsia="SimSun"/>
          <w:b w:val="0"/>
          <w:color w:val="000000" w:themeColor="text1"/>
          <w:lang w:val="pt-BR"/>
        </w:rPr>
        <w:t xml:space="preserve"> tại chỗ vết thương. </w:t>
      </w:r>
    </w:p>
    <w:p w:rsidR="004B2642" w:rsidRPr="00CA7791" w:rsidRDefault="004B2642" w:rsidP="000718A3">
      <w:pPr>
        <w:spacing w:after="0" w:line="360" w:lineRule="auto"/>
        <w:ind w:firstLine="426"/>
        <w:jc w:val="both"/>
        <w:rPr>
          <w:rFonts w:eastAsia="SimSun"/>
          <w:b w:val="0"/>
          <w:color w:val="000000" w:themeColor="text1"/>
          <w:lang w:val="pt-BR"/>
        </w:rPr>
      </w:pPr>
      <w:r w:rsidRPr="00CA7791">
        <w:rPr>
          <w:rFonts w:eastAsia="Times New Roman"/>
          <w:b w:val="0"/>
          <w:color w:val="000000" w:themeColor="text1"/>
          <w:lang w:val="vi-VN" w:eastAsia="en-US"/>
        </w:rPr>
        <w:t xml:space="preserve">Nhiễm khuẩn dẫn tới kéo dài tình trạng viêm, </w:t>
      </w:r>
      <w:r w:rsidRPr="00CA7791">
        <w:rPr>
          <w:rFonts w:eastAsia="Calibri"/>
          <w:b w:val="0"/>
          <w:color w:val="000000" w:themeColor="text1"/>
          <w:lang w:val="vi-VN" w:eastAsia="en-US"/>
        </w:rPr>
        <w:t xml:space="preserve">làm vết thương có thể chuyển sang trạng thái mãn tính và không thể chữa lành, dẫn đến tăng (MMPs), một protease có thể làm suy giảm ECM và giảm các chất ức chế protease, </w:t>
      </w:r>
      <w:r w:rsidRPr="00CA7791">
        <w:rPr>
          <w:rFonts w:eastAsia="Times New Roman"/>
          <w:b w:val="0"/>
          <w:color w:val="000000" w:themeColor="text1"/>
          <w:lang w:val="vi-VN" w:eastAsia="en-US"/>
        </w:rPr>
        <w:t xml:space="preserve">làm chậm liền vết thương </w:t>
      </w:r>
      <w:r w:rsidRPr="00CA7791">
        <w:rPr>
          <w:rFonts w:eastAsia="Calibri"/>
          <w:b w:val="0"/>
          <w:color w:val="000000" w:themeColor="text1"/>
          <w:lang w:eastAsia="en-US"/>
        </w:rPr>
        <w:fldChar w:fldCharType="begin"/>
      </w:r>
      <w:r w:rsidR="00F63446" w:rsidRPr="00CA7791">
        <w:rPr>
          <w:rFonts w:eastAsia="Calibri"/>
          <w:b w:val="0"/>
          <w:color w:val="000000" w:themeColor="text1"/>
          <w:lang w:eastAsia="en-US"/>
        </w:rPr>
        <w:instrText xml:space="preserve"> ADDIN EN.CITE &lt;EndNote&gt;&lt;Cite&gt;&lt;Author&gt;Davis&lt;/Author&gt;&lt;Year&gt;2008&lt;/Year&gt;&lt;RecNum&gt;7&lt;/RecNum&gt;&lt;DisplayText&gt;[137]&lt;/DisplayText&gt;&lt;record&gt;&lt;rec-number&gt;7&lt;/rec-number&gt;&lt;foreign-keys&gt;&lt;key app="EN" db-id="t2txdwv9ospvt6eexxk52ared5sfe2aeetvx" timestamp="1644748251"&gt;7&lt;/key&gt;&lt;/foreign-keys&gt;&lt;ref-type name="Journal Article"&gt;17&lt;/ref-type&gt;&lt;contributors&gt;&lt;authors&gt;&lt;author&gt;Davis, Stephen C&lt;/author&gt;&lt;author&gt;Ricotti, Carlos&lt;/author&gt;&lt;author&gt;Cazzaniga, Alex&lt;/author&gt;&lt;author&gt;Welsh, Esperanza&lt;/author&gt;&lt;author&gt;Eaglstein, William H&lt;/author&gt;&lt;author&gt;Mertz, Patricia M&lt;/author&gt;&lt;/authors&gt;&lt;/contributors&gt;&lt;titles&gt;&lt;title&gt;Microscopic and physiologic evidence for biofilm</w:instrText>
      </w:r>
      <w:r w:rsidR="00F63446" w:rsidRPr="00CA7791">
        <w:rPr>
          <w:rFonts w:ascii="Cambria Math" w:eastAsia="Calibri" w:hAnsi="Cambria Math" w:cs="Cambria Math"/>
          <w:b w:val="0"/>
          <w:color w:val="000000" w:themeColor="text1"/>
          <w:lang w:eastAsia="en-US"/>
        </w:rPr>
        <w:instrText>‐</w:instrText>
      </w:r>
      <w:r w:rsidR="00F63446" w:rsidRPr="00CA7791">
        <w:rPr>
          <w:rFonts w:eastAsia="Calibri"/>
          <w:b w:val="0"/>
          <w:color w:val="000000" w:themeColor="text1"/>
          <w:lang w:eastAsia="en-US"/>
        </w:rPr>
        <w:instrText>associated wound colonization in vivo&lt;/title&gt;&lt;secondary-title&gt;Wound repair and Regeneration&lt;/secondary-title&gt;&lt;/titles&gt;&lt;periodical&gt;&lt;full-title&gt;Wound repair and Regeneration&lt;/full-title&gt;&lt;/periodical&gt;&lt;pages&gt;23-29&lt;/pages&gt;&lt;volume&gt;16&lt;/volume&gt;&lt;number&gt;1&lt;/number&gt;&lt;dates&gt;&lt;year&gt;2008&lt;/year&gt;&lt;/dates&gt;&lt;isbn&gt;1067-1927&lt;/isbn&gt;&lt;urls&gt;&lt;/urls&gt;&lt;/record&gt;&lt;/Cite&gt;&lt;/EndNote&gt;</w:instrText>
      </w:r>
      <w:r w:rsidRPr="00CA7791">
        <w:rPr>
          <w:rFonts w:eastAsia="Calibri"/>
          <w:b w:val="0"/>
          <w:color w:val="000000" w:themeColor="text1"/>
          <w:lang w:eastAsia="en-US"/>
        </w:rPr>
        <w:fldChar w:fldCharType="separate"/>
      </w:r>
      <w:r w:rsidR="00F63446" w:rsidRPr="00CA7791">
        <w:rPr>
          <w:rFonts w:eastAsia="Calibri"/>
          <w:b w:val="0"/>
          <w:noProof/>
          <w:color w:val="000000" w:themeColor="text1"/>
          <w:lang w:val="pt-BR" w:eastAsia="en-US"/>
        </w:rPr>
        <w:t>[137]</w:t>
      </w:r>
      <w:r w:rsidRPr="00CA7791">
        <w:rPr>
          <w:rFonts w:eastAsia="Calibri"/>
          <w:b w:val="0"/>
          <w:color w:val="000000" w:themeColor="text1"/>
          <w:lang w:eastAsia="en-US"/>
        </w:rPr>
        <w:fldChar w:fldCharType="end"/>
      </w:r>
      <w:r w:rsidR="003138C7" w:rsidRPr="00CA7791">
        <w:rPr>
          <w:rFonts w:eastAsia="Calibri"/>
          <w:b w:val="0"/>
          <w:color w:val="000000" w:themeColor="text1"/>
          <w:lang w:val="vi-VN" w:eastAsia="en-US"/>
        </w:rPr>
        <w:t>,</w:t>
      </w:r>
      <w:r w:rsidRPr="00CA7791">
        <w:rPr>
          <w:rFonts w:eastAsia="SimSun"/>
          <w:b w:val="0"/>
          <w:color w:val="000000" w:themeColor="text1"/>
          <w:lang w:val="pt-BR"/>
        </w:rPr>
        <w:t xml:space="preserve"> </w:t>
      </w:r>
      <w:r w:rsidR="003138C7" w:rsidRPr="00CA7791">
        <w:rPr>
          <w:rFonts w:eastAsia="Calibri"/>
          <w:b w:val="0"/>
          <w:color w:val="000000" w:themeColor="text1"/>
          <w:lang w:eastAsia="en-US"/>
        </w:rPr>
        <w:fldChar w:fldCharType="begin"/>
      </w:r>
      <w:r w:rsidR="00C86CF1" w:rsidRPr="00CA7791">
        <w:rPr>
          <w:rFonts w:eastAsia="Calibri"/>
          <w:b w:val="0"/>
          <w:color w:val="000000" w:themeColor="text1"/>
          <w:lang w:val="pt-BR" w:eastAsia="en-US"/>
        </w:rPr>
        <w:instrText xml:space="preserve"> ADDIN EN.CITE &lt;EndNote&gt;&lt;Cite&gt;&lt;Author&gt;Edwards&lt;/Author&gt;&lt;Year&gt;2004&lt;/Year&gt;&lt;RecNum&gt;6&lt;/RecNum&gt;&lt;DisplayText&gt;[25]&lt;/DisplayText&gt;&lt;record&gt;&lt;rec-number&gt;6&lt;/rec-number&gt;&lt;foreign-keys&gt;&lt;key app="EN" db-id="t2txdwv9ospvt6eexxk52ared5sfe2aeetvx" timestamp="1644748235"&gt;6&lt;/key&gt;&lt;/foreign-keys&gt;&lt;ref-type name="Journal Article"&gt;17&lt;/ref-type&gt;&lt;contributors&gt;&lt;authors&gt;&lt;author&gt;Edwards, Ruth&lt;/author&gt;&lt;author&gt;Harding, Keith G&lt;/author&gt;&lt;/authors&gt;&lt;/contributors&gt;&lt;titles&gt;&lt;title&gt;Bacteria and wound healing&lt;/title&gt;&lt;secondary-title&gt;Current opinion in infectious diseases&lt;/secondary-title&gt;&lt;/titles&gt;&lt;periodical&gt;&lt;full-title&gt;Current opinion in infectious diseases&lt;/full-title&gt;&lt;/periodical&gt;&lt;pages&gt;91-96&lt;/pages&gt;&lt;volume&gt;17&lt;/volume&gt;&lt;number&gt;2&lt;/number&gt;&lt;dates&gt;&lt;year&gt;2004&lt;/year&gt;&lt;/dates&gt;&lt;isbn&gt;0951-7375&lt;/isbn&gt;&lt;urls&gt;&lt;/urls&gt;&lt;/record&gt;&lt;/Cite&gt;&lt;/EndNote&gt;</w:instrText>
      </w:r>
      <w:r w:rsidR="003138C7" w:rsidRPr="00CA7791">
        <w:rPr>
          <w:rFonts w:eastAsia="Calibri"/>
          <w:b w:val="0"/>
          <w:color w:val="000000" w:themeColor="text1"/>
          <w:lang w:eastAsia="en-US"/>
        </w:rPr>
        <w:fldChar w:fldCharType="separate"/>
      </w:r>
      <w:r w:rsidR="00C86CF1" w:rsidRPr="00CA7791">
        <w:rPr>
          <w:rFonts w:eastAsia="Calibri"/>
          <w:b w:val="0"/>
          <w:noProof/>
          <w:color w:val="000000" w:themeColor="text1"/>
          <w:lang w:val="pt-BR" w:eastAsia="en-US"/>
        </w:rPr>
        <w:t>[25]</w:t>
      </w:r>
      <w:r w:rsidR="003138C7" w:rsidRPr="00CA7791">
        <w:rPr>
          <w:rFonts w:eastAsia="Calibri"/>
          <w:b w:val="0"/>
          <w:color w:val="000000" w:themeColor="text1"/>
          <w:lang w:eastAsia="en-US"/>
        </w:rPr>
        <w:fldChar w:fldCharType="end"/>
      </w:r>
      <w:r w:rsidR="003138C7" w:rsidRPr="00CA7791">
        <w:rPr>
          <w:rFonts w:eastAsia="Calibri"/>
          <w:b w:val="0"/>
          <w:color w:val="000000" w:themeColor="text1"/>
          <w:lang w:val="vi-VN" w:eastAsia="en-US"/>
        </w:rPr>
        <w:t>.</w:t>
      </w:r>
      <w:r w:rsidR="003138C7" w:rsidRPr="00CA7791">
        <w:rPr>
          <w:rFonts w:eastAsia="SimSun"/>
          <w:b w:val="0"/>
          <w:color w:val="000000" w:themeColor="text1"/>
          <w:lang w:val="pt-BR"/>
        </w:rPr>
        <w:t xml:space="preserve"> </w:t>
      </w:r>
      <w:r w:rsidRPr="00CA7791">
        <w:rPr>
          <w:rFonts w:eastAsia="SimSun"/>
          <w:b w:val="0"/>
          <w:color w:val="000000" w:themeColor="text1"/>
          <w:lang w:val="pt-BR"/>
        </w:rPr>
        <w:t xml:space="preserve">Vi khuẩn thường liên quan đến nhiễm trùng da là </w:t>
      </w:r>
      <w:r w:rsidRPr="00CA7791">
        <w:rPr>
          <w:rFonts w:eastAsia="SimSun"/>
          <w:b w:val="0"/>
          <w:i/>
          <w:color w:val="000000" w:themeColor="text1"/>
          <w:lang w:val="pt-BR"/>
        </w:rPr>
        <w:t>S. aureus MRSA, P. aeruginosa, E. coli, Acinetobacter spp</w:t>
      </w:r>
      <w:r w:rsidRPr="00CA7791">
        <w:rPr>
          <w:rFonts w:eastAsia="SimSun"/>
          <w:b w:val="0"/>
          <w:color w:val="000000" w:themeColor="text1"/>
          <w:lang w:val="pt-BR"/>
        </w:rPr>
        <w:t xml:space="preserve">. và tụ cầu khuẩn coagulase âm tính, bao gồm </w:t>
      </w:r>
      <w:r w:rsidRPr="00CA7791">
        <w:rPr>
          <w:rFonts w:eastAsia="SimSun"/>
          <w:b w:val="0"/>
          <w:i/>
          <w:color w:val="000000" w:themeColor="text1"/>
          <w:lang w:val="pt-BR"/>
        </w:rPr>
        <w:t>Staphylococcus cholermidis</w:t>
      </w:r>
      <w:r w:rsidRPr="00CA7791">
        <w:rPr>
          <w:rFonts w:eastAsia="SimSun"/>
          <w:b w:val="0"/>
          <w:color w:val="000000" w:themeColor="text1"/>
          <w:lang w:val="pt-BR"/>
        </w:rPr>
        <w:t xml:space="preserve"> và </w:t>
      </w:r>
      <w:r w:rsidRPr="00CA7791">
        <w:rPr>
          <w:rFonts w:eastAsia="SimSun"/>
          <w:b w:val="0"/>
          <w:i/>
          <w:color w:val="000000" w:themeColor="text1"/>
          <w:lang w:val="pt-BR"/>
        </w:rPr>
        <w:t>Staphylococcus lugdunensis. Staphylococcus aureus</w:t>
      </w:r>
      <w:r w:rsidRPr="00CA7791">
        <w:rPr>
          <w:rFonts w:eastAsia="SimSun"/>
          <w:b w:val="0"/>
          <w:color w:val="000000" w:themeColor="text1"/>
          <w:lang w:val="pt-BR"/>
        </w:rPr>
        <w:t xml:space="preserve"> thường được phát hiện ở lớp trên cùng vết thương. Trong vết thương cấp tính, </w:t>
      </w:r>
      <w:r w:rsidRPr="00CA7791">
        <w:rPr>
          <w:rFonts w:eastAsia="SimSun"/>
          <w:b w:val="0"/>
          <w:i/>
          <w:color w:val="000000" w:themeColor="text1"/>
          <w:lang w:val="pt-BR"/>
        </w:rPr>
        <w:t>S. aureus</w:t>
      </w:r>
      <w:r w:rsidRPr="00CA7791">
        <w:rPr>
          <w:rFonts w:eastAsia="SimSun"/>
          <w:b w:val="0"/>
          <w:color w:val="000000" w:themeColor="text1"/>
          <w:lang w:val="pt-BR"/>
        </w:rPr>
        <w:t xml:space="preserve"> tạo ra một số yếu tố độc lực, ví dụ, enterotoxin, độc tố, hemolysin, metallicoprotease và hyaluronidase, bị bất hoạt bởi hệ thống miễn dịch hệ thống và vi khuẩn nhanh chóng bị tiêu diệt bởi bạch cầu trung tính. Trong các vết thương mãn tính, </w:t>
      </w:r>
      <w:r w:rsidRPr="00CA7791">
        <w:rPr>
          <w:rFonts w:eastAsia="SimSun"/>
          <w:b w:val="0"/>
          <w:i/>
          <w:color w:val="000000" w:themeColor="text1"/>
          <w:lang w:val="pt-BR"/>
        </w:rPr>
        <w:t xml:space="preserve">S. aureus </w:t>
      </w:r>
      <w:r w:rsidRPr="00CA7791">
        <w:rPr>
          <w:rFonts w:eastAsia="SimSun"/>
          <w:b w:val="0"/>
          <w:color w:val="000000" w:themeColor="text1"/>
          <w:lang w:val="pt-BR"/>
        </w:rPr>
        <w:t xml:space="preserve">và </w:t>
      </w:r>
      <w:r w:rsidRPr="00CA7791">
        <w:rPr>
          <w:rFonts w:eastAsia="SimSun"/>
          <w:b w:val="0"/>
          <w:i/>
          <w:color w:val="000000" w:themeColor="text1"/>
          <w:lang w:val="pt-BR"/>
        </w:rPr>
        <w:t>P. aeruginosa</w:t>
      </w:r>
      <w:r w:rsidRPr="00CA7791">
        <w:rPr>
          <w:rFonts w:eastAsia="SimSun"/>
          <w:b w:val="0"/>
          <w:color w:val="000000" w:themeColor="text1"/>
          <w:lang w:val="pt-BR"/>
        </w:rPr>
        <w:t xml:space="preserve"> đóng vai trò trung tâm và</w:t>
      </w:r>
      <w:r w:rsidRPr="00CA7791">
        <w:rPr>
          <w:rFonts w:eastAsia="SimSun"/>
          <w:b w:val="0"/>
          <w:i/>
          <w:color w:val="000000" w:themeColor="text1"/>
          <w:lang w:val="pt-BR"/>
        </w:rPr>
        <w:t xml:space="preserve"> S. aureus</w:t>
      </w:r>
      <w:r w:rsidRPr="00CA7791">
        <w:rPr>
          <w:rFonts w:eastAsia="SimSun"/>
          <w:b w:val="0"/>
          <w:color w:val="000000" w:themeColor="text1"/>
          <w:lang w:val="pt-BR"/>
        </w:rPr>
        <w:t xml:space="preserve"> là tác nhân thường gặp nhất được phân lập trong nhiễm trùng bàn chân </w:t>
      </w:r>
      <w:r w:rsidRPr="00CA7791">
        <w:rPr>
          <w:rFonts w:eastAsia="SimSun"/>
          <w:b w:val="0"/>
          <w:color w:val="000000" w:themeColor="text1"/>
          <w:lang w:val="pt-BR"/>
        </w:rPr>
        <w:lastRenderedPageBreak/>
        <w:t xml:space="preserve">do đái tháo đường và có thể liên quan đến những thay đổi đến thời gian chữa lành vết thương </w:t>
      </w:r>
      <w:r w:rsidRPr="00CA7791">
        <w:rPr>
          <w:rFonts w:eastAsia="SimSun"/>
          <w:b w:val="0"/>
          <w:color w:val="000000" w:themeColor="text1"/>
        </w:rPr>
        <w:fldChar w:fldCharType="begin"/>
      </w:r>
      <w:r w:rsidR="00F63446" w:rsidRPr="00CA7791">
        <w:rPr>
          <w:rFonts w:eastAsia="SimSun"/>
          <w:b w:val="0"/>
          <w:color w:val="000000" w:themeColor="text1"/>
        </w:rPr>
        <w:instrText xml:space="preserve"> ADDIN EN.CITE &lt;EndNote&gt;&lt;Cite&gt;&lt;Author&gt;Lima&lt;/Author&gt;&lt;Year&gt;2011&lt;/Year&gt;&lt;RecNum&gt;178&lt;/RecNum&gt;&lt;DisplayText&gt;[138]&lt;/DisplayText&gt;&lt;record&gt;&lt;rec-number&gt;178&lt;/rec-number&gt;&lt;foreign-keys&gt;&lt;key app="EN" db-id="efv0e0spewzxene9d2pvxarkfs2sta09fppp" timestamp="1676338524"&gt;178&lt;/key&gt;&lt;/foreign-keys&gt;&lt;ref-type name="Journal Article"&gt;17&lt;/ref-type&gt;&lt;contributors&gt;&lt;authors&gt;&lt;author&gt;Lima, Anacássia Fonseca&lt;/author&gt;&lt;author&gt;Costa, Lívia Bandeira&lt;/author&gt;&lt;author&gt;Silva, Joás Lucas da&lt;/author&gt;&lt;author&gt;Maia, Maria Bernadete Sousa&lt;/author&gt;&lt;author&gt;Ximenes, Eulália Camelo Pessoa Azevedo &lt;/author&gt;&lt;/authors&gt;&lt;/contributors&gt;&lt;titles&gt;&lt;title&gt;Interventions for wound healing among diabetic patients infected with Staphylococcus aureus: a systematic review&lt;/title&gt;&lt;secondary-title&gt;Sao Paulo Medical Journal&lt;/secondary-title&gt;&lt;/titles&gt;&lt;periodical&gt;&lt;full-title&gt;Sao Paulo Medical Journal&lt;/full-title&gt;&lt;/periodical&gt;&lt;pages&gt;165-170&lt;/pages&gt;&lt;volume&gt;129&lt;/volume&gt;&lt;dates&gt;&lt;year&gt;2011&lt;/year&gt;&lt;/dates&gt;&lt;isbn&gt;1516-3180&lt;/isbn&gt;&lt;urls&gt;&lt;/urls&gt;&lt;language&gt;English&lt;/language&gt;&lt;/record&gt;&lt;/Cite&gt;&lt;/EndNote&gt;</w:instrText>
      </w:r>
      <w:r w:rsidRPr="00CA7791">
        <w:rPr>
          <w:rFonts w:eastAsia="SimSun"/>
          <w:b w:val="0"/>
          <w:color w:val="000000" w:themeColor="text1"/>
        </w:rPr>
        <w:fldChar w:fldCharType="separate"/>
      </w:r>
      <w:r w:rsidR="00F63446" w:rsidRPr="00CA7791">
        <w:rPr>
          <w:rFonts w:eastAsia="SimSun"/>
          <w:b w:val="0"/>
          <w:noProof/>
          <w:color w:val="000000" w:themeColor="text1"/>
          <w:lang w:val="pt-BR"/>
        </w:rPr>
        <w:t>[138]</w:t>
      </w:r>
      <w:r w:rsidRPr="00CA7791">
        <w:rPr>
          <w:rFonts w:eastAsia="SimSun"/>
          <w:b w:val="0"/>
          <w:color w:val="000000" w:themeColor="text1"/>
        </w:rPr>
        <w:fldChar w:fldCharType="end"/>
      </w:r>
      <w:r w:rsidRPr="00CA7791">
        <w:rPr>
          <w:rFonts w:eastAsia="SimSun"/>
          <w:b w:val="0"/>
          <w:color w:val="000000" w:themeColor="text1"/>
          <w:lang w:val="pt-BR"/>
        </w:rPr>
        <w:t xml:space="preserve">, </w:t>
      </w:r>
      <w:r w:rsidRPr="00CA7791">
        <w:rPr>
          <w:rFonts w:eastAsia="SimSun"/>
          <w:b w:val="0"/>
          <w:color w:val="000000" w:themeColor="text1"/>
        </w:rPr>
        <w:fldChar w:fldCharType="begin"/>
      </w:r>
      <w:r w:rsidR="00F63446" w:rsidRPr="00CA7791">
        <w:rPr>
          <w:rFonts w:eastAsia="SimSun"/>
          <w:b w:val="0"/>
          <w:color w:val="000000" w:themeColor="text1"/>
        </w:rPr>
        <w:instrText xml:space="preserve"> ADDIN EN.CITE &lt;EndNote&gt;&lt;Cite&gt;&lt;Author&gt;Serra&lt;/Author&gt;&lt;Year&gt;2015&lt;/Year&gt;&lt;RecNum&gt;179&lt;/RecNum&gt;&lt;DisplayText&gt;[139]&lt;/DisplayText&gt;&lt;record&gt;&lt;rec-number&gt;179&lt;/rec-number&gt;&lt;foreign-keys&gt;&lt;key app="EN" db-id="efv0e0spewzxene9d2pvxarkfs2sta09fppp" timestamp="1676339888"&gt;179&lt;/key&gt;&lt;/foreign-keys&gt;&lt;ref-type name="Journal Article"&gt;17&lt;/ref-type&gt;&lt;contributors&gt;&lt;authors&gt;&lt;author&gt;Serra, Raffaele&lt;/author&gt;&lt;author&gt;Grande, Raffaele&lt;/author&gt;&lt;author&gt;Butrico, Lucia&lt;/author&gt;&lt;author&gt;Rossi, Alessio&lt;/author&gt;&lt;author&gt;Settimio, Ugo Francesco&lt;/author&gt;&lt;author&gt;Caroleo, Benedetto&lt;/author&gt;&lt;author&gt;Amato, Bruno&lt;/author&gt;&lt;author&gt;Gallelli, Luca&lt;/author&gt;&lt;author&gt;De Franciscis, Stefano &lt;/author&gt;&lt;/authors&gt;&lt;/contributors&gt;&lt;titles&gt;&lt;title&gt;Chronic wound infections: the role of Pseudomonas aeruginosa and Staphylococcus aureus&lt;/title&gt;&lt;secondary-title&gt;Expert review of anti-infective therapy&lt;/secondary-title&gt;&lt;/titles&gt;&lt;periodical&gt;&lt;full-title&gt;Expert review of anti-infective therapy&lt;/full-title&gt;&lt;/periodical&gt;&lt;pages&gt;605-613&lt;/pages&gt;&lt;volume&gt;13&lt;/volume&gt;&lt;number&gt;5&lt;/number&gt;&lt;dates&gt;&lt;year&gt;2015&lt;/year&gt;&lt;/dates&gt;&lt;isbn&gt;1744-8336&lt;/isbn&gt;&lt;urls&gt;&lt;/urls&gt;&lt;language&gt;English&lt;/language&gt;&lt;/record&gt;&lt;/Cite&gt;&lt;/EndNote&gt;</w:instrText>
      </w:r>
      <w:r w:rsidRPr="00CA7791">
        <w:rPr>
          <w:rFonts w:eastAsia="SimSun"/>
          <w:b w:val="0"/>
          <w:color w:val="000000" w:themeColor="text1"/>
        </w:rPr>
        <w:fldChar w:fldCharType="separate"/>
      </w:r>
      <w:r w:rsidR="00F63446" w:rsidRPr="00CA7791">
        <w:rPr>
          <w:rFonts w:eastAsia="SimSun"/>
          <w:b w:val="0"/>
          <w:noProof/>
          <w:color w:val="000000" w:themeColor="text1"/>
          <w:lang w:val="pt-BR"/>
        </w:rPr>
        <w:t>[139]</w:t>
      </w:r>
      <w:r w:rsidRPr="00CA7791">
        <w:rPr>
          <w:rFonts w:eastAsia="SimSun"/>
          <w:b w:val="0"/>
          <w:color w:val="000000" w:themeColor="text1"/>
        </w:rPr>
        <w:fldChar w:fldCharType="end"/>
      </w:r>
      <w:r w:rsidRPr="00CA7791">
        <w:rPr>
          <w:rFonts w:eastAsia="SimSun"/>
          <w:b w:val="0"/>
          <w:color w:val="000000" w:themeColor="text1"/>
          <w:lang w:val="pt-BR"/>
        </w:rPr>
        <w:t>.</w:t>
      </w:r>
    </w:p>
    <w:p w:rsidR="004B2642" w:rsidRPr="00CA7791" w:rsidRDefault="004B2642" w:rsidP="000718A3">
      <w:pPr>
        <w:spacing w:after="0" w:line="360" w:lineRule="auto"/>
        <w:ind w:firstLine="426"/>
        <w:jc w:val="both"/>
        <w:rPr>
          <w:rFonts w:eastAsia="SimSun"/>
          <w:b w:val="0"/>
          <w:color w:val="000000" w:themeColor="text1"/>
          <w:lang w:val="pt-BR"/>
        </w:rPr>
      </w:pPr>
      <w:r w:rsidRPr="00CA7791">
        <w:rPr>
          <w:rFonts w:eastAsia="SimSun"/>
          <w:b w:val="0"/>
          <w:color w:val="000000" w:themeColor="text1"/>
          <w:lang w:val="pt-BR"/>
        </w:rPr>
        <w:t xml:space="preserve">Các nghiên cứu trên </w:t>
      </w:r>
      <w:r w:rsidRPr="00CA7791">
        <w:rPr>
          <w:rFonts w:eastAsia="SimSun"/>
          <w:b w:val="0"/>
          <w:i/>
          <w:color w:val="000000" w:themeColor="text1"/>
          <w:lang w:val="pt-BR"/>
        </w:rPr>
        <w:t>in vitro</w:t>
      </w:r>
      <w:r w:rsidRPr="00CA7791">
        <w:rPr>
          <w:rFonts w:eastAsia="SimSun"/>
          <w:b w:val="0"/>
          <w:color w:val="000000" w:themeColor="text1"/>
          <w:lang w:val="pt-BR"/>
        </w:rPr>
        <w:t xml:space="preserve"> chỉ ra LLLT tác động tới </w:t>
      </w:r>
      <w:r w:rsidRPr="00CA7791">
        <w:rPr>
          <w:rFonts w:eastAsia="SimSun"/>
          <w:b w:val="0"/>
          <w:i/>
          <w:color w:val="000000" w:themeColor="text1"/>
          <w:lang w:val="pt-BR"/>
        </w:rPr>
        <w:t xml:space="preserve">E. coli, P. aeruginosa </w:t>
      </w:r>
      <w:r w:rsidRPr="00CA7791">
        <w:rPr>
          <w:rFonts w:eastAsia="SimSun"/>
          <w:b w:val="0"/>
          <w:color w:val="000000" w:themeColor="text1"/>
          <w:lang w:val="pt-BR"/>
        </w:rPr>
        <w:t>và</w:t>
      </w:r>
      <w:r w:rsidRPr="00CA7791">
        <w:rPr>
          <w:rFonts w:eastAsia="SimSun"/>
          <w:b w:val="0"/>
          <w:i/>
          <w:color w:val="000000" w:themeColor="text1"/>
          <w:lang w:val="pt-BR"/>
        </w:rPr>
        <w:t xml:space="preserve"> S. aureus</w:t>
      </w:r>
      <w:r w:rsidRPr="00CA7791">
        <w:rPr>
          <w:rFonts w:eastAsia="SimSun"/>
          <w:b w:val="0"/>
          <w:color w:val="000000" w:themeColor="text1"/>
          <w:lang w:val="pt-BR"/>
        </w:rPr>
        <w:t xml:space="preserve">. Tuy nhiên, tác dụng sinh học phụ thuộc vào bước sóng, loài vi khuẩn, thời gian tiếp xúc </w:t>
      </w:r>
      <w:r w:rsidRPr="00CA7791">
        <w:rPr>
          <w:rFonts w:eastAsia="SimSun"/>
          <w:b w:val="0"/>
          <w:color w:val="000000" w:themeColor="text1"/>
        </w:rPr>
        <w:fldChar w:fldCharType="begin"/>
      </w:r>
      <w:r w:rsidR="00F63446" w:rsidRPr="00CA7791">
        <w:rPr>
          <w:rFonts w:eastAsia="SimSun"/>
          <w:b w:val="0"/>
          <w:color w:val="000000" w:themeColor="text1"/>
        </w:rPr>
        <w:instrText xml:space="preserve"> ADDIN EN.CITE &lt;EndNote&gt;&lt;Cite&gt;&lt;Author&gt;Nussbaum&lt;/Author&gt;&lt;Year&gt;2002&lt;/Year&gt;&lt;RecNum&gt;194&lt;/RecNum&gt;&lt;DisplayText&gt;[140]&lt;/DisplayText&gt;&lt;record&gt;&lt;rec-number&gt;194&lt;/rec-number&gt;&lt;foreign-keys&gt;&lt;key app="EN" db-id="efv0e0spewzxene9d2pvxarkfs2sta09fppp" timestamp="1676861568"&gt;194&lt;/key&gt;&lt;/foreign-keys&gt;&lt;ref-type name="Journal Article"&gt;17&lt;/ref-type&gt;&lt;contributors&gt;&lt;authors&gt;&lt;author&gt;Nussbaum, Ethne L&lt;/author&gt;&lt;author&gt;Lilge, Lothar&lt;/author&gt;&lt;author&gt;Mazzulli, Tony &lt;/author&gt;&lt;/authors&gt;&lt;/contributors&gt;&lt;titles&gt;&lt;title&gt;Effects of 630-, 660-, 810-, and 905-nm laser irradiation delivering radiant exposure of 1-50 J/cm2 on three species of bacteria in vitro&lt;/title&gt;&lt;secondary-title&gt;Journal of clinical laser medicine surgery&lt;/secondary-title&gt;&lt;/titles&gt;&lt;periodical&gt;&lt;full-title&gt;Journal of clinical laser medicine surgery&lt;/full-title&gt;&lt;/periodical&gt;&lt;pages&gt;325-333&lt;/pages&gt;&lt;volume&gt;20&lt;/volume&gt;&lt;number&gt;6&lt;/number&gt;&lt;dates&gt;&lt;year&gt;2002&lt;/year&gt;&lt;/dates&gt;&lt;isbn&gt;1044-5471&lt;/isbn&gt;&lt;urls&gt;&lt;/urls&gt;&lt;language&gt;English&lt;/language&gt;&lt;/record&gt;&lt;/Cite&gt;&lt;/EndNote&gt;</w:instrText>
      </w:r>
      <w:r w:rsidRPr="00CA7791">
        <w:rPr>
          <w:rFonts w:eastAsia="SimSun"/>
          <w:b w:val="0"/>
          <w:color w:val="000000" w:themeColor="text1"/>
        </w:rPr>
        <w:fldChar w:fldCharType="separate"/>
      </w:r>
      <w:r w:rsidR="00F63446" w:rsidRPr="00CA7791">
        <w:rPr>
          <w:rFonts w:eastAsia="SimSun"/>
          <w:b w:val="0"/>
          <w:noProof/>
          <w:color w:val="000000" w:themeColor="text1"/>
          <w:lang w:val="pt-BR"/>
        </w:rPr>
        <w:t>[140]</w:t>
      </w:r>
      <w:r w:rsidRPr="00CA7791">
        <w:rPr>
          <w:rFonts w:eastAsia="SimSun"/>
          <w:b w:val="0"/>
          <w:color w:val="000000" w:themeColor="text1"/>
        </w:rPr>
        <w:fldChar w:fldCharType="end"/>
      </w:r>
      <w:r w:rsidRPr="00CA7791">
        <w:rPr>
          <w:rFonts w:eastAsia="SimSun"/>
          <w:b w:val="0"/>
          <w:color w:val="000000" w:themeColor="text1"/>
          <w:lang w:val="pt-BR"/>
        </w:rPr>
        <w:t>. LLLT bước sóng 830, 904 nm, liề</w:t>
      </w:r>
      <w:r w:rsidR="00C87197" w:rsidRPr="00CA7791">
        <w:rPr>
          <w:rFonts w:eastAsia="SimSun"/>
          <w:b w:val="0"/>
          <w:color w:val="000000" w:themeColor="text1"/>
          <w:lang w:val="pt-BR"/>
        </w:rPr>
        <w:t>u 3</w:t>
      </w:r>
      <w:r w:rsidRPr="00CA7791">
        <w:rPr>
          <w:rFonts w:eastAsia="SimSun"/>
          <w:b w:val="0"/>
          <w:color w:val="000000" w:themeColor="text1"/>
          <w:lang w:val="pt-BR"/>
        </w:rPr>
        <w:t>J/cm</w:t>
      </w:r>
      <w:r w:rsidRPr="00CA7791">
        <w:rPr>
          <w:rFonts w:eastAsia="SimSun"/>
          <w:b w:val="0"/>
          <w:color w:val="000000" w:themeColor="text1"/>
          <w:vertAlign w:val="superscript"/>
          <w:lang w:val="pt-BR"/>
        </w:rPr>
        <w:t>2</w:t>
      </w:r>
      <w:r w:rsidRPr="00CA7791">
        <w:rPr>
          <w:rFonts w:eastAsia="SimSun"/>
          <w:b w:val="0"/>
          <w:color w:val="000000" w:themeColor="text1"/>
          <w:lang w:val="pt-BR"/>
        </w:rPr>
        <w:t xml:space="preserve"> làm giảm sự phát triển của </w:t>
      </w:r>
      <w:r w:rsidRPr="00CA7791">
        <w:rPr>
          <w:rFonts w:eastAsia="SimSun"/>
          <w:b w:val="0"/>
          <w:i/>
          <w:color w:val="000000" w:themeColor="text1"/>
          <w:lang w:val="pt-BR"/>
        </w:rPr>
        <w:t>S. aureus</w:t>
      </w:r>
      <w:r w:rsidRPr="00CA7791">
        <w:rPr>
          <w:rFonts w:eastAsia="SimSun"/>
          <w:b w:val="0"/>
          <w:color w:val="000000" w:themeColor="text1"/>
          <w:lang w:val="pt-BR"/>
        </w:rPr>
        <w:t xml:space="preserve"> </w:t>
      </w:r>
      <w:r w:rsidRPr="00CA7791">
        <w:rPr>
          <w:rFonts w:eastAsia="SimSun"/>
          <w:b w:val="0"/>
          <w:color w:val="000000" w:themeColor="text1"/>
        </w:rPr>
        <w:fldChar w:fldCharType="begin"/>
      </w:r>
      <w:r w:rsidR="00F63446" w:rsidRPr="00CA7791">
        <w:rPr>
          <w:rFonts w:eastAsia="SimSun"/>
          <w:b w:val="0"/>
          <w:color w:val="000000" w:themeColor="text1"/>
        </w:rPr>
        <w:instrText xml:space="preserve"> ADDIN EN.CITE &lt;EndNote&gt;&lt;Cite&gt;&lt;Author&gt;de Sousa&lt;/Author&gt;&lt;Year&gt;2012&lt;/Year&gt;&lt;RecNum&gt;195&lt;/RecNum&gt;&lt;DisplayText&gt;[141]&lt;/DisplayText&gt;&lt;record&gt;&lt;rec-number&gt;195&lt;/rec-number&gt;&lt;foreign-keys&gt;&lt;key app="EN" db-id="efv0e0spewzxene9d2pvxarkfs2sta09fppp" timestamp="1676861855"&gt;195&lt;/key&gt;&lt;/foreign-keys&gt;&lt;ref-type name="Journal Article"&gt;17&lt;/ref-type&gt;&lt;contributors&gt;&lt;authors&gt;&lt;author&gt;de Sousa, Natanael Teixeira Alves&lt;/author&gt;&lt;author&gt;Guirro, Rinaldo Roberto de Jesus&lt;/author&gt;&lt;author&gt;Santana, Henrique Freitas&lt;/author&gt;&lt;author&gt;Silva, Carla Cilene Matos &lt;/author&gt;&lt;/authors&gt;&lt;/contributors&gt;&lt;titles&gt;&lt;title&gt;In vitro analysis of bacterial morphology by atomic force microscopy of low level laser therapy 660, 830 and 904 nm&lt;/title&gt;&lt;secondary-title&gt;Photomedicine Laser Surgery&lt;/secondary-title&gt;&lt;/titles&gt;&lt;periodical&gt;&lt;full-title&gt;Photomedicine laser surgery&lt;/full-title&gt;&lt;/periodical&gt;&lt;pages&gt;281-285&lt;/pages&gt;&lt;volume&gt;30&lt;/volume&gt;&lt;number&gt;5&lt;/number&gt;&lt;dates&gt;&lt;year&gt;2012&lt;/year&gt;&lt;/dates&gt;&lt;isbn&gt;1549-5418&lt;/isbn&gt;&lt;urls&gt;&lt;/urls&gt;&lt;language&gt;English&lt;/language&gt;&lt;/record&gt;&lt;/Cite&gt;&lt;/EndNote&gt;</w:instrText>
      </w:r>
      <w:r w:rsidRPr="00CA7791">
        <w:rPr>
          <w:rFonts w:eastAsia="SimSun"/>
          <w:b w:val="0"/>
          <w:color w:val="000000" w:themeColor="text1"/>
        </w:rPr>
        <w:fldChar w:fldCharType="separate"/>
      </w:r>
      <w:r w:rsidR="00F63446" w:rsidRPr="00CA7791">
        <w:rPr>
          <w:rFonts w:eastAsia="SimSun"/>
          <w:b w:val="0"/>
          <w:noProof/>
          <w:color w:val="000000" w:themeColor="text1"/>
          <w:lang w:val="pt-BR"/>
        </w:rPr>
        <w:t>[141]</w:t>
      </w:r>
      <w:r w:rsidRPr="00CA7791">
        <w:rPr>
          <w:rFonts w:eastAsia="SimSun"/>
          <w:b w:val="0"/>
          <w:color w:val="000000" w:themeColor="text1"/>
        </w:rPr>
        <w:fldChar w:fldCharType="end"/>
      </w:r>
      <w:r w:rsidRPr="00CA7791">
        <w:rPr>
          <w:rFonts w:eastAsia="SimSun"/>
          <w:b w:val="0"/>
          <w:color w:val="000000" w:themeColor="text1"/>
          <w:lang w:val="pt-BR"/>
        </w:rPr>
        <w:t xml:space="preserve">. </w:t>
      </w:r>
      <w:r w:rsidRPr="00CA7791">
        <w:rPr>
          <w:rFonts w:eastAsiaTheme="minorHAnsi"/>
          <w:b w:val="0"/>
          <w:noProof/>
          <w:color w:val="000000" w:themeColor="text1"/>
          <w:lang w:val="pt-BR" w:eastAsia="en-US"/>
        </w:rPr>
        <w:t>Nghiên cứu của Silva</w:t>
      </w:r>
      <w:r w:rsidR="0020120E" w:rsidRPr="00CA7791">
        <w:rPr>
          <w:b w:val="0"/>
          <w:lang w:val="pt-BR"/>
        </w:rPr>
        <w:t xml:space="preserve"> D.C.G.G</w:t>
      </w:r>
      <w:r w:rsidR="00426A50" w:rsidRPr="00CA7791">
        <w:rPr>
          <w:b w:val="0"/>
          <w:lang w:val="pt-BR"/>
        </w:rPr>
        <w:t>.</w:t>
      </w:r>
      <w:r w:rsidRPr="00CA7791">
        <w:rPr>
          <w:rFonts w:eastAsiaTheme="minorHAnsi"/>
          <w:b w:val="0"/>
          <w:noProof/>
          <w:color w:val="000000" w:themeColor="text1"/>
          <w:lang w:val="pt-BR" w:eastAsia="en-US"/>
        </w:rPr>
        <w:t xml:space="preserve"> </w:t>
      </w:r>
      <w:r w:rsidRPr="00CA7791">
        <w:rPr>
          <w:rFonts w:eastAsia="SimSun"/>
          <w:b w:val="0"/>
          <w:color w:val="000000" w:themeColor="text1"/>
          <w:lang w:val="pt-BR"/>
        </w:rPr>
        <w:t xml:space="preserve">và cộng sự </w:t>
      </w:r>
      <w:r w:rsidR="0020120E" w:rsidRPr="00CA7791">
        <w:rPr>
          <w:rFonts w:eastAsia="SimSun"/>
          <w:b w:val="0"/>
          <w:color w:val="000000" w:themeColor="text1"/>
          <w:lang w:val="pt-BR"/>
        </w:rPr>
        <w:t xml:space="preserve">(2013) </w:t>
      </w:r>
      <w:r w:rsidRPr="00CA7791">
        <w:rPr>
          <w:rFonts w:eastAsia="SimSun"/>
          <w:b w:val="0"/>
          <w:color w:val="000000" w:themeColor="text1"/>
          <w:lang w:val="pt-BR"/>
        </w:rPr>
        <w:t>cho thấ</w:t>
      </w:r>
      <w:r w:rsidR="00AE2A21">
        <w:rPr>
          <w:rFonts w:eastAsia="SimSun"/>
          <w:b w:val="0"/>
          <w:color w:val="000000" w:themeColor="text1"/>
          <w:lang w:val="pt-BR"/>
        </w:rPr>
        <w:t>y l</w:t>
      </w:r>
      <w:r w:rsidRPr="00CA7791">
        <w:rPr>
          <w:rFonts w:eastAsia="SimSun"/>
          <w:b w:val="0"/>
          <w:color w:val="000000" w:themeColor="text1"/>
          <w:lang w:val="pt-BR"/>
        </w:rPr>
        <w:t>aser (AlGaInP), bước sóng 658hm, liều lượng 5J/cm</w:t>
      </w:r>
      <w:r w:rsidRPr="00CA7791">
        <w:rPr>
          <w:rFonts w:eastAsia="SimSun"/>
          <w:b w:val="0"/>
          <w:color w:val="000000" w:themeColor="text1"/>
          <w:vertAlign w:val="superscript"/>
          <w:lang w:val="pt-BR"/>
        </w:rPr>
        <w:t xml:space="preserve">2 </w:t>
      </w:r>
      <w:r w:rsidRPr="00CA7791">
        <w:rPr>
          <w:rFonts w:eastAsia="SimSun"/>
          <w:b w:val="0"/>
          <w:color w:val="000000" w:themeColor="text1"/>
          <w:lang w:val="pt-BR"/>
        </w:rPr>
        <w:t xml:space="preserve">được chứng minh là làm giảm sự sinh sôi nảy nở của vi khuẩn </w:t>
      </w:r>
      <w:r w:rsidRPr="00CA7791">
        <w:rPr>
          <w:rFonts w:eastAsia="SimSun"/>
          <w:b w:val="0"/>
          <w:i/>
          <w:color w:val="000000" w:themeColor="text1"/>
          <w:lang w:val="pt-BR"/>
        </w:rPr>
        <w:t>Staphylococcus aureus MRSA</w:t>
      </w:r>
      <w:r w:rsidRPr="00CA7791">
        <w:rPr>
          <w:rFonts w:eastAsia="SimSun"/>
          <w:b w:val="0"/>
          <w:color w:val="000000" w:themeColor="text1"/>
          <w:lang w:val="pt-BR"/>
        </w:rPr>
        <w:t xml:space="preserve"> trên cả da lành và vết thương của chuột. Như vậy ứng dụng của tia laser trên da bị thương và </w:t>
      </w:r>
      <w:r w:rsidR="00B26ACE" w:rsidRPr="00CA7791">
        <w:rPr>
          <w:rFonts w:eastAsia="SimSun"/>
          <w:b w:val="0"/>
          <w:color w:val="000000" w:themeColor="text1"/>
          <w:lang w:val="pt-BR"/>
        </w:rPr>
        <w:t>da lành</w:t>
      </w:r>
      <w:r w:rsidRPr="00CA7791">
        <w:rPr>
          <w:rFonts w:eastAsia="SimSun"/>
          <w:b w:val="0"/>
          <w:color w:val="000000" w:themeColor="text1"/>
          <w:lang w:val="pt-BR"/>
        </w:rPr>
        <w:t xml:space="preserve"> có thể hữu ích trong điều trị và/hoặc phòng ngừa nhiễm trùng ở những bệnh nhân có nguy cơ cao</w:t>
      </w:r>
      <w:r w:rsidR="0020120E" w:rsidRPr="00CA7791">
        <w:rPr>
          <w:rFonts w:eastAsia="SimSun"/>
          <w:b w:val="0"/>
          <w:color w:val="000000" w:themeColor="text1"/>
          <w:lang w:val="pt-BR"/>
        </w:rPr>
        <w:t xml:space="preserve"> </w:t>
      </w:r>
      <w:r w:rsidR="0020120E" w:rsidRPr="00CA7791">
        <w:rPr>
          <w:rFonts w:eastAsia="SimSun"/>
          <w:b w:val="0"/>
          <w:color w:val="000000" w:themeColor="text1"/>
        </w:rPr>
        <w:fldChar w:fldCharType="begin"/>
      </w:r>
      <w:r w:rsidR="00F63446" w:rsidRPr="00CA7791">
        <w:rPr>
          <w:rFonts w:eastAsia="SimSun"/>
          <w:b w:val="0"/>
          <w:color w:val="000000" w:themeColor="text1"/>
        </w:rPr>
        <w:instrText xml:space="preserve"> ADDIN EN.CITE &lt;EndNote&gt;&lt;Cite&gt;&lt;Author&gt;Silva&lt;/Author&gt;&lt;Year&gt;2013&lt;/Year&gt;&lt;RecNum&gt;193&lt;/RecNum&gt;&lt;DisplayText&gt;[142]&lt;/DisplayText&gt;&lt;record&gt;&lt;rec-number&gt;193&lt;/rec-number&gt;&lt;foreign-keys&gt;&lt;key app="EN" db-id="efv0e0spewzxene9d2pvxarkfs2sta09fppp" timestamp="1676859551"&gt;193&lt;/key&gt;&lt;/foreign-keys&gt;&lt;ref-type name="Journal Article"&gt;17&lt;/ref-type&gt;&lt;contributors&gt;&lt;authors&gt;&lt;author&gt;Silva, Daniela Conceição Gomes Gonçalves&lt;/author&gt;&lt;author&gt;Plapler, Helio&lt;/author&gt;&lt;author&gt;Costa, Mateus Matiuzzi da&lt;/author&gt;&lt;author&gt;Silva, Silvio Romero Gonçalves&lt;/author&gt;&lt;author&gt;Sá, Maria da Conceição Aquino de&lt;/author&gt;&lt;author&gt;Silva, Benedito Sávio Lima &lt;/author&gt;&lt;/authors&gt;&lt;/contributors&gt;&lt;titles&gt;&lt;title&gt;Low level laser therapy (AlGaInP) applied at 5J/cm 2 reduces the proliferation of Staphylococcus aureus MRSA in infected wounds and intact skin of rats&lt;/title&gt;&lt;secondary-title&gt;Anais brasileiros de dermatologia&lt;/secondary-title&gt;&lt;/titles&gt;&lt;periodical&gt;&lt;full-title&gt;Anais brasileiros de dermatologia&lt;/full-title&gt;&lt;/periodical&gt;&lt;pages&gt;50-55&lt;/pages&gt;&lt;volume&gt;88&lt;/volume&gt;&lt;dates&gt;&lt;year&gt;2013&lt;/year&gt;&lt;/dates&gt;&lt;isbn&gt;0365-0596&lt;/isbn&gt;&lt;urls&gt;&lt;/urls&gt;&lt;language&gt;English&lt;/language&gt;&lt;/record&gt;&lt;/Cite&gt;&lt;/EndNote&gt;</w:instrText>
      </w:r>
      <w:r w:rsidR="0020120E" w:rsidRPr="00CA7791">
        <w:rPr>
          <w:rFonts w:eastAsia="SimSun"/>
          <w:b w:val="0"/>
          <w:color w:val="000000" w:themeColor="text1"/>
        </w:rPr>
        <w:fldChar w:fldCharType="separate"/>
      </w:r>
      <w:r w:rsidR="00F63446" w:rsidRPr="00CA7791">
        <w:rPr>
          <w:rFonts w:eastAsia="SimSun"/>
          <w:b w:val="0"/>
          <w:noProof/>
          <w:color w:val="000000" w:themeColor="text1"/>
          <w:lang w:val="pt-BR"/>
        </w:rPr>
        <w:t>[142]</w:t>
      </w:r>
      <w:r w:rsidR="0020120E" w:rsidRPr="00CA7791">
        <w:rPr>
          <w:rFonts w:eastAsia="SimSun"/>
          <w:b w:val="0"/>
          <w:color w:val="000000" w:themeColor="text1"/>
        </w:rPr>
        <w:fldChar w:fldCharType="end"/>
      </w:r>
      <w:r w:rsidR="0020120E" w:rsidRPr="00CA7791">
        <w:rPr>
          <w:rFonts w:eastAsia="SimSun"/>
          <w:b w:val="0"/>
          <w:color w:val="000000" w:themeColor="text1"/>
          <w:lang w:val="pt-BR"/>
        </w:rPr>
        <w:t xml:space="preserve">. </w:t>
      </w:r>
      <w:r w:rsidR="005F02A2" w:rsidRPr="00CA7791">
        <w:rPr>
          <w:rFonts w:eastAsia="SimSun"/>
          <w:b w:val="0"/>
          <w:color w:val="000000" w:themeColor="text1"/>
          <w:lang w:val="pt-BR"/>
        </w:rPr>
        <w:t>T</w:t>
      </w:r>
      <w:r w:rsidRPr="00CA7791">
        <w:rPr>
          <w:rFonts w:eastAsia="SimSun"/>
          <w:b w:val="0"/>
          <w:color w:val="000000" w:themeColor="text1"/>
          <w:lang w:val="pt-BR"/>
        </w:rPr>
        <w:t xml:space="preserve">ác giả </w:t>
      </w:r>
      <w:r w:rsidR="0020120E" w:rsidRPr="00CA7791">
        <w:rPr>
          <w:b w:val="0"/>
          <w:noProof/>
          <w:lang w:val="pt-BR"/>
        </w:rPr>
        <w:t>Martín Santiago</w:t>
      </w:r>
      <w:r w:rsidR="005F02A2" w:rsidRPr="00CA7791">
        <w:rPr>
          <w:b w:val="0"/>
          <w:noProof/>
          <w:lang w:val="pt-BR"/>
        </w:rPr>
        <w:t xml:space="preserve"> M.P</w:t>
      </w:r>
      <w:r w:rsidR="00426A50" w:rsidRPr="00CA7791">
        <w:rPr>
          <w:b w:val="0"/>
          <w:noProof/>
          <w:lang w:val="pt-BR"/>
        </w:rPr>
        <w:t>.</w:t>
      </w:r>
      <w:r w:rsidR="005F02A2" w:rsidRPr="00CA7791">
        <w:rPr>
          <w:rFonts w:eastAsiaTheme="minorHAnsi"/>
          <w:b w:val="0"/>
          <w:noProof/>
          <w:color w:val="000000" w:themeColor="text1"/>
          <w:lang w:val="pt-BR" w:eastAsia="en-US"/>
        </w:rPr>
        <w:t xml:space="preserve"> </w:t>
      </w:r>
      <w:r w:rsidRPr="00CA7791">
        <w:rPr>
          <w:rFonts w:eastAsiaTheme="minorHAnsi"/>
          <w:b w:val="0"/>
          <w:noProof/>
          <w:color w:val="000000" w:themeColor="text1"/>
          <w:lang w:val="pt-BR" w:eastAsia="en-US"/>
        </w:rPr>
        <w:t>và cộng sự</w:t>
      </w:r>
      <w:r w:rsidRPr="00CA7791">
        <w:rPr>
          <w:rFonts w:eastAsia="SimSun"/>
          <w:b w:val="0"/>
          <w:color w:val="000000" w:themeColor="text1"/>
          <w:lang w:val="pt-BR"/>
        </w:rPr>
        <w:t xml:space="preserve"> </w:t>
      </w:r>
      <w:r w:rsidR="0020120E" w:rsidRPr="00CA7791">
        <w:rPr>
          <w:rFonts w:eastAsia="SimSun"/>
          <w:b w:val="0"/>
          <w:color w:val="000000" w:themeColor="text1"/>
          <w:lang w:val="pt-BR"/>
        </w:rPr>
        <w:t xml:space="preserve">(2020) </w:t>
      </w:r>
      <w:r w:rsidRPr="00CA7791">
        <w:rPr>
          <w:rFonts w:eastAsia="SimSun"/>
          <w:b w:val="0"/>
          <w:color w:val="000000" w:themeColor="text1"/>
          <w:lang w:val="pt-BR"/>
        </w:rPr>
        <w:t xml:space="preserve">đã chứng minh LLLT </w:t>
      </w:r>
      <w:r w:rsidR="007D096B">
        <w:rPr>
          <w:rFonts w:eastAsia="SimSun"/>
          <w:b w:val="0"/>
          <w:color w:val="000000" w:themeColor="text1"/>
          <w:lang w:val="pt-BR"/>
        </w:rPr>
        <w:t>(</w:t>
      </w:r>
      <w:r w:rsidRPr="00CA7791">
        <w:rPr>
          <w:rFonts w:eastAsia="SimSun"/>
          <w:b w:val="0"/>
          <w:color w:val="000000" w:themeColor="text1"/>
          <w:lang w:val="pt-BR"/>
        </w:rPr>
        <w:t>660 nm</w:t>
      </w:r>
      <w:r w:rsidR="007D096B">
        <w:rPr>
          <w:rFonts w:eastAsia="SimSun"/>
          <w:b w:val="0"/>
          <w:color w:val="000000" w:themeColor="text1"/>
          <w:lang w:val="pt-BR"/>
        </w:rPr>
        <w:t>)</w:t>
      </w:r>
      <w:r w:rsidRPr="00CA7791">
        <w:rPr>
          <w:rFonts w:eastAsia="SimSun"/>
          <w:b w:val="0"/>
          <w:color w:val="000000" w:themeColor="text1"/>
          <w:lang w:val="pt-BR"/>
        </w:rPr>
        <w:t xml:space="preserve"> có khả năng ức chế vi sinh vật chống lại </w:t>
      </w:r>
      <w:r w:rsidRPr="00CA7791">
        <w:rPr>
          <w:rFonts w:eastAsia="SimSun"/>
          <w:b w:val="0"/>
          <w:i/>
          <w:color w:val="000000" w:themeColor="text1"/>
          <w:lang w:val="pt-BR"/>
        </w:rPr>
        <w:t>Candida albicans</w:t>
      </w:r>
      <w:r w:rsidRPr="00CA7791">
        <w:rPr>
          <w:rFonts w:eastAsia="SimSun"/>
          <w:b w:val="0"/>
          <w:color w:val="000000" w:themeColor="text1"/>
          <w:lang w:val="pt-BR"/>
        </w:rPr>
        <w:t xml:space="preserve"> và cho rằng áp dụng LLLT là một giải pháp thay thế tốt, tránh tác dụng phụ cho bệnh nhân, giống như tác dụng của octenidine dihydrochloride</w:t>
      </w:r>
      <w:r w:rsidR="00426A50" w:rsidRPr="00CA7791">
        <w:rPr>
          <w:rFonts w:eastAsia="SimSun"/>
          <w:b w:val="0"/>
          <w:color w:val="000000" w:themeColor="text1"/>
          <w:lang w:val="pt-BR"/>
        </w:rPr>
        <w:t xml:space="preserve"> </w:t>
      </w:r>
      <w:r w:rsidR="0020120E" w:rsidRPr="00CA7791">
        <w:rPr>
          <w:rFonts w:eastAsia="SimSun"/>
          <w:b w:val="0"/>
          <w:color w:val="000000" w:themeColor="text1"/>
        </w:rPr>
        <w:fldChar w:fldCharType="begin"/>
      </w:r>
      <w:r w:rsidR="00F63446" w:rsidRPr="00CA7791">
        <w:rPr>
          <w:rFonts w:eastAsia="SimSun"/>
          <w:b w:val="0"/>
          <w:color w:val="000000" w:themeColor="text1"/>
        </w:rPr>
        <w:instrText xml:space="preserve"> ADDIN EN.CITE &lt;EndNote&gt;&lt;Cite&gt;&lt;Author&gt;Martín Santiago&lt;/Author&gt;&lt;Year&gt;2020&lt;/Year&gt;&lt;RecNum&gt;192&lt;/RecNum&gt;&lt;DisplayText&gt;[143]&lt;/DisplayText&gt;&lt;record&gt;&lt;rec-number&gt;192&lt;/rec-number&gt;&lt;foreign-keys&gt;&lt;key app="EN" db-id="efv0e0spewzxene9d2pvxarkfs2sta09fppp" timestamp="1676858328"&gt;192&lt;/key&gt;&lt;/foreign-keys&gt;&lt;ref-type name="Journal Article"&gt;17&lt;/ref-type&gt;&lt;contributors&gt;&lt;authors&gt;&lt;author&gt;Martín Santiago, María Pilar&lt;/author&gt;&lt;author&gt;Gutknecht, Norbert&lt;/author&gt;&lt;author&gt;Martín-Carrillo, Natalia&lt;/author&gt;&lt;author&gt;Foronda, Pilar&lt;/author&gt;&lt;author&gt;Valladares, Basilio&lt;/author&gt;&lt;author&gt;Montero Gómez, Nancy &lt;/author&gt;&lt;/authors&gt;&lt;/contributors&gt;&lt;titles&gt;&lt;title&gt;In vitro study of photodynamic therapy with visible laser systems applied to fungal infections&lt;/title&gt;&lt;secondary-title&gt; Lasers in Dental Science&lt;/secondary-title&gt;&lt;/titles&gt;&lt;pages&gt;103-110&lt;/pages&gt;&lt;volume&gt;4&lt;/volume&gt;&lt;dates&gt;&lt;year&gt;2020&lt;/year&gt;&lt;/dates&gt;&lt;urls&gt;&lt;/urls&gt;&lt;language&gt;English&lt;/language&gt;&lt;/record&gt;&lt;/Cite&gt;&lt;/EndNote&gt;</w:instrText>
      </w:r>
      <w:r w:rsidR="0020120E" w:rsidRPr="00CA7791">
        <w:rPr>
          <w:rFonts w:eastAsia="SimSun"/>
          <w:b w:val="0"/>
          <w:color w:val="000000" w:themeColor="text1"/>
        </w:rPr>
        <w:fldChar w:fldCharType="separate"/>
      </w:r>
      <w:r w:rsidR="00F63446" w:rsidRPr="00CA7791">
        <w:rPr>
          <w:rFonts w:eastAsia="SimSun"/>
          <w:b w:val="0"/>
          <w:noProof/>
          <w:color w:val="000000" w:themeColor="text1"/>
          <w:lang w:val="pt-BR"/>
        </w:rPr>
        <w:t>[143]</w:t>
      </w:r>
      <w:r w:rsidR="0020120E" w:rsidRPr="00CA7791">
        <w:rPr>
          <w:rFonts w:eastAsia="SimSun"/>
          <w:b w:val="0"/>
          <w:color w:val="000000" w:themeColor="text1"/>
        </w:rPr>
        <w:fldChar w:fldCharType="end"/>
      </w:r>
      <w:r w:rsidRPr="00CA7791">
        <w:rPr>
          <w:rFonts w:eastAsia="SimSun"/>
          <w:b w:val="0"/>
          <w:color w:val="000000" w:themeColor="text1"/>
          <w:lang w:val="pt-BR"/>
        </w:rPr>
        <w:t>.</w:t>
      </w:r>
    </w:p>
    <w:p w:rsidR="00C87197" w:rsidRPr="00CA7791" w:rsidRDefault="00C87197" w:rsidP="00C87197">
      <w:pPr>
        <w:pStyle w:val="A3"/>
        <w:rPr>
          <w:lang w:val="vi-VN"/>
        </w:rPr>
      </w:pPr>
      <w:r w:rsidRPr="00CA7791">
        <w:rPr>
          <w:lang w:val="vi-VN"/>
        </w:rPr>
        <w:t>4.2.2.4. Tính an toàn</w:t>
      </w:r>
    </w:p>
    <w:p w:rsidR="00C87197" w:rsidRPr="00CA7791" w:rsidRDefault="00C87197" w:rsidP="00C87197">
      <w:pPr>
        <w:pStyle w:val="A3"/>
        <w:rPr>
          <w:b w:val="0"/>
          <w:i w:val="0"/>
        </w:rPr>
      </w:pPr>
      <w:r w:rsidRPr="00CA7791">
        <w:rPr>
          <w:b w:val="0"/>
          <w:i w:val="0"/>
          <w:lang w:val="vi-VN"/>
        </w:rPr>
        <w:tab/>
      </w:r>
      <w:r w:rsidR="007D096B">
        <w:rPr>
          <w:b w:val="0"/>
          <w:i w:val="0"/>
        </w:rPr>
        <w:t>Chiếu l</w:t>
      </w:r>
      <w:r w:rsidRPr="00CA7791">
        <w:rPr>
          <w:b w:val="0"/>
          <w:i w:val="0"/>
        </w:rPr>
        <w:t>aser công suất thấp với liều 3J/cm</w:t>
      </w:r>
      <w:r w:rsidRPr="00CA7791">
        <w:rPr>
          <w:b w:val="0"/>
          <w:i w:val="0"/>
          <w:vertAlign w:val="superscript"/>
        </w:rPr>
        <w:t>2</w:t>
      </w:r>
      <w:r w:rsidRPr="00CA7791">
        <w:rPr>
          <w:b w:val="0"/>
          <w:i w:val="0"/>
        </w:rPr>
        <w:t xml:space="preserve"> với các bước sóng khác nhau trên nguyên bào sợi cho thấy tính </w:t>
      </w:r>
      <w:proofErr w:type="gramStart"/>
      <w:r w:rsidRPr="00CA7791">
        <w:rPr>
          <w:b w:val="0"/>
          <w:i w:val="0"/>
        </w:rPr>
        <w:t>an</w:t>
      </w:r>
      <w:proofErr w:type="gramEnd"/>
      <w:r w:rsidRPr="00CA7791">
        <w:rPr>
          <w:b w:val="0"/>
          <w:i w:val="0"/>
        </w:rPr>
        <w:t xml:space="preserve"> toàn khi nguyên bào sợi không thay đổi hình thái, tăng sinh, di cư tốt, không xuất hiện nguyên bào sợi chết. Khi tiến hành chiếu </w:t>
      </w:r>
      <w:r w:rsidR="007D096B">
        <w:rPr>
          <w:b w:val="0"/>
          <w:i w:val="0"/>
        </w:rPr>
        <w:t>laser</w:t>
      </w:r>
      <w:r w:rsidR="00B645F7" w:rsidRPr="00CA7791">
        <w:rPr>
          <w:b w:val="0"/>
          <w:i w:val="0"/>
        </w:rPr>
        <w:t xml:space="preserve"> </w:t>
      </w:r>
      <w:r w:rsidRPr="00CA7791">
        <w:rPr>
          <w:b w:val="0"/>
          <w:i w:val="0"/>
        </w:rPr>
        <w:t xml:space="preserve">trên vết thương động vật cũng cho thấy </w:t>
      </w:r>
      <w:r w:rsidR="00B645F7" w:rsidRPr="00CA7791">
        <w:rPr>
          <w:b w:val="0"/>
          <w:i w:val="0"/>
        </w:rPr>
        <w:t>thỏ vẫn sống và</w:t>
      </w:r>
      <w:r w:rsidRPr="00CA7791">
        <w:rPr>
          <w:b w:val="0"/>
          <w:i w:val="0"/>
        </w:rPr>
        <w:t xml:space="preserve"> vận động bình thường. Tạ</w:t>
      </w:r>
      <w:r w:rsidR="007D096B">
        <w:rPr>
          <w:b w:val="0"/>
          <w:i w:val="0"/>
        </w:rPr>
        <w:t>i chỗ vết thương được chiếu laser</w:t>
      </w:r>
      <w:r w:rsidRPr="00CA7791">
        <w:rPr>
          <w:b w:val="0"/>
          <w:i w:val="0"/>
        </w:rPr>
        <w:t xml:space="preserve"> không có biểu hiện dị ứng hay ban đỏ</w:t>
      </w:r>
      <w:r w:rsidR="00B645F7" w:rsidRPr="00CA7791">
        <w:rPr>
          <w:b w:val="0"/>
          <w:i w:val="0"/>
        </w:rPr>
        <w:t xml:space="preserve">. Các xét nghiệm mô bệnh, siêu cấu trúc không chỉ ra bất thường. Như vậy cho thấy LLLT đem lại hiệu quả liền vết thương thực nghiệm và </w:t>
      </w:r>
      <w:proofErr w:type="gramStart"/>
      <w:r w:rsidR="00B645F7" w:rsidRPr="00CA7791">
        <w:rPr>
          <w:b w:val="0"/>
          <w:i w:val="0"/>
        </w:rPr>
        <w:t>an</w:t>
      </w:r>
      <w:proofErr w:type="gramEnd"/>
      <w:r w:rsidR="00B645F7" w:rsidRPr="00CA7791">
        <w:rPr>
          <w:b w:val="0"/>
          <w:i w:val="0"/>
        </w:rPr>
        <w:t xml:space="preserve"> toàn điều trị.</w:t>
      </w:r>
    </w:p>
    <w:p w:rsidR="00C87197" w:rsidRPr="00CA7791" w:rsidRDefault="00C87197" w:rsidP="000718A3">
      <w:pPr>
        <w:spacing w:after="0" w:line="360" w:lineRule="auto"/>
        <w:ind w:firstLine="426"/>
        <w:jc w:val="both"/>
        <w:rPr>
          <w:rFonts w:eastAsia="SimSun"/>
          <w:b w:val="0"/>
          <w:color w:val="000000" w:themeColor="text1"/>
          <w:lang w:val="pt-BR"/>
        </w:rPr>
      </w:pPr>
    </w:p>
    <w:p w:rsidR="005C6618" w:rsidRPr="00CA7791" w:rsidRDefault="005C6618" w:rsidP="000718A3">
      <w:pPr>
        <w:spacing w:after="0" w:line="360" w:lineRule="auto"/>
        <w:ind w:firstLine="426"/>
        <w:jc w:val="both"/>
        <w:rPr>
          <w:rFonts w:eastAsia="SimSun"/>
          <w:b w:val="0"/>
          <w:color w:val="000000" w:themeColor="text1"/>
          <w:lang w:val="pt-BR"/>
        </w:rPr>
      </w:pPr>
    </w:p>
    <w:p w:rsidR="0029547D" w:rsidRDefault="0029547D" w:rsidP="000718A3">
      <w:pPr>
        <w:spacing w:after="0" w:line="360" w:lineRule="auto"/>
        <w:ind w:firstLine="426"/>
        <w:jc w:val="both"/>
        <w:rPr>
          <w:rFonts w:eastAsia="SimSun"/>
          <w:b w:val="0"/>
          <w:color w:val="000000" w:themeColor="text1"/>
          <w:lang w:val="pt-BR"/>
        </w:rPr>
      </w:pPr>
    </w:p>
    <w:p w:rsidR="0029547D" w:rsidRPr="00CA7791" w:rsidRDefault="0029547D" w:rsidP="000718A3">
      <w:pPr>
        <w:spacing w:after="0" w:line="360" w:lineRule="auto"/>
        <w:ind w:firstLine="426"/>
        <w:jc w:val="both"/>
        <w:rPr>
          <w:rFonts w:eastAsia="SimSun"/>
          <w:b w:val="0"/>
          <w:color w:val="000000" w:themeColor="text1"/>
          <w:lang w:val="pt-BR"/>
        </w:rPr>
      </w:pPr>
    </w:p>
    <w:p w:rsidR="004B2642" w:rsidRPr="00CA7791" w:rsidRDefault="00D83AB3" w:rsidP="002A17CA">
      <w:pPr>
        <w:pStyle w:val="A0"/>
      </w:pPr>
      <w:bookmarkStart w:id="206" w:name="_Toc151214793"/>
      <w:r w:rsidRPr="00CA7791">
        <w:lastRenderedPageBreak/>
        <w:t>KẾT LUẬN</w:t>
      </w:r>
      <w:bookmarkEnd w:id="206"/>
    </w:p>
    <w:p w:rsidR="00426A50" w:rsidRPr="00CA7791" w:rsidRDefault="00426A50" w:rsidP="002A17CA">
      <w:pPr>
        <w:pStyle w:val="A0"/>
        <w:rPr>
          <w:sz w:val="10"/>
        </w:rPr>
      </w:pPr>
    </w:p>
    <w:p w:rsidR="00D83AB3" w:rsidRPr="00CA7791" w:rsidRDefault="007D096B" w:rsidP="00194600">
      <w:pPr>
        <w:spacing w:after="0" w:line="348" w:lineRule="auto"/>
        <w:ind w:firstLine="567"/>
        <w:jc w:val="both"/>
        <w:rPr>
          <w:rFonts w:eastAsia="Times New Roman"/>
          <w:b w:val="0"/>
          <w:color w:val="000000" w:themeColor="text1"/>
          <w:lang w:val="it-IT" w:eastAsia="en-US"/>
        </w:rPr>
      </w:pPr>
      <w:r>
        <w:rPr>
          <w:rFonts w:eastAsia="Times New Roman"/>
          <w:b w:val="0"/>
          <w:color w:val="000000" w:themeColor="text1"/>
          <w:lang w:val="it-IT" w:eastAsia="en-US"/>
        </w:rPr>
        <w:t>Qua nghiên cứu tác dụng của l</w:t>
      </w:r>
      <w:r w:rsidR="006C1C7D" w:rsidRPr="00CA7791">
        <w:rPr>
          <w:rFonts w:eastAsia="Times New Roman"/>
          <w:b w:val="0"/>
          <w:color w:val="000000" w:themeColor="text1"/>
          <w:lang w:val="it-IT" w:eastAsia="en-US"/>
        </w:rPr>
        <w:t xml:space="preserve">aser bán dẫn công suất thấp </w:t>
      </w:r>
      <w:r w:rsidR="007F7612" w:rsidRPr="00CA7791">
        <w:rPr>
          <w:rFonts w:eastAsia="Times New Roman"/>
          <w:b w:val="0"/>
          <w:color w:val="000000" w:themeColor="text1"/>
          <w:lang w:val="it-IT" w:eastAsia="en-US"/>
        </w:rPr>
        <w:t xml:space="preserve">tới khả năng tăng sinh, di cư của nguyên bào sợi </w:t>
      </w:r>
      <w:r w:rsidR="008B0161" w:rsidRPr="00CA7791">
        <w:rPr>
          <w:rFonts w:eastAsia="Times New Roman"/>
          <w:b w:val="0"/>
          <w:color w:val="000000" w:themeColor="text1"/>
          <w:lang w:val="it-IT" w:eastAsia="en-US"/>
        </w:rPr>
        <w:t xml:space="preserve">có nguồn gốc từ mô vết thương mạn tính </w:t>
      </w:r>
      <w:r w:rsidR="007F7612" w:rsidRPr="00CA7791">
        <w:rPr>
          <w:rFonts w:eastAsia="Times New Roman"/>
          <w:b w:val="0"/>
          <w:color w:val="000000" w:themeColor="text1"/>
          <w:lang w:val="it-IT" w:eastAsia="en-US"/>
        </w:rPr>
        <w:t>và trên vết thương động vật thực nghiệm</w:t>
      </w:r>
      <w:r w:rsidR="006C1C7D" w:rsidRPr="00CA7791">
        <w:rPr>
          <w:rFonts w:eastAsia="Times New Roman"/>
          <w:b w:val="0"/>
          <w:color w:val="000000" w:themeColor="text1"/>
          <w:lang w:val="it-IT" w:eastAsia="en-US"/>
        </w:rPr>
        <w:t xml:space="preserve">, </w:t>
      </w:r>
      <w:r w:rsidR="00D83AB3" w:rsidRPr="00CA7791">
        <w:rPr>
          <w:rFonts w:eastAsiaTheme="minorHAnsi"/>
          <w:b w:val="0"/>
          <w:color w:val="000000" w:themeColor="text1"/>
          <w:lang w:val="de-DE" w:eastAsia="en-US"/>
        </w:rPr>
        <w:t xml:space="preserve">chúng tôi </w:t>
      </w:r>
      <w:r w:rsidR="00D83AB3" w:rsidRPr="00CA7791">
        <w:rPr>
          <w:rFonts w:eastAsia="Times New Roman"/>
          <w:b w:val="0"/>
          <w:color w:val="000000" w:themeColor="text1"/>
          <w:lang w:val="it-IT" w:eastAsia="en-US"/>
        </w:rPr>
        <w:t>đưa ra một số kết luận như sau:</w:t>
      </w:r>
    </w:p>
    <w:p w:rsidR="00D83AB3" w:rsidRPr="00CA7791" w:rsidRDefault="002A17CA" w:rsidP="007F7612">
      <w:pPr>
        <w:spacing w:after="0" w:line="348" w:lineRule="auto"/>
        <w:ind w:firstLine="720"/>
        <w:jc w:val="both"/>
        <w:rPr>
          <w:rFonts w:eastAsia="SimSun"/>
          <w:b w:val="0"/>
          <w:color w:val="000000" w:themeColor="text1"/>
          <w:spacing w:val="-4"/>
          <w:lang w:val="it-IT" w:eastAsia="en-US"/>
        </w:rPr>
      </w:pPr>
      <w:r w:rsidRPr="00CA7791">
        <w:rPr>
          <w:rFonts w:eastAsia="SimSun"/>
          <w:b w:val="0"/>
          <w:color w:val="000000" w:themeColor="text1"/>
          <w:lang w:val="it-IT" w:eastAsia="en-US"/>
        </w:rPr>
        <w:t xml:space="preserve">1. </w:t>
      </w:r>
      <w:r w:rsidR="00741A3B" w:rsidRPr="00CA7791">
        <w:rPr>
          <w:rFonts w:eastAsia="SimSun"/>
          <w:b w:val="0"/>
          <w:color w:val="000000" w:themeColor="text1"/>
          <w:lang w:val="it-IT"/>
        </w:rPr>
        <w:t xml:space="preserve">Đánh giá khả năng phân lập nguyên bào sợi từ mô vết thương mạn tính và tác dụng </w:t>
      </w:r>
      <w:r w:rsidR="00741A3B" w:rsidRPr="00CA7791">
        <w:rPr>
          <w:rFonts w:eastAsia="SimSun"/>
          <w:b w:val="0"/>
          <w:color w:val="000000" w:themeColor="text1"/>
          <w:lang w:val="vi-VN"/>
        </w:rPr>
        <w:t>củ</w:t>
      </w:r>
      <w:r w:rsidR="007D096B">
        <w:rPr>
          <w:rFonts w:eastAsia="SimSun"/>
          <w:b w:val="0"/>
          <w:color w:val="000000" w:themeColor="text1"/>
          <w:lang w:val="vi-VN"/>
        </w:rPr>
        <w:t>a l</w:t>
      </w:r>
      <w:r w:rsidR="00741A3B" w:rsidRPr="00CA7791">
        <w:rPr>
          <w:rFonts w:eastAsia="SimSun"/>
          <w:b w:val="0"/>
          <w:color w:val="000000" w:themeColor="text1"/>
          <w:lang w:val="vi-VN"/>
        </w:rPr>
        <w:t>aser công suất thấ</w:t>
      </w:r>
      <w:r w:rsidR="007F7612" w:rsidRPr="00CA7791">
        <w:rPr>
          <w:rFonts w:eastAsia="SimSun"/>
          <w:b w:val="0"/>
          <w:color w:val="000000" w:themeColor="text1"/>
          <w:lang w:val="vi-VN"/>
        </w:rPr>
        <w:t xml:space="preserve">p </w:t>
      </w:r>
      <w:r w:rsidR="007F7612" w:rsidRPr="00CA7791">
        <w:rPr>
          <w:rFonts w:eastAsia="SimSun"/>
          <w:b w:val="0"/>
          <w:color w:val="000000" w:themeColor="text1"/>
          <w:lang w:val="it-IT"/>
        </w:rPr>
        <w:t>3J/cm</w:t>
      </w:r>
      <w:r w:rsidR="007F7612" w:rsidRPr="00CA7791">
        <w:rPr>
          <w:rFonts w:eastAsia="SimSun"/>
          <w:b w:val="0"/>
          <w:color w:val="000000" w:themeColor="text1"/>
          <w:vertAlign w:val="superscript"/>
          <w:lang w:val="it-IT"/>
        </w:rPr>
        <w:t>2</w:t>
      </w:r>
      <w:r w:rsidR="008B0161" w:rsidRPr="00CA7791">
        <w:rPr>
          <w:rFonts w:eastAsia="SimSun"/>
          <w:b w:val="0"/>
          <w:color w:val="000000" w:themeColor="text1"/>
          <w:lang w:val="it-IT"/>
        </w:rPr>
        <w:t xml:space="preserve"> với </w:t>
      </w:r>
      <w:r w:rsidR="007F7612" w:rsidRPr="00CA7791">
        <w:rPr>
          <w:rFonts w:eastAsia="SimSun"/>
          <w:b w:val="0"/>
          <w:color w:val="000000" w:themeColor="text1"/>
          <w:lang w:val="it-IT"/>
        </w:rPr>
        <w:t xml:space="preserve">4 bước sóng khác nhau </w:t>
      </w:r>
      <w:r w:rsidR="007F7612" w:rsidRPr="00CA7791">
        <w:rPr>
          <w:rFonts w:eastAsia="SimSun"/>
          <w:b w:val="0"/>
          <w:color w:val="000000" w:themeColor="text1"/>
          <w:spacing w:val="-4"/>
          <w:lang w:val="it-IT" w:eastAsia="en-US"/>
        </w:rPr>
        <w:t xml:space="preserve">(670, 780, 805 và 980nm) </w:t>
      </w:r>
      <w:r w:rsidR="00741A3B" w:rsidRPr="00CA7791">
        <w:rPr>
          <w:rFonts w:eastAsia="SimSun"/>
          <w:b w:val="0"/>
          <w:color w:val="000000" w:themeColor="text1"/>
          <w:lang w:val="vi-VN"/>
        </w:rPr>
        <w:t>tới khả năng tăng sinh và di cư của nguyên bào sợi vết thương mạn tính người</w:t>
      </w:r>
      <w:r w:rsidR="007F7612" w:rsidRPr="00CA7791">
        <w:rPr>
          <w:rFonts w:eastAsia="SimSun"/>
          <w:b w:val="0"/>
          <w:color w:val="000000" w:themeColor="text1"/>
          <w:lang w:val="it-IT"/>
        </w:rPr>
        <w:t xml:space="preserve"> và so sánh với nhóm chứng.</w:t>
      </w:r>
    </w:p>
    <w:p w:rsidR="00F45BB7" w:rsidRPr="00CA7791" w:rsidRDefault="002A17CA" w:rsidP="00194600">
      <w:pPr>
        <w:spacing w:after="0" w:line="348" w:lineRule="auto"/>
        <w:ind w:firstLine="720"/>
        <w:jc w:val="both"/>
        <w:rPr>
          <w:rFonts w:eastAsia="SimSun"/>
          <w:b w:val="0"/>
          <w:color w:val="000000" w:themeColor="text1"/>
          <w:lang w:val="it-IT" w:eastAsia="en-US"/>
        </w:rPr>
      </w:pPr>
      <w:r w:rsidRPr="00CA7791">
        <w:rPr>
          <w:rFonts w:eastAsia="SimSun"/>
          <w:b w:val="0"/>
          <w:color w:val="000000" w:themeColor="text1"/>
          <w:lang w:val="it-IT" w:eastAsia="en-US"/>
        </w:rPr>
        <w:t xml:space="preserve">- </w:t>
      </w:r>
      <w:r w:rsidR="00D83AB3" w:rsidRPr="00CA7791">
        <w:rPr>
          <w:rFonts w:eastAsia="SimSun"/>
          <w:b w:val="0"/>
          <w:color w:val="000000" w:themeColor="text1"/>
          <w:lang w:val="it-IT" w:eastAsia="en-US"/>
        </w:rPr>
        <w:t>Nguyên bào sợ</w:t>
      </w:r>
      <w:r w:rsidR="00741A3B" w:rsidRPr="00CA7791">
        <w:rPr>
          <w:rFonts w:eastAsia="SimSun"/>
          <w:b w:val="0"/>
          <w:color w:val="000000" w:themeColor="text1"/>
          <w:lang w:val="it-IT" w:eastAsia="en-US"/>
        </w:rPr>
        <w:t>i</w:t>
      </w:r>
      <w:r w:rsidR="00D83AB3" w:rsidRPr="00CA7791">
        <w:rPr>
          <w:rFonts w:eastAsia="SimSun"/>
          <w:b w:val="0"/>
          <w:color w:val="000000" w:themeColor="text1"/>
          <w:lang w:val="it-IT" w:eastAsia="en-US"/>
        </w:rPr>
        <w:t xml:space="preserve"> phân lập</w:t>
      </w:r>
      <w:r w:rsidR="00385486" w:rsidRPr="00CA7791">
        <w:rPr>
          <w:rFonts w:eastAsia="SimSun"/>
          <w:b w:val="0"/>
          <w:color w:val="000000" w:themeColor="text1"/>
          <w:lang w:val="it-IT" w:eastAsia="en-US"/>
        </w:rPr>
        <w:t xml:space="preserve"> </w:t>
      </w:r>
      <w:r w:rsidR="00D83AB3" w:rsidRPr="00CA7791">
        <w:rPr>
          <w:rFonts w:eastAsia="SimSun"/>
          <w:b w:val="0"/>
          <w:color w:val="000000" w:themeColor="text1"/>
          <w:lang w:val="it-IT" w:eastAsia="en-US"/>
        </w:rPr>
        <w:t xml:space="preserve">từ vết loét tỳ đè và </w:t>
      </w:r>
      <w:r w:rsidR="00741A3B" w:rsidRPr="00CA7791">
        <w:rPr>
          <w:rFonts w:eastAsia="SimSun"/>
          <w:b w:val="0"/>
          <w:color w:val="000000" w:themeColor="text1"/>
          <w:lang w:val="it-IT" w:eastAsia="en-US"/>
        </w:rPr>
        <w:t xml:space="preserve">vết </w:t>
      </w:r>
      <w:r w:rsidR="00D83AB3" w:rsidRPr="00CA7791">
        <w:rPr>
          <w:rFonts w:eastAsia="SimSun"/>
          <w:b w:val="0"/>
          <w:color w:val="000000" w:themeColor="text1"/>
          <w:lang w:val="it-IT" w:eastAsia="en-US"/>
        </w:rPr>
        <w:t xml:space="preserve">loét đái tháo đường tăng sinh và di cư </w:t>
      </w:r>
      <w:r w:rsidR="00741A3B" w:rsidRPr="00CA7791">
        <w:rPr>
          <w:rFonts w:eastAsia="SimSun"/>
          <w:b w:val="0"/>
          <w:color w:val="000000" w:themeColor="text1"/>
          <w:lang w:val="it-IT" w:eastAsia="en-US"/>
        </w:rPr>
        <w:t xml:space="preserve">liền </w:t>
      </w:r>
      <w:r w:rsidR="00D83AB3" w:rsidRPr="00CA7791">
        <w:rPr>
          <w:rFonts w:eastAsia="SimSun"/>
          <w:b w:val="0"/>
          <w:color w:val="000000" w:themeColor="text1"/>
          <w:lang w:val="it-IT" w:eastAsia="en-US"/>
        </w:rPr>
        <w:t xml:space="preserve">vết thương thực nghiệm </w:t>
      </w:r>
      <w:r w:rsidR="00741A3B" w:rsidRPr="00CA7791">
        <w:rPr>
          <w:rFonts w:eastAsia="SimSun"/>
          <w:b w:val="0"/>
          <w:color w:val="000000" w:themeColor="text1"/>
          <w:lang w:val="it-IT" w:eastAsia="en-US"/>
        </w:rPr>
        <w:t xml:space="preserve">kém hơn </w:t>
      </w:r>
      <w:r w:rsidR="00D83AB3" w:rsidRPr="00CA7791">
        <w:rPr>
          <w:rFonts w:eastAsia="SimSun"/>
          <w:b w:val="0"/>
          <w:color w:val="000000" w:themeColor="text1"/>
          <w:lang w:val="it-IT" w:eastAsia="en-US"/>
        </w:rPr>
        <w:t>khi so với các nguyên bào sợi khỏe mạ</w:t>
      </w:r>
      <w:r w:rsidR="00741A3B" w:rsidRPr="00CA7791">
        <w:rPr>
          <w:rFonts w:eastAsia="SimSun"/>
          <w:b w:val="0"/>
          <w:color w:val="000000" w:themeColor="text1"/>
          <w:lang w:val="it-IT" w:eastAsia="en-US"/>
        </w:rPr>
        <w:t>nh</w:t>
      </w:r>
      <w:r w:rsidR="00385486" w:rsidRPr="00CA7791">
        <w:rPr>
          <w:rFonts w:eastAsia="SimSun"/>
          <w:b w:val="0"/>
          <w:color w:val="000000" w:themeColor="text1"/>
          <w:lang w:val="it-IT" w:eastAsia="en-US"/>
        </w:rPr>
        <w:t xml:space="preserve"> chứng tỏ nguyên bào sợi vết thương mạn tính bị già hóa, rối loạn chức năng, là nguyên nhân làm vết thương mạn tính chậm liền.</w:t>
      </w:r>
    </w:p>
    <w:p w:rsidR="00840B32" w:rsidRPr="00CA7791" w:rsidRDefault="00741A3B" w:rsidP="00194600">
      <w:pPr>
        <w:spacing w:after="0" w:line="348" w:lineRule="auto"/>
        <w:ind w:firstLine="720"/>
        <w:jc w:val="both"/>
        <w:rPr>
          <w:rFonts w:eastAsia="SimSun"/>
          <w:b w:val="0"/>
          <w:color w:val="000000" w:themeColor="text1"/>
          <w:spacing w:val="-4"/>
          <w:lang w:val="it-IT" w:eastAsia="en-US"/>
        </w:rPr>
      </w:pPr>
      <w:r w:rsidRPr="00CA7791">
        <w:rPr>
          <w:rFonts w:eastAsia="SimSun"/>
          <w:b w:val="0"/>
          <w:color w:val="000000" w:themeColor="text1"/>
          <w:lang w:val="it-IT" w:eastAsia="en-US"/>
        </w:rPr>
        <w:t xml:space="preserve">- </w:t>
      </w:r>
      <w:r w:rsidR="00F45BB7" w:rsidRPr="00CA7791">
        <w:rPr>
          <w:rFonts w:eastAsia="SimSun"/>
          <w:b w:val="0"/>
          <w:color w:val="000000" w:themeColor="text1"/>
          <w:lang w:val="it-IT" w:eastAsia="en-US"/>
        </w:rPr>
        <w:t xml:space="preserve">Nguyên bào sợi </w:t>
      </w:r>
      <w:r w:rsidR="00840B32" w:rsidRPr="00CA7791">
        <w:rPr>
          <w:rFonts w:eastAsia="SimSun"/>
          <w:b w:val="0"/>
          <w:color w:val="000000" w:themeColor="text1"/>
          <w:lang w:val="it-IT" w:eastAsia="en-US"/>
        </w:rPr>
        <w:t xml:space="preserve">không thay đổi hình thái, </w:t>
      </w:r>
      <w:r w:rsidR="00840B32" w:rsidRPr="00CA7791">
        <w:rPr>
          <w:rFonts w:eastAsia="Times New Roman"/>
          <w:b w:val="0"/>
          <w:color w:val="000000" w:themeColor="text1"/>
          <w:lang w:val="it-IT" w:eastAsia="en-US"/>
        </w:rPr>
        <w:t xml:space="preserve">vẫn giữ được </w:t>
      </w:r>
      <w:r w:rsidR="00840B32" w:rsidRPr="00CA7791">
        <w:rPr>
          <w:rFonts w:eastAsia="Calibri"/>
          <w:b w:val="0"/>
          <w:color w:val="000000" w:themeColor="text1"/>
          <w:lang w:val="it-IT" w:eastAsia="en-US"/>
        </w:rPr>
        <w:t>hình thoi, thuộc loại tế bào bám dính vào bề mặt đĩa nuôi cấy và không xuất hiện tế bào chết</w:t>
      </w:r>
      <w:r w:rsidR="00F45BB7" w:rsidRPr="00CA7791">
        <w:rPr>
          <w:rFonts w:eastAsia="Calibri"/>
          <w:b w:val="0"/>
          <w:color w:val="000000" w:themeColor="text1"/>
          <w:lang w:val="it-IT" w:eastAsia="en-US"/>
        </w:rPr>
        <w:t xml:space="preserve"> </w:t>
      </w:r>
      <w:r w:rsidR="00F45BB7" w:rsidRPr="00CA7791">
        <w:rPr>
          <w:rFonts w:eastAsia="SimSun"/>
          <w:b w:val="0"/>
          <w:color w:val="000000" w:themeColor="text1"/>
          <w:lang w:val="it-IT" w:eastAsia="en-US"/>
        </w:rPr>
        <w:t xml:space="preserve">sau chiếu </w:t>
      </w:r>
      <w:r w:rsidR="00F45BB7" w:rsidRPr="00CA7791">
        <w:rPr>
          <w:rFonts w:eastAsia="SimSun"/>
          <w:b w:val="0"/>
          <w:color w:val="000000" w:themeColor="text1"/>
          <w:spacing w:val="-4"/>
          <w:lang w:val="it-IT" w:eastAsia="en-US"/>
        </w:rPr>
        <w:t>Laser công suất thấ</w:t>
      </w:r>
      <w:r w:rsidR="007F7612" w:rsidRPr="00CA7791">
        <w:rPr>
          <w:rFonts w:eastAsia="SimSun"/>
          <w:b w:val="0"/>
          <w:color w:val="000000" w:themeColor="text1"/>
          <w:spacing w:val="-4"/>
          <w:lang w:val="it-IT" w:eastAsia="en-US"/>
        </w:rPr>
        <w:t>p.</w:t>
      </w:r>
    </w:p>
    <w:p w:rsidR="007A5D0D" w:rsidRPr="00CA7791" w:rsidRDefault="007A5D0D" w:rsidP="007A5D0D">
      <w:pPr>
        <w:spacing w:after="0" w:line="348" w:lineRule="auto"/>
        <w:ind w:firstLine="720"/>
        <w:jc w:val="both"/>
        <w:rPr>
          <w:rFonts w:eastAsia="SimSun"/>
          <w:b w:val="0"/>
          <w:color w:val="000000" w:themeColor="text1"/>
          <w:lang w:val="it-IT" w:eastAsia="en-US"/>
        </w:rPr>
      </w:pPr>
      <w:r w:rsidRPr="00CA7791">
        <w:rPr>
          <w:rFonts w:eastAsia="SimSun"/>
          <w:b w:val="0"/>
          <w:color w:val="000000" w:themeColor="text1"/>
          <w:spacing w:val="-4"/>
          <w:lang w:val="it-IT" w:eastAsia="en-US"/>
        </w:rPr>
        <w:t xml:space="preserve">- </w:t>
      </w:r>
      <w:r w:rsidR="008B0161" w:rsidRPr="00CA7791">
        <w:rPr>
          <w:rFonts w:eastAsia="Times New Roman"/>
          <w:b w:val="0"/>
          <w:color w:val="000000" w:themeColor="text1"/>
          <w:lang w:val="it-IT" w:eastAsia="en-US"/>
        </w:rPr>
        <w:t xml:space="preserve">Laser công suất thấp kích thích nguyên bào sợi </w:t>
      </w:r>
      <w:r w:rsidRPr="00CA7791">
        <w:rPr>
          <w:rFonts w:eastAsia="Times New Roman"/>
          <w:b w:val="0"/>
          <w:color w:val="000000" w:themeColor="text1"/>
          <w:lang w:val="it-IT" w:eastAsia="en-US"/>
        </w:rPr>
        <w:t xml:space="preserve">tăng khả năng di cư liền </w:t>
      </w:r>
      <w:r w:rsidRPr="00CA7791">
        <w:rPr>
          <w:rFonts w:eastAsia="Calibri"/>
          <w:b w:val="0"/>
          <w:color w:val="000000" w:themeColor="text1"/>
          <w:lang w:val="it-IT" w:eastAsia="en-US"/>
        </w:rPr>
        <w:t xml:space="preserve">vết thương </w:t>
      </w:r>
      <w:r w:rsidRPr="00CA7791">
        <w:rPr>
          <w:rFonts w:eastAsia="Calibri"/>
          <w:b w:val="0"/>
          <w:i/>
          <w:color w:val="000000" w:themeColor="text1"/>
          <w:lang w:val="it-IT" w:eastAsia="en-US"/>
        </w:rPr>
        <w:t xml:space="preserve">in vitro </w:t>
      </w:r>
      <w:r w:rsidR="007F7612" w:rsidRPr="00CA7791">
        <w:rPr>
          <w:rFonts w:eastAsia="Calibri"/>
          <w:b w:val="0"/>
          <w:color w:val="000000" w:themeColor="text1"/>
          <w:lang w:val="it-IT" w:eastAsia="en-US"/>
        </w:rPr>
        <w:t>nhanh</w:t>
      </w:r>
      <w:r w:rsidR="007F7612" w:rsidRPr="00CA7791">
        <w:rPr>
          <w:rFonts w:eastAsia="Calibri"/>
          <w:b w:val="0"/>
          <w:i/>
          <w:color w:val="000000" w:themeColor="text1"/>
          <w:lang w:val="it-IT" w:eastAsia="en-US"/>
        </w:rPr>
        <w:t xml:space="preserve"> </w:t>
      </w:r>
      <w:r w:rsidR="007F7612" w:rsidRPr="00CA7791">
        <w:rPr>
          <w:rFonts w:eastAsia="Calibri"/>
          <w:b w:val="0"/>
          <w:color w:val="000000" w:themeColor="text1"/>
          <w:lang w:val="it-IT" w:eastAsia="en-US"/>
        </w:rPr>
        <w:t>hơn nhóm chứng.</w:t>
      </w:r>
    </w:p>
    <w:p w:rsidR="008C0A02" w:rsidRPr="00CA7791" w:rsidRDefault="009674F1" w:rsidP="008C0A02">
      <w:pPr>
        <w:spacing w:after="0" w:line="348" w:lineRule="auto"/>
        <w:ind w:firstLine="720"/>
        <w:jc w:val="both"/>
        <w:rPr>
          <w:rFonts w:eastAsia="Calibri"/>
          <w:b w:val="0"/>
          <w:color w:val="000000" w:themeColor="text1"/>
          <w:lang w:val="it-IT" w:eastAsia="en-US"/>
        </w:rPr>
      </w:pPr>
      <w:r w:rsidRPr="00CA7791">
        <w:rPr>
          <w:rFonts w:eastAsia="Calibri"/>
          <w:b w:val="0"/>
          <w:color w:val="000000" w:themeColor="text1"/>
          <w:lang w:val="it-IT" w:eastAsia="en-US"/>
        </w:rPr>
        <w:t xml:space="preserve">- </w:t>
      </w:r>
      <w:r w:rsidR="00412C1B" w:rsidRPr="00CA7791">
        <w:rPr>
          <w:rFonts w:eastAsia="Calibri"/>
          <w:b w:val="0"/>
          <w:color w:val="000000" w:themeColor="text1"/>
          <w:lang w:val="it-IT" w:eastAsia="en-US"/>
        </w:rPr>
        <w:t xml:space="preserve">Số lượng nguyên bào sợi sau 3 ngày </w:t>
      </w:r>
      <w:r w:rsidRPr="00CA7791">
        <w:rPr>
          <w:rFonts w:eastAsia="Calibri"/>
          <w:b w:val="0"/>
          <w:color w:val="000000" w:themeColor="text1"/>
          <w:lang w:val="it-IT" w:eastAsia="en-US"/>
        </w:rPr>
        <w:t>chiế</w:t>
      </w:r>
      <w:r w:rsidR="007D096B">
        <w:rPr>
          <w:rFonts w:eastAsia="Calibri"/>
          <w:b w:val="0"/>
          <w:color w:val="000000" w:themeColor="text1"/>
          <w:lang w:val="it-IT" w:eastAsia="en-US"/>
        </w:rPr>
        <w:t>u l</w:t>
      </w:r>
      <w:r w:rsidRPr="00CA7791">
        <w:rPr>
          <w:rFonts w:eastAsia="Calibri"/>
          <w:b w:val="0"/>
          <w:color w:val="000000" w:themeColor="text1"/>
          <w:lang w:val="it-IT" w:eastAsia="en-US"/>
        </w:rPr>
        <w:t>aser</w:t>
      </w:r>
      <w:r w:rsidR="007A5D0D" w:rsidRPr="00CA7791">
        <w:rPr>
          <w:rFonts w:eastAsia="Calibri"/>
          <w:b w:val="0"/>
          <w:color w:val="000000" w:themeColor="text1"/>
          <w:lang w:val="it-IT" w:eastAsia="en-US"/>
        </w:rPr>
        <w:t xml:space="preserve"> công suất thấp</w:t>
      </w:r>
      <w:r w:rsidRPr="00CA7791">
        <w:rPr>
          <w:rFonts w:eastAsia="Calibri"/>
          <w:b w:val="0"/>
          <w:color w:val="000000" w:themeColor="text1"/>
          <w:lang w:val="it-IT" w:eastAsia="en-US"/>
        </w:rPr>
        <w:t xml:space="preserve"> </w:t>
      </w:r>
      <w:r w:rsidR="00412C1B" w:rsidRPr="00CA7791">
        <w:rPr>
          <w:rFonts w:eastAsia="Calibri"/>
          <w:b w:val="0"/>
          <w:color w:val="000000" w:themeColor="text1"/>
          <w:lang w:val="it-IT" w:eastAsia="en-US"/>
        </w:rPr>
        <w:t>cao hơn nhóm chứng cho thấ</w:t>
      </w:r>
      <w:r w:rsidR="007D096B">
        <w:rPr>
          <w:rFonts w:eastAsia="Calibri"/>
          <w:b w:val="0"/>
          <w:color w:val="000000" w:themeColor="text1"/>
          <w:lang w:val="it-IT" w:eastAsia="en-US"/>
        </w:rPr>
        <w:t>y l</w:t>
      </w:r>
      <w:r w:rsidR="00412C1B" w:rsidRPr="00CA7791">
        <w:rPr>
          <w:rFonts w:eastAsia="Calibri"/>
          <w:b w:val="0"/>
          <w:color w:val="000000" w:themeColor="text1"/>
          <w:lang w:val="it-IT" w:eastAsia="en-US"/>
        </w:rPr>
        <w:t>aser công suất thấp có khả</w:t>
      </w:r>
      <w:r w:rsidR="007A5D0D" w:rsidRPr="00CA7791">
        <w:rPr>
          <w:rFonts w:eastAsia="Calibri"/>
          <w:b w:val="0"/>
          <w:color w:val="000000" w:themeColor="text1"/>
          <w:lang w:val="it-IT" w:eastAsia="en-US"/>
        </w:rPr>
        <w:t xml:space="preserve"> năng kích thích tăng sinh </w:t>
      </w:r>
      <w:r w:rsidR="00412C1B" w:rsidRPr="00CA7791">
        <w:rPr>
          <w:rFonts w:eastAsia="Calibri"/>
          <w:b w:val="0"/>
          <w:color w:val="000000" w:themeColor="text1"/>
          <w:lang w:val="it-IT" w:eastAsia="en-US"/>
        </w:rPr>
        <w:t xml:space="preserve">nguyên bào sợi. </w:t>
      </w:r>
    </w:p>
    <w:p w:rsidR="008C0A02" w:rsidRPr="00CA7791" w:rsidRDefault="008C0A02" w:rsidP="008C0A02">
      <w:pPr>
        <w:spacing w:after="0" w:line="348" w:lineRule="auto"/>
        <w:ind w:firstLine="720"/>
        <w:jc w:val="both"/>
        <w:rPr>
          <w:rFonts w:eastAsia="Calibri"/>
          <w:b w:val="0"/>
          <w:color w:val="000000" w:themeColor="text1"/>
          <w:lang w:val="it-IT" w:eastAsia="en-US"/>
        </w:rPr>
      </w:pPr>
      <w:r w:rsidRPr="00CA7791">
        <w:rPr>
          <w:rFonts w:eastAsia="Calibri"/>
          <w:b w:val="0"/>
          <w:color w:val="000000" w:themeColor="text1"/>
          <w:lang w:val="it-IT" w:eastAsia="en-US"/>
        </w:rPr>
        <w:t>- Hiệu quả củ</w:t>
      </w:r>
      <w:r w:rsidR="007D096B">
        <w:rPr>
          <w:rFonts w:eastAsia="Calibri"/>
          <w:b w:val="0"/>
          <w:color w:val="000000" w:themeColor="text1"/>
          <w:lang w:val="it-IT" w:eastAsia="en-US"/>
        </w:rPr>
        <w:t>a l</w:t>
      </w:r>
      <w:r w:rsidRPr="00CA7791">
        <w:rPr>
          <w:rFonts w:eastAsia="Calibri"/>
          <w:b w:val="0"/>
          <w:color w:val="000000" w:themeColor="text1"/>
          <w:lang w:val="it-IT" w:eastAsia="en-US"/>
        </w:rPr>
        <w:t>aser công suất thấp phụ thuộc vào bướ</w:t>
      </w:r>
      <w:r w:rsidR="008B0161" w:rsidRPr="00CA7791">
        <w:rPr>
          <w:rFonts w:eastAsia="Calibri"/>
          <w:b w:val="0"/>
          <w:color w:val="000000" w:themeColor="text1"/>
          <w:lang w:val="it-IT" w:eastAsia="en-US"/>
        </w:rPr>
        <w:t xml:space="preserve">c sóng, </w:t>
      </w:r>
      <w:r w:rsidRPr="00CA7791">
        <w:rPr>
          <w:rFonts w:eastAsia="Calibri"/>
          <w:b w:val="0"/>
          <w:color w:val="000000" w:themeColor="text1"/>
          <w:lang w:val="it-IT" w:eastAsia="en-US"/>
        </w:rPr>
        <w:t xml:space="preserve">đạt tối ưu ở </w:t>
      </w:r>
      <w:r w:rsidR="00C6276D" w:rsidRPr="00CA7791">
        <w:rPr>
          <w:rFonts w:eastAsia="Calibri"/>
          <w:b w:val="0"/>
          <w:color w:val="000000" w:themeColor="text1"/>
          <w:lang w:val="it-IT" w:eastAsia="en-US"/>
        </w:rPr>
        <w:t xml:space="preserve">hai </w:t>
      </w:r>
      <w:r w:rsidRPr="00CA7791">
        <w:rPr>
          <w:rFonts w:eastAsia="Calibri"/>
          <w:b w:val="0"/>
          <w:color w:val="000000" w:themeColor="text1"/>
          <w:lang w:val="it-IT" w:eastAsia="en-US"/>
        </w:rPr>
        <w:t>bướ</w:t>
      </w:r>
      <w:r w:rsidR="00C6276D" w:rsidRPr="00CA7791">
        <w:rPr>
          <w:rFonts w:eastAsia="Calibri"/>
          <w:b w:val="0"/>
          <w:color w:val="000000" w:themeColor="text1"/>
          <w:lang w:val="it-IT" w:eastAsia="en-US"/>
        </w:rPr>
        <w:t>c sóng 670 và 780nm</w:t>
      </w:r>
      <w:r w:rsidR="008B0161" w:rsidRPr="00CA7791">
        <w:rPr>
          <w:rFonts w:eastAsia="Calibri"/>
          <w:b w:val="0"/>
          <w:color w:val="000000" w:themeColor="text1"/>
          <w:lang w:val="it-IT" w:eastAsia="en-US"/>
        </w:rPr>
        <w:t xml:space="preserve"> với số lượng nguyên bào sợi sau 3 ngày chiế</w:t>
      </w:r>
      <w:r w:rsidR="007D096B">
        <w:rPr>
          <w:rFonts w:eastAsia="Calibri"/>
          <w:b w:val="0"/>
          <w:color w:val="000000" w:themeColor="text1"/>
          <w:lang w:val="it-IT" w:eastAsia="en-US"/>
        </w:rPr>
        <w:t>u l</w:t>
      </w:r>
      <w:r w:rsidR="008B0161" w:rsidRPr="00CA7791">
        <w:rPr>
          <w:rFonts w:eastAsia="Calibri"/>
          <w:b w:val="0"/>
          <w:color w:val="000000" w:themeColor="text1"/>
          <w:lang w:val="it-IT" w:eastAsia="en-US"/>
        </w:rPr>
        <w:t xml:space="preserve">aser </w:t>
      </w:r>
      <w:r w:rsidR="00C6276D" w:rsidRPr="00CA7791">
        <w:rPr>
          <w:rFonts w:eastAsia="Calibri"/>
          <w:b w:val="0"/>
          <w:color w:val="000000" w:themeColor="text1"/>
          <w:lang w:val="it-IT" w:eastAsia="en-US"/>
        </w:rPr>
        <w:t xml:space="preserve">tăng cao hơn nhóm chứng với </w:t>
      </w:r>
      <w:r w:rsidRPr="00CA7791">
        <w:rPr>
          <w:rFonts w:eastAsia="Calibri"/>
          <w:b w:val="0"/>
          <w:color w:val="000000" w:themeColor="text1"/>
          <w:lang w:val="it-IT" w:eastAsia="en-US"/>
        </w:rPr>
        <w:t>(p&lt;0,05).</w:t>
      </w:r>
    </w:p>
    <w:p w:rsidR="00D83AB3" w:rsidRPr="00CA7791" w:rsidRDefault="002A17CA" w:rsidP="00E81983">
      <w:pPr>
        <w:spacing w:after="0" w:line="360" w:lineRule="auto"/>
        <w:ind w:firstLine="720"/>
        <w:contextualSpacing/>
        <w:jc w:val="both"/>
        <w:rPr>
          <w:rFonts w:eastAsia="SimSun"/>
          <w:b w:val="0"/>
          <w:color w:val="000000" w:themeColor="text1"/>
          <w:lang w:val="it-IT" w:eastAsia="en-US"/>
        </w:rPr>
      </w:pPr>
      <w:r w:rsidRPr="00CA7791">
        <w:rPr>
          <w:rFonts w:eastAsia="SimSun"/>
          <w:b w:val="0"/>
          <w:color w:val="000000" w:themeColor="text1"/>
          <w:lang w:val="it-IT"/>
        </w:rPr>
        <w:t xml:space="preserve">2. </w:t>
      </w:r>
      <w:r w:rsidR="00D83AB3" w:rsidRPr="00CA7791">
        <w:rPr>
          <w:rFonts w:eastAsia="SimSun"/>
          <w:b w:val="0"/>
          <w:color w:val="000000" w:themeColor="text1"/>
          <w:lang w:val="vi-VN"/>
        </w:rPr>
        <w:t>Đánh giá hiệu quả củ</w:t>
      </w:r>
      <w:r w:rsidR="007D096B">
        <w:rPr>
          <w:rFonts w:eastAsia="SimSun"/>
          <w:b w:val="0"/>
          <w:color w:val="000000" w:themeColor="text1"/>
          <w:lang w:val="vi-VN"/>
        </w:rPr>
        <w:t>a l</w:t>
      </w:r>
      <w:r w:rsidR="00D83AB3" w:rsidRPr="00CA7791">
        <w:rPr>
          <w:rFonts w:eastAsia="SimSun"/>
          <w:b w:val="0"/>
          <w:color w:val="000000" w:themeColor="text1"/>
          <w:lang w:val="vi-VN"/>
        </w:rPr>
        <w:t xml:space="preserve">aser </w:t>
      </w:r>
      <w:r w:rsidR="00D83AB3" w:rsidRPr="00CA7791">
        <w:rPr>
          <w:rFonts w:eastAsia="SimSun"/>
          <w:b w:val="0"/>
          <w:color w:val="000000" w:themeColor="text1"/>
          <w:lang w:val="it-IT"/>
        </w:rPr>
        <w:t xml:space="preserve">công suất </w:t>
      </w:r>
      <w:r w:rsidR="00D83AB3" w:rsidRPr="00CA7791">
        <w:rPr>
          <w:rFonts w:eastAsia="SimSun"/>
          <w:b w:val="0"/>
          <w:color w:val="000000" w:themeColor="text1"/>
          <w:lang w:val="vi-VN"/>
        </w:rPr>
        <w:t>thấp</w:t>
      </w:r>
      <w:r w:rsidR="00FE64A9" w:rsidRPr="00CA7791">
        <w:rPr>
          <w:rFonts w:eastAsia="SimSun"/>
          <w:b w:val="0"/>
          <w:color w:val="000000" w:themeColor="text1"/>
          <w:lang w:val="it-IT"/>
        </w:rPr>
        <w:t xml:space="preserve"> 3J/cm</w:t>
      </w:r>
      <w:r w:rsidR="00FE64A9" w:rsidRPr="00CA7791">
        <w:rPr>
          <w:rFonts w:eastAsia="SimSun"/>
          <w:b w:val="0"/>
          <w:color w:val="000000" w:themeColor="text1"/>
          <w:vertAlign w:val="superscript"/>
          <w:lang w:val="it-IT"/>
        </w:rPr>
        <w:t>2</w:t>
      </w:r>
      <w:r w:rsidR="00FE64A9" w:rsidRPr="00CA7791">
        <w:rPr>
          <w:rFonts w:eastAsia="SimSun"/>
          <w:b w:val="0"/>
          <w:color w:val="000000" w:themeColor="text1"/>
          <w:lang w:val="it-IT"/>
        </w:rPr>
        <w:t>, 780nm</w:t>
      </w:r>
      <w:r w:rsidR="00D83AB3" w:rsidRPr="00CA7791">
        <w:rPr>
          <w:rFonts w:eastAsia="SimSun"/>
          <w:b w:val="0"/>
          <w:color w:val="000000" w:themeColor="text1"/>
          <w:lang w:val="vi-VN"/>
        </w:rPr>
        <w:t xml:space="preserve"> tới quá trình liền vết thương cấp tính trên động vật thực nghiệm.</w:t>
      </w:r>
    </w:p>
    <w:p w:rsidR="00D83AB3" w:rsidRPr="00CA7791" w:rsidRDefault="002A17CA" w:rsidP="002A17CA">
      <w:pPr>
        <w:contextualSpacing/>
        <w:jc w:val="both"/>
        <w:rPr>
          <w:rFonts w:eastAsia="Calibri"/>
          <w:b w:val="0"/>
          <w:color w:val="000000" w:themeColor="text1"/>
          <w:lang w:val="it-IT" w:eastAsia="en-US"/>
        </w:rPr>
      </w:pPr>
      <w:r w:rsidRPr="00CA7791">
        <w:rPr>
          <w:rFonts w:eastAsia="Calibri"/>
          <w:b w:val="0"/>
          <w:color w:val="000000" w:themeColor="text1"/>
          <w:lang w:val="it-IT" w:eastAsia="en-US"/>
        </w:rPr>
        <w:t xml:space="preserve">- </w:t>
      </w:r>
      <w:r w:rsidR="00D83AB3" w:rsidRPr="00CA7791">
        <w:rPr>
          <w:rFonts w:eastAsia="Calibri"/>
          <w:b w:val="0"/>
          <w:color w:val="000000" w:themeColor="text1"/>
          <w:lang w:val="it-IT" w:eastAsia="en-US"/>
        </w:rPr>
        <w:t xml:space="preserve">Tác dụng kích thích tái tạo mô và thu hẹp vết thương </w:t>
      </w:r>
    </w:p>
    <w:p w:rsidR="00D83AB3" w:rsidRPr="00CA7791" w:rsidRDefault="002A17CA" w:rsidP="0069355C">
      <w:pPr>
        <w:spacing w:line="360" w:lineRule="auto"/>
        <w:ind w:firstLine="720"/>
        <w:contextualSpacing/>
        <w:jc w:val="both"/>
        <w:rPr>
          <w:rFonts w:eastAsia="Calibri"/>
          <w:b w:val="0"/>
          <w:color w:val="000000" w:themeColor="text1"/>
          <w:lang w:eastAsia="en-US"/>
        </w:rPr>
      </w:pPr>
      <w:r w:rsidRPr="00CA7791">
        <w:rPr>
          <w:rFonts w:eastAsia="Calibri"/>
          <w:b w:val="0"/>
          <w:color w:val="000000" w:themeColor="text1"/>
          <w:lang w:val="it-IT" w:eastAsia="en-US"/>
        </w:rPr>
        <w:lastRenderedPageBreak/>
        <w:t xml:space="preserve">+ </w:t>
      </w:r>
      <w:r w:rsidR="0069355C" w:rsidRPr="00CA7791">
        <w:rPr>
          <w:rFonts w:eastAsia="Calibri"/>
          <w:b w:val="0"/>
          <w:color w:val="000000" w:themeColor="text1"/>
          <w:lang w:val="it-IT" w:eastAsia="en-US"/>
        </w:rPr>
        <w:t xml:space="preserve">Sau </w:t>
      </w:r>
      <w:r w:rsidR="00366070" w:rsidRPr="00CA7791">
        <w:rPr>
          <w:rFonts w:eastAsia="Calibri"/>
          <w:b w:val="0"/>
          <w:color w:val="000000" w:themeColor="text1"/>
          <w:lang w:val="it-IT" w:eastAsia="en-US"/>
        </w:rPr>
        <w:t>chiế</w:t>
      </w:r>
      <w:r w:rsidR="007D096B">
        <w:rPr>
          <w:rFonts w:eastAsia="Calibri"/>
          <w:b w:val="0"/>
          <w:color w:val="000000" w:themeColor="text1"/>
          <w:lang w:val="it-IT" w:eastAsia="en-US"/>
        </w:rPr>
        <w:t>u l</w:t>
      </w:r>
      <w:r w:rsidR="00366070" w:rsidRPr="00CA7791">
        <w:rPr>
          <w:rFonts w:eastAsia="Calibri"/>
          <w:b w:val="0"/>
          <w:color w:val="000000" w:themeColor="text1"/>
          <w:lang w:val="it-IT" w:eastAsia="en-US"/>
        </w:rPr>
        <w:t xml:space="preserve">aser công suất thấp, diện tích và tốc độ thu hẹp vết thương </w:t>
      </w:r>
      <w:r w:rsidR="00D83AB3" w:rsidRPr="00CA7791">
        <w:rPr>
          <w:rFonts w:eastAsia="SimSun"/>
          <w:b w:val="0"/>
          <w:color w:val="000000" w:themeColor="text1"/>
          <w:lang w:val="it-IT"/>
        </w:rPr>
        <w:t xml:space="preserve">nhanh hơn </w:t>
      </w:r>
      <w:r w:rsidR="00D83AB3" w:rsidRPr="00CA7791">
        <w:rPr>
          <w:rFonts w:eastAsia="Calibri"/>
          <w:b w:val="0"/>
          <w:color w:val="000000" w:themeColor="text1"/>
          <w:lang w:val="it-IT" w:eastAsia="en-US"/>
        </w:rPr>
        <w:t>khi so với nhóm chứ</w:t>
      </w:r>
      <w:r w:rsidR="00AC1462" w:rsidRPr="00CA7791">
        <w:rPr>
          <w:rFonts w:eastAsia="Calibri"/>
          <w:b w:val="0"/>
          <w:color w:val="000000" w:themeColor="text1"/>
          <w:lang w:val="it-IT" w:eastAsia="en-US"/>
        </w:rPr>
        <w:t xml:space="preserve">ng </w:t>
      </w:r>
      <w:r w:rsidR="00D83AB3" w:rsidRPr="00CA7791">
        <w:rPr>
          <w:rFonts w:eastAsia="SimSun"/>
          <w:b w:val="0"/>
          <w:color w:val="000000" w:themeColor="text1"/>
          <w:lang w:val="it-IT"/>
        </w:rPr>
        <w:t>vớ</w:t>
      </w:r>
      <w:r w:rsidR="00366070" w:rsidRPr="00CA7791">
        <w:rPr>
          <w:rFonts w:eastAsia="SimSun"/>
          <w:b w:val="0"/>
          <w:color w:val="000000" w:themeColor="text1"/>
          <w:lang w:val="it-IT"/>
        </w:rPr>
        <w:t>i p&lt;0,005</w:t>
      </w:r>
      <w:r w:rsidR="00D83AB3" w:rsidRPr="00CA7791">
        <w:rPr>
          <w:rFonts w:eastAsia="SimSun"/>
          <w:b w:val="0"/>
          <w:color w:val="000000" w:themeColor="text1"/>
          <w:lang w:val="it-IT"/>
        </w:rPr>
        <w:t>.</w:t>
      </w:r>
      <w:r w:rsidR="0069355C" w:rsidRPr="00CA7791">
        <w:rPr>
          <w:rFonts w:eastAsia="Calibri"/>
          <w:b w:val="0"/>
          <w:color w:val="000000" w:themeColor="text1"/>
          <w:lang w:eastAsia="en-US"/>
        </w:rPr>
        <w:t xml:space="preserve"> </w:t>
      </w:r>
    </w:p>
    <w:p w:rsidR="00D83AB3" w:rsidRPr="00CA7791" w:rsidRDefault="002A17CA" w:rsidP="002A17CA">
      <w:pPr>
        <w:spacing w:after="0" w:line="360" w:lineRule="auto"/>
        <w:ind w:firstLine="720"/>
        <w:contextualSpacing/>
        <w:jc w:val="both"/>
        <w:rPr>
          <w:rFonts w:eastAsia="Calibri"/>
          <w:b w:val="0"/>
          <w:color w:val="000000" w:themeColor="text1"/>
          <w:lang w:val="it-IT" w:eastAsia="en-US"/>
        </w:rPr>
      </w:pPr>
      <w:r w:rsidRPr="00CA7791">
        <w:rPr>
          <w:rFonts w:eastAsia="Calibri"/>
          <w:b w:val="0"/>
          <w:color w:val="000000" w:themeColor="text1"/>
          <w:lang w:val="it-IT" w:eastAsia="en-US"/>
        </w:rPr>
        <w:t xml:space="preserve">+ </w:t>
      </w:r>
      <w:r w:rsidR="00D83AB3" w:rsidRPr="00CA7791">
        <w:rPr>
          <w:rFonts w:eastAsia="Calibri"/>
          <w:b w:val="0"/>
          <w:color w:val="000000" w:themeColor="text1"/>
          <w:lang w:val="it-IT" w:eastAsia="en-US"/>
        </w:rPr>
        <w:t xml:space="preserve">Số lượng tân mạch và tế bào đáy phân chia </w:t>
      </w:r>
      <w:r w:rsidR="00D83AB3" w:rsidRPr="00CA7791">
        <w:rPr>
          <w:rFonts w:eastAsiaTheme="minorHAnsi"/>
          <w:b w:val="0"/>
          <w:color w:val="000000" w:themeColor="text1"/>
          <w:lang w:val="it-IT" w:eastAsia="en-US"/>
        </w:rPr>
        <w:t xml:space="preserve">tại vùng vết thương </w:t>
      </w:r>
      <w:r w:rsidR="00003475" w:rsidRPr="00CA7791">
        <w:rPr>
          <w:rFonts w:eastAsia="Calibri"/>
          <w:b w:val="0"/>
          <w:color w:val="000000" w:themeColor="text1"/>
          <w:lang w:val="it-IT" w:eastAsia="en-US"/>
        </w:rPr>
        <w:t xml:space="preserve">được </w:t>
      </w:r>
      <w:r w:rsidR="00F45BB7" w:rsidRPr="00CA7791">
        <w:rPr>
          <w:rFonts w:eastAsia="Calibri"/>
          <w:b w:val="0"/>
          <w:color w:val="000000" w:themeColor="text1"/>
          <w:lang w:val="it-IT" w:eastAsia="en-US"/>
        </w:rPr>
        <w:t>chiế</w:t>
      </w:r>
      <w:r w:rsidR="007D096B">
        <w:rPr>
          <w:rFonts w:eastAsia="Calibri"/>
          <w:b w:val="0"/>
          <w:color w:val="000000" w:themeColor="text1"/>
          <w:lang w:val="it-IT" w:eastAsia="en-US"/>
        </w:rPr>
        <w:t>u l</w:t>
      </w:r>
      <w:r w:rsidR="00F45BB7" w:rsidRPr="00CA7791">
        <w:rPr>
          <w:rFonts w:eastAsia="Calibri"/>
          <w:b w:val="0"/>
          <w:color w:val="000000" w:themeColor="text1"/>
          <w:lang w:val="it-IT" w:eastAsia="en-US"/>
        </w:rPr>
        <w:t xml:space="preserve">aser </w:t>
      </w:r>
      <w:r w:rsidR="00003475" w:rsidRPr="00CA7791">
        <w:rPr>
          <w:rFonts w:eastAsia="Calibri"/>
          <w:b w:val="0"/>
          <w:color w:val="000000" w:themeColor="text1"/>
          <w:lang w:val="it-IT" w:eastAsia="en-US"/>
        </w:rPr>
        <w:t>công suất thấp cao hơn vùng vết thương</w:t>
      </w:r>
      <w:r w:rsidR="00D83AB3" w:rsidRPr="00CA7791">
        <w:rPr>
          <w:rFonts w:eastAsia="Calibri"/>
          <w:b w:val="0"/>
          <w:color w:val="000000" w:themeColor="text1"/>
          <w:lang w:val="it-IT" w:eastAsia="en-US"/>
        </w:rPr>
        <w:t xml:space="preserve"> không chiếu, tăng cao nhất ở</w:t>
      </w:r>
      <w:r w:rsidR="00F45BB7" w:rsidRPr="00CA7791">
        <w:rPr>
          <w:rFonts w:eastAsia="Calibri"/>
          <w:b w:val="0"/>
          <w:color w:val="000000" w:themeColor="text1"/>
          <w:lang w:val="it-IT" w:eastAsia="en-US"/>
        </w:rPr>
        <w:t xml:space="preserve"> ngày thứ 7 </w:t>
      </w:r>
      <w:r w:rsidR="00003475" w:rsidRPr="00CA7791">
        <w:rPr>
          <w:rFonts w:eastAsia="Calibri"/>
          <w:b w:val="0"/>
          <w:color w:val="000000" w:themeColor="text1"/>
          <w:lang w:val="it-IT" w:eastAsia="en-US"/>
        </w:rPr>
        <w:t>với</w:t>
      </w:r>
      <w:r w:rsidR="00D83AB3" w:rsidRPr="00CA7791">
        <w:rPr>
          <w:rFonts w:eastAsia="Calibri"/>
          <w:b w:val="0"/>
          <w:color w:val="000000" w:themeColor="text1"/>
          <w:lang w:val="it-IT" w:eastAsia="en-US"/>
        </w:rPr>
        <w:t xml:space="preserve"> (p&lt;0,05).</w:t>
      </w:r>
    </w:p>
    <w:p w:rsidR="00D83AB3" w:rsidRPr="00CA7791" w:rsidRDefault="002A17CA" w:rsidP="002A17CA">
      <w:pPr>
        <w:spacing w:line="360" w:lineRule="auto"/>
        <w:ind w:firstLine="720"/>
        <w:contextualSpacing/>
        <w:jc w:val="both"/>
        <w:rPr>
          <w:rFonts w:eastAsia="Calibri"/>
          <w:b w:val="0"/>
          <w:color w:val="000000" w:themeColor="text1"/>
          <w:lang w:val="it-IT" w:eastAsia="en-US"/>
        </w:rPr>
      </w:pPr>
      <w:r w:rsidRPr="00CA7791">
        <w:rPr>
          <w:rFonts w:eastAsia="Calibri"/>
          <w:b w:val="0"/>
          <w:color w:val="000000" w:themeColor="text1"/>
          <w:lang w:val="it-IT" w:eastAsia="en-US"/>
        </w:rPr>
        <w:t xml:space="preserve">+ </w:t>
      </w:r>
      <w:r w:rsidR="00D83AB3" w:rsidRPr="00CA7791">
        <w:rPr>
          <w:rFonts w:eastAsia="Calibri"/>
          <w:b w:val="0"/>
          <w:color w:val="000000" w:themeColor="text1"/>
          <w:lang w:val="it-IT" w:eastAsia="en-US"/>
        </w:rPr>
        <w:t xml:space="preserve">Số lượng nguyên bào </w:t>
      </w:r>
      <w:r w:rsidR="00711FE8" w:rsidRPr="00CA7791">
        <w:rPr>
          <w:rFonts w:eastAsia="Calibri"/>
          <w:b w:val="0"/>
          <w:color w:val="000000" w:themeColor="text1"/>
          <w:lang w:val="it-IT" w:eastAsia="en-US"/>
        </w:rPr>
        <w:t xml:space="preserve">sợi </w:t>
      </w:r>
      <w:r w:rsidR="00003475" w:rsidRPr="00CA7791">
        <w:rPr>
          <w:rFonts w:eastAsia="Calibri"/>
          <w:b w:val="0"/>
          <w:color w:val="000000" w:themeColor="text1"/>
          <w:lang w:val="it-IT" w:eastAsia="en-US"/>
        </w:rPr>
        <w:t>tại vùng</w:t>
      </w:r>
      <w:r w:rsidR="00D83AB3" w:rsidRPr="00CA7791">
        <w:rPr>
          <w:rFonts w:eastAsia="Calibri"/>
          <w:b w:val="0"/>
          <w:color w:val="000000" w:themeColor="text1"/>
          <w:lang w:val="it-IT" w:eastAsia="en-US"/>
        </w:rPr>
        <w:t xml:space="preserve"> vết thương </w:t>
      </w:r>
      <w:r w:rsidR="00003475" w:rsidRPr="00CA7791">
        <w:rPr>
          <w:rFonts w:eastAsia="Calibri"/>
          <w:b w:val="0"/>
          <w:color w:val="000000" w:themeColor="text1"/>
          <w:lang w:val="it-IT" w:eastAsia="en-US"/>
        </w:rPr>
        <w:t xml:space="preserve">sau 7 ngày được </w:t>
      </w:r>
      <w:r w:rsidR="00D83AB3" w:rsidRPr="00CA7791">
        <w:rPr>
          <w:rFonts w:eastAsia="Calibri"/>
          <w:b w:val="0"/>
          <w:color w:val="000000" w:themeColor="text1"/>
          <w:lang w:val="it-IT" w:eastAsia="en-US"/>
        </w:rPr>
        <w:t>chiế</w:t>
      </w:r>
      <w:r w:rsidR="007D096B">
        <w:rPr>
          <w:rFonts w:eastAsia="Calibri"/>
          <w:b w:val="0"/>
          <w:color w:val="000000" w:themeColor="text1"/>
          <w:lang w:val="it-IT" w:eastAsia="en-US"/>
        </w:rPr>
        <w:t>u l</w:t>
      </w:r>
      <w:r w:rsidR="00D83AB3" w:rsidRPr="00CA7791">
        <w:rPr>
          <w:rFonts w:eastAsia="Calibri"/>
          <w:b w:val="0"/>
          <w:color w:val="000000" w:themeColor="text1"/>
          <w:lang w:val="it-IT" w:eastAsia="en-US"/>
        </w:rPr>
        <w:t xml:space="preserve">aser công suất thấp tăng cao hơn bên </w:t>
      </w:r>
      <w:r w:rsidR="00003475" w:rsidRPr="00CA7791">
        <w:rPr>
          <w:rFonts w:eastAsia="Calibri"/>
          <w:b w:val="0"/>
          <w:color w:val="000000" w:themeColor="text1"/>
          <w:lang w:val="it-IT" w:eastAsia="en-US"/>
        </w:rPr>
        <w:t xml:space="preserve">vùng </w:t>
      </w:r>
      <w:r w:rsidR="00D83AB3" w:rsidRPr="00CA7791">
        <w:rPr>
          <w:rFonts w:eastAsia="Calibri"/>
          <w:b w:val="0"/>
          <w:color w:val="000000" w:themeColor="text1"/>
          <w:lang w:val="it-IT" w:eastAsia="en-US"/>
        </w:rPr>
        <w:t xml:space="preserve">chứng với (p=0,006). </w:t>
      </w:r>
    </w:p>
    <w:p w:rsidR="00D83AB3" w:rsidRPr="00CA7791" w:rsidRDefault="002A17CA" w:rsidP="002A17CA">
      <w:pPr>
        <w:spacing w:line="360" w:lineRule="auto"/>
        <w:ind w:firstLine="720"/>
        <w:contextualSpacing/>
        <w:jc w:val="both"/>
        <w:rPr>
          <w:rFonts w:eastAsia="Calibri"/>
          <w:b w:val="0"/>
          <w:color w:val="000000" w:themeColor="text1"/>
          <w:lang w:val="it-IT" w:eastAsia="en-US"/>
        </w:rPr>
      </w:pPr>
      <w:r w:rsidRPr="00CA7791">
        <w:rPr>
          <w:rFonts w:eastAsia="Calibri"/>
          <w:b w:val="0"/>
          <w:color w:val="000000" w:themeColor="text1"/>
          <w:lang w:val="it-IT" w:eastAsia="en-US"/>
        </w:rPr>
        <w:t xml:space="preserve">+ </w:t>
      </w:r>
      <w:r w:rsidR="00D83AB3" w:rsidRPr="00CA7791">
        <w:rPr>
          <w:rFonts w:eastAsia="Calibri"/>
          <w:b w:val="0"/>
          <w:color w:val="000000" w:themeColor="text1"/>
          <w:lang w:val="it-IT" w:eastAsia="en-US"/>
        </w:rPr>
        <w:t xml:space="preserve">Hình ảnh </w:t>
      </w:r>
      <w:r w:rsidR="00E77BB7" w:rsidRPr="00CA7791">
        <w:rPr>
          <w:rFonts w:eastAsia="Calibri"/>
          <w:b w:val="0"/>
          <w:color w:val="000000" w:themeColor="text1"/>
          <w:lang w:val="it-IT" w:eastAsia="en-US"/>
        </w:rPr>
        <w:t xml:space="preserve">nhuộm </w:t>
      </w:r>
      <w:r w:rsidR="00D83AB3" w:rsidRPr="00CA7791">
        <w:rPr>
          <w:rFonts w:eastAsia="Calibri"/>
          <w:b w:val="0"/>
          <w:color w:val="000000" w:themeColor="text1"/>
          <w:lang w:val="it-IT" w:eastAsia="en-US"/>
        </w:rPr>
        <w:t xml:space="preserve">hóa mô miễn dịch tại vùng </w:t>
      </w:r>
      <w:r w:rsidR="00003475" w:rsidRPr="00CA7791">
        <w:rPr>
          <w:rFonts w:eastAsia="Calibri"/>
          <w:b w:val="0"/>
          <w:color w:val="000000" w:themeColor="text1"/>
          <w:lang w:val="it-IT" w:eastAsia="en-US"/>
        </w:rPr>
        <w:t xml:space="preserve">vết thương được </w:t>
      </w:r>
      <w:r w:rsidR="00D83AB3" w:rsidRPr="00CA7791">
        <w:rPr>
          <w:rFonts w:eastAsia="Calibri"/>
          <w:b w:val="0"/>
          <w:color w:val="000000" w:themeColor="text1"/>
          <w:lang w:val="it-IT" w:eastAsia="en-US"/>
        </w:rPr>
        <w:t>chiế</w:t>
      </w:r>
      <w:r w:rsidR="007D096B">
        <w:rPr>
          <w:rFonts w:eastAsia="Calibri"/>
          <w:b w:val="0"/>
          <w:color w:val="000000" w:themeColor="text1"/>
          <w:lang w:val="it-IT" w:eastAsia="en-US"/>
        </w:rPr>
        <w:t>u l</w:t>
      </w:r>
      <w:r w:rsidR="00D83AB3" w:rsidRPr="00CA7791">
        <w:rPr>
          <w:rFonts w:eastAsia="Calibri"/>
          <w:b w:val="0"/>
          <w:color w:val="000000" w:themeColor="text1"/>
          <w:lang w:val="it-IT" w:eastAsia="en-US"/>
        </w:rPr>
        <w:t xml:space="preserve">aser công suất thấp xuất hiện nhiều tế bào nội mô mạch máu, </w:t>
      </w:r>
      <w:r w:rsidR="00D83AB3" w:rsidRPr="00CA7791">
        <w:rPr>
          <w:rFonts w:eastAsia="Times New Roman"/>
          <w:b w:val="0"/>
          <w:noProof/>
          <w:color w:val="000000" w:themeColor="text1"/>
          <w:lang w:val="it-IT" w:eastAsia="en-US"/>
        </w:rPr>
        <w:t xml:space="preserve">(+) với CD34 nhiều hơn bên vùng chứng. </w:t>
      </w:r>
    </w:p>
    <w:p w:rsidR="00D83AB3" w:rsidRPr="00CA7791" w:rsidRDefault="002A17CA" w:rsidP="002A17CA">
      <w:pPr>
        <w:spacing w:line="360" w:lineRule="auto"/>
        <w:ind w:firstLine="720"/>
        <w:contextualSpacing/>
        <w:jc w:val="both"/>
        <w:rPr>
          <w:rFonts w:eastAsia="Calibri"/>
          <w:b w:val="0"/>
          <w:color w:val="000000" w:themeColor="text1"/>
          <w:lang w:val="it-IT" w:eastAsia="en-US"/>
        </w:rPr>
      </w:pPr>
      <w:r w:rsidRPr="00CA7791">
        <w:rPr>
          <w:rFonts w:eastAsia="Times New Roman"/>
          <w:b w:val="0"/>
          <w:noProof/>
          <w:color w:val="000000" w:themeColor="text1"/>
          <w:lang w:val="it-IT" w:eastAsia="en-US"/>
        </w:rPr>
        <w:t xml:space="preserve">+ </w:t>
      </w:r>
      <w:r w:rsidR="00792D84">
        <w:rPr>
          <w:rFonts w:eastAsia="Times New Roman"/>
          <w:b w:val="0"/>
          <w:noProof/>
          <w:color w:val="000000" w:themeColor="text1"/>
          <w:lang w:val="it-IT" w:eastAsia="en-US"/>
        </w:rPr>
        <w:t>Hình ảnh</w:t>
      </w:r>
      <w:r w:rsidR="001D5870" w:rsidRPr="00CA7791">
        <w:rPr>
          <w:rFonts w:eastAsia="Times New Roman"/>
          <w:b w:val="0"/>
          <w:color w:val="000000" w:themeColor="text1"/>
          <w:lang w:val="it-IT" w:eastAsia="en-US"/>
        </w:rPr>
        <w:t xml:space="preserve"> siêu cấu trúc sử dụng kính hiển vi điện tử truyền qua </w:t>
      </w:r>
      <w:r w:rsidR="00792D84">
        <w:rPr>
          <w:rFonts w:eastAsia="Times New Roman"/>
          <w:b w:val="0"/>
          <w:color w:val="000000" w:themeColor="text1"/>
          <w:lang w:val="it-IT" w:eastAsia="en-US"/>
        </w:rPr>
        <w:t>(</w:t>
      </w:r>
      <w:r w:rsidR="001D5870" w:rsidRPr="00CA7791">
        <w:rPr>
          <w:rFonts w:eastAsia="Times New Roman"/>
          <w:b w:val="0"/>
          <w:color w:val="000000" w:themeColor="text1"/>
          <w:lang w:val="it-IT" w:eastAsia="en-US"/>
        </w:rPr>
        <w:t>TEM</w:t>
      </w:r>
      <w:r w:rsidR="00792D84">
        <w:rPr>
          <w:rFonts w:eastAsia="Times New Roman"/>
          <w:b w:val="0"/>
          <w:color w:val="000000" w:themeColor="text1"/>
          <w:lang w:val="it-IT" w:eastAsia="en-US"/>
        </w:rPr>
        <w:t>)</w:t>
      </w:r>
      <w:r w:rsidR="001D5870" w:rsidRPr="00CA7791">
        <w:rPr>
          <w:rFonts w:eastAsia="Times New Roman"/>
          <w:b w:val="0"/>
          <w:noProof/>
          <w:color w:val="000000" w:themeColor="text1"/>
          <w:lang w:val="it-IT" w:eastAsia="en-US"/>
        </w:rPr>
        <w:t xml:space="preserve"> </w:t>
      </w:r>
      <w:r w:rsidR="00D83AB3" w:rsidRPr="00CA7791">
        <w:rPr>
          <w:rFonts w:eastAsia="Times New Roman"/>
          <w:b w:val="0"/>
          <w:noProof/>
          <w:color w:val="000000" w:themeColor="text1"/>
          <w:lang w:val="it-IT" w:eastAsia="en-US"/>
        </w:rPr>
        <w:t xml:space="preserve">cho thấy vùng </w:t>
      </w:r>
      <w:r w:rsidR="00003475" w:rsidRPr="00CA7791">
        <w:rPr>
          <w:rFonts w:eastAsia="Times New Roman"/>
          <w:b w:val="0"/>
          <w:noProof/>
          <w:color w:val="000000" w:themeColor="text1"/>
          <w:lang w:val="it-IT" w:eastAsia="en-US"/>
        </w:rPr>
        <w:t>vết thương được c</w:t>
      </w:r>
      <w:r w:rsidR="00D83AB3" w:rsidRPr="00CA7791">
        <w:rPr>
          <w:rFonts w:eastAsia="Times New Roman"/>
          <w:b w:val="0"/>
          <w:noProof/>
          <w:color w:val="000000" w:themeColor="text1"/>
          <w:lang w:val="it-IT" w:eastAsia="en-US"/>
        </w:rPr>
        <w:t xml:space="preserve">hiếu </w:t>
      </w:r>
      <w:r w:rsidR="007D096B">
        <w:rPr>
          <w:rFonts w:eastAsia="Times New Roman"/>
          <w:b w:val="0"/>
          <w:noProof/>
          <w:color w:val="000000" w:themeColor="text1"/>
          <w:lang w:val="it-IT" w:eastAsia="en-US"/>
        </w:rPr>
        <w:t>l</w:t>
      </w:r>
      <w:r w:rsidR="00D83AB3" w:rsidRPr="00CA7791">
        <w:rPr>
          <w:rFonts w:eastAsia="Times New Roman"/>
          <w:b w:val="0"/>
          <w:noProof/>
          <w:color w:val="000000" w:themeColor="text1"/>
          <w:lang w:val="it-IT" w:eastAsia="en-US"/>
        </w:rPr>
        <w:t xml:space="preserve">aser công suất thấp </w:t>
      </w:r>
      <w:r w:rsidR="00003475" w:rsidRPr="00CA7791">
        <w:rPr>
          <w:rFonts w:eastAsia="Times New Roman"/>
          <w:b w:val="0"/>
          <w:noProof/>
          <w:color w:val="000000" w:themeColor="text1"/>
          <w:lang w:val="it-IT" w:eastAsia="en-US"/>
        </w:rPr>
        <w:t xml:space="preserve">sau 7 ngày </w:t>
      </w:r>
      <w:r w:rsidR="00D83AB3" w:rsidRPr="00CA7791">
        <w:rPr>
          <w:rFonts w:eastAsia="Times New Roman"/>
          <w:b w:val="0"/>
          <w:noProof/>
          <w:color w:val="000000" w:themeColor="text1"/>
          <w:lang w:val="it-IT" w:eastAsia="en-US"/>
        </w:rPr>
        <w:t xml:space="preserve">còn ít tổn thương phá hủy mô hơn bên </w:t>
      </w:r>
      <w:r w:rsidR="00003475" w:rsidRPr="00CA7791">
        <w:rPr>
          <w:rFonts w:eastAsia="Times New Roman"/>
          <w:b w:val="0"/>
          <w:noProof/>
          <w:color w:val="000000" w:themeColor="text1"/>
          <w:lang w:val="it-IT" w:eastAsia="en-US"/>
        </w:rPr>
        <w:t xml:space="preserve">vùng chứng và xuất hiện hình ảnh tái tạo mô. Sau 14 ngày, </w:t>
      </w:r>
      <w:r w:rsidR="00F75ED3" w:rsidRPr="00CA7791">
        <w:rPr>
          <w:rFonts w:eastAsia="Times New Roman"/>
          <w:b w:val="0"/>
          <w:noProof/>
          <w:color w:val="000000" w:themeColor="text1"/>
          <w:lang w:val="it-IT" w:eastAsia="en-US"/>
        </w:rPr>
        <w:t>khả năng tái tạo và phục hồi</w:t>
      </w:r>
      <w:r w:rsidR="00FE64A9" w:rsidRPr="00CA7791">
        <w:rPr>
          <w:rFonts w:eastAsia="Times New Roman"/>
          <w:b w:val="0"/>
          <w:noProof/>
          <w:color w:val="000000" w:themeColor="text1"/>
          <w:lang w:val="it-IT" w:eastAsia="en-US"/>
        </w:rPr>
        <w:t xml:space="preserve"> bên vùng </w:t>
      </w:r>
      <w:r w:rsidR="00003475" w:rsidRPr="00CA7791">
        <w:rPr>
          <w:rFonts w:eastAsia="Times New Roman"/>
          <w:b w:val="0"/>
          <w:noProof/>
          <w:color w:val="000000" w:themeColor="text1"/>
          <w:lang w:val="it-IT" w:eastAsia="en-US"/>
        </w:rPr>
        <w:t xml:space="preserve">vết thương được </w:t>
      </w:r>
      <w:r w:rsidR="007D096B">
        <w:rPr>
          <w:rFonts w:eastAsia="Times New Roman"/>
          <w:b w:val="0"/>
          <w:noProof/>
          <w:color w:val="000000" w:themeColor="text1"/>
          <w:lang w:val="it-IT" w:eastAsia="en-US"/>
        </w:rPr>
        <w:t>chiếu l</w:t>
      </w:r>
      <w:r w:rsidR="00FE64A9" w:rsidRPr="00CA7791">
        <w:rPr>
          <w:rFonts w:eastAsia="Times New Roman"/>
          <w:b w:val="0"/>
          <w:noProof/>
          <w:color w:val="000000" w:themeColor="text1"/>
          <w:lang w:val="it-IT" w:eastAsia="en-US"/>
        </w:rPr>
        <w:t>aser công suất thấp</w:t>
      </w:r>
      <w:r w:rsidR="00D83AB3" w:rsidRPr="00CA7791">
        <w:rPr>
          <w:rFonts w:eastAsia="Times New Roman"/>
          <w:b w:val="0"/>
          <w:noProof/>
          <w:color w:val="000000" w:themeColor="text1"/>
          <w:lang w:val="it-IT" w:eastAsia="en-US"/>
        </w:rPr>
        <w:t xml:space="preserve"> </w:t>
      </w:r>
      <w:r w:rsidR="00FE64A9" w:rsidRPr="00CA7791">
        <w:rPr>
          <w:rFonts w:eastAsia="Times New Roman"/>
          <w:b w:val="0"/>
          <w:noProof/>
          <w:color w:val="000000" w:themeColor="text1"/>
          <w:lang w:val="it-IT" w:eastAsia="en-US"/>
        </w:rPr>
        <w:t>nhanh</w:t>
      </w:r>
      <w:r w:rsidR="00D83AB3" w:rsidRPr="00CA7791">
        <w:rPr>
          <w:rFonts w:eastAsia="Times New Roman"/>
          <w:b w:val="0"/>
          <w:noProof/>
          <w:color w:val="000000" w:themeColor="text1"/>
          <w:lang w:val="it-IT" w:eastAsia="en-US"/>
        </w:rPr>
        <w:t xml:space="preserve"> hơn vùng không chiếu.</w:t>
      </w:r>
    </w:p>
    <w:p w:rsidR="00D83AB3" w:rsidRPr="00CA7791" w:rsidRDefault="002A17CA" w:rsidP="002A17CA">
      <w:pPr>
        <w:spacing w:after="0" w:line="360" w:lineRule="auto"/>
        <w:contextualSpacing/>
        <w:jc w:val="both"/>
        <w:rPr>
          <w:rFonts w:eastAsia="Calibri"/>
          <w:b w:val="0"/>
          <w:color w:val="000000" w:themeColor="text1"/>
          <w:lang w:val="it-IT" w:eastAsia="en-US"/>
        </w:rPr>
      </w:pPr>
      <w:r w:rsidRPr="00CA7791">
        <w:rPr>
          <w:rFonts w:eastAsia="Calibri"/>
          <w:b w:val="0"/>
          <w:color w:val="000000" w:themeColor="text1"/>
          <w:lang w:val="it-IT" w:eastAsia="en-US"/>
        </w:rPr>
        <w:t xml:space="preserve">- </w:t>
      </w:r>
      <w:r w:rsidR="00FE64A9" w:rsidRPr="00CA7791">
        <w:rPr>
          <w:rFonts w:eastAsia="Calibri"/>
          <w:b w:val="0"/>
          <w:color w:val="000000" w:themeColor="text1"/>
          <w:lang w:val="it-IT" w:eastAsia="en-US"/>
        </w:rPr>
        <w:t>Laser công suất thấp</w:t>
      </w:r>
      <w:r w:rsidR="00D83AB3" w:rsidRPr="00CA7791">
        <w:rPr>
          <w:rFonts w:eastAsia="Calibri"/>
          <w:b w:val="0"/>
          <w:color w:val="000000" w:themeColor="text1"/>
          <w:lang w:val="it-IT" w:eastAsia="en-US"/>
        </w:rPr>
        <w:t xml:space="preserve"> có tác dụng giảm viêm: số lượng tế bào</w:t>
      </w:r>
      <w:r w:rsidR="00D83AB3" w:rsidRPr="00CA7791">
        <w:rPr>
          <w:rFonts w:eastAsiaTheme="minorHAnsi"/>
          <w:b w:val="0"/>
          <w:color w:val="000000" w:themeColor="text1"/>
          <w:sz w:val="22"/>
          <w:szCs w:val="22"/>
          <w:lang w:val="it-IT" w:eastAsia="en-US"/>
        </w:rPr>
        <w:t xml:space="preserve"> </w:t>
      </w:r>
      <w:r w:rsidR="00D83AB3" w:rsidRPr="00CA7791">
        <w:rPr>
          <w:rFonts w:eastAsiaTheme="minorHAnsi"/>
          <w:b w:val="0"/>
          <w:color w:val="000000" w:themeColor="text1"/>
          <w:lang w:val="it-IT" w:eastAsia="en-US"/>
        </w:rPr>
        <w:t xml:space="preserve">viêm </w:t>
      </w:r>
      <w:r w:rsidR="00003475" w:rsidRPr="00CA7791">
        <w:rPr>
          <w:rFonts w:eastAsiaTheme="minorHAnsi"/>
          <w:b w:val="0"/>
          <w:color w:val="000000" w:themeColor="text1"/>
          <w:lang w:val="it-IT" w:eastAsia="en-US"/>
        </w:rPr>
        <w:t xml:space="preserve">vùng vết thương được chiếu Laser công suất thấp sau 14 ngày </w:t>
      </w:r>
      <w:r w:rsidR="00D83AB3" w:rsidRPr="00CA7791">
        <w:rPr>
          <w:rFonts w:eastAsia="Calibri"/>
          <w:b w:val="0"/>
          <w:color w:val="000000" w:themeColor="text1"/>
          <w:lang w:val="it-IT" w:eastAsia="en-US"/>
        </w:rPr>
        <w:t>thấp hơn vùng không chiế</w:t>
      </w:r>
      <w:r w:rsidR="00003475" w:rsidRPr="00CA7791">
        <w:rPr>
          <w:rFonts w:eastAsia="Calibri"/>
          <w:b w:val="0"/>
          <w:color w:val="000000" w:themeColor="text1"/>
          <w:lang w:val="it-IT" w:eastAsia="en-US"/>
        </w:rPr>
        <w:t>u với (p</w:t>
      </w:r>
      <w:r w:rsidR="00D83AB3" w:rsidRPr="00CA7791">
        <w:rPr>
          <w:rFonts w:eastAsia="Calibri"/>
          <w:b w:val="0"/>
          <w:color w:val="000000" w:themeColor="text1"/>
          <w:lang w:val="it-IT" w:eastAsia="en-US"/>
        </w:rPr>
        <w:t>=0,03).</w:t>
      </w:r>
    </w:p>
    <w:p w:rsidR="00D83AB3" w:rsidRPr="00CA7791" w:rsidRDefault="002A17CA" w:rsidP="002A17CA">
      <w:pPr>
        <w:spacing w:after="0" w:line="360" w:lineRule="auto"/>
        <w:contextualSpacing/>
        <w:jc w:val="both"/>
        <w:rPr>
          <w:rFonts w:eastAsia="Calibri"/>
          <w:b w:val="0"/>
          <w:color w:val="000000" w:themeColor="text1"/>
          <w:lang w:val="it-IT" w:eastAsia="en-US"/>
        </w:rPr>
      </w:pPr>
      <w:r w:rsidRPr="00CA7791">
        <w:rPr>
          <w:rFonts w:eastAsia="Calibri"/>
          <w:b w:val="0"/>
          <w:color w:val="000000" w:themeColor="text1"/>
          <w:lang w:val="it-IT" w:eastAsia="en-US"/>
        </w:rPr>
        <w:t xml:space="preserve">- </w:t>
      </w:r>
      <w:r w:rsidR="00FE64A9" w:rsidRPr="00CA7791">
        <w:rPr>
          <w:rFonts w:eastAsia="Calibri"/>
          <w:b w:val="0"/>
          <w:color w:val="000000" w:themeColor="text1"/>
          <w:lang w:val="it-IT" w:eastAsia="en-US"/>
        </w:rPr>
        <w:t>Laser công suất thấp</w:t>
      </w:r>
      <w:r w:rsidR="00D83AB3" w:rsidRPr="00CA7791">
        <w:rPr>
          <w:rFonts w:eastAsia="Calibri"/>
          <w:b w:val="0"/>
          <w:color w:val="000000" w:themeColor="text1"/>
          <w:lang w:val="it-IT" w:eastAsia="en-US"/>
        </w:rPr>
        <w:t xml:space="preserve"> </w:t>
      </w:r>
      <w:r w:rsidR="00E05F4C" w:rsidRPr="00CA7791">
        <w:rPr>
          <w:rFonts w:eastAsia="Calibri"/>
          <w:b w:val="0"/>
          <w:color w:val="000000" w:themeColor="text1"/>
          <w:lang w:val="it-IT" w:eastAsia="en-US"/>
        </w:rPr>
        <w:t>ức</w:t>
      </w:r>
      <w:r w:rsidR="00EF4C4B" w:rsidRPr="00CA7791">
        <w:rPr>
          <w:rFonts w:eastAsia="Calibri"/>
          <w:b w:val="0"/>
          <w:color w:val="000000" w:themeColor="text1"/>
          <w:lang w:val="it-IT" w:eastAsia="en-US"/>
        </w:rPr>
        <w:t xml:space="preserve"> chế sự xuất hiện của vi khuẩn trên bề mặt vết thương</w:t>
      </w:r>
      <w:r w:rsidR="006E5E02" w:rsidRPr="00CA7791">
        <w:rPr>
          <w:rFonts w:eastAsia="Calibri"/>
          <w:b w:val="0"/>
          <w:color w:val="000000" w:themeColor="text1"/>
          <w:lang w:val="it-IT" w:eastAsia="en-US"/>
        </w:rPr>
        <w:t xml:space="preserve">. Số lượng vi khuẩn </w:t>
      </w:r>
      <w:r w:rsidR="00EF4C4B" w:rsidRPr="00CA7791">
        <w:rPr>
          <w:rFonts w:eastAsia="Calibri"/>
          <w:b w:val="0"/>
          <w:color w:val="000000" w:themeColor="text1"/>
          <w:lang w:val="it-IT" w:eastAsia="en-US"/>
        </w:rPr>
        <w:t xml:space="preserve">tại vùng vết thương được </w:t>
      </w:r>
      <w:r w:rsidR="006E5E02" w:rsidRPr="00CA7791">
        <w:rPr>
          <w:rFonts w:eastAsia="Calibri"/>
          <w:b w:val="0"/>
          <w:color w:val="000000" w:themeColor="text1"/>
          <w:lang w:val="it-IT" w:eastAsia="en-US"/>
        </w:rPr>
        <w:t>chiế</w:t>
      </w:r>
      <w:r w:rsidR="007D096B">
        <w:rPr>
          <w:rFonts w:eastAsia="Calibri"/>
          <w:b w:val="0"/>
          <w:color w:val="000000" w:themeColor="text1"/>
          <w:lang w:val="it-IT" w:eastAsia="en-US"/>
        </w:rPr>
        <w:t>u l</w:t>
      </w:r>
      <w:r w:rsidR="006E5E02" w:rsidRPr="00CA7791">
        <w:rPr>
          <w:rFonts w:eastAsia="Calibri"/>
          <w:b w:val="0"/>
          <w:color w:val="000000" w:themeColor="text1"/>
          <w:lang w:val="it-IT" w:eastAsia="en-US"/>
        </w:rPr>
        <w:t>aser công suất thấp thấp hơn so với vùng không chiế</w:t>
      </w:r>
      <w:r w:rsidR="00EF4C4B" w:rsidRPr="00CA7791">
        <w:rPr>
          <w:rFonts w:eastAsia="Calibri"/>
          <w:b w:val="0"/>
          <w:color w:val="000000" w:themeColor="text1"/>
          <w:lang w:val="it-IT" w:eastAsia="en-US"/>
        </w:rPr>
        <w:t>u,</w:t>
      </w:r>
      <w:r w:rsidR="006E5E02" w:rsidRPr="00CA7791">
        <w:rPr>
          <w:rFonts w:eastAsia="Calibri"/>
          <w:b w:val="0"/>
          <w:color w:val="000000" w:themeColor="text1"/>
          <w:lang w:val="it-IT" w:eastAsia="en-US"/>
        </w:rPr>
        <w:t xml:space="preserve"> </w:t>
      </w:r>
      <w:r w:rsidR="006E5E02" w:rsidRPr="00CA7791">
        <w:rPr>
          <w:rFonts w:eastAsia="SimSun"/>
          <w:b w:val="0"/>
          <w:color w:val="000000" w:themeColor="text1"/>
          <w:lang w:val="it-IT"/>
        </w:rPr>
        <w:t>sự khác biệt có ý nghĩa với p</w:t>
      </w:r>
      <w:r w:rsidR="00EF4C4B" w:rsidRPr="00CA7791">
        <w:rPr>
          <w:rFonts w:eastAsia="SimSun"/>
          <w:b w:val="0"/>
          <w:color w:val="000000" w:themeColor="text1"/>
          <w:vertAlign w:val="subscript"/>
          <w:lang w:val="it-IT"/>
        </w:rPr>
        <w:t>(D7)</w:t>
      </w:r>
      <w:r w:rsidR="006E5E02" w:rsidRPr="00CA7791">
        <w:rPr>
          <w:rFonts w:eastAsia="SimSun"/>
          <w:b w:val="0"/>
          <w:color w:val="000000" w:themeColor="text1"/>
          <w:lang w:val="it-IT"/>
        </w:rPr>
        <w:t>=</w:t>
      </w:r>
      <w:r w:rsidR="006E5E02" w:rsidRPr="00CA7791">
        <w:rPr>
          <w:rFonts w:eastAsia="SimSun"/>
          <w:b w:val="0"/>
          <w:color w:val="000000" w:themeColor="text1"/>
          <w:vertAlign w:val="subscript"/>
          <w:lang w:val="it-IT"/>
        </w:rPr>
        <w:t xml:space="preserve"> </w:t>
      </w:r>
      <w:r w:rsidR="006E5E02" w:rsidRPr="00CA7791">
        <w:rPr>
          <w:rFonts w:eastAsia="SimSun"/>
          <w:b w:val="0"/>
          <w:color w:val="000000" w:themeColor="text1"/>
          <w:lang w:val="it-IT"/>
        </w:rPr>
        <w:t>0,023</w:t>
      </w:r>
      <w:r w:rsidR="00EF4C4B" w:rsidRPr="00CA7791">
        <w:rPr>
          <w:rFonts w:eastAsia="SimSun"/>
          <w:b w:val="0"/>
          <w:color w:val="000000" w:themeColor="text1"/>
          <w:lang w:val="it-IT"/>
        </w:rPr>
        <w:t>.</w:t>
      </w:r>
    </w:p>
    <w:p w:rsidR="00614ECF" w:rsidRPr="00CA7791" w:rsidRDefault="002A17CA" w:rsidP="00366070">
      <w:pPr>
        <w:spacing w:line="360" w:lineRule="auto"/>
        <w:contextualSpacing/>
        <w:jc w:val="both"/>
        <w:rPr>
          <w:rFonts w:eastAsia="Calibri"/>
          <w:b w:val="0"/>
          <w:color w:val="000000" w:themeColor="text1"/>
          <w:lang w:val="it-IT" w:eastAsia="en-US"/>
        </w:rPr>
      </w:pPr>
      <w:r w:rsidRPr="00CA7791">
        <w:rPr>
          <w:rFonts w:eastAsia="Calibri"/>
          <w:b w:val="0"/>
          <w:color w:val="000000" w:themeColor="text1"/>
          <w:lang w:val="it-IT" w:eastAsia="en-US"/>
        </w:rPr>
        <w:t xml:space="preserve">- </w:t>
      </w:r>
      <w:r w:rsidR="00421D97" w:rsidRPr="00CA7791">
        <w:rPr>
          <w:rFonts w:eastAsia="Calibri"/>
          <w:b w:val="0"/>
          <w:color w:val="000000" w:themeColor="text1"/>
          <w:lang w:val="it-IT" w:eastAsia="en-US"/>
        </w:rPr>
        <w:t>Laser công suất thấp</w:t>
      </w:r>
      <w:r w:rsidR="00D83AB3" w:rsidRPr="00CA7791">
        <w:rPr>
          <w:rFonts w:eastAsia="Calibri"/>
          <w:b w:val="0"/>
          <w:color w:val="000000" w:themeColor="text1"/>
          <w:lang w:val="it-IT" w:eastAsia="en-US"/>
        </w:rPr>
        <w:t xml:space="preserve"> an toàn, không xuất hiện tác dụng không mong muốn trong nghiên cứu</w:t>
      </w:r>
      <w:r w:rsidR="00C11577" w:rsidRPr="00CA7791">
        <w:rPr>
          <w:rFonts w:eastAsia="Calibri"/>
          <w:b w:val="0"/>
          <w:color w:val="000000" w:themeColor="text1"/>
          <w:lang w:val="it-IT" w:eastAsia="en-US"/>
        </w:rPr>
        <w:t xml:space="preserve"> </w:t>
      </w:r>
      <w:r w:rsidR="00C11577" w:rsidRPr="00CA7791">
        <w:rPr>
          <w:rFonts w:eastAsia="Calibri"/>
          <w:b w:val="0"/>
          <w:i/>
          <w:color w:val="000000" w:themeColor="text1"/>
          <w:lang w:val="it-IT" w:eastAsia="en-US"/>
        </w:rPr>
        <w:t>in vitro</w:t>
      </w:r>
      <w:r w:rsidR="00C11577" w:rsidRPr="00CA7791">
        <w:rPr>
          <w:rFonts w:eastAsia="Calibri"/>
          <w:b w:val="0"/>
          <w:color w:val="000000" w:themeColor="text1"/>
          <w:lang w:val="it-IT" w:eastAsia="en-US"/>
        </w:rPr>
        <w:t xml:space="preserve"> và </w:t>
      </w:r>
      <w:r w:rsidR="00C11577" w:rsidRPr="00CA7791">
        <w:rPr>
          <w:rFonts w:eastAsia="Calibri"/>
          <w:b w:val="0"/>
          <w:i/>
          <w:color w:val="000000" w:themeColor="text1"/>
          <w:lang w:val="it-IT" w:eastAsia="en-US"/>
        </w:rPr>
        <w:t>in vivo</w:t>
      </w:r>
      <w:r w:rsidR="00E413C2" w:rsidRPr="00CA7791">
        <w:rPr>
          <w:rFonts w:eastAsia="Calibri"/>
          <w:b w:val="0"/>
          <w:color w:val="000000" w:themeColor="text1"/>
          <w:lang w:val="it-IT" w:eastAsia="en-US"/>
        </w:rPr>
        <w:t>.</w:t>
      </w:r>
      <w:bookmarkStart w:id="207" w:name="_Toc492750061"/>
    </w:p>
    <w:p w:rsidR="00E81983" w:rsidRPr="00CA7791" w:rsidRDefault="00E81983" w:rsidP="00366070">
      <w:pPr>
        <w:spacing w:line="360" w:lineRule="auto"/>
        <w:contextualSpacing/>
        <w:jc w:val="both"/>
        <w:rPr>
          <w:rFonts w:eastAsia="Calibri"/>
          <w:b w:val="0"/>
          <w:color w:val="000000" w:themeColor="text1"/>
          <w:lang w:val="it-IT" w:eastAsia="en-US"/>
        </w:rPr>
      </w:pPr>
    </w:p>
    <w:p w:rsidR="00B645F7" w:rsidRPr="00CA7791" w:rsidRDefault="00B645F7" w:rsidP="00366070">
      <w:pPr>
        <w:spacing w:line="360" w:lineRule="auto"/>
        <w:contextualSpacing/>
        <w:jc w:val="both"/>
        <w:rPr>
          <w:rFonts w:eastAsia="Calibri"/>
          <w:b w:val="0"/>
          <w:color w:val="000000" w:themeColor="text1"/>
          <w:lang w:val="it-IT" w:eastAsia="en-US"/>
        </w:rPr>
      </w:pPr>
    </w:p>
    <w:p w:rsidR="00B645F7" w:rsidRDefault="00B645F7" w:rsidP="00366070">
      <w:pPr>
        <w:spacing w:line="360" w:lineRule="auto"/>
        <w:contextualSpacing/>
        <w:jc w:val="both"/>
        <w:rPr>
          <w:rFonts w:eastAsia="Calibri"/>
          <w:b w:val="0"/>
          <w:color w:val="000000" w:themeColor="text1"/>
          <w:lang w:val="it-IT" w:eastAsia="en-US"/>
        </w:rPr>
      </w:pPr>
    </w:p>
    <w:p w:rsidR="0029547D" w:rsidRPr="00CA7791" w:rsidRDefault="0029547D" w:rsidP="00366070">
      <w:pPr>
        <w:spacing w:line="360" w:lineRule="auto"/>
        <w:contextualSpacing/>
        <w:jc w:val="both"/>
        <w:rPr>
          <w:rFonts w:eastAsia="Calibri"/>
          <w:b w:val="0"/>
          <w:color w:val="000000" w:themeColor="text1"/>
          <w:lang w:val="it-IT" w:eastAsia="en-US"/>
        </w:rPr>
      </w:pPr>
    </w:p>
    <w:p w:rsidR="004B2642" w:rsidRPr="00CA7791" w:rsidRDefault="004B2642" w:rsidP="000C0AE2">
      <w:pPr>
        <w:pStyle w:val="A0"/>
      </w:pPr>
      <w:bookmarkStart w:id="208" w:name="_Toc151214794"/>
      <w:r w:rsidRPr="00CA7791">
        <w:lastRenderedPageBreak/>
        <w:t>KIẾN NGHỊ</w:t>
      </w:r>
      <w:bookmarkEnd w:id="207"/>
      <w:bookmarkEnd w:id="208"/>
    </w:p>
    <w:p w:rsidR="004B2642" w:rsidRPr="00CA7791" w:rsidRDefault="00FD64A3" w:rsidP="004B2642">
      <w:pPr>
        <w:numPr>
          <w:ilvl w:val="0"/>
          <w:numId w:val="19"/>
        </w:numPr>
        <w:tabs>
          <w:tab w:val="left" w:pos="144"/>
        </w:tabs>
        <w:spacing w:after="0" w:line="360" w:lineRule="auto"/>
        <w:contextualSpacing/>
        <w:rPr>
          <w:rFonts w:eastAsia="Times New Roman"/>
          <w:color w:val="000000" w:themeColor="text1"/>
          <w:lang w:val="pt-BR" w:eastAsia="en-US"/>
        </w:rPr>
      </w:pPr>
      <w:r w:rsidRPr="00CA7791">
        <w:rPr>
          <w:rFonts w:eastAsia="Times New Roman"/>
          <w:b w:val="0"/>
          <w:color w:val="000000" w:themeColor="text1"/>
          <w:lang w:val="pt-BR" w:eastAsia="en-US"/>
        </w:rPr>
        <w:t xml:space="preserve">Tiếp tục được nghiên cứu đánh giá tác dụng của LLLT trên nguyên bào sợi vết thương mạn tính với số lượng mẫu lớn hơn. </w:t>
      </w:r>
    </w:p>
    <w:p w:rsidR="00FD64A3" w:rsidRPr="00CA7791" w:rsidRDefault="00FD64A3" w:rsidP="00FD64A3">
      <w:pPr>
        <w:numPr>
          <w:ilvl w:val="0"/>
          <w:numId w:val="19"/>
        </w:numPr>
        <w:tabs>
          <w:tab w:val="left" w:pos="144"/>
        </w:tabs>
        <w:spacing w:after="0" w:line="360" w:lineRule="auto"/>
        <w:contextualSpacing/>
        <w:rPr>
          <w:rFonts w:eastAsia="Times New Roman"/>
          <w:color w:val="000000" w:themeColor="text1"/>
          <w:lang w:val="pt-BR" w:eastAsia="en-US"/>
        </w:rPr>
      </w:pPr>
      <w:r w:rsidRPr="00CA7791">
        <w:rPr>
          <w:rFonts w:eastAsia="Times New Roman"/>
          <w:b w:val="0"/>
          <w:color w:val="000000" w:themeColor="text1"/>
          <w:lang w:val="pt-BR" w:eastAsia="en-US"/>
        </w:rPr>
        <w:t xml:space="preserve">Triển khai nghiên </w:t>
      </w:r>
      <w:r w:rsidRPr="00CA7791">
        <w:rPr>
          <w:rFonts w:eastAsia="Times New Roman"/>
          <w:b w:val="0"/>
          <w:color w:val="000000" w:themeColor="text1"/>
          <w:lang w:val="vi-VN" w:eastAsia="en-US"/>
        </w:rPr>
        <w:t>ở giai đoạn tiếp theo</w:t>
      </w:r>
      <w:r w:rsidRPr="00CA7791">
        <w:rPr>
          <w:rFonts w:eastAsia="Times New Roman"/>
          <w:b w:val="0"/>
          <w:color w:val="000000" w:themeColor="text1"/>
          <w:lang w:val="pt-BR" w:eastAsia="en-US"/>
        </w:rPr>
        <w:t xml:space="preserve"> trên lâm sàng: trên nhóm vết thương cấp tính và mạn tính.</w:t>
      </w:r>
    </w:p>
    <w:p w:rsidR="004B2642" w:rsidRPr="00CA7791" w:rsidRDefault="004B2642" w:rsidP="004B2642">
      <w:pPr>
        <w:tabs>
          <w:tab w:val="left" w:pos="720"/>
        </w:tabs>
        <w:spacing w:line="360" w:lineRule="auto"/>
        <w:jc w:val="both"/>
        <w:rPr>
          <w:rFonts w:eastAsiaTheme="minorHAnsi"/>
          <w:b w:val="0"/>
          <w:color w:val="000000" w:themeColor="text1"/>
          <w:spacing w:val="4"/>
          <w:position w:val="2"/>
          <w:lang w:val="de-DE" w:eastAsia="en-US"/>
        </w:rPr>
      </w:pPr>
    </w:p>
    <w:p w:rsidR="004B2642" w:rsidRPr="00CA7791" w:rsidRDefault="004B2642" w:rsidP="004B2642">
      <w:pPr>
        <w:spacing w:after="0" w:line="360" w:lineRule="auto"/>
        <w:jc w:val="center"/>
        <w:rPr>
          <w:rFonts w:eastAsiaTheme="minorHAnsi"/>
          <w:color w:val="000000" w:themeColor="text1"/>
          <w:lang w:val="de-DE" w:eastAsia="en-US"/>
        </w:rPr>
      </w:pPr>
    </w:p>
    <w:p w:rsidR="0071648E" w:rsidRPr="00CA7791" w:rsidRDefault="0071648E" w:rsidP="0071648E">
      <w:pPr>
        <w:spacing w:after="160" w:line="360" w:lineRule="auto"/>
        <w:rPr>
          <w:rFonts w:eastAsiaTheme="minorHAnsi"/>
          <w:b w:val="0"/>
          <w:color w:val="000000" w:themeColor="text1"/>
          <w:lang w:val="pt-BR" w:eastAsia="en-US"/>
        </w:rPr>
      </w:pPr>
    </w:p>
    <w:p w:rsidR="0071648E" w:rsidRPr="00CA7791" w:rsidRDefault="0071648E" w:rsidP="0071648E">
      <w:pPr>
        <w:spacing w:after="0" w:line="240" w:lineRule="auto"/>
        <w:rPr>
          <w:rFonts w:eastAsia="Times New Roman"/>
          <w:b w:val="0"/>
          <w:color w:val="000000" w:themeColor="text1"/>
          <w:sz w:val="24"/>
          <w:szCs w:val="24"/>
          <w:lang w:val="pt-BR" w:eastAsia="en-US"/>
        </w:rPr>
      </w:pPr>
    </w:p>
    <w:p w:rsidR="00544D86" w:rsidRPr="00CA7791" w:rsidRDefault="00544D86" w:rsidP="004149CC">
      <w:pPr>
        <w:spacing w:after="0" w:line="360" w:lineRule="auto"/>
        <w:ind w:firstLine="720"/>
        <w:jc w:val="center"/>
        <w:rPr>
          <w:rFonts w:eastAsia="Times New Roman"/>
          <w:color w:val="000000" w:themeColor="text1"/>
          <w:lang w:val="vi-VN" w:eastAsia="en-US"/>
        </w:rPr>
      </w:pPr>
    </w:p>
    <w:p w:rsidR="0037704C" w:rsidRPr="00CA7791" w:rsidRDefault="0037704C" w:rsidP="004149CC">
      <w:pPr>
        <w:spacing w:after="0" w:line="360" w:lineRule="auto"/>
        <w:ind w:firstLine="720"/>
        <w:jc w:val="center"/>
        <w:rPr>
          <w:rFonts w:eastAsia="Times New Roman"/>
          <w:color w:val="000000" w:themeColor="text1"/>
          <w:lang w:val="vi-VN" w:eastAsia="en-US"/>
        </w:rPr>
      </w:pPr>
    </w:p>
    <w:p w:rsidR="0037704C" w:rsidRPr="00CA7791" w:rsidRDefault="0037704C" w:rsidP="004149CC">
      <w:pPr>
        <w:spacing w:after="0" w:line="360" w:lineRule="auto"/>
        <w:ind w:firstLine="720"/>
        <w:jc w:val="center"/>
        <w:rPr>
          <w:rFonts w:eastAsia="Times New Roman"/>
          <w:color w:val="000000" w:themeColor="text1"/>
          <w:lang w:val="vi-VN" w:eastAsia="en-US"/>
        </w:rPr>
      </w:pPr>
    </w:p>
    <w:p w:rsidR="0037704C" w:rsidRPr="00CA7791" w:rsidRDefault="0037704C" w:rsidP="004149CC">
      <w:pPr>
        <w:spacing w:after="0" w:line="360" w:lineRule="auto"/>
        <w:ind w:firstLine="720"/>
        <w:jc w:val="center"/>
        <w:rPr>
          <w:rFonts w:eastAsia="Times New Roman"/>
          <w:color w:val="000000" w:themeColor="text1"/>
          <w:lang w:val="vi-VN" w:eastAsia="en-US"/>
        </w:rPr>
      </w:pPr>
    </w:p>
    <w:p w:rsidR="0037704C" w:rsidRPr="00CA7791" w:rsidRDefault="0037704C" w:rsidP="004149CC">
      <w:pPr>
        <w:spacing w:after="0" w:line="360" w:lineRule="auto"/>
        <w:ind w:firstLine="720"/>
        <w:jc w:val="center"/>
        <w:rPr>
          <w:rFonts w:eastAsia="Times New Roman"/>
          <w:color w:val="000000" w:themeColor="text1"/>
          <w:lang w:val="vi-VN" w:eastAsia="en-US"/>
        </w:rPr>
      </w:pPr>
    </w:p>
    <w:p w:rsidR="0037704C" w:rsidRPr="00CA7791" w:rsidRDefault="0037704C" w:rsidP="004149CC">
      <w:pPr>
        <w:spacing w:after="0" w:line="360" w:lineRule="auto"/>
        <w:ind w:firstLine="720"/>
        <w:jc w:val="center"/>
        <w:rPr>
          <w:rFonts w:eastAsia="Times New Roman"/>
          <w:color w:val="000000" w:themeColor="text1"/>
          <w:lang w:val="vi-VN" w:eastAsia="en-US"/>
        </w:rPr>
      </w:pPr>
    </w:p>
    <w:p w:rsidR="000C202F" w:rsidRPr="00CA7791" w:rsidRDefault="000C202F" w:rsidP="004149CC">
      <w:pPr>
        <w:spacing w:after="0" w:line="360" w:lineRule="auto"/>
        <w:ind w:firstLine="720"/>
        <w:jc w:val="center"/>
        <w:rPr>
          <w:rFonts w:eastAsia="Times New Roman"/>
          <w:color w:val="000000" w:themeColor="text1"/>
          <w:lang w:val="vi-VN" w:eastAsia="en-US"/>
        </w:rPr>
      </w:pPr>
    </w:p>
    <w:p w:rsidR="0037704C" w:rsidRPr="00CA7791" w:rsidRDefault="0037704C" w:rsidP="004149CC">
      <w:pPr>
        <w:spacing w:after="0" w:line="360" w:lineRule="auto"/>
        <w:ind w:firstLine="720"/>
        <w:jc w:val="center"/>
        <w:rPr>
          <w:rFonts w:eastAsia="Times New Roman"/>
          <w:color w:val="000000" w:themeColor="text1"/>
          <w:lang w:val="vi-VN" w:eastAsia="en-US"/>
        </w:rPr>
      </w:pPr>
    </w:p>
    <w:p w:rsidR="0037704C" w:rsidRPr="00CA7791" w:rsidRDefault="0037704C" w:rsidP="004149CC">
      <w:pPr>
        <w:spacing w:after="0" w:line="360" w:lineRule="auto"/>
        <w:ind w:firstLine="720"/>
        <w:jc w:val="center"/>
        <w:rPr>
          <w:rFonts w:eastAsia="Times New Roman"/>
          <w:color w:val="000000" w:themeColor="text1"/>
          <w:lang w:val="vi-VN" w:eastAsia="en-US"/>
        </w:rPr>
      </w:pPr>
    </w:p>
    <w:p w:rsidR="0037704C" w:rsidRPr="00CA7791" w:rsidRDefault="0037704C" w:rsidP="004149CC">
      <w:pPr>
        <w:spacing w:after="0" w:line="360" w:lineRule="auto"/>
        <w:ind w:firstLine="720"/>
        <w:jc w:val="center"/>
        <w:rPr>
          <w:rFonts w:eastAsia="Times New Roman"/>
          <w:color w:val="000000" w:themeColor="text1"/>
          <w:lang w:val="vi-VN" w:eastAsia="en-US"/>
        </w:rPr>
      </w:pPr>
    </w:p>
    <w:p w:rsidR="0037704C" w:rsidRPr="00CA7791" w:rsidRDefault="0037704C" w:rsidP="004149CC">
      <w:pPr>
        <w:spacing w:after="0" w:line="360" w:lineRule="auto"/>
        <w:ind w:firstLine="720"/>
        <w:jc w:val="center"/>
        <w:rPr>
          <w:rFonts w:eastAsia="Times New Roman"/>
          <w:color w:val="000000" w:themeColor="text1"/>
          <w:lang w:val="vi-VN" w:eastAsia="en-US"/>
        </w:rPr>
      </w:pPr>
    </w:p>
    <w:p w:rsidR="000C202F" w:rsidRPr="00CA7791" w:rsidRDefault="000C202F" w:rsidP="004149CC">
      <w:pPr>
        <w:spacing w:after="0" w:line="360" w:lineRule="auto"/>
        <w:ind w:firstLine="720"/>
        <w:jc w:val="center"/>
        <w:rPr>
          <w:rFonts w:eastAsia="Times New Roman"/>
          <w:color w:val="000000" w:themeColor="text1"/>
          <w:lang w:val="vi-VN" w:eastAsia="en-US"/>
        </w:rPr>
      </w:pPr>
    </w:p>
    <w:p w:rsidR="000C0AE2" w:rsidRPr="00CA7791" w:rsidRDefault="000C0AE2">
      <w:pPr>
        <w:spacing w:after="160" w:line="259" w:lineRule="auto"/>
        <w:rPr>
          <w:rFonts w:eastAsia="Times New Roman"/>
          <w:noProof/>
          <w:color w:val="000000" w:themeColor="text1"/>
          <w:lang w:val="de-DE" w:eastAsia="en-US"/>
        </w:rPr>
      </w:pPr>
      <w:r w:rsidRPr="00CA7791">
        <w:rPr>
          <w:rFonts w:eastAsia="Times New Roman"/>
          <w:noProof/>
          <w:color w:val="000000" w:themeColor="text1"/>
          <w:lang w:val="de-DE" w:eastAsia="en-US"/>
        </w:rPr>
        <w:br w:type="page"/>
      </w:r>
    </w:p>
    <w:p w:rsidR="00C74B2C" w:rsidRPr="00CA7791" w:rsidRDefault="00C74B2C" w:rsidP="000C0AE2">
      <w:pPr>
        <w:pStyle w:val="A0"/>
        <w:rPr>
          <w:noProof/>
        </w:rPr>
      </w:pPr>
      <w:bookmarkStart w:id="209" w:name="_Toc151214795"/>
      <w:r w:rsidRPr="00CA7791">
        <w:rPr>
          <w:noProof/>
        </w:rPr>
        <w:lastRenderedPageBreak/>
        <w:t>DANH MỤC CÁC CÔNG TRÌNH CÔNG BỐ</w:t>
      </w:r>
      <w:bookmarkEnd w:id="209"/>
      <w:r w:rsidRPr="00CA7791">
        <w:rPr>
          <w:noProof/>
        </w:rPr>
        <w:t xml:space="preserve"> </w:t>
      </w:r>
    </w:p>
    <w:p w:rsidR="00C74B2C" w:rsidRPr="00CA7791" w:rsidRDefault="00C74B2C" w:rsidP="000C0AE2">
      <w:pPr>
        <w:pStyle w:val="A0"/>
        <w:rPr>
          <w:noProof/>
        </w:rPr>
      </w:pPr>
      <w:bookmarkStart w:id="210" w:name="_Toc151214796"/>
      <w:r w:rsidRPr="00CA7791">
        <w:rPr>
          <w:noProof/>
        </w:rPr>
        <w:t>KẾT QUẢ NGHIÊN CỨU CỦA ĐỀ TÀI LUẬN ÁN</w:t>
      </w:r>
      <w:bookmarkEnd w:id="210"/>
    </w:p>
    <w:p w:rsidR="00C74B2C" w:rsidRPr="00CA7791" w:rsidRDefault="00C74B2C" w:rsidP="00C74B2C">
      <w:pPr>
        <w:spacing w:after="0" w:line="360" w:lineRule="auto"/>
        <w:jc w:val="center"/>
        <w:rPr>
          <w:rFonts w:eastAsia="Times New Roman"/>
          <w:b w:val="0"/>
          <w:color w:val="000000" w:themeColor="text1"/>
          <w:lang w:val="de-DE" w:eastAsia="en-US"/>
        </w:rPr>
      </w:pPr>
    </w:p>
    <w:p w:rsidR="00C74B2C" w:rsidRPr="00CA7791" w:rsidRDefault="00C74B2C" w:rsidP="000C0AE2">
      <w:pPr>
        <w:numPr>
          <w:ilvl w:val="0"/>
          <w:numId w:val="22"/>
        </w:numPr>
        <w:tabs>
          <w:tab w:val="clear" w:pos="1080"/>
          <w:tab w:val="num" w:pos="709"/>
        </w:tabs>
        <w:spacing w:after="0" w:line="360" w:lineRule="auto"/>
        <w:ind w:left="709" w:hanging="709"/>
        <w:jc w:val="both"/>
        <w:rPr>
          <w:rFonts w:eastAsia="Times New Roman"/>
          <w:b w:val="0"/>
          <w:color w:val="000000" w:themeColor="text1"/>
          <w:lang w:val="de-DE" w:eastAsia="en-US"/>
        </w:rPr>
      </w:pPr>
      <w:r w:rsidRPr="00CA7791">
        <w:rPr>
          <w:rFonts w:eastAsia="Times New Roman"/>
          <w:color w:val="000000" w:themeColor="text1"/>
          <w:lang w:val="de-DE" w:eastAsia="en-US"/>
        </w:rPr>
        <w:t>Nguyễn Thị Bích Phượng, Đinh Văn Hân, Nguyễn Ngọc Tuấn, Nguyễn N</w:t>
      </w:r>
      <w:r w:rsidR="00A02949" w:rsidRPr="00CA7791">
        <w:rPr>
          <w:rFonts w:eastAsia="Times New Roman"/>
          <w:color w:val="000000" w:themeColor="text1"/>
          <w:lang w:val="de-DE" w:eastAsia="en-US"/>
        </w:rPr>
        <w:t xml:space="preserve">hư Lâm, Nguyễn Thị Hương </w:t>
      </w:r>
      <w:r w:rsidR="00A02949" w:rsidRPr="00CA7791">
        <w:rPr>
          <w:rFonts w:eastAsia="Times New Roman"/>
          <w:b w:val="0"/>
          <w:color w:val="000000" w:themeColor="text1"/>
          <w:lang w:val="de-DE" w:eastAsia="en-US"/>
        </w:rPr>
        <w:t>(2023).</w:t>
      </w:r>
      <w:r w:rsidRPr="00CA7791">
        <w:rPr>
          <w:rFonts w:eastAsia="Times New Roman"/>
          <w:b w:val="0"/>
          <w:color w:val="000000" w:themeColor="text1"/>
          <w:lang w:val="de-DE" w:eastAsia="en-US"/>
        </w:rPr>
        <w:t xml:space="preserve"> </w:t>
      </w:r>
      <w:r w:rsidR="00A02949" w:rsidRPr="00CA7791">
        <w:rPr>
          <w:rFonts w:eastAsia="Times New Roman"/>
          <w:b w:val="0"/>
          <w:color w:val="000000" w:themeColor="text1"/>
          <w:lang w:val="de-DE" w:eastAsia="en-US"/>
        </w:rPr>
        <w:t>“</w:t>
      </w:r>
      <w:r w:rsidRPr="00CA7791">
        <w:rPr>
          <w:rFonts w:eastAsia="Times New Roman"/>
          <w:b w:val="0"/>
          <w:color w:val="000000" w:themeColor="text1"/>
          <w:lang w:val="de-DE" w:eastAsia="en-US"/>
        </w:rPr>
        <w:t xml:space="preserve">Đánh giá khả năng phân lập, tăng sinh và di cư của nguyên bào sợi có nguồn gốc </w:t>
      </w:r>
      <w:r w:rsidR="00A02949" w:rsidRPr="00CA7791">
        <w:rPr>
          <w:rFonts w:eastAsia="Times New Roman"/>
          <w:b w:val="0"/>
          <w:color w:val="000000" w:themeColor="text1"/>
          <w:lang w:val="de-DE" w:eastAsia="en-US"/>
        </w:rPr>
        <w:t>từ bệnh nhân vết thương mạn tính”,</w:t>
      </w:r>
      <w:r w:rsidRPr="00CA7791">
        <w:rPr>
          <w:rFonts w:eastAsia="Times New Roman"/>
          <w:b w:val="0"/>
          <w:color w:val="000000" w:themeColor="text1"/>
          <w:lang w:val="de-DE" w:eastAsia="en-US"/>
        </w:rPr>
        <w:t xml:space="preserve"> </w:t>
      </w:r>
      <w:r w:rsidR="00252175" w:rsidRPr="00CA7791">
        <w:rPr>
          <w:rFonts w:eastAsia="Times New Roman"/>
          <w:b w:val="0"/>
          <w:i/>
          <w:color w:val="000000" w:themeColor="text1"/>
          <w:lang w:val="de-DE" w:eastAsia="en-US"/>
        </w:rPr>
        <w:t xml:space="preserve">Tạp chí </w:t>
      </w:r>
      <w:r w:rsidRPr="00CA7791">
        <w:rPr>
          <w:rFonts w:eastAsia="Times New Roman"/>
          <w:b w:val="0"/>
          <w:i/>
          <w:color w:val="000000" w:themeColor="text1"/>
          <w:lang w:val="de-DE" w:eastAsia="en-US"/>
        </w:rPr>
        <w:t>Y học Việt Nam,</w:t>
      </w:r>
      <w:r w:rsidRPr="00CA7791">
        <w:rPr>
          <w:rFonts w:eastAsia="Times New Roman"/>
          <w:b w:val="0"/>
          <w:color w:val="000000" w:themeColor="text1"/>
          <w:lang w:val="de-DE" w:eastAsia="en-US"/>
        </w:rPr>
        <w:t xml:space="preserve"> 525(2):</w:t>
      </w:r>
      <w:r w:rsidR="00426A50" w:rsidRPr="00CA7791">
        <w:rPr>
          <w:rFonts w:eastAsia="Times New Roman"/>
          <w:b w:val="0"/>
          <w:color w:val="000000" w:themeColor="text1"/>
          <w:lang w:val="de-DE" w:eastAsia="en-US"/>
        </w:rPr>
        <w:t xml:space="preserve"> </w:t>
      </w:r>
      <w:r w:rsidRPr="00CA7791">
        <w:rPr>
          <w:rFonts w:eastAsia="Times New Roman"/>
          <w:b w:val="0"/>
          <w:color w:val="000000" w:themeColor="text1"/>
          <w:lang w:val="de-DE" w:eastAsia="en-US"/>
        </w:rPr>
        <w:t>100-106.</w:t>
      </w:r>
    </w:p>
    <w:p w:rsidR="00C74B2C" w:rsidRPr="00CA7791" w:rsidRDefault="007C0931" w:rsidP="000C0AE2">
      <w:pPr>
        <w:numPr>
          <w:ilvl w:val="0"/>
          <w:numId w:val="22"/>
        </w:numPr>
        <w:tabs>
          <w:tab w:val="clear" w:pos="1080"/>
          <w:tab w:val="num" w:pos="709"/>
        </w:tabs>
        <w:spacing w:after="0" w:line="360" w:lineRule="auto"/>
        <w:ind w:left="709" w:hanging="709"/>
        <w:jc w:val="both"/>
        <w:rPr>
          <w:rFonts w:eastAsia="Times New Roman"/>
          <w:b w:val="0"/>
          <w:color w:val="000000" w:themeColor="text1"/>
          <w:lang w:val="de-DE" w:eastAsia="en-US"/>
        </w:rPr>
      </w:pPr>
      <w:r w:rsidRPr="00CA7791">
        <w:rPr>
          <w:rFonts w:eastAsia="Times New Roman"/>
          <w:color w:val="000000" w:themeColor="text1"/>
          <w:lang w:val="de-DE" w:eastAsia="en-US"/>
        </w:rPr>
        <w:t>Nguyễn Thị Bích Phượng, Đinh Văn Hân, Nguyễn Ngọc Tuấn, Nguyễn Như L</w:t>
      </w:r>
      <w:r w:rsidR="00A02949" w:rsidRPr="00CA7791">
        <w:rPr>
          <w:rFonts w:eastAsia="Times New Roman"/>
          <w:color w:val="000000" w:themeColor="text1"/>
          <w:lang w:val="de-DE" w:eastAsia="en-US"/>
        </w:rPr>
        <w:t xml:space="preserve">âm, Nguyễn Thị Hương </w:t>
      </w:r>
      <w:r w:rsidR="00A02949" w:rsidRPr="00CA7791">
        <w:rPr>
          <w:rFonts w:eastAsia="Times New Roman"/>
          <w:b w:val="0"/>
          <w:color w:val="000000" w:themeColor="text1"/>
          <w:lang w:val="de-DE" w:eastAsia="en-US"/>
        </w:rPr>
        <w:t>(2023).</w:t>
      </w:r>
      <w:r w:rsidRPr="00CA7791">
        <w:rPr>
          <w:rFonts w:eastAsia="Times New Roman"/>
          <w:b w:val="0"/>
          <w:color w:val="000000" w:themeColor="text1"/>
          <w:lang w:val="de-DE" w:eastAsia="en-US"/>
        </w:rPr>
        <w:t xml:space="preserve"> </w:t>
      </w:r>
      <w:r w:rsidR="00A02949" w:rsidRPr="00CA7791">
        <w:rPr>
          <w:rFonts w:eastAsia="Times New Roman"/>
          <w:b w:val="0"/>
          <w:color w:val="000000" w:themeColor="text1"/>
          <w:lang w:val="de-DE" w:eastAsia="en-US"/>
        </w:rPr>
        <w:t>“</w:t>
      </w:r>
      <w:r w:rsidRPr="00CA7791">
        <w:rPr>
          <w:rFonts w:eastAsia="Times New Roman"/>
          <w:b w:val="0"/>
          <w:color w:val="000000" w:themeColor="text1"/>
          <w:lang w:val="de-DE" w:eastAsia="en-US"/>
        </w:rPr>
        <w:t>Đánh giá in vitro ảnh hưởng của laser công suất thấp tới khả năng tăng sinh và di cư của nguyên bào sợi có nguồn gốc từ bệnh nhân vết thương mạn tính</w:t>
      </w:r>
      <w:r w:rsidR="00A02949" w:rsidRPr="00CA7791">
        <w:rPr>
          <w:rFonts w:eastAsia="Times New Roman"/>
          <w:b w:val="0"/>
          <w:color w:val="000000" w:themeColor="text1"/>
          <w:lang w:val="de-DE" w:eastAsia="en-US"/>
        </w:rPr>
        <w:t>”</w:t>
      </w:r>
      <w:r w:rsidRPr="00CA7791">
        <w:rPr>
          <w:rFonts w:eastAsia="Times New Roman"/>
          <w:b w:val="0"/>
          <w:color w:val="000000" w:themeColor="text1"/>
          <w:lang w:val="de-DE" w:eastAsia="en-US"/>
        </w:rPr>
        <w:t xml:space="preserve">, </w:t>
      </w:r>
      <w:r w:rsidRPr="00CA7791">
        <w:rPr>
          <w:rFonts w:eastAsia="Times New Roman"/>
          <w:b w:val="0"/>
          <w:i/>
          <w:color w:val="000000" w:themeColor="text1"/>
          <w:lang w:val="de-DE" w:eastAsia="en-US"/>
        </w:rPr>
        <w:t>Tạp chí  Y học Việt Nam,</w:t>
      </w:r>
      <w:r w:rsidRPr="00CA7791">
        <w:rPr>
          <w:rFonts w:eastAsia="Times New Roman"/>
          <w:b w:val="0"/>
          <w:color w:val="000000" w:themeColor="text1"/>
          <w:lang w:val="de-DE" w:eastAsia="en-US"/>
        </w:rPr>
        <w:t xml:space="preserve"> 525(2):</w:t>
      </w:r>
      <w:r w:rsidR="00426A50" w:rsidRPr="00CA7791">
        <w:rPr>
          <w:rFonts w:eastAsia="Times New Roman"/>
          <w:b w:val="0"/>
          <w:color w:val="000000" w:themeColor="text1"/>
          <w:lang w:val="de-DE" w:eastAsia="en-US"/>
        </w:rPr>
        <w:t xml:space="preserve"> </w:t>
      </w:r>
      <w:r w:rsidRPr="00CA7791">
        <w:rPr>
          <w:rFonts w:eastAsia="Times New Roman"/>
          <w:b w:val="0"/>
          <w:color w:val="000000" w:themeColor="text1"/>
          <w:lang w:val="de-DE" w:eastAsia="en-US"/>
        </w:rPr>
        <w:t>230-235</w:t>
      </w:r>
      <w:r w:rsidR="00C74B2C" w:rsidRPr="00CA7791">
        <w:rPr>
          <w:rFonts w:eastAsia="Times New Roman"/>
          <w:b w:val="0"/>
          <w:color w:val="000000" w:themeColor="text1"/>
          <w:lang w:val="de-DE" w:eastAsia="en-US"/>
        </w:rPr>
        <w:t>.</w:t>
      </w:r>
    </w:p>
    <w:p w:rsidR="00FD1EA5" w:rsidRPr="00CA7791" w:rsidRDefault="006C7E7A" w:rsidP="006C7E7A">
      <w:pPr>
        <w:numPr>
          <w:ilvl w:val="0"/>
          <w:numId w:val="22"/>
        </w:numPr>
        <w:tabs>
          <w:tab w:val="clear" w:pos="1080"/>
          <w:tab w:val="num" w:pos="709"/>
        </w:tabs>
        <w:spacing w:after="0" w:line="360" w:lineRule="auto"/>
        <w:ind w:left="709" w:hanging="709"/>
        <w:jc w:val="both"/>
        <w:rPr>
          <w:rFonts w:eastAsia="Times New Roman"/>
          <w:b w:val="0"/>
          <w:color w:val="000000" w:themeColor="text1"/>
          <w:lang w:val="de-DE" w:eastAsia="en-US"/>
        </w:rPr>
      </w:pPr>
      <w:r w:rsidRPr="00CA7791">
        <w:rPr>
          <w:rFonts w:eastAsia="Times New Roman"/>
          <w:color w:val="000000" w:themeColor="text1"/>
          <w:lang w:val="de-DE" w:eastAsia="en-US"/>
        </w:rPr>
        <w:t xml:space="preserve">Nguyễn Thị Bích Phượng, Nguyễn Ngọc Tuấn, Nguyễn Như Lâm, Đinh Văn Hân, Nguyễn Thị Hương, Nguyễn Thùy Linh, Vũ Văn Dưỡng </w:t>
      </w:r>
      <w:r w:rsidRPr="00CA7791">
        <w:rPr>
          <w:rFonts w:eastAsia="Times New Roman"/>
          <w:b w:val="0"/>
          <w:color w:val="000000" w:themeColor="text1"/>
          <w:lang w:val="de-DE" w:eastAsia="en-US"/>
        </w:rPr>
        <w:t xml:space="preserve">(2023). “Nghiên cứu biến đổi hóa mô miễn dịch và siêu cấu trúc mô tại chỗ vết thương thực nghiệm sau chiếu laser công suất thấp”, </w:t>
      </w:r>
      <w:r w:rsidRPr="00CA7791">
        <w:rPr>
          <w:b w:val="0"/>
          <w:i/>
          <w:lang w:val="de-DE"/>
        </w:rPr>
        <w:t xml:space="preserve">Tạp chí Y học thảm họa &amp; Bỏng, </w:t>
      </w:r>
      <w:r w:rsidRPr="00CA7791">
        <w:rPr>
          <w:b w:val="0"/>
          <w:lang w:val="de-DE"/>
        </w:rPr>
        <w:t>số 03-2023: 30-44.</w:t>
      </w:r>
    </w:p>
    <w:p w:rsidR="007C0931" w:rsidRPr="00CA7791" w:rsidRDefault="007C0931" w:rsidP="009D326B">
      <w:pPr>
        <w:spacing w:after="0" w:line="360" w:lineRule="auto"/>
        <w:rPr>
          <w:rFonts w:eastAsia="Times New Roman"/>
          <w:color w:val="000000" w:themeColor="text1"/>
          <w:lang w:val="vi-VN" w:eastAsia="en-US"/>
        </w:rPr>
      </w:pPr>
    </w:p>
    <w:p w:rsidR="004D4C43" w:rsidRPr="00CA7791" w:rsidRDefault="004D4C43" w:rsidP="00B16513">
      <w:pPr>
        <w:spacing w:after="160" w:line="259" w:lineRule="auto"/>
        <w:rPr>
          <w:rFonts w:eastAsia="Times New Roman"/>
          <w:color w:val="000000" w:themeColor="text1"/>
          <w:lang w:val="pt-BR" w:eastAsia="en-US"/>
        </w:rPr>
        <w:sectPr w:rsidR="004D4C43" w:rsidRPr="00CA7791" w:rsidSect="00E05081">
          <w:headerReference w:type="default" r:id="rId206"/>
          <w:pgSz w:w="11907" w:h="16840" w:code="9"/>
          <w:pgMar w:top="1701" w:right="1134" w:bottom="1701" w:left="1985" w:header="720" w:footer="720" w:gutter="0"/>
          <w:pgNumType w:start="1"/>
          <w:cols w:space="720"/>
          <w:docGrid w:linePitch="360"/>
        </w:sectPr>
      </w:pPr>
    </w:p>
    <w:p w:rsidR="00B8212C" w:rsidRPr="00CA7791" w:rsidRDefault="00B8212C" w:rsidP="00B8212C">
      <w:pPr>
        <w:pStyle w:val="A0"/>
      </w:pPr>
      <w:bookmarkStart w:id="211" w:name="_Toc151214797"/>
      <w:r w:rsidRPr="00CA7791">
        <w:lastRenderedPageBreak/>
        <w:t>TÀI LIỆU THAM KHẢO</w:t>
      </w:r>
      <w:bookmarkEnd w:id="211"/>
    </w:p>
    <w:p w:rsidR="00F63446" w:rsidRPr="00CA7791" w:rsidRDefault="00B8212C" w:rsidP="003F32CA">
      <w:pPr>
        <w:pStyle w:val="EndNoteBibliography"/>
        <w:spacing w:after="0" w:line="360" w:lineRule="auto"/>
        <w:ind w:left="720" w:hanging="720"/>
        <w:jc w:val="both"/>
        <w:rPr>
          <w:b w:val="0"/>
        </w:rPr>
      </w:pPr>
      <w:r w:rsidRPr="00CA7791">
        <w:rPr>
          <w:color w:val="000000" w:themeColor="text1"/>
        </w:rPr>
        <w:fldChar w:fldCharType="begin"/>
      </w:r>
      <w:r w:rsidRPr="00CA7791">
        <w:rPr>
          <w:color w:val="000000" w:themeColor="text1"/>
          <w:lang w:val="pt-BR"/>
        </w:rPr>
        <w:instrText xml:space="preserve"> ADDIN EN.REFLIST </w:instrText>
      </w:r>
      <w:r w:rsidRPr="00CA7791">
        <w:rPr>
          <w:color w:val="000000" w:themeColor="text1"/>
        </w:rPr>
        <w:fldChar w:fldCharType="separate"/>
      </w:r>
      <w:r w:rsidR="00F63446" w:rsidRPr="00CA7791">
        <w:rPr>
          <w:b w:val="0"/>
        </w:rPr>
        <w:t>1.</w:t>
      </w:r>
      <w:r w:rsidR="00F63446" w:rsidRPr="00CA7791">
        <w:rPr>
          <w:b w:val="0"/>
        </w:rPr>
        <w:tab/>
        <w:t xml:space="preserve">Farahani M., Shafiee A.  (2021). Wound healing: From passive to smart dressings. </w:t>
      </w:r>
      <w:r w:rsidR="00F63446" w:rsidRPr="00CA7791">
        <w:rPr>
          <w:b w:val="0"/>
          <w:i/>
        </w:rPr>
        <w:t>Advanced healthcare materials.</w:t>
      </w:r>
      <w:r w:rsidR="00F63446" w:rsidRPr="00CA7791">
        <w:rPr>
          <w:b w:val="0"/>
        </w:rPr>
        <w:t xml:space="preserve"> 10(16):  2100477.</w:t>
      </w:r>
    </w:p>
    <w:p w:rsidR="00F63446" w:rsidRPr="00CA7791" w:rsidRDefault="00F63446" w:rsidP="003F32CA">
      <w:pPr>
        <w:pStyle w:val="EndNoteBibliography"/>
        <w:spacing w:after="0" w:line="360" w:lineRule="auto"/>
        <w:ind w:left="720" w:hanging="720"/>
        <w:jc w:val="both"/>
        <w:rPr>
          <w:b w:val="0"/>
        </w:rPr>
      </w:pPr>
      <w:r w:rsidRPr="00CA7791">
        <w:rPr>
          <w:b w:val="0"/>
        </w:rPr>
        <w:t>2.</w:t>
      </w:r>
      <w:r w:rsidRPr="00CA7791">
        <w:rPr>
          <w:b w:val="0"/>
        </w:rPr>
        <w:tab/>
        <w:t xml:space="preserve">Rashidi S., Yadollahpour A., Mirzaiyan M.  (2015). Low level laser therapy for the treatment of chronic wound: Clinical considerations. </w:t>
      </w:r>
      <w:r w:rsidRPr="00CA7791">
        <w:rPr>
          <w:b w:val="0"/>
          <w:i/>
        </w:rPr>
        <w:t>Biomedical and Pharmacology Journal.</w:t>
      </w:r>
      <w:r w:rsidRPr="00CA7791">
        <w:rPr>
          <w:b w:val="0"/>
        </w:rPr>
        <w:t xml:space="preserve"> 8(2):  1121-1127.</w:t>
      </w:r>
    </w:p>
    <w:p w:rsidR="00F63446" w:rsidRPr="00CA7791" w:rsidRDefault="00F63446" w:rsidP="003F32CA">
      <w:pPr>
        <w:pStyle w:val="EndNoteBibliography"/>
        <w:spacing w:after="0" w:line="360" w:lineRule="auto"/>
        <w:ind w:left="720" w:hanging="720"/>
        <w:jc w:val="both"/>
        <w:rPr>
          <w:b w:val="0"/>
        </w:rPr>
      </w:pPr>
      <w:r w:rsidRPr="00CA7791">
        <w:rPr>
          <w:b w:val="0"/>
        </w:rPr>
        <w:t>3.</w:t>
      </w:r>
      <w:r w:rsidRPr="00CA7791">
        <w:rPr>
          <w:b w:val="0"/>
        </w:rPr>
        <w:tab/>
        <w:t xml:space="preserve">Houreld N.N.  (2014). Shedding light on a new treatment for diabetic wound healing: a review on phototherapy. </w:t>
      </w:r>
      <w:r w:rsidRPr="00CA7791">
        <w:rPr>
          <w:b w:val="0"/>
          <w:i/>
        </w:rPr>
        <w:t>The Scientific World Journal.</w:t>
      </w:r>
      <w:r w:rsidRPr="00CA7791">
        <w:rPr>
          <w:b w:val="0"/>
        </w:rPr>
        <w:t xml:space="preserve"> 2014:  1-13.</w:t>
      </w:r>
    </w:p>
    <w:p w:rsidR="00F63446" w:rsidRPr="00CA7791" w:rsidRDefault="00F63446" w:rsidP="003F32CA">
      <w:pPr>
        <w:pStyle w:val="EndNoteBibliography"/>
        <w:spacing w:after="0" w:line="360" w:lineRule="auto"/>
        <w:ind w:left="720" w:hanging="720"/>
        <w:jc w:val="both"/>
        <w:rPr>
          <w:b w:val="0"/>
        </w:rPr>
      </w:pPr>
      <w:r w:rsidRPr="00CA7791">
        <w:rPr>
          <w:b w:val="0"/>
        </w:rPr>
        <w:t>4.</w:t>
      </w:r>
      <w:r w:rsidRPr="00CA7791">
        <w:rPr>
          <w:b w:val="0"/>
        </w:rPr>
        <w:tab/>
        <w:t xml:space="preserve">Childs D.R., Murthy A.S.  (2017). Overview of wound healing and management. </w:t>
      </w:r>
      <w:r w:rsidRPr="00CA7791">
        <w:rPr>
          <w:b w:val="0"/>
          <w:i/>
        </w:rPr>
        <w:t>Surgical Clinics.</w:t>
      </w:r>
      <w:r w:rsidRPr="00CA7791">
        <w:rPr>
          <w:b w:val="0"/>
        </w:rPr>
        <w:t xml:space="preserve"> 97(1):  189-207.</w:t>
      </w:r>
    </w:p>
    <w:p w:rsidR="00F63446" w:rsidRPr="00CA7791" w:rsidRDefault="00F63446" w:rsidP="003F32CA">
      <w:pPr>
        <w:pStyle w:val="EndNoteBibliography"/>
        <w:spacing w:after="0" w:line="360" w:lineRule="auto"/>
        <w:ind w:left="720" w:hanging="720"/>
        <w:jc w:val="both"/>
        <w:rPr>
          <w:b w:val="0"/>
        </w:rPr>
      </w:pPr>
      <w:r w:rsidRPr="00CA7791">
        <w:rPr>
          <w:b w:val="0"/>
        </w:rPr>
        <w:t>5.</w:t>
      </w:r>
      <w:r w:rsidRPr="00CA7791">
        <w:rPr>
          <w:b w:val="0"/>
        </w:rPr>
        <w:tab/>
        <w:t xml:space="preserve">Tottoli E.M., Dorati R., Genta I., et al.  (2020). Skin wound healing process and new emerging technologies for skin wound care and regeneration. </w:t>
      </w:r>
      <w:r w:rsidRPr="00CA7791">
        <w:rPr>
          <w:b w:val="0"/>
          <w:i/>
        </w:rPr>
        <w:t>Pharmaceutics.</w:t>
      </w:r>
      <w:r w:rsidRPr="00CA7791">
        <w:rPr>
          <w:b w:val="0"/>
        </w:rPr>
        <w:t xml:space="preserve"> 12(8):  735.</w:t>
      </w:r>
    </w:p>
    <w:p w:rsidR="00F63446" w:rsidRPr="00CA7791" w:rsidRDefault="00F63446" w:rsidP="003F32CA">
      <w:pPr>
        <w:pStyle w:val="EndNoteBibliography"/>
        <w:spacing w:after="0" w:line="360" w:lineRule="auto"/>
        <w:ind w:left="720" w:hanging="720"/>
        <w:jc w:val="both"/>
        <w:rPr>
          <w:b w:val="0"/>
        </w:rPr>
      </w:pPr>
      <w:r w:rsidRPr="00CA7791">
        <w:rPr>
          <w:b w:val="0"/>
        </w:rPr>
        <w:t>6.</w:t>
      </w:r>
      <w:r w:rsidRPr="00CA7791">
        <w:rPr>
          <w:b w:val="0"/>
        </w:rPr>
        <w:tab/>
        <w:t xml:space="preserve">Gushiken L.F.S., Beserra F.P., Bastos J.K., et al.  (2021). Cutaneous wound healing: An update from physiopathology to current therapies. </w:t>
      </w:r>
      <w:r w:rsidRPr="00CA7791">
        <w:rPr>
          <w:b w:val="0"/>
          <w:i/>
        </w:rPr>
        <w:t>Life.</w:t>
      </w:r>
      <w:r w:rsidRPr="00CA7791">
        <w:rPr>
          <w:b w:val="0"/>
        </w:rPr>
        <w:t xml:space="preserve"> 11(7):  665.</w:t>
      </w:r>
    </w:p>
    <w:p w:rsidR="00F63446" w:rsidRPr="00CA7791" w:rsidRDefault="00F63446" w:rsidP="003F32CA">
      <w:pPr>
        <w:pStyle w:val="EndNoteBibliography"/>
        <w:spacing w:after="0" w:line="360" w:lineRule="auto"/>
        <w:ind w:left="720" w:hanging="720"/>
        <w:jc w:val="both"/>
        <w:rPr>
          <w:b w:val="0"/>
        </w:rPr>
      </w:pPr>
      <w:r w:rsidRPr="00CA7791">
        <w:rPr>
          <w:b w:val="0"/>
        </w:rPr>
        <w:t>7.</w:t>
      </w:r>
      <w:r w:rsidRPr="00CA7791">
        <w:rPr>
          <w:b w:val="0"/>
        </w:rPr>
        <w:tab/>
        <w:t xml:space="preserve">George Broughton I., Janis J.E., Attinger C.E.  (2006). The basic science of wound healing. </w:t>
      </w:r>
      <w:r w:rsidRPr="00CA7791">
        <w:rPr>
          <w:b w:val="0"/>
          <w:i/>
        </w:rPr>
        <w:t>Plastic reconstructive surgery.</w:t>
      </w:r>
      <w:r w:rsidRPr="00CA7791">
        <w:rPr>
          <w:b w:val="0"/>
        </w:rPr>
        <w:t xml:space="preserve"> 117(7S):  12S-34S.</w:t>
      </w:r>
    </w:p>
    <w:p w:rsidR="00F63446" w:rsidRPr="00CA7791" w:rsidRDefault="00F63446" w:rsidP="003F32CA">
      <w:pPr>
        <w:pStyle w:val="EndNoteBibliography"/>
        <w:spacing w:after="0" w:line="360" w:lineRule="auto"/>
        <w:ind w:left="720" w:hanging="720"/>
        <w:jc w:val="both"/>
        <w:rPr>
          <w:b w:val="0"/>
        </w:rPr>
      </w:pPr>
      <w:r w:rsidRPr="00CA7791">
        <w:rPr>
          <w:b w:val="0"/>
        </w:rPr>
        <w:t>8.</w:t>
      </w:r>
      <w:r w:rsidRPr="00CA7791">
        <w:rPr>
          <w:b w:val="0"/>
        </w:rPr>
        <w:tab/>
        <w:t xml:space="preserve">Prasetyono T.O.  (2009). General concept of wound healing, revisited. </w:t>
      </w:r>
      <w:r w:rsidRPr="00CA7791">
        <w:rPr>
          <w:b w:val="0"/>
          <w:i/>
        </w:rPr>
        <w:t>Medical Journal of Indonesia.</w:t>
      </w:r>
      <w:r w:rsidRPr="00CA7791">
        <w:rPr>
          <w:b w:val="0"/>
        </w:rPr>
        <w:t xml:space="preserve"> 18(3):  208-216.</w:t>
      </w:r>
    </w:p>
    <w:p w:rsidR="00F63446" w:rsidRPr="00CA7791" w:rsidRDefault="00F63446" w:rsidP="003F32CA">
      <w:pPr>
        <w:pStyle w:val="EndNoteBibliography"/>
        <w:spacing w:after="0" w:line="360" w:lineRule="auto"/>
        <w:ind w:left="720" w:hanging="720"/>
        <w:jc w:val="both"/>
        <w:rPr>
          <w:b w:val="0"/>
        </w:rPr>
      </w:pPr>
      <w:r w:rsidRPr="00CA7791">
        <w:rPr>
          <w:b w:val="0"/>
        </w:rPr>
        <w:t>9.</w:t>
      </w:r>
      <w:r w:rsidRPr="00CA7791">
        <w:rPr>
          <w:b w:val="0"/>
        </w:rPr>
        <w:tab/>
        <w:t xml:space="preserve">Gonzalez A.C.d.O., Costa T.F., Andrade Z.d.A., et al.  (2016). Wound healing-A literature review. </w:t>
      </w:r>
      <w:r w:rsidRPr="00CA7791">
        <w:rPr>
          <w:b w:val="0"/>
          <w:i/>
        </w:rPr>
        <w:t>Anais brasileiros de dermatologia.</w:t>
      </w:r>
      <w:r w:rsidRPr="00CA7791">
        <w:rPr>
          <w:b w:val="0"/>
        </w:rPr>
        <w:t xml:space="preserve"> 91:  614-620.</w:t>
      </w:r>
    </w:p>
    <w:p w:rsidR="00F63446" w:rsidRPr="00CA7791" w:rsidRDefault="00F63446" w:rsidP="003F32CA">
      <w:pPr>
        <w:pStyle w:val="EndNoteBibliography"/>
        <w:spacing w:after="0" w:line="360" w:lineRule="auto"/>
        <w:ind w:left="720" w:hanging="720"/>
        <w:jc w:val="both"/>
        <w:rPr>
          <w:b w:val="0"/>
        </w:rPr>
      </w:pPr>
      <w:r w:rsidRPr="00CA7791">
        <w:rPr>
          <w:b w:val="0"/>
        </w:rPr>
        <w:t>10.</w:t>
      </w:r>
      <w:r w:rsidRPr="00CA7791">
        <w:rPr>
          <w:b w:val="0"/>
        </w:rPr>
        <w:tab/>
        <w:t xml:space="preserve">Cialdai F., Risaliti C., Monici M.  (2022). Role of fibroblasts in wound healing and tissue remodeling on Earth and in space. </w:t>
      </w:r>
      <w:r w:rsidRPr="00CA7791">
        <w:rPr>
          <w:b w:val="0"/>
          <w:i/>
        </w:rPr>
        <w:t>Frontiers in Bioengineering Biotechnology.</w:t>
      </w:r>
      <w:r w:rsidRPr="00CA7791">
        <w:rPr>
          <w:b w:val="0"/>
        </w:rPr>
        <w:t xml:space="preserve"> 10:  958381.</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11.</w:t>
      </w:r>
      <w:r w:rsidRPr="00CA7791">
        <w:rPr>
          <w:b w:val="0"/>
        </w:rPr>
        <w:tab/>
        <w:t xml:space="preserve">Đinh văn Hân  (2018). </w:t>
      </w:r>
      <w:r w:rsidRPr="00CA7791">
        <w:rPr>
          <w:b w:val="0"/>
          <w:i/>
        </w:rPr>
        <w:t>Liền vết thương</w:t>
      </w:r>
      <w:r w:rsidRPr="00CA7791">
        <w:rPr>
          <w:b w:val="0"/>
        </w:rPr>
        <w:t>, Giáo trình Bỏng, Nhà xuất bản Quân đội Nhân dân, Hà Nội.:  70-90.</w:t>
      </w:r>
    </w:p>
    <w:p w:rsidR="00F63446" w:rsidRPr="00CA7791" w:rsidRDefault="00F63446" w:rsidP="003F32CA">
      <w:pPr>
        <w:pStyle w:val="EndNoteBibliography"/>
        <w:spacing w:after="0" w:line="360" w:lineRule="auto"/>
        <w:ind w:left="720" w:hanging="720"/>
        <w:jc w:val="both"/>
        <w:rPr>
          <w:b w:val="0"/>
        </w:rPr>
      </w:pPr>
      <w:r w:rsidRPr="00CA7791">
        <w:rPr>
          <w:b w:val="0"/>
        </w:rPr>
        <w:t>12.</w:t>
      </w:r>
      <w:r w:rsidRPr="00CA7791">
        <w:rPr>
          <w:b w:val="0"/>
        </w:rPr>
        <w:tab/>
        <w:t xml:space="preserve">Telgenhoff D., Shroot B.  (2005). Cellular senescence mechanisms in chronic wound healing. </w:t>
      </w:r>
      <w:r w:rsidRPr="00CA7791">
        <w:rPr>
          <w:b w:val="0"/>
          <w:i/>
        </w:rPr>
        <w:t>Cell Death and Differentiation.</w:t>
      </w:r>
      <w:r w:rsidRPr="00CA7791">
        <w:rPr>
          <w:b w:val="0"/>
        </w:rPr>
        <w:t xml:space="preserve"> 12(7):  695-698.</w:t>
      </w:r>
    </w:p>
    <w:p w:rsidR="00F63446" w:rsidRPr="00CA7791" w:rsidRDefault="00F63446" w:rsidP="003F32CA">
      <w:pPr>
        <w:pStyle w:val="EndNoteBibliography"/>
        <w:spacing w:after="0" w:line="360" w:lineRule="auto"/>
        <w:ind w:left="720" w:hanging="720"/>
        <w:jc w:val="both"/>
        <w:rPr>
          <w:b w:val="0"/>
        </w:rPr>
      </w:pPr>
      <w:r w:rsidRPr="00CA7791">
        <w:rPr>
          <w:b w:val="0"/>
        </w:rPr>
        <w:t>13.</w:t>
      </w:r>
      <w:r w:rsidRPr="00CA7791">
        <w:rPr>
          <w:b w:val="0"/>
        </w:rPr>
        <w:tab/>
        <w:t xml:space="preserve">Wang Z., Shi C.  (2020). Cellular senescence is a promising target for chronic wounds: a comprehensive review. </w:t>
      </w:r>
      <w:r w:rsidRPr="00CA7791">
        <w:rPr>
          <w:b w:val="0"/>
          <w:i/>
        </w:rPr>
        <w:t>Burns &amp; Trauma.</w:t>
      </w:r>
      <w:r w:rsidRPr="00CA7791">
        <w:rPr>
          <w:b w:val="0"/>
        </w:rPr>
        <w:t xml:space="preserve"> 8.</w:t>
      </w:r>
    </w:p>
    <w:p w:rsidR="00F63446" w:rsidRPr="00CA7791" w:rsidRDefault="00F63446" w:rsidP="003F32CA">
      <w:pPr>
        <w:pStyle w:val="EndNoteBibliography"/>
        <w:spacing w:after="0" w:line="360" w:lineRule="auto"/>
        <w:ind w:left="720" w:hanging="720"/>
        <w:jc w:val="both"/>
        <w:rPr>
          <w:b w:val="0"/>
        </w:rPr>
      </w:pPr>
      <w:r w:rsidRPr="00CA7791">
        <w:rPr>
          <w:b w:val="0"/>
        </w:rPr>
        <w:t>14.</w:t>
      </w:r>
      <w:r w:rsidRPr="00CA7791">
        <w:rPr>
          <w:b w:val="0"/>
        </w:rPr>
        <w:tab/>
        <w:t xml:space="preserve">Harding K.G., Moore K., Phillips T.J.  (2005). Wound chronicity and fibroblast senescence–implications for treatment. </w:t>
      </w:r>
      <w:r w:rsidRPr="00CA7791">
        <w:rPr>
          <w:b w:val="0"/>
          <w:i/>
        </w:rPr>
        <w:t>International wound journal.</w:t>
      </w:r>
      <w:r w:rsidRPr="00CA7791">
        <w:rPr>
          <w:b w:val="0"/>
        </w:rPr>
        <w:t xml:space="preserve"> 2(4):  364-368.</w:t>
      </w:r>
    </w:p>
    <w:p w:rsidR="00F63446" w:rsidRPr="00CA7791" w:rsidRDefault="00F63446" w:rsidP="003F32CA">
      <w:pPr>
        <w:pStyle w:val="EndNoteBibliography"/>
        <w:spacing w:after="0" w:line="360" w:lineRule="auto"/>
        <w:ind w:left="720" w:hanging="720"/>
        <w:jc w:val="both"/>
        <w:rPr>
          <w:b w:val="0"/>
        </w:rPr>
      </w:pPr>
      <w:r w:rsidRPr="00CA7791">
        <w:rPr>
          <w:b w:val="0"/>
        </w:rPr>
        <w:t>15.</w:t>
      </w:r>
      <w:r w:rsidRPr="00CA7791">
        <w:rPr>
          <w:b w:val="0"/>
        </w:rPr>
        <w:tab/>
        <w:t xml:space="preserve">Wei X., Li M., Zheng Z., et al.  (2022). Senescence in chronic wounds and potential targeted therapies. </w:t>
      </w:r>
      <w:r w:rsidRPr="00CA7791">
        <w:rPr>
          <w:b w:val="0"/>
          <w:i/>
        </w:rPr>
        <w:t>Burns &amp; Trauma.</w:t>
      </w:r>
      <w:r w:rsidRPr="00CA7791">
        <w:rPr>
          <w:b w:val="0"/>
        </w:rPr>
        <w:t xml:space="preserve"> 10:  1-15.</w:t>
      </w:r>
    </w:p>
    <w:p w:rsidR="00F63446" w:rsidRPr="00CA7791" w:rsidRDefault="00F63446" w:rsidP="003F32CA">
      <w:pPr>
        <w:pStyle w:val="EndNoteBibliography"/>
        <w:spacing w:after="0" w:line="360" w:lineRule="auto"/>
        <w:ind w:left="720" w:hanging="720"/>
        <w:jc w:val="both"/>
        <w:rPr>
          <w:b w:val="0"/>
        </w:rPr>
      </w:pPr>
      <w:r w:rsidRPr="00CA7791">
        <w:rPr>
          <w:b w:val="0"/>
        </w:rPr>
        <w:t>16.</w:t>
      </w:r>
      <w:r w:rsidRPr="00CA7791">
        <w:rPr>
          <w:b w:val="0"/>
        </w:rPr>
        <w:tab/>
        <w:t xml:space="preserve">Harries R.L., Bosanquet D.C., Harding K.G.  (2016). Wound bed preparation: TIME for an update. </w:t>
      </w:r>
      <w:r w:rsidRPr="00CA7791">
        <w:rPr>
          <w:b w:val="0"/>
          <w:i/>
        </w:rPr>
        <w:t>International Wound Journal.</w:t>
      </w:r>
      <w:r w:rsidRPr="00CA7791">
        <w:rPr>
          <w:b w:val="0"/>
        </w:rPr>
        <w:t xml:space="preserve"> 13(S3):  8-14.</w:t>
      </w:r>
    </w:p>
    <w:p w:rsidR="00F63446" w:rsidRPr="00CA7791" w:rsidRDefault="00F63446" w:rsidP="003F32CA">
      <w:pPr>
        <w:pStyle w:val="EndNoteBibliography"/>
        <w:spacing w:after="0" w:line="360" w:lineRule="auto"/>
        <w:ind w:left="720" w:hanging="720"/>
        <w:jc w:val="both"/>
        <w:rPr>
          <w:b w:val="0"/>
        </w:rPr>
      </w:pPr>
      <w:r w:rsidRPr="00CA7791">
        <w:rPr>
          <w:b w:val="0"/>
        </w:rPr>
        <w:t>17.</w:t>
      </w:r>
      <w:r w:rsidRPr="00CA7791">
        <w:rPr>
          <w:b w:val="0"/>
        </w:rPr>
        <w:tab/>
        <w:t xml:space="preserve">Guo S.a., DiPietro L.A.  (2010). Factors affecting wound healing. </w:t>
      </w:r>
      <w:r w:rsidRPr="00CA7791">
        <w:rPr>
          <w:b w:val="0"/>
          <w:i/>
        </w:rPr>
        <w:t>Journal of dental research.</w:t>
      </w:r>
      <w:r w:rsidRPr="00CA7791">
        <w:rPr>
          <w:b w:val="0"/>
        </w:rPr>
        <w:t xml:space="preserve"> 89(3):  219-229.</w:t>
      </w:r>
    </w:p>
    <w:p w:rsidR="00F63446" w:rsidRPr="00CA7791" w:rsidRDefault="00F63446" w:rsidP="003F32CA">
      <w:pPr>
        <w:pStyle w:val="EndNoteBibliography"/>
        <w:spacing w:after="0" w:line="360" w:lineRule="auto"/>
        <w:ind w:left="720" w:hanging="720"/>
        <w:jc w:val="both"/>
        <w:rPr>
          <w:b w:val="0"/>
        </w:rPr>
      </w:pPr>
      <w:r w:rsidRPr="00CA7791">
        <w:rPr>
          <w:b w:val="0"/>
        </w:rPr>
        <w:t>18.</w:t>
      </w:r>
      <w:r w:rsidRPr="00CA7791">
        <w:rPr>
          <w:b w:val="0"/>
        </w:rPr>
        <w:tab/>
        <w:t xml:space="preserve">Beyene R.T., Derryberry S.L., Barbul A.  (2020). The effect of comorbidities on wound healing. </w:t>
      </w:r>
      <w:r w:rsidRPr="00CA7791">
        <w:rPr>
          <w:b w:val="0"/>
          <w:i/>
        </w:rPr>
        <w:t>Surgical Clinics.</w:t>
      </w:r>
      <w:r w:rsidRPr="00CA7791">
        <w:rPr>
          <w:b w:val="0"/>
        </w:rPr>
        <w:t xml:space="preserve"> 100(4):  695-705.</w:t>
      </w:r>
    </w:p>
    <w:p w:rsidR="00F63446" w:rsidRPr="00CA7791" w:rsidRDefault="00F63446" w:rsidP="003F32CA">
      <w:pPr>
        <w:pStyle w:val="EndNoteBibliography"/>
        <w:spacing w:after="0" w:line="360" w:lineRule="auto"/>
        <w:ind w:left="720" w:hanging="720"/>
        <w:jc w:val="both"/>
        <w:rPr>
          <w:b w:val="0"/>
        </w:rPr>
      </w:pPr>
      <w:r w:rsidRPr="00CA7791">
        <w:rPr>
          <w:b w:val="0"/>
        </w:rPr>
        <w:t>19.</w:t>
      </w:r>
      <w:r w:rsidRPr="00CA7791">
        <w:rPr>
          <w:b w:val="0"/>
        </w:rPr>
        <w:tab/>
        <w:t xml:space="preserve">Oguntibeju O.O.  (2019). Medicinal plants and their effects on diabetic wound healing. </w:t>
      </w:r>
      <w:r w:rsidRPr="00CA7791">
        <w:rPr>
          <w:b w:val="0"/>
          <w:i/>
        </w:rPr>
        <w:t>Veterinary world.</w:t>
      </w:r>
      <w:r w:rsidRPr="00CA7791">
        <w:rPr>
          <w:b w:val="0"/>
        </w:rPr>
        <w:t xml:space="preserve"> 12(5):  653-663.</w:t>
      </w:r>
    </w:p>
    <w:p w:rsidR="00F63446" w:rsidRPr="00CA7791" w:rsidRDefault="00F63446" w:rsidP="003F32CA">
      <w:pPr>
        <w:pStyle w:val="EndNoteBibliography"/>
        <w:spacing w:after="0" w:line="360" w:lineRule="auto"/>
        <w:ind w:left="720" w:hanging="720"/>
        <w:jc w:val="both"/>
        <w:rPr>
          <w:b w:val="0"/>
        </w:rPr>
      </w:pPr>
      <w:r w:rsidRPr="00CA7791">
        <w:rPr>
          <w:b w:val="0"/>
        </w:rPr>
        <w:t>20.</w:t>
      </w:r>
      <w:r w:rsidRPr="00CA7791">
        <w:rPr>
          <w:b w:val="0"/>
        </w:rPr>
        <w:tab/>
        <w:t xml:space="preserve">Alam W., Hasson J., Reed M.  (2021). Clinical approach to chronic wound management in older adults. </w:t>
      </w:r>
      <w:r w:rsidRPr="00CA7791">
        <w:rPr>
          <w:b w:val="0"/>
          <w:i/>
        </w:rPr>
        <w:t>Journal of the American Geriatrics Society.</w:t>
      </w:r>
      <w:r w:rsidRPr="00CA7791">
        <w:rPr>
          <w:b w:val="0"/>
        </w:rPr>
        <w:t xml:space="preserve"> 69(8):  2327-2334.</w:t>
      </w:r>
    </w:p>
    <w:p w:rsidR="00F63446" w:rsidRPr="00CA7791" w:rsidRDefault="00F63446" w:rsidP="003F32CA">
      <w:pPr>
        <w:pStyle w:val="EndNoteBibliography"/>
        <w:spacing w:after="0" w:line="360" w:lineRule="auto"/>
        <w:ind w:left="720" w:hanging="720"/>
        <w:jc w:val="both"/>
        <w:rPr>
          <w:b w:val="0"/>
        </w:rPr>
      </w:pPr>
      <w:r w:rsidRPr="00CA7791">
        <w:rPr>
          <w:b w:val="0"/>
        </w:rPr>
        <w:t>21.</w:t>
      </w:r>
      <w:r w:rsidRPr="00CA7791">
        <w:rPr>
          <w:b w:val="0"/>
        </w:rPr>
        <w:tab/>
        <w:t xml:space="preserve">Bishop A.  (2008). Role of oxygen in wound healing. </w:t>
      </w:r>
      <w:r w:rsidRPr="00CA7791">
        <w:rPr>
          <w:b w:val="0"/>
          <w:i/>
        </w:rPr>
        <w:t>Journal of wound care.</w:t>
      </w:r>
      <w:r w:rsidRPr="00CA7791">
        <w:rPr>
          <w:b w:val="0"/>
        </w:rPr>
        <w:t xml:space="preserve"> 17(9):  399-402.</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22.</w:t>
      </w:r>
      <w:r w:rsidRPr="00CA7791">
        <w:rPr>
          <w:b w:val="0"/>
        </w:rPr>
        <w:tab/>
        <w:t xml:space="preserve">Rodriguez P.G., Felix F.N., Woodley D.T., et al.  (2008). The role of oxygen in wound healing: a review of the literature. </w:t>
      </w:r>
      <w:r w:rsidRPr="00CA7791">
        <w:rPr>
          <w:b w:val="0"/>
          <w:i/>
        </w:rPr>
        <w:t>Dermatologic surgery.</w:t>
      </w:r>
      <w:r w:rsidRPr="00CA7791">
        <w:rPr>
          <w:b w:val="0"/>
        </w:rPr>
        <w:t xml:space="preserve"> 34(9):  1159-1169.</w:t>
      </w:r>
    </w:p>
    <w:p w:rsidR="00F63446" w:rsidRPr="00CA7791" w:rsidRDefault="00F63446" w:rsidP="003F32CA">
      <w:pPr>
        <w:pStyle w:val="EndNoteBibliography"/>
        <w:spacing w:after="0" w:line="360" w:lineRule="auto"/>
        <w:ind w:left="720" w:hanging="720"/>
        <w:jc w:val="both"/>
        <w:rPr>
          <w:b w:val="0"/>
        </w:rPr>
      </w:pPr>
      <w:r w:rsidRPr="00CA7791">
        <w:rPr>
          <w:b w:val="0"/>
        </w:rPr>
        <w:t>23.</w:t>
      </w:r>
      <w:r w:rsidRPr="00CA7791">
        <w:rPr>
          <w:b w:val="0"/>
        </w:rPr>
        <w:tab/>
        <w:t xml:space="preserve">Tandara A.A., Mustoe T.A.  (2004). Oxygen in wound healing—more than a nutrient. </w:t>
      </w:r>
      <w:r w:rsidRPr="00CA7791">
        <w:rPr>
          <w:b w:val="0"/>
          <w:i/>
        </w:rPr>
        <w:t>World journal of surgery.</w:t>
      </w:r>
      <w:r w:rsidRPr="00CA7791">
        <w:rPr>
          <w:b w:val="0"/>
        </w:rPr>
        <w:t xml:space="preserve"> 28(3):  294-300.</w:t>
      </w:r>
    </w:p>
    <w:p w:rsidR="00F63446" w:rsidRPr="00CA7791" w:rsidRDefault="00F63446" w:rsidP="003F32CA">
      <w:pPr>
        <w:pStyle w:val="EndNoteBibliography"/>
        <w:spacing w:after="0" w:line="360" w:lineRule="auto"/>
        <w:ind w:left="720" w:hanging="720"/>
        <w:jc w:val="both"/>
        <w:rPr>
          <w:b w:val="0"/>
        </w:rPr>
      </w:pPr>
      <w:r w:rsidRPr="00CA7791">
        <w:rPr>
          <w:b w:val="0"/>
        </w:rPr>
        <w:t>24.</w:t>
      </w:r>
      <w:r w:rsidRPr="00CA7791">
        <w:rPr>
          <w:b w:val="0"/>
        </w:rPr>
        <w:tab/>
        <w:t xml:space="preserve">Broughton II G., Janis J.E., Attinger C.E.  (2006). Wound Healing: An Overview. </w:t>
      </w:r>
      <w:r w:rsidRPr="00CA7791">
        <w:rPr>
          <w:b w:val="0"/>
          <w:i/>
        </w:rPr>
        <w:t>Management.</w:t>
      </w:r>
      <w:r w:rsidRPr="00CA7791">
        <w:rPr>
          <w:b w:val="0"/>
        </w:rPr>
        <w:t xml:space="preserve"> 117(1e-S).</w:t>
      </w:r>
    </w:p>
    <w:p w:rsidR="00F63446" w:rsidRPr="00CA7791" w:rsidRDefault="00F63446" w:rsidP="003F32CA">
      <w:pPr>
        <w:pStyle w:val="EndNoteBibliography"/>
        <w:spacing w:after="0" w:line="360" w:lineRule="auto"/>
        <w:ind w:left="720" w:hanging="720"/>
        <w:jc w:val="both"/>
        <w:rPr>
          <w:b w:val="0"/>
        </w:rPr>
      </w:pPr>
      <w:r w:rsidRPr="00CA7791">
        <w:rPr>
          <w:b w:val="0"/>
        </w:rPr>
        <w:t>25.</w:t>
      </w:r>
      <w:r w:rsidRPr="00CA7791">
        <w:rPr>
          <w:b w:val="0"/>
        </w:rPr>
        <w:tab/>
        <w:t xml:space="preserve">Edwards R., Harding K.G.  (2004). Bacteria and wound healing. </w:t>
      </w:r>
      <w:r w:rsidRPr="00CA7791">
        <w:rPr>
          <w:b w:val="0"/>
          <w:i/>
        </w:rPr>
        <w:t>Current opinion in infectious diseases.</w:t>
      </w:r>
      <w:r w:rsidRPr="00CA7791">
        <w:rPr>
          <w:b w:val="0"/>
        </w:rPr>
        <w:t xml:space="preserve"> 17(2):  91-96.</w:t>
      </w:r>
    </w:p>
    <w:p w:rsidR="00F63446" w:rsidRPr="00CA7791" w:rsidRDefault="00F63446" w:rsidP="003F32CA">
      <w:pPr>
        <w:pStyle w:val="EndNoteBibliography"/>
        <w:spacing w:after="0" w:line="360" w:lineRule="auto"/>
        <w:ind w:left="720" w:hanging="720"/>
        <w:jc w:val="both"/>
        <w:rPr>
          <w:b w:val="0"/>
          <w:i/>
        </w:rPr>
      </w:pPr>
      <w:r w:rsidRPr="00CA7791">
        <w:rPr>
          <w:b w:val="0"/>
        </w:rPr>
        <w:t>26.</w:t>
      </w:r>
      <w:r w:rsidRPr="00CA7791">
        <w:rPr>
          <w:b w:val="0"/>
        </w:rPr>
        <w:tab/>
        <w:t xml:space="preserve">Hà Hoàng Kiệm  (2017). </w:t>
      </w:r>
      <w:r w:rsidRPr="00CA7791">
        <w:rPr>
          <w:b w:val="0"/>
          <w:i/>
        </w:rPr>
        <w:t>Laser trị liệu.</w:t>
      </w:r>
      <w:r w:rsidRPr="00CA7791">
        <w:rPr>
          <w:b w:val="0"/>
        </w:rPr>
        <w:t xml:space="preserve"> Vật lý trị liệu và Phục hồi chức năng. Giáo trình dùng cho đào tạo đại học. Bộ môn Phục hồi chức năng, Học viện Quân Y. Nhà xuất bản Quân đội nhân dân.</w:t>
      </w:r>
    </w:p>
    <w:p w:rsidR="00F63446" w:rsidRPr="00CA7791" w:rsidRDefault="00F63446" w:rsidP="003F32CA">
      <w:pPr>
        <w:pStyle w:val="EndNoteBibliography"/>
        <w:spacing w:after="0" w:line="360" w:lineRule="auto"/>
        <w:ind w:left="720" w:hanging="720"/>
        <w:jc w:val="both"/>
        <w:rPr>
          <w:b w:val="0"/>
        </w:rPr>
      </w:pPr>
      <w:r w:rsidRPr="00CA7791">
        <w:rPr>
          <w:b w:val="0"/>
        </w:rPr>
        <w:t>27.</w:t>
      </w:r>
      <w:r w:rsidRPr="00CA7791">
        <w:rPr>
          <w:b w:val="0"/>
        </w:rPr>
        <w:tab/>
        <w:t xml:space="preserve">Cotler H.B., Chow R.T., Hamblin M.R., et al.  (2015). The use of low level laser therapy (LLLT) for musculoskeletal pain. </w:t>
      </w:r>
      <w:r w:rsidRPr="00CA7791">
        <w:rPr>
          <w:b w:val="0"/>
          <w:i/>
        </w:rPr>
        <w:t>MOJ orthopedics rheumatology.</w:t>
      </w:r>
      <w:r w:rsidRPr="00CA7791">
        <w:rPr>
          <w:b w:val="0"/>
        </w:rPr>
        <w:t xml:space="preserve"> 2(5):  1-16.</w:t>
      </w:r>
    </w:p>
    <w:p w:rsidR="00F63446" w:rsidRPr="00CA7791" w:rsidRDefault="00F63446" w:rsidP="003F32CA">
      <w:pPr>
        <w:pStyle w:val="EndNoteBibliography"/>
        <w:spacing w:after="0" w:line="360" w:lineRule="auto"/>
        <w:ind w:left="720" w:hanging="720"/>
        <w:jc w:val="both"/>
        <w:rPr>
          <w:b w:val="0"/>
        </w:rPr>
      </w:pPr>
      <w:r w:rsidRPr="00CA7791">
        <w:rPr>
          <w:b w:val="0"/>
        </w:rPr>
        <w:t>28.</w:t>
      </w:r>
      <w:r w:rsidRPr="00CA7791">
        <w:rPr>
          <w:b w:val="0"/>
        </w:rPr>
        <w:tab/>
        <w:t xml:space="preserve">Huang Y.-Y., Chen A.C.-H., Carroll J.D., et al.  (2009). Biphasic dose response in low level light therapy. </w:t>
      </w:r>
      <w:r w:rsidRPr="00CA7791">
        <w:rPr>
          <w:b w:val="0"/>
          <w:i/>
        </w:rPr>
        <w:t>Dose-response.</w:t>
      </w:r>
      <w:r w:rsidRPr="00CA7791">
        <w:rPr>
          <w:b w:val="0"/>
        </w:rPr>
        <w:t xml:space="preserve"> 7(4):  358-383.</w:t>
      </w:r>
    </w:p>
    <w:p w:rsidR="00F63446" w:rsidRPr="00CA7791" w:rsidRDefault="00F63446" w:rsidP="003F32CA">
      <w:pPr>
        <w:pStyle w:val="EndNoteBibliography"/>
        <w:spacing w:after="0" w:line="360" w:lineRule="auto"/>
        <w:ind w:left="720" w:hanging="720"/>
        <w:jc w:val="both"/>
        <w:rPr>
          <w:b w:val="0"/>
        </w:rPr>
      </w:pPr>
      <w:r w:rsidRPr="00CA7791">
        <w:rPr>
          <w:b w:val="0"/>
        </w:rPr>
        <w:t>29.</w:t>
      </w:r>
      <w:r w:rsidRPr="00CA7791">
        <w:rPr>
          <w:b w:val="0"/>
        </w:rPr>
        <w:tab/>
        <w:t xml:space="preserve">Hamblin M.R.  (2017). Mechanisms and applications of the anti-inflammatory effects of photobiomodulation. </w:t>
      </w:r>
      <w:r w:rsidRPr="00CA7791">
        <w:rPr>
          <w:b w:val="0"/>
          <w:i/>
        </w:rPr>
        <w:t>AIMS biophysics.</w:t>
      </w:r>
      <w:r w:rsidRPr="00CA7791">
        <w:rPr>
          <w:b w:val="0"/>
        </w:rPr>
        <w:t xml:space="preserve"> 4(3):  337-361.</w:t>
      </w:r>
    </w:p>
    <w:p w:rsidR="00F63446" w:rsidRPr="00CA7791" w:rsidRDefault="00F63446" w:rsidP="003F32CA">
      <w:pPr>
        <w:pStyle w:val="EndNoteBibliography"/>
        <w:spacing w:after="0" w:line="360" w:lineRule="auto"/>
        <w:ind w:left="720" w:hanging="720"/>
        <w:jc w:val="both"/>
        <w:rPr>
          <w:b w:val="0"/>
        </w:rPr>
      </w:pPr>
      <w:r w:rsidRPr="00CA7791">
        <w:rPr>
          <w:b w:val="0"/>
        </w:rPr>
        <w:t>30.</w:t>
      </w:r>
      <w:r w:rsidRPr="00CA7791">
        <w:rPr>
          <w:b w:val="0"/>
        </w:rPr>
        <w:tab/>
        <w:t xml:space="preserve">Hamblin M.R., Demidova T.N.  (2006). Mechanisms of low level light therapy. </w:t>
      </w:r>
      <w:r w:rsidRPr="00CA7791">
        <w:rPr>
          <w:b w:val="0"/>
          <w:i/>
        </w:rPr>
        <w:t>Mechanisms for low-light therapy.</w:t>
      </w:r>
      <w:r w:rsidRPr="00CA7791">
        <w:rPr>
          <w:b w:val="0"/>
        </w:rPr>
        <w:t xml:space="preserve"> 6140:  614001.</w:t>
      </w:r>
    </w:p>
    <w:p w:rsidR="00F63446" w:rsidRPr="00CA7791" w:rsidRDefault="00F63446" w:rsidP="003F32CA">
      <w:pPr>
        <w:pStyle w:val="EndNoteBibliography"/>
        <w:spacing w:after="0" w:line="360" w:lineRule="auto"/>
        <w:ind w:left="720" w:hanging="720"/>
        <w:jc w:val="both"/>
        <w:rPr>
          <w:b w:val="0"/>
        </w:rPr>
      </w:pPr>
      <w:r w:rsidRPr="00CA7791">
        <w:rPr>
          <w:b w:val="0"/>
        </w:rPr>
        <w:t>31.</w:t>
      </w:r>
      <w:r w:rsidRPr="00CA7791">
        <w:rPr>
          <w:b w:val="0"/>
        </w:rPr>
        <w:tab/>
        <w:t xml:space="preserve">Karu T.  (1989). Photobiology of low-power laser effects. </w:t>
      </w:r>
      <w:r w:rsidRPr="00CA7791">
        <w:rPr>
          <w:b w:val="0"/>
          <w:i/>
        </w:rPr>
        <w:t>Health physics.</w:t>
      </w:r>
      <w:r w:rsidRPr="00CA7791">
        <w:rPr>
          <w:b w:val="0"/>
        </w:rPr>
        <w:t xml:space="preserve"> 56(5):  691-704.</w:t>
      </w:r>
    </w:p>
    <w:p w:rsidR="00F63446" w:rsidRPr="00CA7791" w:rsidRDefault="00F63446" w:rsidP="003F32CA">
      <w:pPr>
        <w:pStyle w:val="EndNoteBibliography"/>
        <w:spacing w:after="0" w:line="360" w:lineRule="auto"/>
        <w:ind w:left="720" w:hanging="720"/>
        <w:jc w:val="both"/>
        <w:rPr>
          <w:b w:val="0"/>
        </w:rPr>
      </w:pPr>
      <w:r w:rsidRPr="00CA7791">
        <w:rPr>
          <w:b w:val="0"/>
        </w:rPr>
        <w:t>32.</w:t>
      </w:r>
      <w:r w:rsidRPr="00CA7791">
        <w:rPr>
          <w:b w:val="0"/>
        </w:rPr>
        <w:tab/>
        <w:t xml:space="preserve">Karu T.I., Pyatibrat L.V., Kolyakov S.F., et al.  (2005). Absorption measurements of a cell monolayer relevant to phototherapy: reduction of cytochrome c oxidase under near IR radiation. </w:t>
      </w:r>
      <w:r w:rsidRPr="00CA7791">
        <w:rPr>
          <w:b w:val="0"/>
          <w:i/>
        </w:rPr>
        <w:t>Journal of Photochemistry and Photobiology B: Biology.</w:t>
      </w:r>
      <w:r w:rsidRPr="00CA7791">
        <w:rPr>
          <w:b w:val="0"/>
        </w:rPr>
        <w:t xml:space="preserve"> 81(2):  98-106.</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33.</w:t>
      </w:r>
      <w:r w:rsidRPr="00CA7791">
        <w:rPr>
          <w:b w:val="0"/>
        </w:rPr>
        <w:tab/>
        <w:t>Karu T.I.  (2010). Multiple roles of cytochrome c oxidase in mammalian cells under action of red and IR</w:t>
      </w:r>
      <w:r w:rsidRPr="00CA7791">
        <w:rPr>
          <w:rFonts w:ascii="Cambria Math" w:hAnsi="Cambria Math" w:cs="Cambria Math"/>
          <w:b w:val="0"/>
        </w:rPr>
        <w:t>‐</w:t>
      </w:r>
      <w:r w:rsidRPr="00CA7791">
        <w:rPr>
          <w:b w:val="0"/>
        </w:rPr>
        <w:t xml:space="preserve">A radiation. </w:t>
      </w:r>
      <w:r w:rsidRPr="00CA7791">
        <w:rPr>
          <w:b w:val="0"/>
          <w:i/>
        </w:rPr>
        <w:t>IUBMB life.</w:t>
      </w:r>
      <w:r w:rsidRPr="00CA7791">
        <w:rPr>
          <w:b w:val="0"/>
        </w:rPr>
        <w:t xml:space="preserve"> 62(8):  607-610.</w:t>
      </w:r>
    </w:p>
    <w:p w:rsidR="00F63446" w:rsidRPr="00CA7791" w:rsidRDefault="00F63446" w:rsidP="003F32CA">
      <w:pPr>
        <w:pStyle w:val="EndNoteBibliography"/>
        <w:spacing w:after="0" w:line="360" w:lineRule="auto"/>
        <w:ind w:left="720" w:hanging="720"/>
        <w:jc w:val="both"/>
        <w:rPr>
          <w:b w:val="0"/>
        </w:rPr>
      </w:pPr>
      <w:r w:rsidRPr="00CA7791">
        <w:rPr>
          <w:b w:val="0"/>
        </w:rPr>
        <w:t>34.</w:t>
      </w:r>
      <w:r w:rsidRPr="00CA7791">
        <w:rPr>
          <w:b w:val="0"/>
        </w:rPr>
        <w:tab/>
        <w:t xml:space="preserve">Wong-Riley M.T., Liang H.L., Eells J.T., et al.  (2005). Photobiomodulation directly benefits primary neurons functionally inactivated by toxins: role of cytochrome c oxidase. </w:t>
      </w:r>
      <w:r w:rsidRPr="00CA7791">
        <w:rPr>
          <w:b w:val="0"/>
          <w:i/>
        </w:rPr>
        <w:t>Journal of Biological Chemistry.</w:t>
      </w:r>
      <w:r w:rsidRPr="00CA7791">
        <w:rPr>
          <w:b w:val="0"/>
        </w:rPr>
        <w:t xml:space="preserve"> 280(6):  4761-4771.</w:t>
      </w:r>
    </w:p>
    <w:p w:rsidR="00F63446" w:rsidRPr="00CA7791" w:rsidRDefault="00F63446" w:rsidP="003F32CA">
      <w:pPr>
        <w:pStyle w:val="EndNoteBibliography"/>
        <w:spacing w:after="0" w:line="360" w:lineRule="auto"/>
        <w:ind w:left="720" w:hanging="720"/>
        <w:jc w:val="both"/>
        <w:rPr>
          <w:b w:val="0"/>
        </w:rPr>
      </w:pPr>
      <w:r w:rsidRPr="00CA7791">
        <w:rPr>
          <w:b w:val="0"/>
        </w:rPr>
        <w:t>35.</w:t>
      </w:r>
      <w:r w:rsidRPr="00CA7791">
        <w:rPr>
          <w:b w:val="0"/>
        </w:rPr>
        <w:tab/>
        <w:t xml:space="preserve">Hawkins D., Houreld N., Abrahamse H.  (2005). Low level laser therapy (LLLT) as an effective therapeutic modality for delayed wound healing. </w:t>
      </w:r>
      <w:r w:rsidRPr="00CA7791">
        <w:rPr>
          <w:b w:val="0"/>
          <w:i/>
        </w:rPr>
        <w:t>Annals of the New York Academy of Sciences.</w:t>
      </w:r>
      <w:r w:rsidRPr="00CA7791">
        <w:rPr>
          <w:b w:val="0"/>
        </w:rPr>
        <w:t xml:space="preserve"> 1056(1):  486-493.</w:t>
      </w:r>
    </w:p>
    <w:p w:rsidR="00F63446" w:rsidRPr="00CA7791" w:rsidRDefault="00F63446" w:rsidP="003F32CA">
      <w:pPr>
        <w:pStyle w:val="EndNoteBibliography"/>
        <w:spacing w:after="0" w:line="360" w:lineRule="auto"/>
        <w:ind w:left="720" w:hanging="720"/>
        <w:jc w:val="both"/>
        <w:rPr>
          <w:b w:val="0"/>
        </w:rPr>
      </w:pPr>
      <w:r w:rsidRPr="00CA7791">
        <w:rPr>
          <w:b w:val="0"/>
        </w:rPr>
        <w:t>36.</w:t>
      </w:r>
      <w:r w:rsidRPr="00CA7791">
        <w:rPr>
          <w:b w:val="0"/>
        </w:rPr>
        <w:tab/>
        <w:t xml:space="preserve">Karu T.I.  (2003). Low-power laser therapy. </w:t>
      </w:r>
      <w:r w:rsidRPr="00CA7791">
        <w:rPr>
          <w:b w:val="0"/>
          <w:i/>
        </w:rPr>
        <w:t>Biomedical photonics handbook.</w:t>
      </w:r>
      <w:r w:rsidRPr="00CA7791">
        <w:rPr>
          <w:b w:val="0"/>
        </w:rPr>
        <w:t xml:space="preserve"> 48:  1-25.</w:t>
      </w:r>
    </w:p>
    <w:p w:rsidR="00F63446" w:rsidRPr="00CA7791" w:rsidRDefault="00F63446" w:rsidP="003F32CA">
      <w:pPr>
        <w:pStyle w:val="EndNoteBibliography"/>
        <w:spacing w:after="0" w:line="360" w:lineRule="auto"/>
        <w:ind w:left="720" w:hanging="720"/>
        <w:jc w:val="both"/>
        <w:rPr>
          <w:b w:val="0"/>
        </w:rPr>
      </w:pPr>
      <w:r w:rsidRPr="00CA7791">
        <w:rPr>
          <w:b w:val="0"/>
        </w:rPr>
        <w:t>37.</w:t>
      </w:r>
      <w:r w:rsidRPr="00CA7791">
        <w:rPr>
          <w:b w:val="0"/>
        </w:rPr>
        <w:tab/>
        <w:t xml:space="preserve">Bộ Y tế  (2017). </w:t>
      </w:r>
      <w:r w:rsidRPr="00CA7791">
        <w:rPr>
          <w:b w:val="0"/>
          <w:i/>
        </w:rPr>
        <w:t xml:space="preserve">Hướng dẫn quy trình kỹ thuật phục hồi chức năng (đợt 2) </w:t>
      </w:r>
      <w:r w:rsidRPr="00CA7791">
        <w:rPr>
          <w:b w:val="0"/>
        </w:rPr>
        <w:t>Nhà xuất bản Y học</w:t>
      </w:r>
      <w:r w:rsidRPr="00CA7791">
        <w:rPr>
          <w:b w:val="0"/>
          <w:i/>
        </w:rPr>
        <w:t>.</w:t>
      </w:r>
      <w:r w:rsidRPr="00CA7791">
        <w:rPr>
          <w:b w:val="0"/>
        </w:rPr>
        <w:t xml:space="preserve">  22-24.</w:t>
      </w:r>
    </w:p>
    <w:p w:rsidR="00F63446" w:rsidRPr="00CA7791" w:rsidRDefault="00F63446" w:rsidP="003F32CA">
      <w:pPr>
        <w:pStyle w:val="EndNoteBibliography"/>
        <w:spacing w:after="0" w:line="360" w:lineRule="auto"/>
        <w:ind w:left="720" w:hanging="720"/>
        <w:jc w:val="both"/>
        <w:rPr>
          <w:b w:val="0"/>
        </w:rPr>
      </w:pPr>
      <w:r w:rsidRPr="00CA7791">
        <w:rPr>
          <w:b w:val="0"/>
        </w:rPr>
        <w:t>38.</w:t>
      </w:r>
      <w:r w:rsidRPr="00CA7791">
        <w:rPr>
          <w:b w:val="0"/>
        </w:rPr>
        <w:tab/>
        <w:t xml:space="preserve">Mokmeli S., Vetrici M.  (2020). Low level laser therapy as a modality to attenuate cytokine storm at multiple levels, enhance recovery, and reduce the use of ventilators in COVID-19. </w:t>
      </w:r>
      <w:r w:rsidRPr="00CA7791">
        <w:rPr>
          <w:b w:val="0"/>
          <w:i/>
        </w:rPr>
        <w:t>Canadian journal of respiratory therapy: CJRT= Revue canadienne de la therapie respiratoire: RCTR.</w:t>
      </w:r>
      <w:r w:rsidRPr="00CA7791">
        <w:rPr>
          <w:b w:val="0"/>
        </w:rPr>
        <w:t xml:space="preserve"> 56:  25-31.</w:t>
      </w:r>
    </w:p>
    <w:p w:rsidR="00F63446" w:rsidRPr="00CA7791" w:rsidRDefault="00F63446" w:rsidP="003F32CA">
      <w:pPr>
        <w:pStyle w:val="EndNoteBibliography"/>
        <w:spacing w:after="0" w:line="360" w:lineRule="auto"/>
        <w:ind w:left="720" w:hanging="720"/>
        <w:jc w:val="both"/>
        <w:rPr>
          <w:b w:val="0"/>
        </w:rPr>
      </w:pPr>
      <w:r w:rsidRPr="00CA7791">
        <w:rPr>
          <w:b w:val="0"/>
        </w:rPr>
        <w:t>39.</w:t>
      </w:r>
      <w:r w:rsidRPr="00CA7791">
        <w:rPr>
          <w:b w:val="0"/>
        </w:rPr>
        <w:tab/>
        <w:t xml:space="preserve">Wu J.-Y., Chen C.-H., Wang C.-Z., et al.  (2013). Low-power laser irradiation suppresses inflammatory response of human adipose-derived stem cells by modulating intracellular cyclic AMP level and NF-κB activity. </w:t>
      </w:r>
      <w:r w:rsidRPr="00CA7791">
        <w:rPr>
          <w:b w:val="0"/>
          <w:i/>
        </w:rPr>
        <w:t>PloS one.</w:t>
      </w:r>
      <w:r w:rsidRPr="00CA7791">
        <w:rPr>
          <w:b w:val="0"/>
        </w:rPr>
        <w:t xml:space="preserve"> 8(1):  e54067.</w:t>
      </w:r>
    </w:p>
    <w:p w:rsidR="00F63446" w:rsidRPr="00CA7791" w:rsidRDefault="00F63446" w:rsidP="003F32CA">
      <w:pPr>
        <w:pStyle w:val="EndNoteBibliography"/>
        <w:spacing w:after="0" w:line="360" w:lineRule="auto"/>
        <w:ind w:left="720" w:hanging="720"/>
        <w:jc w:val="both"/>
        <w:rPr>
          <w:b w:val="0"/>
        </w:rPr>
      </w:pPr>
      <w:r w:rsidRPr="00CA7791">
        <w:rPr>
          <w:b w:val="0"/>
        </w:rPr>
        <w:t>40.</w:t>
      </w:r>
      <w:r w:rsidRPr="00CA7791">
        <w:rPr>
          <w:b w:val="0"/>
        </w:rPr>
        <w:tab/>
        <w:t xml:space="preserve">Giannelli M., Chellini F., Sassoli C., et al.  (2013). Photoactivation of bone marrow mesenchymal stromal cells with diode laser: effects and mechanisms of action. </w:t>
      </w:r>
      <w:r w:rsidRPr="00CA7791">
        <w:rPr>
          <w:b w:val="0"/>
          <w:i/>
        </w:rPr>
        <w:t>Journal of Cellular Physiology.</w:t>
      </w:r>
      <w:r w:rsidRPr="00CA7791">
        <w:rPr>
          <w:b w:val="0"/>
        </w:rPr>
        <w:t xml:space="preserve"> 228(1):  172-181.</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41.</w:t>
      </w:r>
      <w:r w:rsidRPr="00CA7791">
        <w:rPr>
          <w:b w:val="0"/>
        </w:rPr>
        <w:tab/>
        <w:t>Sperandio F.F., Simões A., Corrêa L., et al.  (2015). Low</w:t>
      </w:r>
      <w:r w:rsidRPr="00CA7791">
        <w:rPr>
          <w:rFonts w:ascii="Cambria Math" w:hAnsi="Cambria Math" w:cs="Cambria Math"/>
          <w:b w:val="0"/>
        </w:rPr>
        <w:t>‐</w:t>
      </w:r>
      <w:r w:rsidRPr="00CA7791">
        <w:rPr>
          <w:b w:val="0"/>
        </w:rPr>
        <w:t xml:space="preserve">level laser irradiation promotes the proliferation and maturation of keratinocytes during epithelial wound repair. </w:t>
      </w:r>
      <w:r w:rsidRPr="00CA7791">
        <w:rPr>
          <w:b w:val="0"/>
          <w:i/>
        </w:rPr>
        <w:t>Journal of biophotonics.</w:t>
      </w:r>
      <w:r w:rsidRPr="00CA7791">
        <w:rPr>
          <w:b w:val="0"/>
        </w:rPr>
        <w:t xml:space="preserve"> 8(10):  795-803.</w:t>
      </w:r>
    </w:p>
    <w:p w:rsidR="00F63446" w:rsidRPr="00CA7791" w:rsidRDefault="00F63446" w:rsidP="003F32CA">
      <w:pPr>
        <w:pStyle w:val="EndNoteBibliography"/>
        <w:spacing w:after="0" w:line="360" w:lineRule="auto"/>
        <w:ind w:left="720" w:hanging="720"/>
        <w:jc w:val="both"/>
        <w:rPr>
          <w:b w:val="0"/>
        </w:rPr>
      </w:pPr>
      <w:r w:rsidRPr="00CA7791">
        <w:rPr>
          <w:b w:val="0"/>
        </w:rPr>
        <w:t>42.</w:t>
      </w:r>
      <w:r w:rsidRPr="00CA7791">
        <w:rPr>
          <w:b w:val="0"/>
        </w:rPr>
        <w:tab/>
        <w:t xml:space="preserve">De Castro I.C.V., Rocha C.A.G., Gomes Henriques Á.C., et al.  (2014). Do laser and led phototherapies influence mast cells and myofibroblasts to produce collagen? </w:t>
      </w:r>
      <w:r w:rsidRPr="00CA7791">
        <w:rPr>
          <w:b w:val="0"/>
          <w:i/>
        </w:rPr>
        <w:t>Lasers in medical science.</w:t>
      </w:r>
      <w:r w:rsidRPr="00CA7791">
        <w:rPr>
          <w:b w:val="0"/>
        </w:rPr>
        <w:t xml:space="preserve"> 29(4):  1405-1410.</w:t>
      </w:r>
    </w:p>
    <w:p w:rsidR="00F63446" w:rsidRPr="00CA7791" w:rsidRDefault="00F63446" w:rsidP="003F32CA">
      <w:pPr>
        <w:pStyle w:val="EndNoteBibliography"/>
        <w:spacing w:after="0" w:line="360" w:lineRule="auto"/>
        <w:ind w:left="720" w:hanging="720"/>
        <w:jc w:val="both"/>
        <w:rPr>
          <w:b w:val="0"/>
        </w:rPr>
      </w:pPr>
      <w:r w:rsidRPr="00CA7791">
        <w:rPr>
          <w:b w:val="0"/>
        </w:rPr>
        <w:t>43.</w:t>
      </w:r>
      <w:r w:rsidRPr="00CA7791">
        <w:rPr>
          <w:b w:val="0"/>
        </w:rPr>
        <w:tab/>
        <w:t xml:space="preserve">Hamajima S., Hiratsuka K., Kiyama-Kishikawa M., et al.  (2003). Effect of low-level laser irradiation on osteoglycin gene expression in osteoblasts. </w:t>
      </w:r>
      <w:r w:rsidRPr="00CA7791">
        <w:rPr>
          <w:b w:val="0"/>
          <w:i/>
        </w:rPr>
        <w:t>Lasers in Medical Science.</w:t>
      </w:r>
      <w:r w:rsidRPr="00CA7791">
        <w:rPr>
          <w:b w:val="0"/>
        </w:rPr>
        <w:t xml:space="preserve"> 18(2):  78-82.</w:t>
      </w:r>
    </w:p>
    <w:p w:rsidR="00F63446" w:rsidRPr="00CA7791" w:rsidRDefault="00F63446" w:rsidP="003F32CA">
      <w:pPr>
        <w:pStyle w:val="EndNoteBibliography"/>
        <w:spacing w:after="0" w:line="360" w:lineRule="auto"/>
        <w:ind w:left="720" w:hanging="720"/>
        <w:jc w:val="both"/>
        <w:rPr>
          <w:b w:val="0"/>
        </w:rPr>
      </w:pPr>
      <w:r w:rsidRPr="00CA7791">
        <w:rPr>
          <w:b w:val="0"/>
        </w:rPr>
        <w:t>44.</w:t>
      </w:r>
      <w:r w:rsidRPr="00CA7791">
        <w:rPr>
          <w:b w:val="0"/>
        </w:rPr>
        <w:tab/>
        <w:t xml:space="preserve">Stein A., Benayahu D., Maltz L., et al.  (2005). Low-level laser irradiation promotes proliferation and differentiation of human osteoblasts in vitro. </w:t>
      </w:r>
      <w:r w:rsidRPr="00CA7791">
        <w:rPr>
          <w:b w:val="0"/>
          <w:i/>
        </w:rPr>
        <w:t>Photomedicine Laser Therapy.</w:t>
      </w:r>
      <w:r w:rsidRPr="00CA7791">
        <w:rPr>
          <w:b w:val="0"/>
        </w:rPr>
        <w:t xml:space="preserve"> 23(2):  161-166.</w:t>
      </w:r>
    </w:p>
    <w:p w:rsidR="00F63446" w:rsidRPr="00CA7791" w:rsidRDefault="00F63446" w:rsidP="003F32CA">
      <w:pPr>
        <w:pStyle w:val="EndNoteBibliography"/>
        <w:spacing w:after="0" w:line="360" w:lineRule="auto"/>
        <w:ind w:left="720" w:hanging="720"/>
        <w:jc w:val="both"/>
        <w:rPr>
          <w:b w:val="0"/>
        </w:rPr>
      </w:pPr>
      <w:r w:rsidRPr="00CA7791">
        <w:rPr>
          <w:b w:val="0"/>
        </w:rPr>
        <w:t>45.</w:t>
      </w:r>
      <w:r w:rsidRPr="00CA7791">
        <w:rPr>
          <w:b w:val="0"/>
        </w:rPr>
        <w:tab/>
        <w:t xml:space="preserve">Peplow P.V., Chung T.-Y., Ryan B., et al.  (2011). Laser photobiomodulation of gene expression and release of growth factors and cytokines from cells in culture: a review of human and animal studies. </w:t>
      </w:r>
      <w:r w:rsidRPr="00CA7791">
        <w:rPr>
          <w:b w:val="0"/>
          <w:i/>
        </w:rPr>
        <w:t>Photomedicine laser surgery.</w:t>
      </w:r>
      <w:r w:rsidRPr="00CA7791">
        <w:rPr>
          <w:b w:val="0"/>
        </w:rPr>
        <w:t xml:space="preserve"> 29(5):  285-304.</w:t>
      </w:r>
    </w:p>
    <w:p w:rsidR="00F63446" w:rsidRPr="00CA7791" w:rsidRDefault="00F63446" w:rsidP="003F32CA">
      <w:pPr>
        <w:pStyle w:val="EndNoteBibliography"/>
        <w:spacing w:after="0" w:line="360" w:lineRule="auto"/>
        <w:ind w:left="720" w:hanging="720"/>
        <w:jc w:val="both"/>
        <w:rPr>
          <w:b w:val="0"/>
        </w:rPr>
      </w:pPr>
      <w:r w:rsidRPr="00CA7791">
        <w:rPr>
          <w:b w:val="0"/>
        </w:rPr>
        <w:t>46.</w:t>
      </w:r>
      <w:r w:rsidRPr="00CA7791">
        <w:rPr>
          <w:b w:val="0"/>
        </w:rPr>
        <w:tab/>
        <w:t xml:space="preserve">Frozanfar A., Ramezani M., Rahpeyma A., et al.  (2013). The effects of low level laser therapy on the expression of collagen type I gene and proliferation of human gingival fibroblasts (Hgf3-Pi 53): in vitro study. </w:t>
      </w:r>
      <w:r w:rsidRPr="00CA7791">
        <w:rPr>
          <w:b w:val="0"/>
          <w:i/>
        </w:rPr>
        <w:t>Iranian journal of basic medical sciences.</w:t>
      </w:r>
      <w:r w:rsidRPr="00CA7791">
        <w:rPr>
          <w:b w:val="0"/>
        </w:rPr>
        <w:t xml:space="preserve"> 16(10):  1071-1074.</w:t>
      </w:r>
    </w:p>
    <w:p w:rsidR="00F63446" w:rsidRPr="00CA7791" w:rsidRDefault="00F63446" w:rsidP="003F32CA">
      <w:pPr>
        <w:pStyle w:val="EndNoteBibliography"/>
        <w:spacing w:after="0" w:line="360" w:lineRule="auto"/>
        <w:ind w:left="720" w:hanging="720"/>
        <w:jc w:val="both"/>
        <w:rPr>
          <w:b w:val="0"/>
        </w:rPr>
      </w:pPr>
      <w:r w:rsidRPr="00CA7791">
        <w:rPr>
          <w:b w:val="0"/>
        </w:rPr>
        <w:t>47.</w:t>
      </w:r>
      <w:r w:rsidRPr="00CA7791">
        <w:rPr>
          <w:b w:val="0"/>
        </w:rPr>
        <w:tab/>
        <w:t xml:space="preserve">Basso F.G., Pansani T.N., Turrioni A.P.S., et al.  (2012). In vitro wound healing improvement by low-level laser therapy application in cultured gingival fibroblasts. </w:t>
      </w:r>
      <w:r w:rsidRPr="00CA7791">
        <w:rPr>
          <w:b w:val="0"/>
          <w:i/>
        </w:rPr>
        <w:t>International journal of dentistry.</w:t>
      </w:r>
      <w:r w:rsidRPr="00CA7791">
        <w:rPr>
          <w:b w:val="0"/>
        </w:rPr>
        <w:t xml:space="preserve"> 2012:  1-6.</w:t>
      </w:r>
    </w:p>
    <w:p w:rsidR="00F63446" w:rsidRPr="00CA7791" w:rsidRDefault="00F63446" w:rsidP="003F32CA">
      <w:pPr>
        <w:pStyle w:val="EndNoteBibliography"/>
        <w:spacing w:after="0" w:line="360" w:lineRule="auto"/>
        <w:ind w:left="720" w:hanging="720"/>
        <w:jc w:val="both"/>
        <w:rPr>
          <w:b w:val="0"/>
        </w:rPr>
      </w:pPr>
      <w:r w:rsidRPr="00CA7791">
        <w:rPr>
          <w:b w:val="0"/>
        </w:rPr>
        <w:t>48.</w:t>
      </w:r>
      <w:r w:rsidRPr="00CA7791">
        <w:rPr>
          <w:b w:val="0"/>
        </w:rPr>
        <w:tab/>
        <w:t xml:space="preserve">Ma H., Yang J.-P., Tan R.K., et al.  (2018). Effect of low-level laser therapy on proliferation and collagen synthesis of human fibroblasts in Vitro. </w:t>
      </w:r>
      <w:r w:rsidRPr="00CA7791">
        <w:rPr>
          <w:b w:val="0"/>
          <w:i/>
        </w:rPr>
        <w:t>Journal of wound management research.</w:t>
      </w:r>
      <w:r w:rsidRPr="00CA7791">
        <w:rPr>
          <w:b w:val="0"/>
        </w:rPr>
        <w:t xml:space="preserve"> 14(1):  1-6.</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49.</w:t>
      </w:r>
      <w:r w:rsidRPr="00CA7791">
        <w:rPr>
          <w:b w:val="0"/>
        </w:rPr>
        <w:tab/>
        <w:t xml:space="preserve">Spitler R., Berns M.W.  (2014). Comparison of laser and diode sources for acceleration of in vitro wound healing by low-level light therapy. </w:t>
      </w:r>
      <w:r w:rsidRPr="00CA7791">
        <w:rPr>
          <w:b w:val="0"/>
          <w:i/>
        </w:rPr>
        <w:t>Journal of Biomedical Optics.</w:t>
      </w:r>
      <w:r w:rsidRPr="00CA7791">
        <w:rPr>
          <w:b w:val="0"/>
        </w:rPr>
        <w:t xml:space="preserve"> 19(3):  038001.</w:t>
      </w:r>
    </w:p>
    <w:p w:rsidR="00F63446" w:rsidRPr="00CA7791" w:rsidRDefault="00F63446" w:rsidP="003F32CA">
      <w:pPr>
        <w:pStyle w:val="EndNoteBibliography"/>
        <w:spacing w:after="0" w:line="360" w:lineRule="auto"/>
        <w:ind w:left="720" w:hanging="720"/>
        <w:jc w:val="both"/>
        <w:rPr>
          <w:b w:val="0"/>
        </w:rPr>
      </w:pPr>
      <w:r w:rsidRPr="00CA7791">
        <w:rPr>
          <w:b w:val="0"/>
        </w:rPr>
        <w:t>50.</w:t>
      </w:r>
      <w:r w:rsidRPr="00CA7791">
        <w:rPr>
          <w:b w:val="0"/>
        </w:rPr>
        <w:tab/>
        <w:t xml:space="preserve">Hawkins D., Abrahamse H.  (2005). Biological effects of helium-neon laser irradiation on normal and wounded human skin fibroblasts. </w:t>
      </w:r>
      <w:r w:rsidRPr="00CA7791">
        <w:rPr>
          <w:b w:val="0"/>
          <w:i/>
        </w:rPr>
        <w:t>Photomedicine Laser Therapy.</w:t>
      </w:r>
      <w:r w:rsidRPr="00CA7791">
        <w:rPr>
          <w:b w:val="0"/>
        </w:rPr>
        <w:t xml:space="preserve"> 23(3):  251-259.</w:t>
      </w:r>
    </w:p>
    <w:p w:rsidR="00F63446" w:rsidRPr="00CA7791" w:rsidRDefault="00F63446" w:rsidP="003F32CA">
      <w:pPr>
        <w:pStyle w:val="EndNoteBibliography"/>
        <w:spacing w:after="0" w:line="360" w:lineRule="auto"/>
        <w:ind w:left="720" w:hanging="720"/>
        <w:jc w:val="both"/>
        <w:rPr>
          <w:b w:val="0"/>
        </w:rPr>
      </w:pPr>
      <w:r w:rsidRPr="00CA7791">
        <w:rPr>
          <w:b w:val="0"/>
        </w:rPr>
        <w:t>51.</w:t>
      </w:r>
      <w:r w:rsidRPr="00CA7791">
        <w:rPr>
          <w:b w:val="0"/>
        </w:rPr>
        <w:tab/>
        <w:t>Hawkins D.H., Abrahamse H.  (2006). The role of laser fluence in cell viability, proliferation, and membrane integrity of wounded human skin fibroblasts following helium</w:t>
      </w:r>
      <w:r w:rsidRPr="00CA7791">
        <w:rPr>
          <w:rFonts w:ascii="Cambria Math" w:hAnsi="Cambria Math" w:cs="Cambria Math"/>
          <w:b w:val="0"/>
        </w:rPr>
        <w:t>‐</w:t>
      </w:r>
      <w:r w:rsidRPr="00CA7791">
        <w:rPr>
          <w:b w:val="0"/>
        </w:rPr>
        <w:t xml:space="preserve">neon laser irradiation. </w:t>
      </w:r>
      <w:r w:rsidRPr="00CA7791">
        <w:rPr>
          <w:b w:val="0"/>
          <w:i/>
        </w:rPr>
        <w:t>Lasers Surg Med.</w:t>
      </w:r>
      <w:r w:rsidRPr="00CA7791">
        <w:rPr>
          <w:b w:val="0"/>
        </w:rPr>
        <w:t xml:space="preserve"> 38(1):  74-83.</w:t>
      </w:r>
    </w:p>
    <w:p w:rsidR="00F63446" w:rsidRPr="00CA7791" w:rsidRDefault="00F63446" w:rsidP="003F32CA">
      <w:pPr>
        <w:pStyle w:val="EndNoteBibliography"/>
        <w:spacing w:after="0" w:line="360" w:lineRule="auto"/>
        <w:ind w:left="720" w:hanging="720"/>
        <w:jc w:val="both"/>
        <w:rPr>
          <w:b w:val="0"/>
        </w:rPr>
      </w:pPr>
      <w:r w:rsidRPr="00CA7791">
        <w:rPr>
          <w:b w:val="0"/>
        </w:rPr>
        <w:t>52.</w:t>
      </w:r>
      <w:r w:rsidRPr="00CA7791">
        <w:rPr>
          <w:b w:val="0"/>
        </w:rPr>
        <w:tab/>
        <w:t xml:space="preserve">Houreld N., Abrahamse H.  (2007). In vitro exposure of wounded diabetic fibroblast cells to a helium-neon laser at 5 and 16 J/cm2. </w:t>
      </w:r>
      <w:r w:rsidRPr="00CA7791">
        <w:rPr>
          <w:b w:val="0"/>
          <w:i/>
        </w:rPr>
        <w:t>Photomedicine laser surgery.</w:t>
      </w:r>
      <w:r w:rsidRPr="00CA7791">
        <w:rPr>
          <w:b w:val="0"/>
        </w:rPr>
        <w:t xml:space="preserve"> 25(2):  78-84.</w:t>
      </w:r>
    </w:p>
    <w:p w:rsidR="00F63446" w:rsidRPr="00CA7791" w:rsidRDefault="00F63446" w:rsidP="003F32CA">
      <w:pPr>
        <w:pStyle w:val="EndNoteBibliography"/>
        <w:spacing w:after="0" w:line="360" w:lineRule="auto"/>
        <w:ind w:left="720" w:hanging="720"/>
        <w:jc w:val="both"/>
        <w:rPr>
          <w:b w:val="0"/>
        </w:rPr>
      </w:pPr>
      <w:r w:rsidRPr="00CA7791">
        <w:rPr>
          <w:b w:val="0"/>
        </w:rPr>
        <w:t>53.</w:t>
      </w:r>
      <w:r w:rsidRPr="00CA7791">
        <w:rPr>
          <w:b w:val="0"/>
        </w:rPr>
        <w:tab/>
        <w:t>Houreld N., Abrahamse H.  (2008). Laser light influences cellular viability and proliferation in diabetic-wounded fibroblast cells in a dose-and wavelength-dependent manner.</w:t>
      </w:r>
      <w:r w:rsidRPr="00CA7791">
        <w:rPr>
          <w:b w:val="0"/>
          <w:i/>
        </w:rPr>
        <w:t xml:space="preserve"> Lasers in medical science.</w:t>
      </w:r>
      <w:r w:rsidRPr="00CA7791">
        <w:rPr>
          <w:b w:val="0"/>
        </w:rPr>
        <w:t xml:space="preserve"> 23(1):  11-18.</w:t>
      </w:r>
    </w:p>
    <w:p w:rsidR="00F63446" w:rsidRPr="00CA7791" w:rsidRDefault="00F63446" w:rsidP="003F32CA">
      <w:pPr>
        <w:pStyle w:val="EndNoteBibliography"/>
        <w:spacing w:after="0" w:line="360" w:lineRule="auto"/>
        <w:ind w:left="720" w:hanging="720"/>
        <w:jc w:val="both"/>
        <w:rPr>
          <w:b w:val="0"/>
        </w:rPr>
      </w:pPr>
      <w:r w:rsidRPr="00CA7791">
        <w:rPr>
          <w:b w:val="0"/>
        </w:rPr>
        <w:t>54.</w:t>
      </w:r>
      <w:r w:rsidRPr="00CA7791">
        <w:rPr>
          <w:b w:val="0"/>
        </w:rPr>
        <w:tab/>
        <w:t>Castano A.P., Dai T., Yaroslavsky I., et al.  (2007). Low</w:t>
      </w:r>
      <w:r w:rsidRPr="00CA7791">
        <w:rPr>
          <w:rFonts w:ascii="Cambria Math" w:hAnsi="Cambria Math" w:cs="Cambria Math"/>
          <w:b w:val="0"/>
        </w:rPr>
        <w:t>‐</w:t>
      </w:r>
      <w:r w:rsidRPr="00CA7791">
        <w:rPr>
          <w:b w:val="0"/>
        </w:rPr>
        <w:t>level laser therapy for zymosan</w:t>
      </w:r>
      <w:r w:rsidRPr="00CA7791">
        <w:rPr>
          <w:rFonts w:ascii="Cambria Math" w:hAnsi="Cambria Math" w:cs="Cambria Math"/>
          <w:b w:val="0"/>
        </w:rPr>
        <w:t>‐</w:t>
      </w:r>
      <w:r w:rsidRPr="00CA7791">
        <w:rPr>
          <w:b w:val="0"/>
        </w:rPr>
        <w:t xml:space="preserve">induced arthritis in rats: Importance of illumination time. </w:t>
      </w:r>
      <w:r w:rsidRPr="00CA7791">
        <w:rPr>
          <w:b w:val="0"/>
          <w:i/>
        </w:rPr>
        <w:t>Lasers Surg Med.</w:t>
      </w:r>
      <w:r w:rsidRPr="00CA7791">
        <w:rPr>
          <w:b w:val="0"/>
        </w:rPr>
        <w:t xml:space="preserve"> 39(6):  543-550.</w:t>
      </w:r>
    </w:p>
    <w:p w:rsidR="00F63446" w:rsidRPr="00CA7791" w:rsidRDefault="00F63446" w:rsidP="003F32CA">
      <w:pPr>
        <w:pStyle w:val="EndNoteBibliography"/>
        <w:spacing w:after="0" w:line="360" w:lineRule="auto"/>
        <w:ind w:left="720" w:hanging="720"/>
        <w:jc w:val="both"/>
        <w:rPr>
          <w:b w:val="0"/>
        </w:rPr>
      </w:pPr>
      <w:r w:rsidRPr="00CA7791">
        <w:rPr>
          <w:b w:val="0"/>
        </w:rPr>
        <w:t>55.</w:t>
      </w:r>
      <w:r w:rsidRPr="00CA7791">
        <w:rPr>
          <w:b w:val="0"/>
        </w:rPr>
        <w:tab/>
        <w:t xml:space="preserve">Pallotta R.C., Bjordal J.M., Frigo L., et al.  (2012). Infrared (810-nm) low-level laser therapy on rat experimental knee inflammation. </w:t>
      </w:r>
      <w:r w:rsidRPr="00CA7791">
        <w:rPr>
          <w:b w:val="0"/>
          <w:i/>
        </w:rPr>
        <w:t>Lasers in medical science.</w:t>
      </w:r>
      <w:r w:rsidRPr="00CA7791">
        <w:rPr>
          <w:b w:val="0"/>
        </w:rPr>
        <w:t xml:space="preserve"> 27(1):  71-78.</w:t>
      </w:r>
    </w:p>
    <w:p w:rsidR="00F63446" w:rsidRPr="00CA7791" w:rsidRDefault="00F63446" w:rsidP="003F32CA">
      <w:pPr>
        <w:pStyle w:val="EndNoteBibliography"/>
        <w:spacing w:after="0" w:line="360" w:lineRule="auto"/>
        <w:ind w:left="720" w:hanging="720"/>
        <w:jc w:val="both"/>
        <w:rPr>
          <w:b w:val="0"/>
        </w:rPr>
      </w:pPr>
      <w:r w:rsidRPr="00CA7791">
        <w:rPr>
          <w:b w:val="0"/>
        </w:rPr>
        <w:t>56.</w:t>
      </w:r>
      <w:r w:rsidRPr="00CA7791">
        <w:rPr>
          <w:b w:val="0"/>
        </w:rPr>
        <w:tab/>
        <w:t xml:space="preserve">Ferraresi C., Hamblin M.R., Parizotto N.A.  (2012). Low-level laser (light) therapy (LLLT) on muscle tissue: performance, fatigue and repair benefited by the power of light. </w:t>
      </w:r>
      <w:r w:rsidRPr="00CA7791">
        <w:rPr>
          <w:b w:val="0"/>
          <w:i/>
        </w:rPr>
        <w:t>Photonics lasers in medicine.</w:t>
      </w:r>
      <w:r w:rsidRPr="00CA7791">
        <w:rPr>
          <w:b w:val="0"/>
        </w:rPr>
        <w:t xml:space="preserve"> 1(4):  267-286.</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57.</w:t>
      </w:r>
      <w:r w:rsidRPr="00CA7791">
        <w:rPr>
          <w:b w:val="0"/>
        </w:rPr>
        <w:tab/>
        <w:t xml:space="preserve">Lopes-Martins R.Á.B., Marcos R.L., Leonardo P.S., et al.  (2006). Effect of low-level laser (Ga-Al-As 655 nm) on skeletal muscle fatigue induced by electrical stimulation in rats. </w:t>
      </w:r>
      <w:r w:rsidRPr="00CA7791">
        <w:rPr>
          <w:b w:val="0"/>
          <w:i/>
        </w:rPr>
        <w:t>Journal of Applied Physiology.</w:t>
      </w:r>
      <w:r w:rsidRPr="00CA7791">
        <w:rPr>
          <w:b w:val="0"/>
        </w:rPr>
        <w:t xml:space="preserve"> 101(1):  283-288.</w:t>
      </w:r>
    </w:p>
    <w:p w:rsidR="00F63446" w:rsidRPr="00CA7791" w:rsidRDefault="00F63446" w:rsidP="003F32CA">
      <w:pPr>
        <w:pStyle w:val="EndNoteBibliography"/>
        <w:spacing w:after="0" w:line="360" w:lineRule="auto"/>
        <w:ind w:left="720" w:hanging="720"/>
        <w:jc w:val="both"/>
        <w:rPr>
          <w:b w:val="0"/>
        </w:rPr>
      </w:pPr>
      <w:r w:rsidRPr="00CA7791">
        <w:rPr>
          <w:b w:val="0"/>
        </w:rPr>
        <w:t>58.</w:t>
      </w:r>
      <w:r w:rsidRPr="00CA7791">
        <w:rPr>
          <w:b w:val="0"/>
        </w:rPr>
        <w:tab/>
        <w:t xml:space="preserve">Vieira W., Goes R., Costa F., et al.  (2006). Adaptation of LDH enzyme in rats undergoing aerobic treadmill training and low intensity laser therapy. </w:t>
      </w:r>
      <w:r w:rsidRPr="00CA7791">
        <w:rPr>
          <w:b w:val="0"/>
          <w:i/>
        </w:rPr>
        <w:t>Brazilian Journal of Physical Therapy.</w:t>
      </w:r>
      <w:r w:rsidRPr="00CA7791">
        <w:rPr>
          <w:b w:val="0"/>
        </w:rPr>
        <w:t xml:space="preserve"> 10:  205-211.</w:t>
      </w:r>
    </w:p>
    <w:p w:rsidR="00F63446" w:rsidRPr="00CA7791" w:rsidRDefault="00F63446" w:rsidP="003F32CA">
      <w:pPr>
        <w:pStyle w:val="EndNoteBibliography"/>
        <w:spacing w:after="0" w:line="360" w:lineRule="auto"/>
        <w:ind w:left="720" w:hanging="720"/>
        <w:jc w:val="both"/>
        <w:rPr>
          <w:b w:val="0"/>
        </w:rPr>
      </w:pPr>
      <w:r w:rsidRPr="00CA7791">
        <w:rPr>
          <w:b w:val="0"/>
        </w:rPr>
        <w:t>59.</w:t>
      </w:r>
      <w:r w:rsidRPr="00CA7791">
        <w:rPr>
          <w:b w:val="0"/>
        </w:rPr>
        <w:tab/>
        <w:t xml:space="preserve">de Sousa M.V.P., Ferraresi C., Kawakubo M., et al.  (2016). Transcranial low-level laser therapy (810 nm) temporarily inhibits peripheral nociception: photoneuromodulation of glutamate receptors, prostatic acid phophatase, and adenosine triphosphate. </w:t>
      </w:r>
      <w:r w:rsidRPr="00CA7791">
        <w:rPr>
          <w:b w:val="0"/>
          <w:i/>
        </w:rPr>
        <w:t>Neurophotonics.</w:t>
      </w:r>
      <w:r w:rsidRPr="00CA7791">
        <w:rPr>
          <w:b w:val="0"/>
        </w:rPr>
        <w:t xml:space="preserve"> 3(1):  015003.</w:t>
      </w:r>
    </w:p>
    <w:p w:rsidR="00F63446" w:rsidRPr="00CA7791" w:rsidRDefault="00F63446" w:rsidP="003F32CA">
      <w:pPr>
        <w:pStyle w:val="EndNoteBibliography"/>
        <w:spacing w:after="0" w:line="360" w:lineRule="auto"/>
        <w:ind w:left="720" w:hanging="720"/>
        <w:jc w:val="both"/>
        <w:rPr>
          <w:b w:val="0"/>
        </w:rPr>
      </w:pPr>
      <w:r w:rsidRPr="00CA7791">
        <w:rPr>
          <w:b w:val="0"/>
        </w:rPr>
        <w:t>60.</w:t>
      </w:r>
      <w:r w:rsidRPr="00CA7791">
        <w:rPr>
          <w:b w:val="0"/>
        </w:rPr>
        <w:tab/>
        <w:t xml:space="preserve">Kobiela Ketz A., Byrnes K.R., Grunberg N.E., et al.  (2017). Characterization of macrophage/microglial activation and effect of photobiomodulation in the spared nerve injury model of neuropathic pain. </w:t>
      </w:r>
      <w:r w:rsidRPr="00CA7791">
        <w:rPr>
          <w:b w:val="0"/>
          <w:i/>
        </w:rPr>
        <w:t>Pain Medicine.</w:t>
      </w:r>
      <w:r w:rsidRPr="00CA7791">
        <w:rPr>
          <w:b w:val="0"/>
        </w:rPr>
        <w:t xml:space="preserve"> 18(5):  932-946.</w:t>
      </w:r>
    </w:p>
    <w:p w:rsidR="00F63446" w:rsidRPr="00CA7791" w:rsidRDefault="00F63446" w:rsidP="003F32CA">
      <w:pPr>
        <w:pStyle w:val="EndNoteBibliography"/>
        <w:spacing w:after="0" w:line="360" w:lineRule="auto"/>
        <w:ind w:left="720" w:hanging="720"/>
        <w:jc w:val="both"/>
        <w:rPr>
          <w:b w:val="0"/>
        </w:rPr>
      </w:pPr>
      <w:r w:rsidRPr="00CA7791">
        <w:rPr>
          <w:b w:val="0"/>
        </w:rPr>
        <w:t>61.</w:t>
      </w:r>
      <w:r w:rsidRPr="00CA7791">
        <w:rPr>
          <w:b w:val="0"/>
        </w:rPr>
        <w:tab/>
        <w:t xml:space="preserve">de Lima F.M., Moreira L.M., Villaverde A., et al.  (2011). Low-level laser therapy (LLLT) acts as cAMP-elevating agent in acute respiratory distress syndrome. </w:t>
      </w:r>
      <w:r w:rsidRPr="00CA7791">
        <w:rPr>
          <w:b w:val="0"/>
          <w:i/>
        </w:rPr>
        <w:t>Lasers in medical science.</w:t>
      </w:r>
      <w:r w:rsidRPr="00CA7791">
        <w:rPr>
          <w:b w:val="0"/>
        </w:rPr>
        <w:t xml:space="preserve"> 26(3):  389-400.</w:t>
      </w:r>
    </w:p>
    <w:p w:rsidR="00F63446" w:rsidRPr="00CA7791" w:rsidRDefault="00F63446" w:rsidP="003F32CA">
      <w:pPr>
        <w:pStyle w:val="EndNoteBibliography"/>
        <w:spacing w:after="0" w:line="360" w:lineRule="auto"/>
        <w:ind w:left="720" w:hanging="720"/>
        <w:jc w:val="both"/>
        <w:rPr>
          <w:b w:val="0"/>
        </w:rPr>
      </w:pPr>
      <w:r w:rsidRPr="00CA7791">
        <w:rPr>
          <w:b w:val="0"/>
        </w:rPr>
        <w:t>62.</w:t>
      </w:r>
      <w:r w:rsidRPr="00CA7791">
        <w:rPr>
          <w:b w:val="0"/>
        </w:rPr>
        <w:tab/>
        <w:t xml:space="preserve">Oliveira Jr M.C., Greiffo F.R., Rigonato-Oliveira N.C., et al.  (2014). Low level laser therapy reduces acute lung inflammation in a model of pulmonary and extrapulmonary LPS-induced ARDS. </w:t>
      </w:r>
      <w:r w:rsidRPr="00CA7791">
        <w:rPr>
          <w:b w:val="0"/>
          <w:i/>
        </w:rPr>
        <w:t>Journal of Photochemistry and Photobiology B: Biology.</w:t>
      </w:r>
      <w:r w:rsidRPr="00CA7791">
        <w:rPr>
          <w:b w:val="0"/>
        </w:rPr>
        <w:t xml:space="preserve"> 134:  57-63.</w:t>
      </w:r>
    </w:p>
    <w:p w:rsidR="00F63446" w:rsidRPr="00CA7791" w:rsidRDefault="00F63446" w:rsidP="003F32CA">
      <w:pPr>
        <w:pStyle w:val="EndNoteBibliography"/>
        <w:spacing w:after="0" w:line="360" w:lineRule="auto"/>
        <w:ind w:left="720" w:hanging="720"/>
        <w:jc w:val="both"/>
        <w:rPr>
          <w:b w:val="0"/>
        </w:rPr>
      </w:pPr>
      <w:r w:rsidRPr="00CA7791">
        <w:rPr>
          <w:b w:val="0"/>
        </w:rPr>
        <w:t>63.</w:t>
      </w:r>
      <w:r w:rsidRPr="00CA7791">
        <w:rPr>
          <w:b w:val="0"/>
        </w:rPr>
        <w:tab/>
        <w:t xml:space="preserve">Mehani S.H.M.  (2017). Immunomodulatory effects of two different physical therapy modalities in patients with chronic obstructive pulmonary disease. </w:t>
      </w:r>
      <w:r w:rsidRPr="00CA7791">
        <w:rPr>
          <w:b w:val="0"/>
          <w:i/>
        </w:rPr>
        <w:t>Journal of Physical Therapy Science.</w:t>
      </w:r>
      <w:r w:rsidRPr="00CA7791">
        <w:rPr>
          <w:b w:val="0"/>
        </w:rPr>
        <w:t xml:space="preserve"> 29(9):  1527-1533.</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64.</w:t>
      </w:r>
      <w:r w:rsidRPr="00CA7791">
        <w:rPr>
          <w:b w:val="0"/>
        </w:rPr>
        <w:tab/>
        <w:t xml:space="preserve">Hamblin M.R.  (2016). Shining light on the head: photobiomodulation for brain disorders. </w:t>
      </w:r>
      <w:r w:rsidRPr="00CA7791">
        <w:rPr>
          <w:b w:val="0"/>
          <w:i/>
        </w:rPr>
        <w:t>BBA clinical.</w:t>
      </w:r>
      <w:r w:rsidRPr="00CA7791">
        <w:rPr>
          <w:b w:val="0"/>
        </w:rPr>
        <w:t xml:space="preserve"> 6:  113-124.</w:t>
      </w:r>
    </w:p>
    <w:p w:rsidR="00F63446" w:rsidRPr="00CA7791" w:rsidRDefault="00F63446" w:rsidP="003F32CA">
      <w:pPr>
        <w:pStyle w:val="EndNoteBibliography"/>
        <w:spacing w:after="0" w:line="360" w:lineRule="auto"/>
        <w:ind w:left="720" w:hanging="720"/>
        <w:jc w:val="both"/>
        <w:rPr>
          <w:b w:val="0"/>
        </w:rPr>
      </w:pPr>
      <w:r w:rsidRPr="00CA7791">
        <w:rPr>
          <w:b w:val="0"/>
        </w:rPr>
        <w:t>65.</w:t>
      </w:r>
      <w:r w:rsidRPr="00CA7791">
        <w:rPr>
          <w:b w:val="0"/>
        </w:rPr>
        <w:tab/>
        <w:t xml:space="preserve">Morries L.D., Cassano P., Henderson T.A.  (2015). Treatments for traumatic brain injury with emphasis on transcranial near-infrared laser phototherapy. </w:t>
      </w:r>
      <w:r w:rsidRPr="00CA7791">
        <w:rPr>
          <w:b w:val="0"/>
          <w:i/>
        </w:rPr>
        <w:t>Neuropsychiatric disease treatment.</w:t>
      </w:r>
      <w:r w:rsidRPr="00CA7791">
        <w:rPr>
          <w:b w:val="0"/>
        </w:rPr>
        <w:t xml:space="preserve"> 11:  2159-2175.</w:t>
      </w:r>
    </w:p>
    <w:p w:rsidR="00F63446" w:rsidRPr="00CA7791" w:rsidRDefault="00F63446" w:rsidP="003F32CA">
      <w:pPr>
        <w:pStyle w:val="EndNoteBibliography"/>
        <w:spacing w:after="0" w:line="360" w:lineRule="auto"/>
        <w:ind w:left="720" w:hanging="720"/>
        <w:jc w:val="both"/>
        <w:rPr>
          <w:b w:val="0"/>
        </w:rPr>
      </w:pPr>
      <w:r w:rsidRPr="00CA7791">
        <w:rPr>
          <w:b w:val="0"/>
        </w:rPr>
        <w:t>66.</w:t>
      </w:r>
      <w:r w:rsidRPr="00CA7791">
        <w:rPr>
          <w:b w:val="0"/>
        </w:rPr>
        <w:tab/>
        <w:t xml:space="preserve">Thunshelle C., Hamblin M.R.  (2016). Transcranial low-level laser (light) therapy for brain injury. </w:t>
      </w:r>
      <w:r w:rsidRPr="00CA7791">
        <w:rPr>
          <w:b w:val="0"/>
          <w:i/>
        </w:rPr>
        <w:t>Photomedicine laser surgery.</w:t>
      </w:r>
      <w:r w:rsidRPr="00CA7791">
        <w:rPr>
          <w:b w:val="0"/>
        </w:rPr>
        <w:t xml:space="preserve"> 34(12):  587-598.</w:t>
      </w:r>
    </w:p>
    <w:p w:rsidR="00F63446" w:rsidRPr="00CA7791" w:rsidRDefault="00F63446" w:rsidP="003F32CA">
      <w:pPr>
        <w:pStyle w:val="EndNoteBibliography"/>
        <w:spacing w:after="0" w:line="360" w:lineRule="auto"/>
        <w:ind w:left="720" w:hanging="720"/>
        <w:jc w:val="both"/>
        <w:rPr>
          <w:b w:val="0"/>
        </w:rPr>
      </w:pPr>
      <w:r w:rsidRPr="00CA7791">
        <w:rPr>
          <w:b w:val="0"/>
        </w:rPr>
        <w:t>67.</w:t>
      </w:r>
      <w:r w:rsidRPr="00CA7791">
        <w:rPr>
          <w:b w:val="0"/>
        </w:rPr>
        <w:tab/>
        <w:t xml:space="preserve">Vafaei-Nezhad S., Hassan M.P., Noroozian M., et al.  (2020). A review of low-level laser therapy for spinal cord injury: challenges and safety. </w:t>
      </w:r>
      <w:r w:rsidRPr="00CA7791">
        <w:rPr>
          <w:b w:val="0"/>
          <w:i/>
        </w:rPr>
        <w:t xml:space="preserve">Journal of Lasers in Medical </w:t>
      </w:r>
      <w:r w:rsidRPr="00CA7791">
        <w:rPr>
          <w:b w:val="0"/>
        </w:rPr>
        <w:t>11(4):  363-368.</w:t>
      </w:r>
    </w:p>
    <w:p w:rsidR="00F63446" w:rsidRPr="00CA7791" w:rsidRDefault="00F63446" w:rsidP="003F32CA">
      <w:pPr>
        <w:pStyle w:val="EndNoteBibliography"/>
        <w:spacing w:after="0" w:line="360" w:lineRule="auto"/>
        <w:ind w:left="720" w:hanging="720"/>
        <w:jc w:val="both"/>
        <w:rPr>
          <w:b w:val="0"/>
        </w:rPr>
      </w:pPr>
      <w:r w:rsidRPr="00CA7791">
        <w:rPr>
          <w:b w:val="0"/>
        </w:rPr>
        <w:t>68.</w:t>
      </w:r>
      <w:r w:rsidRPr="00CA7791">
        <w:rPr>
          <w:b w:val="0"/>
        </w:rPr>
        <w:tab/>
        <w:t>Muili K.A., Gopalakrishnan S., Eells J.T., et al.  (2013). Photobiomodulation induced by 670 nm light ameliorates MOG35-55 induced EAE in female C57BL/6 mice: a role for remediation of nitrosative stress.</w:t>
      </w:r>
      <w:r w:rsidRPr="00CA7791">
        <w:rPr>
          <w:b w:val="0"/>
          <w:i/>
        </w:rPr>
        <w:t xml:space="preserve"> PloS one.</w:t>
      </w:r>
      <w:r w:rsidRPr="00CA7791">
        <w:rPr>
          <w:b w:val="0"/>
        </w:rPr>
        <w:t xml:space="preserve"> 8(6):  e67358.</w:t>
      </w:r>
    </w:p>
    <w:p w:rsidR="00F63446" w:rsidRPr="00CA7791" w:rsidRDefault="00F63446" w:rsidP="003F32CA">
      <w:pPr>
        <w:pStyle w:val="EndNoteBibliography"/>
        <w:spacing w:after="0" w:line="360" w:lineRule="auto"/>
        <w:ind w:left="720" w:hanging="720"/>
        <w:jc w:val="both"/>
        <w:rPr>
          <w:b w:val="0"/>
        </w:rPr>
      </w:pPr>
      <w:r w:rsidRPr="00CA7791">
        <w:rPr>
          <w:b w:val="0"/>
        </w:rPr>
        <w:t>69.</w:t>
      </w:r>
      <w:r w:rsidRPr="00CA7791">
        <w:rPr>
          <w:b w:val="0"/>
        </w:rPr>
        <w:tab/>
        <w:t>Silva G., Ferraresi C., de Almeida R.T., et al.  (2020). Insulin resistance is improved in high</w:t>
      </w:r>
      <w:r w:rsidRPr="00CA7791">
        <w:rPr>
          <w:rFonts w:ascii="Cambria Math" w:hAnsi="Cambria Math" w:cs="Cambria Math"/>
          <w:b w:val="0"/>
        </w:rPr>
        <w:t>‐</w:t>
      </w:r>
      <w:r w:rsidRPr="00CA7791">
        <w:rPr>
          <w:b w:val="0"/>
        </w:rPr>
        <w:t xml:space="preserve">fat fed mice by photobiomodulation therapy at 630 nm. </w:t>
      </w:r>
      <w:r w:rsidRPr="00CA7791">
        <w:rPr>
          <w:b w:val="0"/>
          <w:i/>
        </w:rPr>
        <w:t>Journal of Biophotonics.</w:t>
      </w:r>
      <w:r w:rsidRPr="00CA7791">
        <w:rPr>
          <w:b w:val="0"/>
        </w:rPr>
        <w:t xml:space="preserve"> 13(3):  e201960140.</w:t>
      </w:r>
    </w:p>
    <w:p w:rsidR="00F63446" w:rsidRPr="00CA7791" w:rsidRDefault="00F63446" w:rsidP="003F32CA">
      <w:pPr>
        <w:pStyle w:val="EndNoteBibliography"/>
        <w:spacing w:after="0" w:line="360" w:lineRule="auto"/>
        <w:ind w:left="720" w:hanging="720"/>
        <w:jc w:val="both"/>
        <w:rPr>
          <w:b w:val="0"/>
        </w:rPr>
      </w:pPr>
      <w:r w:rsidRPr="00CA7791">
        <w:rPr>
          <w:b w:val="0"/>
        </w:rPr>
        <w:t>70.</w:t>
      </w:r>
      <w:r w:rsidRPr="00CA7791">
        <w:rPr>
          <w:b w:val="0"/>
        </w:rPr>
        <w:tab/>
        <w:t xml:space="preserve">Chaves M.E.d.A., Araújo A.R.d., Piancastelli A.C.C., et al.  (2014). Effects of low-power light therapy on wound healing: LASER x LED. </w:t>
      </w:r>
      <w:r w:rsidRPr="00CA7791">
        <w:rPr>
          <w:b w:val="0"/>
          <w:i/>
        </w:rPr>
        <w:t>Anais brasileiros de dermatologia.</w:t>
      </w:r>
      <w:r w:rsidRPr="00CA7791">
        <w:rPr>
          <w:b w:val="0"/>
        </w:rPr>
        <w:t xml:space="preserve"> 89:  616-623.</w:t>
      </w:r>
    </w:p>
    <w:p w:rsidR="00F63446" w:rsidRPr="00CA7791" w:rsidRDefault="00F63446" w:rsidP="003F32CA">
      <w:pPr>
        <w:pStyle w:val="EndNoteBibliography"/>
        <w:spacing w:after="0" w:line="360" w:lineRule="auto"/>
        <w:ind w:left="720" w:hanging="720"/>
        <w:jc w:val="both"/>
        <w:rPr>
          <w:b w:val="0"/>
        </w:rPr>
      </w:pPr>
      <w:r w:rsidRPr="00CA7791">
        <w:rPr>
          <w:b w:val="0"/>
        </w:rPr>
        <w:t>71.</w:t>
      </w:r>
      <w:r w:rsidRPr="00CA7791">
        <w:rPr>
          <w:b w:val="0"/>
        </w:rPr>
        <w:tab/>
        <w:t xml:space="preserve">Couto J., do Nicolau R., Munin E., et al.  (2017). Skin tissue healing induced by coherent (laser) or non-coherent (led) light therapy on aged rats. </w:t>
      </w:r>
      <w:r w:rsidRPr="00CA7791">
        <w:rPr>
          <w:b w:val="0"/>
          <w:i/>
        </w:rPr>
        <w:t>Int. Phys. Med. Rehabil. J.</w:t>
      </w:r>
      <w:r w:rsidRPr="00CA7791">
        <w:rPr>
          <w:b w:val="0"/>
        </w:rPr>
        <w:t xml:space="preserve"> 1:  1-6.</w:t>
      </w:r>
    </w:p>
    <w:p w:rsidR="00F63446" w:rsidRPr="00CA7791" w:rsidRDefault="00F63446" w:rsidP="003F32CA">
      <w:pPr>
        <w:pStyle w:val="EndNoteBibliography"/>
        <w:spacing w:after="0" w:line="360" w:lineRule="auto"/>
        <w:ind w:left="720" w:hanging="720"/>
        <w:jc w:val="both"/>
        <w:rPr>
          <w:b w:val="0"/>
        </w:rPr>
      </w:pPr>
      <w:r w:rsidRPr="00CA7791">
        <w:rPr>
          <w:b w:val="0"/>
        </w:rPr>
        <w:t>72.</w:t>
      </w:r>
      <w:r w:rsidRPr="00CA7791">
        <w:rPr>
          <w:b w:val="0"/>
        </w:rPr>
        <w:tab/>
        <w:t xml:space="preserve">de Araujo C.E., Ribeiro M.S., Favaro R., et al.  (2007). Ultrastructural and autoradiographical analysis show a faster skin repair in He–Ne laser-treated wounds. </w:t>
      </w:r>
      <w:r w:rsidRPr="00CA7791">
        <w:rPr>
          <w:b w:val="0"/>
          <w:i/>
        </w:rPr>
        <w:t>Journal of Photochemistry and Photobiology B: Biology.</w:t>
      </w:r>
      <w:r w:rsidRPr="00CA7791">
        <w:rPr>
          <w:b w:val="0"/>
        </w:rPr>
        <w:t xml:space="preserve"> 86(2):  87-96.</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73.</w:t>
      </w:r>
      <w:r w:rsidRPr="00CA7791">
        <w:rPr>
          <w:b w:val="0"/>
        </w:rPr>
        <w:tab/>
        <w:t xml:space="preserve">Hussein A.J., Alfars A.A., Falih M.A., et al.  (2011). Effects of a low level laser on the acceleration of wound healing in rabbits. </w:t>
      </w:r>
      <w:r w:rsidRPr="00CA7791">
        <w:rPr>
          <w:b w:val="0"/>
          <w:i/>
        </w:rPr>
        <w:t>North American journal of medical sciences.</w:t>
      </w:r>
      <w:r w:rsidRPr="00CA7791">
        <w:rPr>
          <w:b w:val="0"/>
        </w:rPr>
        <w:t xml:space="preserve"> 3(4):  193-197.</w:t>
      </w:r>
    </w:p>
    <w:p w:rsidR="00F63446" w:rsidRPr="00CA7791" w:rsidRDefault="00F63446" w:rsidP="003F32CA">
      <w:pPr>
        <w:pStyle w:val="EndNoteBibliography"/>
        <w:spacing w:after="0" w:line="360" w:lineRule="auto"/>
        <w:ind w:left="720" w:hanging="720"/>
        <w:jc w:val="both"/>
        <w:rPr>
          <w:b w:val="0"/>
        </w:rPr>
      </w:pPr>
      <w:r w:rsidRPr="00CA7791">
        <w:rPr>
          <w:b w:val="0"/>
        </w:rPr>
        <w:t>74.</w:t>
      </w:r>
      <w:r w:rsidRPr="00CA7791">
        <w:rPr>
          <w:b w:val="0"/>
        </w:rPr>
        <w:tab/>
        <w:t xml:space="preserve">Hodjati H., Rakei S., Johari H.G., et al.  (2014). Low-level laser therapy: an experimental design for wound management: a case-controlled study in rabbit model. </w:t>
      </w:r>
      <w:r w:rsidRPr="00CA7791">
        <w:rPr>
          <w:b w:val="0"/>
          <w:i/>
        </w:rPr>
        <w:t>Journal of cutaneous aesthetic surgery.</w:t>
      </w:r>
      <w:r w:rsidRPr="00CA7791">
        <w:rPr>
          <w:b w:val="0"/>
        </w:rPr>
        <w:t xml:space="preserve"> 7(1):  14-17.</w:t>
      </w:r>
    </w:p>
    <w:p w:rsidR="00F63446" w:rsidRPr="00CA7791" w:rsidRDefault="00F63446" w:rsidP="003F32CA">
      <w:pPr>
        <w:pStyle w:val="EndNoteBibliography"/>
        <w:spacing w:after="0" w:line="360" w:lineRule="auto"/>
        <w:ind w:left="720" w:hanging="720"/>
        <w:jc w:val="both"/>
        <w:rPr>
          <w:b w:val="0"/>
        </w:rPr>
      </w:pPr>
      <w:r w:rsidRPr="00CA7791">
        <w:rPr>
          <w:b w:val="0"/>
        </w:rPr>
        <w:t>75.</w:t>
      </w:r>
      <w:r w:rsidRPr="00CA7791">
        <w:rPr>
          <w:b w:val="0"/>
        </w:rPr>
        <w:tab/>
        <w:t xml:space="preserve">Bjordal J., Lopes-Martins R.A.B., Iversen V.  (2006). A randomised, placebo controlled trial of low level laser therapy for activated Achilles tendinitis with microdialysis measurement of peritendinous prostaglandin E2 concentrations. </w:t>
      </w:r>
      <w:r w:rsidRPr="00CA7791">
        <w:rPr>
          <w:b w:val="0"/>
          <w:i/>
        </w:rPr>
        <w:t>British journal of sports medicine.</w:t>
      </w:r>
      <w:r w:rsidRPr="00CA7791">
        <w:rPr>
          <w:b w:val="0"/>
        </w:rPr>
        <w:t xml:space="preserve"> 40(1):  76-80.</w:t>
      </w:r>
    </w:p>
    <w:p w:rsidR="00F63446" w:rsidRPr="00CA7791" w:rsidRDefault="00F63446" w:rsidP="003F32CA">
      <w:pPr>
        <w:pStyle w:val="EndNoteBibliography"/>
        <w:spacing w:after="0" w:line="360" w:lineRule="auto"/>
        <w:ind w:left="720" w:hanging="720"/>
        <w:jc w:val="both"/>
        <w:rPr>
          <w:b w:val="0"/>
        </w:rPr>
      </w:pPr>
      <w:r w:rsidRPr="00CA7791">
        <w:rPr>
          <w:b w:val="0"/>
        </w:rPr>
        <w:t>76.</w:t>
      </w:r>
      <w:r w:rsidRPr="00CA7791">
        <w:rPr>
          <w:b w:val="0"/>
        </w:rPr>
        <w:tab/>
        <w:t xml:space="preserve">Alfredo P.P., Bjordal J.M., Junior W.S., et al.  (2018). Long-term results of a randomized, controlled, double-blind study of low-level laser therapy before exercises in knee osteoarthritis: laser and exercises in knee osteoarthritis. </w:t>
      </w:r>
      <w:r w:rsidRPr="00CA7791">
        <w:rPr>
          <w:b w:val="0"/>
          <w:i/>
        </w:rPr>
        <w:t>Clinical rehabilitation.</w:t>
      </w:r>
      <w:r w:rsidRPr="00CA7791">
        <w:rPr>
          <w:b w:val="0"/>
        </w:rPr>
        <w:t xml:space="preserve"> 32(2):  173-178.</w:t>
      </w:r>
    </w:p>
    <w:p w:rsidR="00F63446" w:rsidRPr="00CA7791" w:rsidRDefault="00F63446" w:rsidP="003F32CA">
      <w:pPr>
        <w:pStyle w:val="EndNoteBibliography"/>
        <w:spacing w:after="0" w:line="360" w:lineRule="auto"/>
        <w:ind w:left="720" w:hanging="720"/>
        <w:jc w:val="both"/>
        <w:rPr>
          <w:b w:val="0"/>
        </w:rPr>
      </w:pPr>
      <w:r w:rsidRPr="00CA7791">
        <w:rPr>
          <w:b w:val="0"/>
        </w:rPr>
        <w:t>77.</w:t>
      </w:r>
      <w:r w:rsidRPr="00CA7791">
        <w:rPr>
          <w:b w:val="0"/>
        </w:rPr>
        <w:tab/>
        <w:t xml:space="preserve">Dos Reis F.A., da Silva B.A.K., Laraia E.M.S., et al.  (2014). Effects of pre-or post-exercise low-level laser therapy (830 nm) on skeletal muscle fatigue and biochemical markers of recovery in humans: double-blind placebo-controlled trial. </w:t>
      </w:r>
      <w:r w:rsidRPr="00CA7791">
        <w:rPr>
          <w:b w:val="0"/>
          <w:i/>
        </w:rPr>
        <w:t>Photomedicine laser surgery.</w:t>
      </w:r>
      <w:r w:rsidRPr="00CA7791">
        <w:rPr>
          <w:b w:val="0"/>
        </w:rPr>
        <w:t xml:space="preserve"> 32(2):  106-112.</w:t>
      </w:r>
    </w:p>
    <w:p w:rsidR="00F63446" w:rsidRPr="00CA7791" w:rsidRDefault="00F63446" w:rsidP="003F32CA">
      <w:pPr>
        <w:pStyle w:val="EndNoteBibliography"/>
        <w:spacing w:after="0" w:line="360" w:lineRule="auto"/>
        <w:ind w:left="720" w:hanging="720"/>
        <w:jc w:val="both"/>
        <w:rPr>
          <w:b w:val="0"/>
        </w:rPr>
      </w:pPr>
      <w:r w:rsidRPr="00CA7791">
        <w:rPr>
          <w:b w:val="0"/>
        </w:rPr>
        <w:t>78.</w:t>
      </w:r>
      <w:r w:rsidRPr="00CA7791">
        <w:rPr>
          <w:b w:val="0"/>
        </w:rPr>
        <w:tab/>
        <w:t xml:space="preserve">da Cunha Moraes G., Vitoretti L.B., de Brito A.A., et al.  (2018). Low-level laser therapy reduces lung inflammation in an experimental model of chronic obstructive pulmonary disease involving P2X7 receptor. </w:t>
      </w:r>
      <w:r w:rsidRPr="00CA7791">
        <w:rPr>
          <w:b w:val="0"/>
          <w:i/>
        </w:rPr>
        <w:t>Oxidative medicine cellular longevity.</w:t>
      </w:r>
      <w:r w:rsidRPr="00CA7791">
        <w:rPr>
          <w:b w:val="0"/>
        </w:rPr>
        <w:t xml:space="preserve"> 2018:  1-8.</w:t>
      </w:r>
    </w:p>
    <w:p w:rsidR="00F63446" w:rsidRPr="00CA7791" w:rsidRDefault="00F63446" w:rsidP="003F32CA">
      <w:pPr>
        <w:pStyle w:val="EndNoteBibliography"/>
        <w:spacing w:after="0" w:line="360" w:lineRule="auto"/>
        <w:ind w:left="720" w:hanging="720"/>
        <w:jc w:val="both"/>
        <w:rPr>
          <w:b w:val="0"/>
        </w:rPr>
      </w:pPr>
      <w:r w:rsidRPr="00CA7791">
        <w:rPr>
          <w:b w:val="0"/>
        </w:rPr>
        <w:t>79.</w:t>
      </w:r>
      <w:r w:rsidRPr="00CA7791">
        <w:rPr>
          <w:b w:val="0"/>
        </w:rPr>
        <w:tab/>
        <w:t xml:space="preserve">Soheilifar S., Fathi H., Naghdi N.  (2021). Photobiomodulation therapy as a high potential treatment modality for COVID-19. </w:t>
      </w:r>
      <w:r w:rsidRPr="00CA7791">
        <w:rPr>
          <w:b w:val="0"/>
          <w:i/>
        </w:rPr>
        <w:t>Lasers in Medical Science.</w:t>
      </w:r>
      <w:r w:rsidRPr="00CA7791">
        <w:rPr>
          <w:b w:val="0"/>
        </w:rPr>
        <w:t xml:space="preserve"> 36(5):  935-938.</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80.</w:t>
      </w:r>
      <w:r w:rsidRPr="00CA7791">
        <w:rPr>
          <w:b w:val="0"/>
        </w:rPr>
        <w:tab/>
        <w:t>Höfling D.B., Chavantes M.C., Juliano A.G., et al.  (2013). Low-level laser in the treatment of patients with hypothyroidism induced by chronic autoimmune thyroiditis: a randomized, placebo-controlled clinical trial.</w:t>
      </w:r>
      <w:r w:rsidRPr="00CA7791">
        <w:rPr>
          <w:b w:val="0"/>
          <w:i/>
        </w:rPr>
        <w:t xml:space="preserve"> Lasers in Medical Science.</w:t>
      </w:r>
      <w:r w:rsidRPr="00CA7791">
        <w:rPr>
          <w:b w:val="0"/>
        </w:rPr>
        <w:t xml:space="preserve"> 28(3):  743-753.</w:t>
      </w:r>
    </w:p>
    <w:p w:rsidR="00F63446" w:rsidRPr="00CA7791" w:rsidRDefault="00F63446" w:rsidP="003F32CA">
      <w:pPr>
        <w:pStyle w:val="EndNoteBibliography"/>
        <w:spacing w:after="0" w:line="360" w:lineRule="auto"/>
        <w:ind w:left="720" w:hanging="720"/>
        <w:jc w:val="both"/>
        <w:rPr>
          <w:b w:val="0"/>
        </w:rPr>
      </w:pPr>
      <w:r w:rsidRPr="00CA7791">
        <w:rPr>
          <w:b w:val="0"/>
        </w:rPr>
        <w:t>81.</w:t>
      </w:r>
      <w:r w:rsidRPr="00CA7791">
        <w:rPr>
          <w:b w:val="0"/>
        </w:rPr>
        <w:tab/>
        <w:t>Höfling D.B., Chavantes M.C., Juliano A.G., et al.  (2010). Low</w:t>
      </w:r>
      <w:r w:rsidRPr="00CA7791">
        <w:rPr>
          <w:rFonts w:ascii="Cambria Math" w:hAnsi="Cambria Math" w:cs="Cambria Math"/>
          <w:b w:val="0"/>
        </w:rPr>
        <w:t>‐</w:t>
      </w:r>
      <w:r w:rsidRPr="00CA7791">
        <w:rPr>
          <w:b w:val="0"/>
        </w:rPr>
        <w:t xml:space="preserve">level laser therapy in chronic autoimmune thyroiditis: A pilot study. </w:t>
      </w:r>
      <w:r w:rsidRPr="00CA7791">
        <w:rPr>
          <w:b w:val="0"/>
          <w:i/>
        </w:rPr>
        <w:t>Lasers in Surgery Medicine.</w:t>
      </w:r>
      <w:r w:rsidRPr="00CA7791">
        <w:rPr>
          <w:b w:val="0"/>
        </w:rPr>
        <w:t xml:space="preserve"> 42(6):  589-596.</w:t>
      </w:r>
    </w:p>
    <w:p w:rsidR="00F63446" w:rsidRPr="00CA7791" w:rsidRDefault="00F63446" w:rsidP="003F32CA">
      <w:pPr>
        <w:pStyle w:val="EndNoteBibliography"/>
        <w:spacing w:after="0" w:line="360" w:lineRule="auto"/>
        <w:ind w:left="720" w:hanging="720"/>
        <w:jc w:val="both"/>
        <w:rPr>
          <w:b w:val="0"/>
        </w:rPr>
      </w:pPr>
      <w:r w:rsidRPr="00CA7791">
        <w:rPr>
          <w:b w:val="0"/>
        </w:rPr>
        <w:t>82.</w:t>
      </w:r>
      <w:r w:rsidRPr="00CA7791">
        <w:rPr>
          <w:b w:val="0"/>
        </w:rPr>
        <w:tab/>
        <w:t>Avci P., Gupta G.K., Clark J., et al.  (2014). Low</w:t>
      </w:r>
      <w:r w:rsidRPr="00CA7791">
        <w:rPr>
          <w:rFonts w:ascii="Cambria Math" w:hAnsi="Cambria Math" w:cs="Cambria Math"/>
          <w:b w:val="0"/>
        </w:rPr>
        <w:t>‐</w:t>
      </w:r>
      <w:r w:rsidRPr="00CA7791">
        <w:rPr>
          <w:b w:val="0"/>
        </w:rPr>
        <w:t xml:space="preserve">level laser (light) therapy (LLLT) for treatment of hair loss. </w:t>
      </w:r>
      <w:r w:rsidRPr="00CA7791">
        <w:rPr>
          <w:b w:val="0"/>
          <w:i/>
        </w:rPr>
        <w:t>Lasers in surgery medicine.</w:t>
      </w:r>
      <w:r w:rsidRPr="00CA7791">
        <w:rPr>
          <w:b w:val="0"/>
        </w:rPr>
        <w:t xml:space="preserve"> 46(2):  144-151.</w:t>
      </w:r>
    </w:p>
    <w:p w:rsidR="00F63446" w:rsidRPr="00CA7791" w:rsidRDefault="00F63446" w:rsidP="003F32CA">
      <w:pPr>
        <w:pStyle w:val="EndNoteBibliography"/>
        <w:spacing w:after="0" w:line="360" w:lineRule="auto"/>
        <w:ind w:left="720" w:hanging="720"/>
        <w:jc w:val="both"/>
        <w:rPr>
          <w:b w:val="0"/>
        </w:rPr>
      </w:pPr>
      <w:r w:rsidRPr="00CA7791">
        <w:rPr>
          <w:b w:val="0"/>
        </w:rPr>
        <w:t>83.</w:t>
      </w:r>
      <w:r w:rsidRPr="00CA7791">
        <w:rPr>
          <w:b w:val="0"/>
        </w:rPr>
        <w:tab/>
        <w:t xml:space="preserve">Egger A., Resnik S.R., Aickara D., et al.  (2020). Examining the safety and efficacy of low-level laser therapy for male and female pattern hair loss: a review of the literature. </w:t>
      </w:r>
      <w:r w:rsidRPr="00CA7791">
        <w:rPr>
          <w:b w:val="0"/>
          <w:i/>
        </w:rPr>
        <w:t>Skin appendage disorders.</w:t>
      </w:r>
      <w:r w:rsidRPr="00CA7791">
        <w:rPr>
          <w:b w:val="0"/>
        </w:rPr>
        <w:t xml:space="preserve"> 6(5):  259-267.</w:t>
      </w:r>
    </w:p>
    <w:p w:rsidR="00F63446" w:rsidRPr="00CA7791" w:rsidRDefault="00F63446" w:rsidP="003F32CA">
      <w:pPr>
        <w:pStyle w:val="EndNoteBibliography"/>
        <w:spacing w:after="0" w:line="360" w:lineRule="auto"/>
        <w:ind w:left="720" w:hanging="720"/>
        <w:jc w:val="both"/>
        <w:rPr>
          <w:b w:val="0"/>
        </w:rPr>
      </w:pPr>
      <w:r w:rsidRPr="00CA7791">
        <w:rPr>
          <w:b w:val="0"/>
        </w:rPr>
        <w:t>84.</w:t>
      </w:r>
      <w:r w:rsidRPr="00CA7791">
        <w:rPr>
          <w:b w:val="0"/>
        </w:rPr>
        <w:tab/>
        <w:t xml:space="preserve">Schindl A., Schindl M., Pernerstorfer-Schön H., et al.  (1999). Diabetic neuropathic foot ulcer: successful treatment by low-intensity laser therapy. </w:t>
      </w:r>
      <w:r w:rsidRPr="00CA7791">
        <w:rPr>
          <w:b w:val="0"/>
          <w:i/>
        </w:rPr>
        <w:t>Dermatology.</w:t>
      </w:r>
      <w:r w:rsidRPr="00CA7791">
        <w:rPr>
          <w:b w:val="0"/>
        </w:rPr>
        <w:t xml:space="preserve"> 198(3):  314-316.</w:t>
      </w:r>
    </w:p>
    <w:p w:rsidR="00F63446" w:rsidRPr="00CA7791" w:rsidRDefault="00F63446" w:rsidP="003F32CA">
      <w:pPr>
        <w:pStyle w:val="EndNoteBibliography"/>
        <w:spacing w:after="0" w:line="360" w:lineRule="auto"/>
        <w:ind w:left="720" w:hanging="720"/>
        <w:jc w:val="both"/>
        <w:rPr>
          <w:b w:val="0"/>
        </w:rPr>
      </w:pPr>
      <w:r w:rsidRPr="00CA7791">
        <w:rPr>
          <w:b w:val="0"/>
        </w:rPr>
        <w:t>85.</w:t>
      </w:r>
      <w:r w:rsidRPr="00CA7791">
        <w:rPr>
          <w:b w:val="0"/>
        </w:rPr>
        <w:tab/>
        <w:t xml:space="preserve">Kajagar B.M., Godhi A.S., Pandit A., et al.  (2012). Efficacy of Low Level Laser Therapy on Wound Healing in Patients with Chronic Diabetic Foot Ulcers—A Randomised Control Trial. </w:t>
      </w:r>
      <w:r w:rsidRPr="00CA7791">
        <w:rPr>
          <w:b w:val="0"/>
          <w:i/>
        </w:rPr>
        <w:t>The Indian Journal of Surgery.</w:t>
      </w:r>
      <w:r w:rsidRPr="00CA7791">
        <w:rPr>
          <w:b w:val="0"/>
        </w:rPr>
        <w:t xml:space="preserve"> 74(5):  359.</w:t>
      </w:r>
    </w:p>
    <w:p w:rsidR="00F63446" w:rsidRPr="00CA7791" w:rsidRDefault="00F63446" w:rsidP="003F32CA">
      <w:pPr>
        <w:pStyle w:val="EndNoteBibliography"/>
        <w:spacing w:after="0" w:line="360" w:lineRule="auto"/>
        <w:ind w:left="720" w:hanging="720"/>
        <w:jc w:val="both"/>
        <w:rPr>
          <w:b w:val="0"/>
        </w:rPr>
      </w:pPr>
      <w:r w:rsidRPr="00CA7791">
        <w:rPr>
          <w:b w:val="0"/>
        </w:rPr>
        <w:t>86.</w:t>
      </w:r>
      <w:r w:rsidRPr="00CA7791">
        <w:rPr>
          <w:b w:val="0"/>
        </w:rPr>
        <w:tab/>
        <w:t xml:space="preserve">Kahn F., Sookram C., Saraga F.  (2015). Utilization of laser therapy in dermal ulceration secondary to diabetes mellitus: a case profile. </w:t>
      </w:r>
      <w:r w:rsidRPr="00CA7791">
        <w:rPr>
          <w:b w:val="0"/>
          <w:i/>
        </w:rPr>
        <w:t>Diabetic Foot Canada.</w:t>
      </w:r>
      <w:r w:rsidRPr="00CA7791">
        <w:rPr>
          <w:b w:val="0"/>
        </w:rPr>
        <w:t xml:space="preserve"> 3(1):  26-30.</w:t>
      </w:r>
    </w:p>
    <w:p w:rsidR="00F63446" w:rsidRPr="00CA7791" w:rsidRDefault="00F63446" w:rsidP="003F32CA">
      <w:pPr>
        <w:pStyle w:val="EndNoteBibliography"/>
        <w:spacing w:after="0" w:line="360" w:lineRule="auto"/>
        <w:ind w:left="720" w:hanging="720"/>
        <w:jc w:val="both"/>
        <w:rPr>
          <w:b w:val="0"/>
        </w:rPr>
      </w:pPr>
      <w:r w:rsidRPr="00CA7791">
        <w:rPr>
          <w:b w:val="0"/>
        </w:rPr>
        <w:t>87.</w:t>
      </w:r>
      <w:r w:rsidRPr="00CA7791">
        <w:rPr>
          <w:b w:val="0"/>
        </w:rPr>
        <w:tab/>
        <w:t>Gupta A.K., Filonenko N., Salansky N., et al.  (1998). The use of low energy photon therapy (LEPT) in venous leg ulcers: a double</w:t>
      </w:r>
      <w:r w:rsidRPr="00CA7791">
        <w:rPr>
          <w:rFonts w:ascii="Cambria Math" w:hAnsi="Cambria Math" w:cs="Cambria Math"/>
          <w:b w:val="0"/>
        </w:rPr>
        <w:t>‐</w:t>
      </w:r>
      <w:r w:rsidRPr="00CA7791">
        <w:rPr>
          <w:b w:val="0"/>
        </w:rPr>
        <w:t>blind, placebo</w:t>
      </w:r>
      <w:r w:rsidRPr="00CA7791">
        <w:rPr>
          <w:rFonts w:ascii="Cambria Math" w:hAnsi="Cambria Math" w:cs="Cambria Math"/>
          <w:b w:val="0"/>
        </w:rPr>
        <w:t>‐</w:t>
      </w:r>
      <w:r w:rsidRPr="00CA7791">
        <w:rPr>
          <w:b w:val="0"/>
        </w:rPr>
        <w:t xml:space="preserve">controlled study. </w:t>
      </w:r>
      <w:r w:rsidRPr="00CA7791">
        <w:rPr>
          <w:b w:val="0"/>
          <w:i/>
        </w:rPr>
        <w:t>Dermatologic surgery.</w:t>
      </w:r>
      <w:r w:rsidRPr="00CA7791">
        <w:rPr>
          <w:b w:val="0"/>
        </w:rPr>
        <w:t xml:space="preserve"> 24(12):  1383-1386.</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88.</w:t>
      </w:r>
      <w:r w:rsidRPr="00CA7791">
        <w:rPr>
          <w:b w:val="0"/>
        </w:rPr>
        <w:tab/>
        <w:t xml:space="preserve">Schubert V.  (2001). Effects of phototherapy on pressure ulcer healing in elderly patients after. </w:t>
      </w:r>
      <w:r w:rsidRPr="00CA7791">
        <w:rPr>
          <w:b w:val="0"/>
          <w:i/>
        </w:rPr>
        <w:t>Photodermatol Photoimmunol Photomed.</w:t>
      </w:r>
      <w:r w:rsidRPr="00CA7791">
        <w:rPr>
          <w:b w:val="0"/>
        </w:rPr>
        <w:t xml:space="preserve"> 17:  32-38.</w:t>
      </w:r>
    </w:p>
    <w:p w:rsidR="00F63446" w:rsidRPr="00CA7791" w:rsidRDefault="00F63446" w:rsidP="003F32CA">
      <w:pPr>
        <w:pStyle w:val="EndNoteBibliography"/>
        <w:spacing w:after="0" w:line="360" w:lineRule="auto"/>
        <w:ind w:left="720" w:hanging="720"/>
        <w:jc w:val="both"/>
        <w:rPr>
          <w:b w:val="0"/>
        </w:rPr>
      </w:pPr>
      <w:r w:rsidRPr="00CA7791">
        <w:rPr>
          <w:b w:val="0"/>
        </w:rPr>
        <w:t>89.</w:t>
      </w:r>
      <w:r w:rsidRPr="00CA7791">
        <w:rPr>
          <w:b w:val="0"/>
        </w:rPr>
        <w:tab/>
        <w:t xml:space="preserve">Dehlini O., Elmståhl S., Gottrup F.  (2007). Monochromatic phototherapy: effective treatment for grade II chronic pressure ulcers in elderly patients. </w:t>
      </w:r>
      <w:r w:rsidRPr="00CA7791">
        <w:rPr>
          <w:b w:val="0"/>
          <w:i/>
        </w:rPr>
        <w:t>Aging clinical and experimental research.</w:t>
      </w:r>
      <w:r w:rsidRPr="00CA7791">
        <w:rPr>
          <w:b w:val="0"/>
        </w:rPr>
        <w:t xml:space="preserve"> 19(6):  478-483.</w:t>
      </w:r>
    </w:p>
    <w:p w:rsidR="00F63446" w:rsidRPr="00CA7791" w:rsidRDefault="00F63446" w:rsidP="003F32CA">
      <w:pPr>
        <w:pStyle w:val="EndNoteBibliography"/>
        <w:spacing w:after="0" w:line="360" w:lineRule="auto"/>
        <w:ind w:left="720" w:hanging="720"/>
        <w:jc w:val="both"/>
        <w:rPr>
          <w:b w:val="0"/>
        </w:rPr>
      </w:pPr>
      <w:r w:rsidRPr="00CA7791">
        <w:rPr>
          <w:b w:val="0"/>
        </w:rPr>
        <w:t>90.</w:t>
      </w:r>
      <w:r w:rsidRPr="00CA7791">
        <w:rPr>
          <w:b w:val="0"/>
        </w:rPr>
        <w:tab/>
        <w:t xml:space="preserve">Nguyễn Trọng Lưu  (2001). </w:t>
      </w:r>
      <w:r w:rsidRPr="00CA7791">
        <w:rPr>
          <w:b w:val="0"/>
          <w:i/>
        </w:rPr>
        <w:t>Nghiên cứu tác dụng của Laser Nitơ lên quá trình liền vết thương bỏng thực nghiệm.</w:t>
      </w:r>
      <w:r w:rsidRPr="00CA7791">
        <w:rPr>
          <w:b w:val="0"/>
        </w:rPr>
        <w:t xml:space="preserve"> Luận án tiến sĩ y học, Học viện Quân y.</w:t>
      </w:r>
    </w:p>
    <w:p w:rsidR="00F63446" w:rsidRPr="00CA7791" w:rsidRDefault="00F63446" w:rsidP="003F32CA">
      <w:pPr>
        <w:pStyle w:val="EndNoteBibliography"/>
        <w:spacing w:after="0" w:line="360" w:lineRule="auto"/>
        <w:ind w:left="720" w:hanging="720"/>
        <w:jc w:val="both"/>
        <w:rPr>
          <w:b w:val="0"/>
        </w:rPr>
      </w:pPr>
      <w:r w:rsidRPr="00CA7791">
        <w:rPr>
          <w:b w:val="0"/>
        </w:rPr>
        <w:t>91.</w:t>
      </w:r>
      <w:r w:rsidRPr="00CA7791">
        <w:rPr>
          <w:b w:val="0"/>
        </w:rPr>
        <w:tab/>
        <w:t xml:space="preserve">Nguyễn Ngọc Tuấn, Nguyễn Băng Tâm, Nguyễn Mạnh Hùng  (2007). Nghiên cứu tác dụng điều trị của Laser He-Ne tại chỗ vết thương bỏng nông. </w:t>
      </w:r>
      <w:r w:rsidRPr="00CA7791">
        <w:rPr>
          <w:b w:val="0"/>
          <w:i/>
        </w:rPr>
        <w:t>Tạp chí Y học Thảm hoạ và Bỏng.</w:t>
      </w:r>
      <w:r w:rsidRPr="00CA7791">
        <w:rPr>
          <w:b w:val="0"/>
        </w:rPr>
        <w:t xml:space="preserve">  số 4-2007: 45-57.</w:t>
      </w:r>
    </w:p>
    <w:p w:rsidR="00F63446" w:rsidRPr="00CA7791" w:rsidRDefault="00F63446" w:rsidP="003F32CA">
      <w:pPr>
        <w:pStyle w:val="EndNoteBibliography"/>
        <w:spacing w:after="0" w:line="360" w:lineRule="auto"/>
        <w:ind w:left="720" w:hanging="720"/>
        <w:jc w:val="both"/>
        <w:rPr>
          <w:b w:val="0"/>
        </w:rPr>
      </w:pPr>
      <w:r w:rsidRPr="00CA7791">
        <w:rPr>
          <w:b w:val="0"/>
        </w:rPr>
        <w:t>92.</w:t>
      </w:r>
      <w:r w:rsidRPr="00CA7791">
        <w:rPr>
          <w:b w:val="0"/>
        </w:rPr>
        <w:tab/>
        <w:t xml:space="preserve">Trần Gia Hưng, Huỳnh Văn Bá  (2021). Nghiên cứu đặc điểm lâm sàng và kết quả điều trị vết loét của Laser He-Ne tại Bệnh viện Da liễu thành phố Cần thơ năm 2020. </w:t>
      </w:r>
      <w:r w:rsidRPr="00CA7791">
        <w:rPr>
          <w:b w:val="0"/>
          <w:i/>
        </w:rPr>
        <w:t>Tạp chí Y học Việt Nam.</w:t>
      </w:r>
      <w:r w:rsidRPr="00CA7791">
        <w:rPr>
          <w:b w:val="0"/>
        </w:rPr>
        <w:t xml:space="preserve"> 506(2):  6-10.</w:t>
      </w:r>
    </w:p>
    <w:p w:rsidR="00F63446" w:rsidRPr="00CA7791" w:rsidRDefault="00F63446" w:rsidP="003F32CA">
      <w:pPr>
        <w:pStyle w:val="EndNoteBibliography"/>
        <w:spacing w:after="0" w:line="360" w:lineRule="auto"/>
        <w:ind w:left="720" w:hanging="720"/>
        <w:jc w:val="both"/>
        <w:rPr>
          <w:b w:val="0"/>
        </w:rPr>
      </w:pPr>
      <w:r w:rsidRPr="00CA7791">
        <w:rPr>
          <w:b w:val="0"/>
        </w:rPr>
        <w:t>93.</w:t>
      </w:r>
      <w:r w:rsidRPr="00CA7791">
        <w:rPr>
          <w:b w:val="0"/>
        </w:rPr>
        <w:tab/>
        <w:t xml:space="preserve">Trần Yến Nga  (2021). </w:t>
      </w:r>
      <w:r w:rsidRPr="00CA7791">
        <w:rPr>
          <w:b w:val="0"/>
          <w:i/>
        </w:rPr>
        <w:t>Tác động của laser công suất thấp lên nguyên bào sợi nướu người và ứng dụng lâm sàng</w:t>
      </w:r>
      <w:r w:rsidRPr="00CA7791">
        <w:rPr>
          <w:b w:val="0"/>
        </w:rPr>
        <w:t>. Luận án tiến sĩ Y học, Đại học Y dược Thành phố Hồ Chí Minh.</w:t>
      </w:r>
    </w:p>
    <w:p w:rsidR="00F63446" w:rsidRPr="00CA7791" w:rsidRDefault="00F63446" w:rsidP="003F32CA">
      <w:pPr>
        <w:pStyle w:val="EndNoteBibliography"/>
        <w:spacing w:after="0" w:line="360" w:lineRule="auto"/>
        <w:ind w:left="720" w:hanging="720"/>
        <w:jc w:val="both"/>
        <w:rPr>
          <w:b w:val="0"/>
        </w:rPr>
      </w:pPr>
      <w:r w:rsidRPr="00CA7791">
        <w:rPr>
          <w:b w:val="0"/>
        </w:rPr>
        <w:t>94.</w:t>
      </w:r>
      <w:r w:rsidRPr="00CA7791">
        <w:rPr>
          <w:b w:val="0"/>
        </w:rPr>
        <w:tab/>
        <w:t xml:space="preserve">Trương Mạnh Nguyên  (2021). </w:t>
      </w:r>
      <w:r w:rsidRPr="00CA7791">
        <w:rPr>
          <w:b w:val="0"/>
          <w:i/>
        </w:rPr>
        <w:t>Nghiên cứu thực trạng bệnh lý quanh răng và hiệu quả điều trị phẫu thuật bằng máy AMD Laser trên người cao tuổi tại Hà Nội năm 2015</w:t>
      </w:r>
      <w:r w:rsidR="003F32CA" w:rsidRPr="00CA7791">
        <w:rPr>
          <w:b w:val="0"/>
          <w:i/>
        </w:rPr>
        <w:t>.</w:t>
      </w:r>
      <w:r w:rsidRPr="00CA7791">
        <w:rPr>
          <w:b w:val="0"/>
        </w:rPr>
        <w:t xml:space="preserve"> Luận án tiến sĩ Răng hàm mặt, Trường Đại học Y Hà Nội.</w:t>
      </w:r>
    </w:p>
    <w:p w:rsidR="00F63446" w:rsidRPr="00CA7791" w:rsidRDefault="00F63446" w:rsidP="003F32CA">
      <w:pPr>
        <w:pStyle w:val="EndNoteBibliography"/>
        <w:spacing w:after="0" w:line="360" w:lineRule="auto"/>
        <w:ind w:left="720" w:hanging="720"/>
        <w:jc w:val="both"/>
        <w:rPr>
          <w:b w:val="0"/>
          <w:i/>
        </w:rPr>
      </w:pPr>
      <w:r w:rsidRPr="00CA7791">
        <w:rPr>
          <w:b w:val="0"/>
        </w:rPr>
        <w:t>95.</w:t>
      </w:r>
      <w:r w:rsidRPr="00CA7791">
        <w:rPr>
          <w:b w:val="0"/>
        </w:rPr>
        <w:tab/>
        <w:t xml:space="preserve">Trần Thiên Hậu  (2022). </w:t>
      </w:r>
      <w:r w:rsidRPr="00CA7791">
        <w:rPr>
          <w:b w:val="0"/>
          <w:i/>
        </w:rPr>
        <w:t xml:space="preserve">Nghiên cứu ứng dụng laser bán dẫn công suất thấp trong điều trị phục hồi chức năng tuyến tụy và gan bị rối loạn ở người đái tháo đường type 2. </w:t>
      </w:r>
      <w:r w:rsidRPr="00CA7791">
        <w:rPr>
          <w:b w:val="0"/>
        </w:rPr>
        <w:t>Luận án tiến sĩ Vật lý kỹ thuật, Trường Đại học Bách Khoa - Đại học Quốc gia Thành phố Hồ Chí Minh.</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96.</w:t>
      </w:r>
      <w:r w:rsidRPr="00CA7791">
        <w:rPr>
          <w:b w:val="0"/>
        </w:rPr>
        <w:tab/>
        <w:t xml:space="preserve">Đinh Văn Hân, Nguyễn Mạnh Hùng, Ngô Ngọc Hà  (2014). Đánh giá ảnh hưởng của Laser bán dẫn vùng ánh sáng đỏ (630-670nm) tới quá trình liền vết thương cấp tính và mạn tính. </w:t>
      </w:r>
      <w:r w:rsidRPr="00CA7791">
        <w:rPr>
          <w:b w:val="0"/>
          <w:i/>
        </w:rPr>
        <w:t>Tạp chí Y học Thảm hoạ và Bỏng.</w:t>
      </w:r>
      <w:r w:rsidRPr="00CA7791">
        <w:rPr>
          <w:b w:val="0"/>
        </w:rPr>
        <w:t xml:space="preserve">  số 5-2014: 160-169.</w:t>
      </w:r>
    </w:p>
    <w:p w:rsidR="00F63446" w:rsidRPr="00CA7791" w:rsidRDefault="00F63446" w:rsidP="003F32CA">
      <w:pPr>
        <w:pStyle w:val="EndNoteBibliography"/>
        <w:spacing w:after="0" w:line="360" w:lineRule="auto"/>
        <w:ind w:left="720" w:hanging="720"/>
        <w:jc w:val="both"/>
        <w:rPr>
          <w:b w:val="0"/>
        </w:rPr>
      </w:pPr>
      <w:r w:rsidRPr="00CA7791">
        <w:rPr>
          <w:b w:val="0"/>
        </w:rPr>
        <w:t>97.</w:t>
      </w:r>
      <w:r w:rsidRPr="00CA7791">
        <w:rPr>
          <w:b w:val="0"/>
        </w:rPr>
        <w:tab/>
        <w:t xml:space="preserve">Black J., Baharestani M., Cuddigan J., et al.  (2007). National Pressure Ulcer Advisory Panel’s Updated Pressure Ulcer Staging System. </w:t>
      </w:r>
      <w:r w:rsidRPr="00CA7791">
        <w:rPr>
          <w:b w:val="0"/>
          <w:i/>
        </w:rPr>
        <w:t>UROLOGIC NURSING.</w:t>
      </w:r>
      <w:r w:rsidRPr="00CA7791">
        <w:rPr>
          <w:b w:val="0"/>
        </w:rPr>
        <w:t xml:space="preserve"> 27(2):  145.</w:t>
      </w:r>
    </w:p>
    <w:p w:rsidR="00F63446" w:rsidRPr="00CA7791" w:rsidRDefault="00F63446" w:rsidP="003F32CA">
      <w:pPr>
        <w:pStyle w:val="EndNoteBibliography"/>
        <w:spacing w:after="0" w:line="360" w:lineRule="auto"/>
        <w:ind w:left="720" w:hanging="720"/>
        <w:jc w:val="both"/>
        <w:rPr>
          <w:b w:val="0"/>
        </w:rPr>
      </w:pPr>
      <w:r w:rsidRPr="00CA7791">
        <w:rPr>
          <w:b w:val="0"/>
        </w:rPr>
        <w:t>98.</w:t>
      </w:r>
      <w:r w:rsidRPr="00CA7791">
        <w:rPr>
          <w:b w:val="0"/>
        </w:rPr>
        <w:tab/>
        <w:t xml:space="preserve">Brem H., Golinko M.S., Stojadinovic O., et al.  (2008). Primary cultured fibroblasts derived from patients with chronic wounds: a methodology to produce human cell lines and test putative growth factor therapy such as GMCSF. </w:t>
      </w:r>
      <w:r w:rsidRPr="00CA7791">
        <w:rPr>
          <w:b w:val="0"/>
          <w:i/>
        </w:rPr>
        <w:t>Journal of translational medicine.</w:t>
      </w:r>
      <w:r w:rsidRPr="00CA7791">
        <w:rPr>
          <w:b w:val="0"/>
        </w:rPr>
        <w:t xml:space="preserve"> 6(1):  1-9.</w:t>
      </w:r>
    </w:p>
    <w:p w:rsidR="00F63446" w:rsidRPr="00CA7791" w:rsidRDefault="00F63446" w:rsidP="003F32CA">
      <w:pPr>
        <w:pStyle w:val="EndNoteBibliography"/>
        <w:spacing w:after="0" w:line="360" w:lineRule="auto"/>
        <w:ind w:left="720" w:hanging="720"/>
        <w:jc w:val="both"/>
        <w:rPr>
          <w:b w:val="0"/>
          <w:i/>
        </w:rPr>
      </w:pPr>
      <w:r w:rsidRPr="00CA7791">
        <w:rPr>
          <w:b w:val="0"/>
        </w:rPr>
        <w:t>99.</w:t>
      </w:r>
      <w:r w:rsidRPr="00CA7791">
        <w:rPr>
          <w:b w:val="0"/>
        </w:rPr>
        <w:tab/>
        <w:t xml:space="preserve">Freshney R.I.  (2015). Culture of animal cells: a manual of basic technique and specialized applications. </w:t>
      </w:r>
      <w:r w:rsidRPr="00CA7791">
        <w:rPr>
          <w:b w:val="0"/>
          <w:i/>
        </w:rPr>
        <w:t>John Wiley &amp; Sons.</w:t>
      </w:r>
    </w:p>
    <w:p w:rsidR="00F63446" w:rsidRPr="00CA7791" w:rsidRDefault="00F63446" w:rsidP="003F32CA">
      <w:pPr>
        <w:pStyle w:val="EndNoteBibliography"/>
        <w:spacing w:after="0" w:line="360" w:lineRule="auto"/>
        <w:ind w:left="720" w:hanging="720"/>
        <w:jc w:val="both"/>
        <w:rPr>
          <w:b w:val="0"/>
        </w:rPr>
      </w:pPr>
      <w:r w:rsidRPr="00CA7791">
        <w:rPr>
          <w:b w:val="0"/>
        </w:rPr>
        <w:t>100.</w:t>
      </w:r>
      <w:r w:rsidRPr="00CA7791">
        <w:rPr>
          <w:b w:val="0"/>
        </w:rPr>
        <w:tab/>
        <w:t xml:space="preserve">Wiegand C., Hipler U.-C.  (2008). Methods for the measurement of cell and tissue compatibility including tissue regeneration processes. </w:t>
      </w:r>
      <w:r w:rsidRPr="00CA7791">
        <w:rPr>
          <w:b w:val="0"/>
          <w:i/>
        </w:rPr>
        <w:t>GMS Krankenhaushygiene interdisziplinär.</w:t>
      </w:r>
      <w:r w:rsidRPr="00CA7791">
        <w:rPr>
          <w:b w:val="0"/>
        </w:rPr>
        <w:t xml:space="preserve"> 3(1):  1-9.</w:t>
      </w:r>
    </w:p>
    <w:p w:rsidR="00F63446" w:rsidRPr="00CA7791" w:rsidRDefault="00F63446" w:rsidP="003F32CA">
      <w:pPr>
        <w:pStyle w:val="EndNoteBibliography"/>
        <w:spacing w:after="0" w:line="360" w:lineRule="auto"/>
        <w:ind w:left="720" w:hanging="720"/>
        <w:jc w:val="both"/>
        <w:rPr>
          <w:b w:val="0"/>
        </w:rPr>
      </w:pPr>
      <w:r w:rsidRPr="00CA7791">
        <w:rPr>
          <w:b w:val="0"/>
        </w:rPr>
        <w:t>101.</w:t>
      </w:r>
      <w:r w:rsidRPr="00CA7791">
        <w:rPr>
          <w:b w:val="0"/>
        </w:rPr>
        <w:tab/>
        <w:t xml:space="preserve">Pansani T.N., Basso F.G., Turirioni A.S., et al.  (2014). Effects of low-level laser therapy on the proliferation and apoptosis of gingival fibroblasts treated with zoledronic acid. </w:t>
      </w:r>
      <w:r w:rsidRPr="00CA7791">
        <w:rPr>
          <w:b w:val="0"/>
          <w:i/>
        </w:rPr>
        <w:t>International journal of oral maxillofacial surgery.</w:t>
      </w:r>
      <w:r w:rsidRPr="00CA7791">
        <w:rPr>
          <w:b w:val="0"/>
        </w:rPr>
        <w:t xml:space="preserve"> 43(8):  1030-1034.</w:t>
      </w:r>
    </w:p>
    <w:p w:rsidR="00F63446" w:rsidRPr="00CA7791" w:rsidRDefault="00F63446" w:rsidP="003F32CA">
      <w:pPr>
        <w:pStyle w:val="EndNoteBibliography"/>
        <w:spacing w:after="0" w:line="360" w:lineRule="auto"/>
        <w:ind w:left="720" w:hanging="720"/>
        <w:jc w:val="both"/>
        <w:rPr>
          <w:b w:val="0"/>
        </w:rPr>
      </w:pPr>
      <w:r w:rsidRPr="00CA7791">
        <w:rPr>
          <w:b w:val="0"/>
        </w:rPr>
        <w:t>102.</w:t>
      </w:r>
      <w:r w:rsidRPr="00CA7791">
        <w:rPr>
          <w:b w:val="0"/>
        </w:rPr>
        <w:tab/>
        <w:t xml:space="preserve">Basso F.G., Pansani T.N., Turrioni A.P.S., et al.  (2012). In vitro wound healing improvement by low-level laser therapy application in cultured gingival fibroblasts. </w:t>
      </w:r>
      <w:r w:rsidRPr="00CA7791">
        <w:rPr>
          <w:b w:val="0"/>
          <w:i/>
        </w:rPr>
        <w:t>International journal of dentistry.</w:t>
      </w:r>
      <w:r w:rsidRPr="00CA7791">
        <w:rPr>
          <w:b w:val="0"/>
        </w:rPr>
        <w:t xml:space="preserve"> 2012.</w:t>
      </w:r>
    </w:p>
    <w:p w:rsidR="00F63446" w:rsidRPr="00CA7791" w:rsidRDefault="00F63446" w:rsidP="003F32CA">
      <w:pPr>
        <w:pStyle w:val="EndNoteBibliography"/>
        <w:spacing w:after="0" w:line="360" w:lineRule="auto"/>
        <w:ind w:left="720" w:hanging="720"/>
        <w:jc w:val="both"/>
        <w:rPr>
          <w:b w:val="0"/>
        </w:rPr>
      </w:pPr>
      <w:r w:rsidRPr="00CA7791">
        <w:rPr>
          <w:b w:val="0"/>
        </w:rPr>
        <w:t>103.</w:t>
      </w:r>
      <w:r w:rsidRPr="00CA7791">
        <w:rPr>
          <w:b w:val="0"/>
        </w:rPr>
        <w:tab/>
        <w:t xml:space="preserve">Basso F.G., Soares D.G., de Souza Costa C.A., et al.  (2016). Low-level laser therapy in 3D cell culture model using gingival fibroblasts. </w:t>
      </w:r>
      <w:r w:rsidRPr="00CA7791">
        <w:rPr>
          <w:b w:val="0"/>
          <w:i/>
        </w:rPr>
        <w:t>Lasers in medical science.</w:t>
      </w:r>
      <w:r w:rsidRPr="00CA7791">
        <w:rPr>
          <w:b w:val="0"/>
        </w:rPr>
        <w:t xml:space="preserve"> 31(5):  973-978.</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104.</w:t>
      </w:r>
      <w:r w:rsidRPr="00CA7791">
        <w:rPr>
          <w:b w:val="0"/>
        </w:rPr>
        <w:tab/>
        <w:t xml:space="preserve">Liang C.-C., Park A.Y., Guan J.-L.  (2007). In vitro scratch assay: a convenient and inexpensive method for analysis of cell migration in vitro. </w:t>
      </w:r>
      <w:r w:rsidRPr="00CA7791">
        <w:rPr>
          <w:b w:val="0"/>
          <w:i/>
        </w:rPr>
        <w:t>Nature protocols.</w:t>
      </w:r>
      <w:r w:rsidRPr="00CA7791">
        <w:rPr>
          <w:b w:val="0"/>
        </w:rPr>
        <w:t xml:space="preserve"> 2(2):  329-333.</w:t>
      </w:r>
    </w:p>
    <w:p w:rsidR="00F63446" w:rsidRPr="00CA7791" w:rsidRDefault="00F63446" w:rsidP="003F32CA">
      <w:pPr>
        <w:pStyle w:val="EndNoteBibliography"/>
        <w:spacing w:after="0" w:line="360" w:lineRule="auto"/>
        <w:ind w:left="720" w:hanging="720"/>
        <w:jc w:val="both"/>
        <w:rPr>
          <w:b w:val="0"/>
        </w:rPr>
      </w:pPr>
      <w:r w:rsidRPr="00CA7791">
        <w:rPr>
          <w:b w:val="0"/>
        </w:rPr>
        <w:t>105.</w:t>
      </w:r>
      <w:r w:rsidRPr="00CA7791">
        <w:rPr>
          <w:b w:val="0"/>
        </w:rPr>
        <w:tab/>
        <w:t xml:space="preserve">Mapara M., Thomas B.S., Bhat K.  (2012). Rabbit as an animal model for experimental research. </w:t>
      </w:r>
      <w:r w:rsidRPr="00CA7791">
        <w:rPr>
          <w:b w:val="0"/>
          <w:i/>
        </w:rPr>
        <w:t>Dental research journal.</w:t>
      </w:r>
      <w:r w:rsidRPr="00CA7791">
        <w:rPr>
          <w:b w:val="0"/>
        </w:rPr>
        <w:t xml:space="preserve"> 9(1):  111-118.</w:t>
      </w:r>
    </w:p>
    <w:p w:rsidR="00F63446" w:rsidRPr="00CA7791" w:rsidRDefault="00F63446" w:rsidP="003F32CA">
      <w:pPr>
        <w:pStyle w:val="EndNoteBibliography"/>
        <w:spacing w:after="0" w:line="360" w:lineRule="auto"/>
        <w:ind w:left="720" w:hanging="720"/>
        <w:jc w:val="both"/>
        <w:rPr>
          <w:b w:val="0"/>
        </w:rPr>
      </w:pPr>
      <w:r w:rsidRPr="00CA7791">
        <w:rPr>
          <w:b w:val="0"/>
        </w:rPr>
        <w:t>106.</w:t>
      </w:r>
      <w:r w:rsidRPr="00CA7791">
        <w:rPr>
          <w:b w:val="0"/>
        </w:rPr>
        <w:tab/>
        <w:t xml:space="preserve">Wong V.W., Sorkin M., Glotzbach J.P., et al.  (2011). Surgical approaches to create murine models of human wound healing. </w:t>
      </w:r>
      <w:r w:rsidRPr="00CA7791">
        <w:rPr>
          <w:b w:val="0"/>
          <w:i/>
        </w:rPr>
        <w:t>Journal of Biomedicine and Biotechnology.</w:t>
      </w:r>
      <w:r w:rsidRPr="00CA7791">
        <w:rPr>
          <w:b w:val="0"/>
        </w:rPr>
        <w:t xml:space="preserve"> 2011:  1-8.</w:t>
      </w:r>
    </w:p>
    <w:p w:rsidR="00F63446" w:rsidRPr="00CA7791" w:rsidRDefault="00F63446" w:rsidP="003F32CA">
      <w:pPr>
        <w:pStyle w:val="EndNoteBibliography"/>
        <w:spacing w:after="0" w:line="360" w:lineRule="auto"/>
        <w:ind w:left="720" w:hanging="720"/>
        <w:jc w:val="both"/>
        <w:rPr>
          <w:b w:val="0"/>
        </w:rPr>
      </w:pPr>
      <w:r w:rsidRPr="00CA7791">
        <w:rPr>
          <w:b w:val="0"/>
        </w:rPr>
        <w:t>107.</w:t>
      </w:r>
      <w:r w:rsidRPr="00CA7791">
        <w:rPr>
          <w:b w:val="0"/>
        </w:rPr>
        <w:tab/>
        <w:t xml:space="preserve">Bayat M., Azari A., Golmohammadi M.G.  (2010). Effects of 780-nm Low-Level Laser Therapy with a Pulsed Gallium Aluminum Arsenide Laser on the Healing of a Surgically Induced Open Skin Wound of Rat. </w:t>
      </w:r>
      <w:r w:rsidRPr="00CA7791">
        <w:rPr>
          <w:b w:val="0"/>
          <w:i/>
        </w:rPr>
        <w:t>Photomedicine Laser Surgery.</w:t>
      </w:r>
      <w:r w:rsidRPr="00CA7791">
        <w:rPr>
          <w:b w:val="0"/>
        </w:rPr>
        <w:t xml:space="preserve"> 28(4):  465-470.</w:t>
      </w:r>
    </w:p>
    <w:p w:rsidR="00F63446" w:rsidRPr="00CA7791" w:rsidRDefault="00F63446" w:rsidP="003F32CA">
      <w:pPr>
        <w:pStyle w:val="EndNoteBibliography"/>
        <w:spacing w:after="0" w:line="360" w:lineRule="auto"/>
        <w:ind w:left="720" w:hanging="720"/>
        <w:jc w:val="both"/>
        <w:rPr>
          <w:b w:val="0"/>
        </w:rPr>
      </w:pPr>
      <w:r w:rsidRPr="00CA7791">
        <w:rPr>
          <w:b w:val="0"/>
        </w:rPr>
        <w:t>108.</w:t>
      </w:r>
      <w:r w:rsidRPr="00CA7791">
        <w:rPr>
          <w:b w:val="0"/>
        </w:rPr>
        <w:tab/>
        <w:t>Masson</w:t>
      </w:r>
      <w:r w:rsidRPr="00CA7791">
        <w:rPr>
          <w:rFonts w:ascii="Cambria Math" w:hAnsi="Cambria Math" w:cs="Cambria Math"/>
          <w:b w:val="0"/>
        </w:rPr>
        <w:t>‐</w:t>
      </w:r>
      <w:r w:rsidRPr="00CA7791">
        <w:rPr>
          <w:b w:val="0"/>
        </w:rPr>
        <w:t xml:space="preserve">Meyers D.S., Andrade T.A., Caetano G.F., et al.  (2020). Experimental models and methods for cutaneous wound healing assessment. </w:t>
      </w:r>
      <w:r w:rsidRPr="00CA7791">
        <w:rPr>
          <w:b w:val="0"/>
          <w:i/>
        </w:rPr>
        <w:t>International journal of experimental pathology.</w:t>
      </w:r>
      <w:r w:rsidRPr="00CA7791">
        <w:rPr>
          <w:b w:val="0"/>
        </w:rPr>
        <w:t xml:space="preserve"> 101(1-2):  21-37.</w:t>
      </w:r>
    </w:p>
    <w:p w:rsidR="00F63446" w:rsidRPr="00CA7791" w:rsidRDefault="00F63446" w:rsidP="003F32CA">
      <w:pPr>
        <w:pStyle w:val="EndNoteBibliography"/>
        <w:spacing w:after="0" w:line="360" w:lineRule="auto"/>
        <w:ind w:left="720" w:hanging="720"/>
        <w:jc w:val="both"/>
        <w:rPr>
          <w:b w:val="0"/>
        </w:rPr>
      </w:pPr>
      <w:r w:rsidRPr="00CA7791">
        <w:rPr>
          <w:b w:val="0"/>
        </w:rPr>
        <w:t>109.</w:t>
      </w:r>
      <w:r w:rsidRPr="00CA7791">
        <w:rPr>
          <w:b w:val="0"/>
        </w:rPr>
        <w:tab/>
        <w:t xml:space="preserve">Nguyễn Ngọc Tuấn, Nguyễn Quang Đông, Trương Thị Thu Hiền, et al.  (2022). Nghiên cứu tác dụng điều trị vết thương thực nghiệm của gel nano Berberin trên diễn biến cận lâm sàng, vi sinh vật và giải phẫu bệnh. </w:t>
      </w:r>
      <w:r w:rsidRPr="00CA7791">
        <w:rPr>
          <w:b w:val="0"/>
          <w:i/>
        </w:rPr>
        <w:t>Tạp chí Y học Thảm hoạ và Bỏng.</w:t>
      </w:r>
      <w:r w:rsidRPr="00CA7791">
        <w:rPr>
          <w:b w:val="0"/>
        </w:rPr>
        <w:t xml:space="preserve"> (5):  13-25.</w:t>
      </w:r>
    </w:p>
    <w:p w:rsidR="00F63446" w:rsidRPr="00CA7791" w:rsidRDefault="00F63446" w:rsidP="003F32CA">
      <w:pPr>
        <w:pStyle w:val="EndNoteBibliography"/>
        <w:spacing w:after="0" w:line="360" w:lineRule="auto"/>
        <w:ind w:left="720" w:hanging="720"/>
        <w:jc w:val="both"/>
        <w:rPr>
          <w:b w:val="0"/>
          <w:i/>
        </w:rPr>
      </w:pPr>
      <w:r w:rsidRPr="00CA7791">
        <w:rPr>
          <w:b w:val="0"/>
        </w:rPr>
        <w:t>110.</w:t>
      </w:r>
      <w:r w:rsidRPr="00CA7791">
        <w:rPr>
          <w:b w:val="0"/>
        </w:rPr>
        <w:tab/>
        <w:t xml:space="preserve">Bộ Y tế  (2013). Hướng dẫn quy trình kỹ thuật chuyên ngành Vi sinh Y học. </w:t>
      </w:r>
      <w:r w:rsidRPr="00CA7791">
        <w:rPr>
          <w:b w:val="0"/>
          <w:i/>
        </w:rPr>
        <w:t>Nhà xuất bản Y học.</w:t>
      </w:r>
    </w:p>
    <w:p w:rsidR="00F63446" w:rsidRPr="00CA7791" w:rsidRDefault="00F63446" w:rsidP="003F32CA">
      <w:pPr>
        <w:pStyle w:val="EndNoteBibliography"/>
        <w:spacing w:after="0" w:line="360" w:lineRule="auto"/>
        <w:ind w:left="720" w:hanging="720"/>
        <w:jc w:val="both"/>
        <w:rPr>
          <w:b w:val="0"/>
        </w:rPr>
      </w:pPr>
      <w:r w:rsidRPr="00CA7791">
        <w:rPr>
          <w:b w:val="0"/>
        </w:rPr>
        <w:t>111.</w:t>
      </w:r>
      <w:r w:rsidRPr="00CA7791">
        <w:rPr>
          <w:b w:val="0"/>
        </w:rPr>
        <w:tab/>
        <w:t xml:space="preserve">Nguyễn Tiến Dũng, Nguyễn Ngọc Tuấn  (2022). Nghiên cứu biến đổi hóa mô miễn dịch tại chỗ vết thương mạn tính được điều trị bằng huyết tương giàu tiểu cầu tự thân. </w:t>
      </w:r>
      <w:r w:rsidRPr="00CA7791">
        <w:rPr>
          <w:b w:val="0"/>
          <w:i/>
        </w:rPr>
        <w:t>Tạp chí Y học Thảm hoạ và Bỏng.</w:t>
      </w:r>
      <w:r w:rsidRPr="00CA7791">
        <w:rPr>
          <w:b w:val="0"/>
        </w:rPr>
        <w:t xml:space="preserve">  số 3-2022: 74-81.</w:t>
      </w:r>
    </w:p>
    <w:p w:rsidR="00F63446" w:rsidRPr="00CA7791" w:rsidRDefault="00F63446" w:rsidP="003F32CA">
      <w:pPr>
        <w:pStyle w:val="EndNoteBibliography"/>
        <w:spacing w:after="0" w:line="360" w:lineRule="auto"/>
        <w:ind w:left="720" w:hanging="720"/>
        <w:jc w:val="both"/>
        <w:rPr>
          <w:b w:val="0"/>
        </w:rPr>
      </w:pPr>
      <w:r w:rsidRPr="00CA7791">
        <w:rPr>
          <w:b w:val="0"/>
        </w:rPr>
        <w:t>112.</w:t>
      </w:r>
      <w:r w:rsidRPr="00CA7791">
        <w:rPr>
          <w:b w:val="0"/>
        </w:rPr>
        <w:tab/>
        <w:t xml:space="preserve">Nguyễn Ngọc Tuấn, Nguyễn Thị Bích Phượng  (2018). Assessing efficiency of the autologous platelet-rich plasma (PRP) therapy in the </w:t>
      </w:r>
      <w:r w:rsidRPr="00CA7791">
        <w:rPr>
          <w:b w:val="0"/>
        </w:rPr>
        <w:lastRenderedPageBreak/>
        <w:t xml:space="preserve">treatment of chronic ulcers. </w:t>
      </w:r>
      <w:r w:rsidRPr="00CA7791">
        <w:rPr>
          <w:b w:val="0"/>
          <w:i/>
        </w:rPr>
        <w:t>European Journal of Research in Medical Sciences.</w:t>
      </w:r>
      <w:r w:rsidRPr="00CA7791">
        <w:rPr>
          <w:b w:val="0"/>
        </w:rPr>
        <w:t xml:space="preserve"> 6(1):  7-24.</w:t>
      </w:r>
    </w:p>
    <w:p w:rsidR="00F63446" w:rsidRPr="00CA7791" w:rsidRDefault="00F63446" w:rsidP="003F32CA">
      <w:pPr>
        <w:pStyle w:val="EndNoteBibliography"/>
        <w:spacing w:after="0" w:line="360" w:lineRule="auto"/>
        <w:ind w:left="720" w:hanging="720"/>
        <w:jc w:val="both"/>
        <w:rPr>
          <w:b w:val="0"/>
        </w:rPr>
      </w:pPr>
      <w:r w:rsidRPr="00CA7791">
        <w:rPr>
          <w:b w:val="0"/>
        </w:rPr>
        <w:t>113.</w:t>
      </w:r>
      <w:r w:rsidRPr="00CA7791">
        <w:rPr>
          <w:b w:val="0"/>
        </w:rPr>
        <w:tab/>
        <w:t xml:space="preserve">Järbrink K., Ni G., Sönnergren H., et al.  (2017). The humanistic and economic burden of chronic wounds: a protocol for a systematic review. </w:t>
      </w:r>
      <w:r w:rsidRPr="00CA7791">
        <w:rPr>
          <w:b w:val="0"/>
          <w:i/>
        </w:rPr>
        <w:t>Systematic reviews.</w:t>
      </w:r>
      <w:r w:rsidRPr="00CA7791">
        <w:rPr>
          <w:b w:val="0"/>
        </w:rPr>
        <w:t xml:space="preserve"> 6(1):  1-7.</w:t>
      </w:r>
    </w:p>
    <w:p w:rsidR="00F63446" w:rsidRPr="00CA7791" w:rsidRDefault="00F63446" w:rsidP="003F32CA">
      <w:pPr>
        <w:pStyle w:val="EndNoteBibliography"/>
        <w:spacing w:after="0" w:line="360" w:lineRule="auto"/>
        <w:ind w:left="720" w:hanging="720"/>
        <w:jc w:val="both"/>
        <w:rPr>
          <w:b w:val="0"/>
        </w:rPr>
      </w:pPr>
      <w:r w:rsidRPr="00CA7791">
        <w:rPr>
          <w:b w:val="0"/>
        </w:rPr>
        <w:t>114.</w:t>
      </w:r>
      <w:r w:rsidRPr="00CA7791">
        <w:rPr>
          <w:b w:val="0"/>
        </w:rPr>
        <w:tab/>
        <w:t xml:space="preserve">Lê Bá Ngọc  (2018). </w:t>
      </w:r>
      <w:r w:rsidRPr="00CA7791">
        <w:rPr>
          <w:b w:val="0"/>
          <w:i/>
        </w:rPr>
        <w:t>Nghiên cứu đặc điểm loét bàn chân và kết quả điều trị giảm tải loét gan bàn chân ở bệnh nhân đái tháo đường.</w:t>
      </w:r>
      <w:r w:rsidRPr="00CA7791">
        <w:rPr>
          <w:b w:val="0"/>
        </w:rPr>
        <w:t xml:space="preserve"> Luận án tiến sĩ Y học, Trường Đại học Y Hà Nội.</w:t>
      </w:r>
    </w:p>
    <w:p w:rsidR="00F63446" w:rsidRPr="00CA7791" w:rsidRDefault="00F63446" w:rsidP="003F32CA">
      <w:pPr>
        <w:pStyle w:val="EndNoteBibliography"/>
        <w:spacing w:after="0" w:line="360" w:lineRule="auto"/>
        <w:ind w:left="720" w:hanging="720"/>
        <w:jc w:val="both"/>
        <w:rPr>
          <w:b w:val="0"/>
        </w:rPr>
      </w:pPr>
      <w:r w:rsidRPr="00CA7791">
        <w:rPr>
          <w:b w:val="0"/>
        </w:rPr>
        <w:t>115.</w:t>
      </w:r>
      <w:r w:rsidRPr="00CA7791">
        <w:rPr>
          <w:b w:val="0"/>
        </w:rPr>
        <w:tab/>
        <w:t xml:space="preserve">Berlanga-Acosta J.A., Guillén-Nieto G.E., Rodríguez-Rodríguez N., et al.  (2020). Cellular senescence as the pathogenic hub of diabetes-related wound chronicity. </w:t>
      </w:r>
      <w:r w:rsidRPr="00CA7791">
        <w:rPr>
          <w:b w:val="0"/>
          <w:i/>
        </w:rPr>
        <w:t>Frontiers in Endocrinology.</w:t>
      </w:r>
      <w:r w:rsidRPr="00CA7791">
        <w:rPr>
          <w:b w:val="0"/>
        </w:rPr>
        <w:t xml:space="preserve"> 11:  573032.</w:t>
      </w:r>
    </w:p>
    <w:p w:rsidR="00F63446" w:rsidRPr="00CA7791" w:rsidRDefault="00F63446" w:rsidP="003F32CA">
      <w:pPr>
        <w:pStyle w:val="EndNoteBibliography"/>
        <w:spacing w:after="0" w:line="360" w:lineRule="auto"/>
        <w:ind w:left="720" w:hanging="720"/>
        <w:jc w:val="both"/>
        <w:rPr>
          <w:b w:val="0"/>
        </w:rPr>
      </w:pPr>
      <w:r w:rsidRPr="00CA7791">
        <w:rPr>
          <w:b w:val="0"/>
        </w:rPr>
        <w:t>116.</w:t>
      </w:r>
      <w:r w:rsidRPr="00CA7791">
        <w:rPr>
          <w:b w:val="0"/>
        </w:rPr>
        <w:tab/>
        <w:t xml:space="preserve">Đinh Văn Hân, Nguyễn Văn Huệ, Lê Năm  (2006). Nuôi cấy nguyên bào sợi (Fibroblasts) từ trung bì da người để điều trị vết thương. </w:t>
      </w:r>
      <w:r w:rsidRPr="00CA7791">
        <w:rPr>
          <w:b w:val="0"/>
          <w:i/>
        </w:rPr>
        <w:t>Tạp chí Y học Thảm hoạ và Bỏng.</w:t>
      </w:r>
      <w:r w:rsidRPr="00CA7791">
        <w:rPr>
          <w:b w:val="0"/>
        </w:rPr>
        <w:t xml:space="preserve">  số 2-2006: 65-72.</w:t>
      </w:r>
    </w:p>
    <w:p w:rsidR="00F63446" w:rsidRPr="00CA7791" w:rsidRDefault="00F63446" w:rsidP="003F32CA">
      <w:pPr>
        <w:pStyle w:val="EndNoteBibliography"/>
        <w:spacing w:after="0" w:line="360" w:lineRule="auto"/>
        <w:ind w:left="720" w:hanging="720"/>
        <w:jc w:val="both"/>
        <w:rPr>
          <w:b w:val="0"/>
        </w:rPr>
      </w:pPr>
      <w:r w:rsidRPr="00CA7791">
        <w:rPr>
          <w:b w:val="0"/>
        </w:rPr>
        <w:t>117.</w:t>
      </w:r>
      <w:r w:rsidRPr="00CA7791">
        <w:rPr>
          <w:b w:val="0"/>
        </w:rPr>
        <w:tab/>
        <w:t xml:space="preserve">Addis R., Cruciani S., Santaniello S., et al.  (2020). Fibroblast proliferation and migration in wound healing by phytochemicals: Evidence for a novel synergic outcome. </w:t>
      </w:r>
      <w:r w:rsidRPr="00CA7791">
        <w:rPr>
          <w:b w:val="0"/>
          <w:i/>
        </w:rPr>
        <w:t>International Journal of Medical Sciences.</w:t>
      </w:r>
      <w:r w:rsidRPr="00CA7791">
        <w:rPr>
          <w:b w:val="0"/>
        </w:rPr>
        <w:t xml:space="preserve"> 17(8):  1030-1042.</w:t>
      </w:r>
    </w:p>
    <w:p w:rsidR="00F63446" w:rsidRPr="00CA7791" w:rsidRDefault="00F63446" w:rsidP="003F32CA">
      <w:pPr>
        <w:pStyle w:val="EndNoteBibliography"/>
        <w:spacing w:after="0" w:line="360" w:lineRule="auto"/>
        <w:ind w:left="720" w:hanging="720"/>
        <w:jc w:val="both"/>
        <w:rPr>
          <w:b w:val="0"/>
        </w:rPr>
      </w:pPr>
      <w:r w:rsidRPr="00CA7791">
        <w:rPr>
          <w:b w:val="0"/>
        </w:rPr>
        <w:t>118.</w:t>
      </w:r>
      <w:r w:rsidRPr="00CA7791">
        <w:rPr>
          <w:b w:val="0"/>
        </w:rPr>
        <w:tab/>
        <w:t xml:space="preserve">desJardins-Park H.E., Foster D.S., Longaker M.T.  (2018). Fibroblasts and wound healing: an update. </w:t>
      </w:r>
      <w:r w:rsidRPr="00CA7791">
        <w:rPr>
          <w:b w:val="0"/>
          <w:i/>
        </w:rPr>
        <w:t>Regenerative medicine.</w:t>
      </w:r>
      <w:r w:rsidRPr="00CA7791">
        <w:rPr>
          <w:b w:val="0"/>
        </w:rPr>
        <w:t xml:space="preserve"> 13(05):  491-495.</w:t>
      </w:r>
    </w:p>
    <w:p w:rsidR="00F63446" w:rsidRPr="00CA7791" w:rsidRDefault="00F63446" w:rsidP="003F32CA">
      <w:pPr>
        <w:pStyle w:val="EndNoteBibliography"/>
        <w:spacing w:after="0" w:line="360" w:lineRule="auto"/>
        <w:ind w:left="720" w:hanging="720"/>
        <w:jc w:val="both"/>
        <w:rPr>
          <w:b w:val="0"/>
        </w:rPr>
      </w:pPr>
      <w:r w:rsidRPr="00CA7791">
        <w:rPr>
          <w:b w:val="0"/>
        </w:rPr>
        <w:t>119.</w:t>
      </w:r>
      <w:r w:rsidRPr="00CA7791">
        <w:rPr>
          <w:b w:val="0"/>
        </w:rPr>
        <w:tab/>
        <w:t xml:space="preserve">Al-Rikabi A.H., Tobin D.J., Riches-Suman K., et al.  (2021). Dermal fibroblasts cultured from donors with type 2 diabetes mellitus retain an epigenetic memory associated with poor wound healing responses. </w:t>
      </w:r>
      <w:r w:rsidRPr="00CA7791">
        <w:rPr>
          <w:b w:val="0"/>
          <w:i/>
        </w:rPr>
        <w:t>Scientific reports.</w:t>
      </w:r>
      <w:r w:rsidRPr="00CA7791">
        <w:rPr>
          <w:b w:val="0"/>
        </w:rPr>
        <w:t xml:space="preserve"> 11(1):  1-13.</w:t>
      </w:r>
    </w:p>
    <w:p w:rsidR="00F63446" w:rsidRPr="00CA7791" w:rsidRDefault="00F63446" w:rsidP="003F32CA">
      <w:pPr>
        <w:pStyle w:val="EndNoteBibliography"/>
        <w:spacing w:after="0" w:line="360" w:lineRule="auto"/>
        <w:ind w:left="720" w:hanging="720"/>
        <w:jc w:val="both"/>
        <w:rPr>
          <w:b w:val="0"/>
        </w:rPr>
      </w:pPr>
      <w:r w:rsidRPr="00CA7791">
        <w:rPr>
          <w:b w:val="0"/>
        </w:rPr>
        <w:t>120.</w:t>
      </w:r>
      <w:r w:rsidRPr="00CA7791">
        <w:rPr>
          <w:b w:val="0"/>
        </w:rPr>
        <w:tab/>
        <w:t>Vande Berg J.S., Rose M.A., Haywood</w:t>
      </w:r>
      <w:r w:rsidRPr="00CA7791">
        <w:rPr>
          <w:rFonts w:ascii="Cambria Math" w:hAnsi="Cambria Math" w:cs="Cambria Math"/>
          <w:b w:val="0"/>
        </w:rPr>
        <w:t>‐</w:t>
      </w:r>
      <w:r w:rsidRPr="00CA7791">
        <w:rPr>
          <w:b w:val="0"/>
        </w:rPr>
        <w:t>Reid P.L., et al.  (2005). Cultured pressure ulcer fibroblasts show replicative senescence with elevated production of plasmin, plasminogen activator inhibitor</w:t>
      </w:r>
      <w:r w:rsidRPr="00CA7791">
        <w:rPr>
          <w:rFonts w:ascii="Cambria Math" w:hAnsi="Cambria Math" w:cs="Cambria Math"/>
          <w:b w:val="0"/>
        </w:rPr>
        <w:t>‐</w:t>
      </w:r>
      <w:r w:rsidRPr="00CA7791">
        <w:rPr>
          <w:b w:val="0"/>
        </w:rPr>
        <w:t xml:space="preserve">1, and </w:t>
      </w:r>
      <w:r w:rsidRPr="00CA7791">
        <w:rPr>
          <w:b w:val="0"/>
        </w:rPr>
        <w:lastRenderedPageBreak/>
        <w:t>transforming growth factor</w:t>
      </w:r>
      <w:r w:rsidRPr="00CA7791">
        <w:rPr>
          <w:rFonts w:ascii="Cambria Math" w:hAnsi="Cambria Math" w:cs="Cambria Math"/>
          <w:b w:val="0"/>
        </w:rPr>
        <w:t>‐</w:t>
      </w:r>
      <w:r w:rsidRPr="00CA7791">
        <w:rPr>
          <w:b w:val="0"/>
        </w:rPr>
        <w:t xml:space="preserve">β1. </w:t>
      </w:r>
      <w:r w:rsidRPr="00CA7791">
        <w:rPr>
          <w:b w:val="0"/>
          <w:i/>
        </w:rPr>
        <w:t>Wound repair regeneration.</w:t>
      </w:r>
      <w:r w:rsidRPr="00CA7791">
        <w:rPr>
          <w:b w:val="0"/>
        </w:rPr>
        <w:t xml:space="preserve"> 13(1):  76-83.</w:t>
      </w:r>
    </w:p>
    <w:p w:rsidR="00F63446" w:rsidRPr="00CA7791" w:rsidRDefault="00F63446" w:rsidP="003F32CA">
      <w:pPr>
        <w:pStyle w:val="EndNoteBibliography"/>
        <w:spacing w:after="0" w:line="360" w:lineRule="auto"/>
        <w:ind w:left="720" w:hanging="720"/>
        <w:jc w:val="both"/>
        <w:rPr>
          <w:b w:val="0"/>
        </w:rPr>
      </w:pPr>
      <w:r w:rsidRPr="00CA7791">
        <w:rPr>
          <w:b w:val="0"/>
        </w:rPr>
        <w:t>121.</w:t>
      </w:r>
      <w:r w:rsidRPr="00CA7791">
        <w:rPr>
          <w:b w:val="0"/>
        </w:rPr>
        <w:tab/>
        <w:t xml:space="preserve">Mendez M.V., Stanley A., Park H.-Y., et al.  (1998). Fibroblasts cultured from venous ulcers display cellular characteristics of senescence. </w:t>
      </w:r>
      <w:r w:rsidRPr="00CA7791">
        <w:rPr>
          <w:b w:val="0"/>
          <w:i/>
        </w:rPr>
        <w:t>Journal of vascular surgery.</w:t>
      </w:r>
      <w:r w:rsidRPr="00CA7791">
        <w:rPr>
          <w:b w:val="0"/>
        </w:rPr>
        <w:t xml:space="preserve"> 28(5):  876-883.</w:t>
      </w:r>
    </w:p>
    <w:p w:rsidR="00F63446" w:rsidRPr="00CA7791" w:rsidRDefault="00F63446" w:rsidP="003F32CA">
      <w:pPr>
        <w:pStyle w:val="EndNoteBibliography"/>
        <w:spacing w:after="0" w:line="360" w:lineRule="auto"/>
        <w:ind w:left="720" w:hanging="720"/>
        <w:jc w:val="both"/>
        <w:rPr>
          <w:b w:val="0"/>
        </w:rPr>
      </w:pPr>
      <w:r w:rsidRPr="00CA7791">
        <w:rPr>
          <w:b w:val="0"/>
        </w:rPr>
        <w:t>122.</w:t>
      </w:r>
      <w:r w:rsidRPr="00CA7791">
        <w:rPr>
          <w:b w:val="0"/>
        </w:rPr>
        <w:tab/>
        <w:t xml:space="preserve">Loots M.A., Lamme E.N., Mekkes J.R., et al.  (1999). Cultured fibroblasts from chronic diabetic wounds on the lower extremity (non-insulin-dependent diabetes mellitus) show disturbed proliferation. </w:t>
      </w:r>
      <w:r w:rsidRPr="00CA7791">
        <w:rPr>
          <w:b w:val="0"/>
          <w:i/>
        </w:rPr>
        <w:t>Archives of dermatological research.</w:t>
      </w:r>
      <w:r w:rsidRPr="00CA7791">
        <w:rPr>
          <w:b w:val="0"/>
        </w:rPr>
        <w:t xml:space="preserve"> 291(2):  93-99.</w:t>
      </w:r>
    </w:p>
    <w:p w:rsidR="00F63446" w:rsidRPr="00CA7791" w:rsidRDefault="00F63446" w:rsidP="003F32CA">
      <w:pPr>
        <w:pStyle w:val="EndNoteBibliography"/>
        <w:spacing w:after="0" w:line="360" w:lineRule="auto"/>
        <w:ind w:left="720" w:hanging="720"/>
        <w:jc w:val="both"/>
        <w:rPr>
          <w:b w:val="0"/>
        </w:rPr>
      </w:pPr>
      <w:r w:rsidRPr="00CA7791">
        <w:rPr>
          <w:b w:val="0"/>
        </w:rPr>
        <w:t>123.</w:t>
      </w:r>
      <w:r w:rsidRPr="00CA7791">
        <w:rPr>
          <w:b w:val="0"/>
        </w:rPr>
        <w:tab/>
        <w:t xml:space="preserve">Hehenberger K., Kratz G., Hansson A., et al.  (1998). Fibroblasts derived from human chronic diabetic wounds have a decreased proliferation rate, which is recovered by the addition of heparin. </w:t>
      </w:r>
      <w:r w:rsidRPr="00CA7791">
        <w:rPr>
          <w:b w:val="0"/>
          <w:i/>
        </w:rPr>
        <w:t>Journal of dermatological science.</w:t>
      </w:r>
      <w:r w:rsidRPr="00CA7791">
        <w:rPr>
          <w:b w:val="0"/>
        </w:rPr>
        <w:t xml:space="preserve"> 16(2):  144-151.</w:t>
      </w:r>
    </w:p>
    <w:p w:rsidR="00F63446" w:rsidRPr="00CA7791" w:rsidRDefault="00F63446" w:rsidP="003F32CA">
      <w:pPr>
        <w:pStyle w:val="EndNoteBibliography"/>
        <w:spacing w:after="0" w:line="360" w:lineRule="auto"/>
        <w:ind w:left="720" w:hanging="720"/>
        <w:jc w:val="both"/>
        <w:rPr>
          <w:b w:val="0"/>
        </w:rPr>
      </w:pPr>
      <w:r w:rsidRPr="00CA7791">
        <w:rPr>
          <w:b w:val="0"/>
        </w:rPr>
        <w:t>124.</w:t>
      </w:r>
      <w:r w:rsidRPr="00CA7791">
        <w:rPr>
          <w:b w:val="0"/>
        </w:rPr>
        <w:tab/>
        <w:t xml:space="preserve">Wall I.B., Moseley R., Baird D.M., et al.  (2008). Fibroblast dysfunction is a key factor in the non-healing of chronic venous leg ulcers. </w:t>
      </w:r>
      <w:r w:rsidRPr="00CA7791">
        <w:rPr>
          <w:b w:val="0"/>
          <w:i/>
        </w:rPr>
        <w:t>Journal of Investigative Dermatology.</w:t>
      </w:r>
      <w:r w:rsidRPr="00CA7791">
        <w:rPr>
          <w:b w:val="0"/>
        </w:rPr>
        <w:t xml:space="preserve"> 128(10):  2526-2540.</w:t>
      </w:r>
    </w:p>
    <w:p w:rsidR="00F63446" w:rsidRPr="00CA7791" w:rsidRDefault="00F63446" w:rsidP="003F32CA">
      <w:pPr>
        <w:pStyle w:val="EndNoteBibliography"/>
        <w:spacing w:after="0" w:line="360" w:lineRule="auto"/>
        <w:ind w:left="720" w:hanging="720"/>
        <w:jc w:val="both"/>
        <w:rPr>
          <w:b w:val="0"/>
        </w:rPr>
      </w:pPr>
      <w:r w:rsidRPr="00CA7791">
        <w:rPr>
          <w:b w:val="0"/>
        </w:rPr>
        <w:t>125.</w:t>
      </w:r>
      <w:r w:rsidRPr="00CA7791">
        <w:rPr>
          <w:b w:val="0"/>
        </w:rPr>
        <w:tab/>
        <w:t>Demidova</w:t>
      </w:r>
      <w:r w:rsidRPr="00CA7791">
        <w:rPr>
          <w:rFonts w:ascii="Cambria Math" w:hAnsi="Cambria Math" w:cs="Cambria Math"/>
          <w:b w:val="0"/>
        </w:rPr>
        <w:t>‐</w:t>
      </w:r>
      <w:r w:rsidRPr="00CA7791">
        <w:rPr>
          <w:b w:val="0"/>
        </w:rPr>
        <w:t>Rice T.N., Salomatina E.V., Yaroslavsky A.N., et al.  (2007). Low</w:t>
      </w:r>
      <w:r w:rsidRPr="00CA7791">
        <w:rPr>
          <w:rFonts w:ascii="Cambria Math" w:hAnsi="Cambria Math" w:cs="Cambria Math"/>
          <w:b w:val="0"/>
        </w:rPr>
        <w:t>‐</w:t>
      </w:r>
      <w:r w:rsidRPr="00CA7791">
        <w:rPr>
          <w:b w:val="0"/>
        </w:rPr>
        <w:t xml:space="preserve">level light stimulates excisional wound healing in mice. </w:t>
      </w:r>
      <w:r w:rsidRPr="00CA7791">
        <w:rPr>
          <w:b w:val="0"/>
          <w:i/>
        </w:rPr>
        <w:t>Lasers Surg Med.</w:t>
      </w:r>
      <w:r w:rsidRPr="00CA7791">
        <w:rPr>
          <w:b w:val="0"/>
        </w:rPr>
        <w:t xml:space="preserve"> 39(9):  706-715.</w:t>
      </w:r>
    </w:p>
    <w:p w:rsidR="00F63446" w:rsidRPr="00CA7791" w:rsidRDefault="00F63446" w:rsidP="003F32CA">
      <w:pPr>
        <w:pStyle w:val="EndNoteBibliography"/>
        <w:spacing w:after="0" w:line="360" w:lineRule="auto"/>
        <w:ind w:left="720" w:hanging="720"/>
        <w:jc w:val="both"/>
        <w:rPr>
          <w:b w:val="0"/>
        </w:rPr>
      </w:pPr>
      <w:r w:rsidRPr="00CA7791">
        <w:rPr>
          <w:b w:val="0"/>
        </w:rPr>
        <w:t>126.</w:t>
      </w:r>
      <w:r w:rsidRPr="00CA7791">
        <w:rPr>
          <w:b w:val="0"/>
        </w:rPr>
        <w:tab/>
        <w:t>Moore P., Ridgway T.D., Higbee R.G., et al.  (2005). Effect of wavelength on low</w:t>
      </w:r>
      <w:r w:rsidRPr="00CA7791">
        <w:rPr>
          <w:rFonts w:ascii="Cambria Math" w:hAnsi="Cambria Math" w:cs="Cambria Math"/>
          <w:b w:val="0"/>
        </w:rPr>
        <w:t>‐</w:t>
      </w:r>
      <w:r w:rsidRPr="00CA7791">
        <w:rPr>
          <w:b w:val="0"/>
        </w:rPr>
        <w:t>intensity laser irradiation</w:t>
      </w:r>
      <w:r w:rsidRPr="00CA7791">
        <w:rPr>
          <w:rFonts w:ascii="Cambria Math" w:hAnsi="Cambria Math" w:cs="Cambria Math"/>
          <w:b w:val="0"/>
        </w:rPr>
        <w:t>‐</w:t>
      </w:r>
      <w:r w:rsidRPr="00CA7791">
        <w:rPr>
          <w:b w:val="0"/>
        </w:rPr>
        <w:t xml:space="preserve">stimulated cell proliferation in vitro. </w:t>
      </w:r>
      <w:r w:rsidRPr="00CA7791">
        <w:rPr>
          <w:b w:val="0"/>
          <w:i/>
        </w:rPr>
        <w:t>Lasers Surg Med.</w:t>
      </w:r>
      <w:r w:rsidRPr="00CA7791">
        <w:rPr>
          <w:b w:val="0"/>
        </w:rPr>
        <w:t xml:space="preserve"> 36(1):  8-12.</w:t>
      </w:r>
    </w:p>
    <w:p w:rsidR="00F63446" w:rsidRPr="00CA7791" w:rsidRDefault="00F63446" w:rsidP="003F32CA">
      <w:pPr>
        <w:pStyle w:val="EndNoteBibliography"/>
        <w:spacing w:after="0" w:line="360" w:lineRule="auto"/>
        <w:ind w:left="720" w:hanging="720"/>
        <w:jc w:val="both"/>
        <w:rPr>
          <w:b w:val="0"/>
        </w:rPr>
      </w:pPr>
      <w:r w:rsidRPr="00CA7791">
        <w:rPr>
          <w:b w:val="0"/>
        </w:rPr>
        <w:t>127.</w:t>
      </w:r>
      <w:r w:rsidRPr="00CA7791">
        <w:rPr>
          <w:b w:val="0"/>
        </w:rPr>
        <w:tab/>
        <w:t xml:space="preserve">Sommer A.P., Pinheiro A.L., Mester A.R., et al.  (2001). Biostimulatory windows in low-intensity laser activation: lasers, scanners, and NASA's light-emitting diode array system. </w:t>
      </w:r>
      <w:r w:rsidRPr="00CA7791">
        <w:rPr>
          <w:b w:val="0"/>
          <w:i/>
        </w:rPr>
        <w:t>Journal of clinical laser medicine surgery.</w:t>
      </w:r>
      <w:r w:rsidRPr="00CA7791">
        <w:rPr>
          <w:b w:val="0"/>
        </w:rPr>
        <w:t xml:space="preserve"> 19(1):  29-33.</w:t>
      </w:r>
    </w:p>
    <w:p w:rsidR="00F63446" w:rsidRPr="00CA7791" w:rsidRDefault="00F63446" w:rsidP="003F32CA">
      <w:pPr>
        <w:pStyle w:val="EndNoteBibliography"/>
        <w:spacing w:after="0" w:line="360" w:lineRule="auto"/>
        <w:ind w:left="720" w:hanging="720"/>
        <w:jc w:val="both"/>
        <w:rPr>
          <w:b w:val="0"/>
        </w:rPr>
      </w:pPr>
      <w:r w:rsidRPr="00CA7791">
        <w:rPr>
          <w:b w:val="0"/>
        </w:rPr>
        <w:t>128.</w:t>
      </w:r>
      <w:r w:rsidRPr="00CA7791">
        <w:rPr>
          <w:b w:val="0"/>
        </w:rPr>
        <w:tab/>
        <w:t xml:space="preserve">Riss T., Niles A., Moravec R., et al.  (2019). Cytotoxicity assays: in vitro methods to measure dead cells. </w:t>
      </w:r>
      <w:r w:rsidRPr="00CA7791">
        <w:rPr>
          <w:b w:val="0"/>
          <w:i/>
        </w:rPr>
        <w:t>Assay guidance manual.</w:t>
      </w:r>
      <w:r w:rsidRPr="00CA7791">
        <w:rPr>
          <w:b w:val="0"/>
        </w:rPr>
        <w:t xml:space="preserve">  429-444.</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129.</w:t>
      </w:r>
      <w:r w:rsidRPr="00CA7791">
        <w:rPr>
          <w:b w:val="0"/>
        </w:rPr>
        <w:tab/>
        <w:t xml:space="preserve">AlGhamdi K.M., Kumar A., Moussa N.A.  (2012). Low-level laser therapy: a useful technique for enhancing the proliferation of various cultured cells. </w:t>
      </w:r>
      <w:r w:rsidRPr="00CA7791">
        <w:rPr>
          <w:b w:val="0"/>
          <w:i/>
        </w:rPr>
        <w:t>Lasers in medical science.</w:t>
      </w:r>
      <w:r w:rsidRPr="00CA7791">
        <w:rPr>
          <w:b w:val="0"/>
        </w:rPr>
        <w:t xml:space="preserve"> 27(1):  237-249.</w:t>
      </w:r>
    </w:p>
    <w:p w:rsidR="00F63446" w:rsidRPr="00CA7791" w:rsidRDefault="00F63446" w:rsidP="003F32CA">
      <w:pPr>
        <w:pStyle w:val="EndNoteBibliography"/>
        <w:spacing w:after="0" w:line="360" w:lineRule="auto"/>
        <w:ind w:left="720" w:hanging="720"/>
        <w:jc w:val="both"/>
        <w:rPr>
          <w:b w:val="0"/>
        </w:rPr>
      </w:pPr>
      <w:r w:rsidRPr="00CA7791">
        <w:rPr>
          <w:b w:val="0"/>
        </w:rPr>
        <w:t>130.</w:t>
      </w:r>
      <w:r w:rsidRPr="00CA7791">
        <w:rPr>
          <w:b w:val="0"/>
        </w:rPr>
        <w:tab/>
        <w:t xml:space="preserve">Schaffer M., Bonel H., Sroka R., et al.  (2000). Effects of 780 nm diode laser irradiation on blood microcirculation: preliminary findings on time-dependent T1-weighted contrast-enhanced magnetic resonance imaging (MRI). </w:t>
      </w:r>
      <w:r w:rsidRPr="00CA7791">
        <w:rPr>
          <w:b w:val="0"/>
          <w:i/>
        </w:rPr>
        <w:t>Journal of Photochemistry Photobiology B: Biology.</w:t>
      </w:r>
      <w:r w:rsidRPr="00CA7791">
        <w:rPr>
          <w:b w:val="0"/>
        </w:rPr>
        <w:t xml:space="preserve"> 54(1):  55-60.</w:t>
      </w:r>
    </w:p>
    <w:p w:rsidR="00F63446" w:rsidRPr="00CA7791" w:rsidRDefault="00F63446" w:rsidP="003F32CA">
      <w:pPr>
        <w:pStyle w:val="EndNoteBibliography"/>
        <w:spacing w:after="0" w:line="360" w:lineRule="auto"/>
        <w:ind w:left="720" w:hanging="720"/>
        <w:jc w:val="both"/>
        <w:rPr>
          <w:b w:val="0"/>
        </w:rPr>
      </w:pPr>
      <w:r w:rsidRPr="00CA7791">
        <w:rPr>
          <w:b w:val="0"/>
        </w:rPr>
        <w:t>131.</w:t>
      </w:r>
      <w:r w:rsidRPr="00CA7791">
        <w:rPr>
          <w:b w:val="0"/>
        </w:rPr>
        <w:tab/>
        <w:t xml:space="preserve">Ihsan F.M.  (2005). Low-level laser therapy accelerates collateral circulation and enhances microcirculation. </w:t>
      </w:r>
      <w:r w:rsidRPr="00CA7791">
        <w:rPr>
          <w:b w:val="0"/>
          <w:i/>
        </w:rPr>
        <w:t>Photomedicine Laser Therapy.</w:t>
      </w:r>
      <w:r w:rsidRPr="00CA7791">
        <w:rPr>
          <w:b w:val="0"/>
        </w:rPr>
        <w:t xml:space="preserve"> 23(3):  289-294.</w:t>
      </w:r>
    </w:p>
    <w:p w:rsidR="00F63446" w:rsidRPr="00CA7791" w:rsidRDefault="00F63446" w:rsidP="003F32CA">
      <w:pPr>
        <w:pStyle w:val="EndNoteBibliography"/>
        <w:spacing w:after="0" w:line="360" w:lineRule="auto"/>
        <w:ind w:left="720" w:hanging="720"/>
        <w:jc w:val="both"/>
        <w:rPr>
          <w:b w:val="0"/>
        </w:rPr>
      </w:pPr>
      <w:r w:rsidRPr="00CA7791">
        <w:rPr>
          <w:b w:val="0"/>
        </w:rPr>
        <w:t>132.</w:t>
      </w:r>
      <w:r w:rsidRPr="00CA7791">
        <w:rPr>
          <w:b w:val="0"/>
        </w:rPr>
        <w:tab/>
        <w:t xml:space="preserve">Fortuna T., Gonzalez A.C., Sá M.F., et al.  (2018). Effect of 670 nm laser photobiomodulation on vascular density and fibroplasia in late stages of tissue repair. </w:t>
      </w:r>
      <w:r w:rsidRPr="00CA7791">
        <w:rPr>
          <w:b w:val="0"/>
          <w:i/>
        </w:rPr>
        <w:t>International wound journal.</w:t>
      </w:r>
      <w:r w:rsidRPr="00CA7791">
        <w:rPr>
          <w:b w:val="0"/>
        </w:rPr>
        <w:t xml:space="preserve"> 15(2):  274-282.</w:t>
      </w:r>
    </w:p>
    <w:p w:rsidR="00F63446" w:rsidRPr="00CA7791" w:rsidRDefault="00F63446" w:rsidP="003F32CA">
      <w:pPr>
        <w:pStyle w:val="EndNoteBibliography"/>
        <w:spacing w:after="0" w:line="360" w:lineRule="auto"/>
        <w:ind w:left="720" w:hanging="720"/>
        <w:jc w:val="both"/>
        <w:rPr>
          <w:b w:val="0"/>
        </w:rPr>
      </w:pPr>
      <w:r w:rsidRPr="00CA7791">
        <w:rPr>
          <w:b w:val="0"/>
        </w:rPr>
        <w:t>133.</w:t>
      </w:r>
      <w:r w:rsidRPr="00CA7791">
        <w:rPr>
          <w:b w:val="0"/>
        </w:rPr>
        <w:tab/>
        <w:t xml:space="preserve">Dycus D.  (2014). Laser Therapy in Companion Animals What It Is, How It Works, &amp; When It Benefits Patients. </w:t>
      </w:r>
      <w:r w:rsidRPr="00CA7791">
        <w:rPr>
          <w:b w:val="0"/>
          <w:i/>
        </w:rPr>
        <w:t>Today's Veterinary Practice.</w:t>
      </w:r>
      <w:r w:rsidRPr="00CA7791">
        <w:rPr>
          <w:b w:val="0"/>
        </w:rPr>
        <w:t xml:space="preserve">  61-65.</w:t>
      </w:r>
    </w:p>
    <w:p w:rsidR="00F63446" w:rsidRPr="00CA7791" w:rsidRDefault="00F63446" w:rsidP="003F32CA">
      <w:pPr>
        <w:pStyle w:val="EndNoteBibliography"/>
        <w:spacing w:after="0" w:line="360" w:lineRule="auto"/>
        <w:ind w:left="720" w:hanging="720"/>
        <w:jc w:val="both"/>
        <w:rPr>
          <w:b w:val="0"/>
        </w:rPr>
      </w:pPr>
      <w:r w:rsidRPr="00CA7791">
        <w:rPr>
          <w:b w:val="0"/>
        </w:rPr>
        <w:t>134.</w:t>
      </w:r>
      <w:r w:rsidRPr="00CA7791">
        <w:rPr>
          <w:b w:val="0"/>
        </w:rPr>
        <w:tab/>
        <w:t xml:space="preserve">Medrado A.R., Pugliese L.S., Reis S.R.A., et al.  (2003). Influence of low level laser therapy on wound healing and its biological action upon myofibroblasts. </w:t>
      </w:r>
      <w:r w:rsidRPr="00CA7791">
        <w:rPr>
          <w:b w:val="0"/>
          <w:i/>
        </w:rPr>
        <w:t>Lasers in surgery medicine.</w:t>
      </w:r>
      <w:r w:rsidRPr="00CA7791">
        <w:rPr>
          <w:b w:val="0"/>
        </w:rPr>
        <w:t xml:space="preserve"> 32(3):  239-244.</w:t>
      </w:r>
    </w:p>
    <w:p w:rsidR="00F63446" w:rsidRPr="00CA7791" w:rsidRDefault="00F63446" w:rsidP="003F32CA">
      <w:pPr>
        <w:pStyle w:val="EndNoteBibliography"/>
        <w:spacing w:after="0" w:line="360" w:lineRule="auto"/>
        <w:ind w:left="720" w:hanging="720"/>
        <w:jc w:val="both"/>
        <w:rPr>
          <w:b w:val="0"/>
        </w:rPr>
      </w:pPr>
      <w:r w:rsidRPr="00CA7791">
        <w:rPr>
          <w:b w:val="0"/>
        </w:rPr>
        <w:t>135.</w:t>
      </w:r>
      <w:r w:rsidRPr="00CA7791">
        <w:rPr>
          <w:b w:val="0"/>
        </w:rPr>
        <w:tab/>
        <w:t xml:space="preserve">Suzuki R., Takakuda K.  (2016). Wound healing efficacy of a 660-nm diode laser in a rat incisional wound model. </w:t>
      </w:r>
      <w:r w:rsidRPr="00CA7791">
        <w:rPr>
          <w:b w:val="0"/>
          <w:i/>
        </w:rPr>
        <w:t>Lasers in medical science.</w:t>
      </w:r>
      <w:r w:rsidRPr="00CA7791">
        <w:rPr>
          <w:b w:val="0"/>
        </w:rPr>
        <w:t xml:space="preserve"> 31:  1683-1689.</w:t>
      </w:r>
    </w:p>
    <w:p w:rsidR="00F63446" w:rsidRPr="00CA7791" w:rsidRDefault="00F63446" w:rsidP="003F32CA">
      <w:pPr>
        <w:pStyle w:val="EndNoteBibliography"/>
        <w:spacing w:after="0" w:line="360" w:lineRule="auto"/>
        <w:ind w:left="720" w:hanging="720"/>
        <w:jc w:val="both"/>
        <w:rPr>
          <w:b w:val="0"/>
        </w:rPr>
      </w:pPr>
      <w:r w:rsidRPr="00CA7791">
        <w:rPr>
          <w:b w:val="0"/>
        </w:rPr>
        <w:t>136.</w:t>
      </w:r>
      <w:r w:rsidRPr="00CA7791">
        <w:rPr>
          <w:b w:val="0"/>
        </w:rPr>
        <w:tab/>
        <w:t xml:space="preserve">Gupta A., Dai T., Hamblin M.R.  (2014). Effect of red and near-infrared wavelengths on low-level laser (light) therapy-induced healing of partial-thickness dermal abrasion in mice. </w:t>
      </w:r>
      <w:r w:rsidRPr="00CA7791">
        <w:rPr>
          <w:b w:val="0"/>
          <w:i/>
        </w:rPr>
        <w:t>Lasers in medical science.</w:t>
      </w:r>
      <w:r w:rsidRPr="00CA7791">
        <w:rPr>
          <w:b w:val="0"/>
        </w:rPr>
        <w:t xml:space="preserve"> 29:  257-265.</w:t>
      </w:r>
    </w:p>
    <w:p w:rsidR="00F63446" w:rsidRPr="00CA7791" w:rsidRDefault="00F63446" w:rsidP="003F32CA">
      <w:pPr>
        <w:pStyle w:val="EndNoteBibliography"/>
        <w:spacing w:after="0" w:line="360" w:lineRule="auto"/>
        <w:ind w:left="720" w:hanging="720"/>
        <w:jc w:val="both"/>
        <w:rPr>
          <w:b w:val="0"/>
        </w:rPr>
      </w:pPr>
      <w:r w:rsidRPr="00CA7791">
        <w:rPr>
          <w:b w:val="0"/>
        </w:rPr>
        <w:lastRenderedPageBreak/>
        <w:t>137.</w:t>
      </w:r>
      <w:r w:rsidRPr="00CA7791">
        <w:rPr>
          <w:b w:val="0"/>
        </w:rPr>
        <w:tab/>
        <w:t>Davis S.C., Ricotti C., Cazzaniga A., et al.  (2008). Microscopic and physiologic evidence for biofilm</w:t>
      </w:r>
      <w:r w:rsidRPr="00CA7791">
        <w:rPr>
          <w:rFonts w:ascii="Cambria Math" w:hAnsi="Cambria Math" w:cs="Cambria Math"/>
          <w:b w:val="0"/>
        </w:rPr>
        <w:t>‐</w:t>
      </w:r>
      <w:r w:rsidRPr="00CA7791">
        <w:rPr>
          <w:b w:val="0"/>
        </w:rPr>
        <w:t xml:space="preserve">associated wound colonization in vivo. </w:t>
      </w:r>
      <w:r w:rsidRPr="00CA7791">
        <w:rPr>
          <w:b w:val="0"/>
          <w:i/>
        </w:rPr>
        <w:t>Wound repair and Regeneration.</w:t>
      </w:r>
      <w:r w:rsidRPr="00CA7791">
        <w:rPr>
          <w:b w:val="0"/>
        </w:rPr>
        <w:t xml:space="preserve"> 16(1):  23-29.</w:t>
      </w:r>
    </w:p>
    <w:p w:rsidR="00F63446" w:rsidRPr="00CA7791" w:rsidRDefault="00F63446" w:rsidP="003F32CA">
      <w:pPr>
        <w:pStyle w:val="EndNoteBibliography"/>
        <w:spacing w:after="0" w:line="360" w:lineRule="auto"/>
        <w:ind w:left="720" w:hanging="720"/>
        <w:jc w:val="both"/>
        <w:rPr>
          <w:b w:val="0"/>
        </w:rPr>
      </w:pPr>
      <w:r w:rsidRPr="00CA7791">
        <w:rPr>
          <w:b w:val="0"/>
        </w:rPr>
        <w:t>138.</w:t>
      </w:r>
      <w:r w:rsidRPr="00CA7791">
        <w:rPr>
          <w:b w:val="0"/>
        </w:rPr>
        <w:tab/>
        <w:t xml:space="preserve">Lima A.F., Costa L.B., Silva J.L.d., et al.  (2011). Interventions for wound healing among diabetic patients infected with Staphylococcus aureus: a systematic review. </w:t>
      </w:r>
      <w:r w:rsidRPr="00CA7791">
        <w:rPr>
          <w:b w:val="0"/>
          <w:i/>
        </w:rPr>
        <w:t>Sao Paulo Medical Journal.</w:t>
      </w:r>
      <w:r w:rsidRPr="00CA7791">
        <w:rPr>
          <w:b w:val="0"/>
        </w:rPr>
        <w:t xml:space="preserve"> 129:  165-170.</w:t>
      </w:r>
    </w:p>
    <w:p w:rsidR="00F63446" w:rsidRPr="00CA7791" w:rsidRDefault="00F63446" w:rsidP="003F32CA">
      <w:pPr>
        <w:pStyle w:val="EndNoteBibliography"/>
        <w:spacing w:after="0" w:line="360" w:lineRule="auto"/>
        <w:ind w:left="720" w:hanging="720"/>
        <w:jc w:val="both"/>
        <w:rPr>
          <w:b w:val="0"/>
        </w:rPr>
      </w:pPr>
      <w:r w:rsidRPr="00CA7791">
        <w:rPr>
          <w:b w:val="0"/>
        </w:rPr>
        <w:t>139.</w:t>
      </w:r>
      <w:r w:rsidRPr="00CA7791">
        <w:rPr>
          <w:b w:val="0"/>
        </w:rPr>
        <w:tab/>
        <w:t xml:space="preserve">Serra R., Grande R., Butrico L., et al.  (2015). Chronic wound infections: the role of Pseudomonas aeruginosa and Staphylococcus aureus. </w:t>
      </w:r>
      <w:r w:rsidRPr="00CA7791">
        <w:rPr>
          <w:b w:val="0"/>
          <w:i/>
        </w:rPr>
        <w:t>Expert review of anti-infective therapy.</w:t>
      </w:r>
      <w:r w:rsidRPr="00CA7791">
        <w:rPr>
          <w:b w:val="0"/>
        </w:rPr>
        <w:t xml:space="preserve"> 13(5):  605-613.</w:t>
      </w:r>
    </w:p>
    <w:p w:rsidR="00F63446" w:rsidRPr="00CA7791" w:rsidRDefault="00F63446" w:rsidP="003F32CA">
      <w:pPr>
        <w:pStyle w:val="EndNoteBibliography"/>
        <w:spacing w:after="0" w:line="360" w:lineRule="auto"/>
        <w:ind w:left="720" w:hanging="720"/>
        <w:jc w:val="both"/>
        <w:rPr>
          <w:b w:val="0"/>
        </w:rPr>
      </w:pPr>
      <w:r w:rsidRPr="00CA7791">
        <w:rPr>
          <w:b w:val="0"/>
        </w:rPr>
        <w:t>140.</w:t>
      </w:r>
      <w:r w:rsidRPr="00CA7791">
        <w:rPr>
          <w:b w:val="0"/>
        </w:rPr>
        <w:tab/>
        <w:t xml:space="preserve">Nussbaum E.L., Lilge L., Mazzulli T.  (2002). Effects of 630-, 660-, 810-, and 905-nm laser irradiation delivering radiant exposure of 1-50 J/cm2 on three species of bacteria in vitro. </w:t>
      </w:r>
      <w:r w:rsidRPr="00CA7791">
        <w:rPr>
          <w:b w:val="0"/>
          <w:i/>
        </w:rPr>
        <w:t>Journal of clinical laser medicine surgery.</w:t>
      </w:r>
      <w:r w:rsidRPr="00CA7791">
        <w:rPr>
          <w:b w:val="0"/>
        </w:rPr>
        <w:t xml:space="preserve"> 20(6):  325-333.</w:t>
      </w:r>
    </w:p>
    <w:p w:rsidR="00F63446" w:rsidRPr="00CA7791" w:rsidRDefault="00F63446" w:rsidP="003F32CA">
      <w:pPr>
        <w:pStyle w:val="EndNoteBibliography"/>
        <w:spacing w:after="0" w:line="360" w:lineRule="auto"/>
        <w:ind w:left="720" w:hanging="720"/>
        <w:jc w:val="both"/>
        <w:rPr>
          <w:b w:val="0"/>
        </w:rPr>
      </w:pPr>
      <w:r w:rsidRPr="00CA7791">
        <w:rPr>
          <w:b w:val="0"/>
        </w:rPr>
        <w:t>141.</w:t>
      </w:r>
      <w:r w:rsidRPr="00CA7791">
        <w:rPr>
          <w:b w:val="0"/>
        </w:rPr>
        <w:tab/>
        <w:t xml:space="preserve">de Sousa N.T.A., Guirro R.R.d.J., Santana H.F., et al.  (2012). In vitro analysis of bacterial morphology by atomic force microscopy of low level laser therapy 660, 830 and 904 nm. </w:t>
      </w:r>
      <w:r w:rsidRPr="00CA7791">
        <w:rPr>
          <w:b w:val="0"/>
          <w:i/>
        </w:rPr>
        <w:t>Photomedicine Laser Surgery.</w:t>
      </w:r>
      <w:r w:rsidRPr="00CA7791">
        <w:rPr>
          <w:b w:val="0"/>
        </w:rPr>
        <w:t xml:space="preserve"> 30(5):  281-285.</w:t>
      </w:r>
    </w:p>
    <w:p w:rsidR="00F63446" w:rsidRPr="00CA7791" w:rsidRDefault="00F63446" w:rsidP="003F32CA">
      <w:pPr>
        <w:pStyle w:val="EndNoteBibliography"/>
        <w:spacing w:after="0" w:line="360" w:lineRule="auto"/>
        <w:ind w:left="720" w:hanging="720"/>
        <w:jc w:val="both"/>
        <w:rPr>
          <w:b w:val="0"/>
        </w:rPr>
      </w:pPr>
      <w:r w:rsidRPr="00CA7791">
        <w:rPr>
          <w:b w:val="0"/>
        </w:rPr>
        <w:t>142.</w:t>
      </w:r>
      <w:r w:rsidRPr="00CA7791">
        <w:rPr>
          <w:b w:val="0"/>
        </w:rPr>
        <w:tab/>
        <w:t>Silva D.C.G.G., Plapler H., Costa M.M.d., et al.  (2013). Low level laser the</w:t>
      </w:r>
      <w:r w:rsidR="003F32CA" w:rsidRPr="00CA7791">
        <w:rPr>
          <w:b w:val="0"/>
        </w:rPr>
        <w:t>rapy (AlGaInP) applied at 5J/cm</w:t>
      </w:r>
      <w:r w:rsidRPr="00CA7791">
        <w:rPr>
          <w:b w:val="0"/>
          <w:vertAlign w:val="superscript"/>
        </w:rPr>
        <w:t>2</w:t>
      </w:r>
      <w:r w:rsidRPr="00CA7791">
        <w:rPr>
          <w:b w:val="0"/>
        </w:rPr>
        <w:t xml:space="preserve"> reduces the proliferation of Staphylococcus aureus MRSA in infected wounds and intact skin of rats. </w:t>
      </w:r>
      <w:r w:rsidRPr="00CA7791">
        <w:rPr>
          <w:b w:val="0"/>
          <w:i/>
        </w:rPr>
        <w:t>Anais brasileiros de dermatologia.</w:t>
      </w:r>
      <w:r w:rsidRPr="00CA7791">
        <w:rPr>
          <w:b w:val="0"/>
        </w:rPr>
        <w:t xml:space="preserve"> 88:  50-55.</w:t>
      </w:r>
    </w:p>
    <w:p w:rsidR="00F63446" w:rsidRPr="00CA7791" w:rsidRDefault="00F63446" w:rsidP="003F32CA">
      <w:pPr>
        <w:pStyle w:val="EndNoteBibliography"/>
        <w:spacing w:line="360" w:lineRule="auto"/>
        <w:ind w:left="720" w:hanging="720"/>
        <w:jc w:val="both"/>
      </w:pPr>
      <w:r w:rsidRPr="00CA7791">
        <w:rPr>
          <w:b w:val="0"/>
        </w:rPr>
        <w:t>143.</w:t>
      </w:r>
      <w:r w:rsidRPr="00CA7791">
        <w:rPr>
          <w:b w:val="0"/>
        </w:rPr>
        <w:tab/>
        <w:t>Martín Santiago M.P., Gutknecht N., Martín-Carrillo N., et al.  (2020). In vitro study of photodynamic therapy with visible laser systems applied to fungal infections.</w:t>
      </w:r>
      <w:r w:rsidRPr="00CA7791">
        <w:rPr>
          <w:b w:val="0"/>
          <w:i/>
        </w:rPr>
        <w:t xml:space="preserve"> Lasers in Dental Science.</w:t>
      </w:r>
      <w:r w:rsidRPr="00CA7791">
        <w:rPr>
          <w:b w:val="0"/>
        </w:rPr>
        <w:t xml:space="preserve"> 4:  103-110.</w:t>
      </w:r>
    </w:p>
    <w:p w:rsidR="00B8212C" w:rsidRPr="00CA7791" w:rsidRDefault="00B8212C" w:rsidP="009D326B">
      <w:pPr>
        <w:spacing w:after="0" w:line="360" w:lineRule="auto"/>
        <w:jc w:val="both"/>
        <w:rPr>
          <w:b w:val="0"/>
        </w:rPr>
      </w:pPr>
      <w:r w:rsidRPr="00CA7791">
        <w:rPr>
          <w:b w:val="0"/>
          <w:color w:val="000000" w:themeColor="text1"/>
        </w:rPr>
        <w:fldChar w:fldCharType="end"/>
      </w:r>
    </w:p>
    <w:p w:rsidR="00614ECF" w:rsidRPr="00CA7791" w:rsidRDefault="00614ECF">
      <w:pPr>
        <w:spacing w:after="160" w:line="259" w:lineRule="auto"/>
        <w:rPr>
          <w:rFonts w:eastAsia="Calibri"/>
          <w:noProof/>
          <w:lang w:eastAsia="en-US"/>
        </w:rPr>
      </w:pPr>
      <w:r w:rsidRPr="00CA7791">
        <w:rPr>
          <w:rFonts w:eastAsia="Calibri"/>
          <w:noProof/>
          <w:lang w:eastAsia="en-US"/>
        </w:rPr>
        <w:br w:type="page"/>
      </w:r>
    </w:p>
    <w:p w:rsidR="005F0504" w:rsidRPr="00CA7791" w:rsidRDefault="005F0504" w:rsidP="005F0504">
      <w:pPr>
        <w:spacing w:after="0" w:line="360" w:lineRule="auto"/>
        <w:jc w:val="center"/>
        <w:rPr>
          <w:rFonts w:eastAsia="Calibri"/>
          <w:noProof/>
          <w:lang w:eastAsia="en-US"/>
        </w:rPr>
      </w:pPr>
      <w:r w:rsidRPr="00CA7791">
        <w:rPr>
          <w:rFonts w:eastAsia="Calibri"/>
          <w:noProof/>
          <w:lang w:eastAsia="en-US"/>
        </w:rPr>
        <w:lastRenderedPageBreak/>
        <w:t>PHỤ LỤC</w:t>
      </w:r>
    </w:p>
    <w:p w:rsidR="005F0504" w:rsidRPr="00CA7791" w:rsidRDefault="005F0504" w:rsidP="005F0504">
      <w:pPr>
        <w:jc w:val="center"/>
        <w:rPr>
          <w:rFonts w:eastAsia="Times New Roman"/>
          <w:b w:val="0"/>
          <w:noProof/>
          <w:lang w:eastAsia="en-US"/>
        </w:rPr>
      </w:pP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Phụ lục 1</w:t>
      </w: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DANH SÁCH BỆNH NHÂN NGHIÊN CỨU</w:t>
      </w: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Phụ lục 2</w:t>
      </w:r>
    </w:p>
    <w:p w:rsidR="002555D3" w:rsidRPr="00CA7791" w:rsidRDefault="002555D3" w:rsidP="005F0504">
      <w:pPr>
        <w:jc w:val="center"/>
        <w:rPr>
          <w:rFonts w:eastAsia="Times New Roman"/>
          <w:b w:val="0"/>
          <w:noProof/>
          <w:lang w:eastAsia="en-US"/>
        </w:rPr>
      </w:pPr>
      <w:r w:rsidRPr="00CA7791">
        <w:rPr>
          <w:rFonts w:eastAsia="Times New Roman"/>
          <w:b w:val="0"/>
          <w:noProof/>
          <w:lang w:eastAsia="en-US"/>
        </w:rPr>
        <w:t>ĐƠN TỰ NGUYỆN CHO MÔ VẾT THƯƠNG</w:t>
      </w:r>
    </w:p>
    <w:p w:rsidR="002555D3" w:rsidRPr="00CA7791" w:rsidRDefault="002555D3" w:rsidP="005F0504">
      <w:pPr>
        <w:jc w:val="center"/>
        <w:rPr>
          <w:rFonts w:eastAsia="Times New Roman"/>
          <w:b w:val="0"/>
          <w:noProof/>
          <w:lang w:eastAsia="en-US"/>
        </w:rPr>
      </w:pPr>
      <w:r w:rsidRPr="00CA7791">
        <w:rPr>
          <w:rFonts w:eastAsia="Times New Roman"/>
          <w:b w:val="0"/>
          <w:noProof/>
          <w:lang w:eastAsia="en-US"/>
        </w:rPr>
        <w:t>Phụ lục 3</w:t>
      </w: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BỆNH ÁN NGHIÊN CỨU TRÊN ĐỘNG VẬT THỰC NGHIỆM</w:t>
      </w:r>
    </w:p>
    <w:p w:rsidR="005F0504" w:rsidRPr="00CA7791" w:rsidRDefault="002555D3" w:rsidP="005F0504">
      <w:pPr>
        <w:jc w:val="center"/>
        <w:rPr>
          <w:rFonts w:eastAsia="Times New Roman"/>
          <w:b w:val="0"/>
          <w:noProof/>
          <w:lang w:eastAsia="en-US"/>
        </w:rPr>
      </w:pPr>
      <w:r w:rsidRPr="00CA7791">
        <w:rPr>
          <w:rFonts w:eastAsia="Times New Roman"/>
          <w:b w:val="0"/>
          <w:noProof/>
          <w:lang w:eastAsia="en-US"/>
        </w:rPr>
        <w:t>Phụ lục 4</w:t>
      </w: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BẢN XÁC NHẬN KẾT QUẢ XÉT NGHIỆM HUYẾT HỌC TRÊN THỎ</w:t>
      </w:r>
    </w:p>
    <w:p w:rsidR="005F0504" w:rsidRPr="00CA7791" w:rsidRDefault="002555D3" w:rsidP="005F0504">
      <w:pPr>
        <w:jc w:val="center"/>
        <w:rPr>
          <w:rFonts w:eastAsia="Times New Roman"/>
          <w:b w:val="0"/>
          <w:noProof/>
          <w:lang w:eastAsia="en-US"/>
        </w:rPr>
      </w:pPr>
      <w:r w:rsidRPr="00CA7791">
        <w:rPr>
          <w:rFonts w:eastAsia="Times New Roman"/>
          <w:b w:val="0"/>
          <w:noProof/>
          <w:lang w:eastAsia="en-US"/>
        </w:rPr>
        <w:t>Phụ lục 5</w:t>
      </w: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BẢN XÁC NHẬN KẾT QUẢ XÉT NGHIỆM SINH HÓA TRÊN THỎ</w:t>
      </w:r>
    </w:p>
    <w:p w:rsidR="005F0504" w:rsidRPr="00CA7791" w:rsidRDefault="002555D3" w:rsidP="005F0504">
      <w:pPr>
        <w:jc w:val="center"/>
        <w:rPr>
          <w:rFonts w:eastAsia="Times New Roman"/>
          <w:b w:val="0"/>
          <w:noProof/>
          <w:lang w:eastAsia="en-US"/>
        </w:rPr>
      </w:pPr>
      <w:r w:rsidRPr="00CA7791">
        <w:rPr>
          <w:rFonts w:eastAsia="Times New Roman"/>
          <w:b w:val="0"/>
          <w:noProof/>
          <w:lang w:eastAsia="en-US"/>
        </w:rPr>
        <w:t>Phụ lục 6</w:t>
      </w: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KẾT QUẢ CẤY KHUẨN VẾT THƯƠNG THỰC NGHIỆM</w:t>
      </w:r>
    </w:p>
    <w:p w:rsidR="005F0504" w:rsidRPr="00CA7791" w:rsidRDefault="002555D3" w:rsidP="005F0504">
      <w:pPr>
        <w:jc w:val="center"/>
        <w:rPr>
          <w:rFonts w:eastAsia="Times New Roman"/>
          <w:b w:val="0"/>
          <w:noProof/>
          <w:lang w:eastAsia="en-US"/>
        </w:rPr>
      </w:pPr>
      <w:r w:rsidRPr="00CA7791">
        <w:rPr>
          <w:rFonts w:eastAsia="Times New Roman"/>
          <w:b w:val="0"/>
          <w:noProof/>
          <w:lang w:eastAsia="en-US"/>
        </w:rPr>
        <w:t>Phụ lục 7</w:t>
      </w: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 xml:space="preserve">DANH SÁCH MẪU XÉT NGHIỆM MÔ BỆNH HỌC </w:t>
      </w: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TRÊN ĐỘNG VẬT THỰC NGHIỆM</w:t>
      </w:r>
    </w:p>
    <w:p w:rsidR="005F0504" w:rsidRPr="00CA7791" w:rsidRDefault="002555D3" w:rsidP="005F0504">
      <w:pPr>
        <w:jc w:val="center"/>
        <w:rPr>
          <w:rFonts w:eastAsia="Times New Roman"/>
          <w:b w:val="0"/>
          <w:noProof/>
          <w:lang w:eastAsia="en-US"/>
        </w:rPr>
      </w:pPr>
      <w:r w:rsidRPr="00CA7791">
        <w:rPr>
          <w:rFonts w:eastAsia="Times New Roman"/>
          <w:b w:val="0"/>
          <w:noProof/>
          <w:lang w:eastAsia="en-US"/>
        </w:rPr>
        <w:t>Phụ lục 8</w:t>
      </w: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 xml:space="preserve">DANH SÁCH MẪU XÉT NGHIỆM HÓA MÔ MIỄN DỊCH </w:t>
      </w: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TRÊN ĐỘNG VẬT THỰC NGHIỆM</w:t>
      </w:r>
    </w:p>
    <w:p w:rsidR="005F0504" w:rsidRPr="00CA7791" w:rsidRDefault="002555D3" w:rsidP="005F0504">
      <w:pPr>
        <w:jc w:val="center"/>
        <w:rPr>
          <w:rFonts w:eastAsia="Times New Roman"/>
          <w:b w:val="0"/>
          <w:noProof/>
          <w:lang w:eastAsia="en-US"/>
        </w:rPr>
      </w:pPr>
      <w:r w:rsidRPr="00CA7791">
        <w:rPr>
          <w:rFonts w:eastAsia="Times New Roman"/>
          <w:b w:val="0"/>
          <w:noProof/>
          <w:lang w:eastAsia="en-US"/>
        </w:rPr>
        <w:t>Phụ lục 9</w:t>
      </w: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 xml:space="preserve">DANH SÁCH MẪU XÉT NGHIỆM SIÊU CẤU TRÚC </w:t>
      </w:r>
    </w:p>
    <w:p w:rsidR="005F0504" w:rsidRPr="00CA7791" w:rsidRDefault="005F0504" w:rsidP="005F0504">
      <w:pPr>
        <w:jc w:val="center"/>
        <w:rPr>
          <w:rFonts w:eastAsia="Times New Roman"/>
          <w:b w:val="0"/>
          <w:noProof/>
          <w:lang w:eastAsia="en-US"/>
        </w:rPr>
      </w:pPr>
      <w:r w:rsidRPr="00CA7791">
        <w:rPr>
          <w:rFonts w:eastAsia="Times New Roman"/>
          <w:b w:val="0"/>
          <w:noProof/>
          <w:lang w:eastAsia="en-US"/>
        </w:rPr>
        <w:t>TRÊN ĐỘNG VẬT THỰC NGHIỆM</w:t>
      </w:r>
    </w:p>
    <w:p w:rsidR="005F0504" w:rsidRPr="00CA7791" w:rsidRDefault="005F0504" w:rsidP="005F0504">
      <w:pPr>
        <w:jc w:val="center"/>
        <w:rPr>
          <w:rFonts w:eastAsia="Times New Roman"/>
          <w:b w:val="0"/>
          <w:noProof/>
          <w:lang w:eastAsia="en-US"/>
        </w:rPr>
      </w:pPr>
    </w:p>
    <w:p w:rsidR="00DE10BC" w:rsidRPr="00CA7791" w:rsidRDefault="00DE10BC" w:rsidP="00DE10BC">
      <w:pPr>
        <w:shd w:val="clear" w:color="auto" w:fill="FFFFFF"/>
        <w:spacing w:before="120" w:after="120" w:line="360" w:lineRule="auto"/>
        <w:jc w:val="center"/>
        <w:rPr>
          <w:rFonts w:eastAsia="Times New Roman"/>
          <w:b w:val="0"/>
          <w:color w:val="000000"/>
          <w:lang w:eastAsia="en-US"/>
        </w:rPr>
      </w:pPr>
      <w:r w:rsidRPr="00CA7791">
        <w:rPr>
          <w:rFonts w:eastAsia="Times New Roman"/>
          <w:bCs/>
          <w:color w:val="000000"/>
          <w:lang w:eastAsia="en-US"/>
        </w:rPr>
        <w:lastRenderedPageBreak/>
        <w:t>CỘNG HOÀ XÃ HỘI CHỦ NGHĨA VIỆT NAM</w:t>
      </w:r>
      <w:r w:rsidRPr="00CA7791">
        <w:rPr>
          <w:rFonts w:eastAsia="Times New Roman"/>
          <w:bCs/>
          <w:color w:val="000000"/>
          <w:lang w:eastAsia="en-US"/>
        </w:rPr>
        <w:br/>
        <w:t>Độc lập - Tự do - Hạnh phúc</w:t>
      </w:r>
      <w:r w:rsidRPr="00CA7791">
        <w:rPr>
          <w:rFonts w:eastAsia="Times New Roman"/>
          <w:bCs/>
          <w:color w:val="000000"/>
          <w:lang w:eastAsia="en-US"/>
        </w:rPr>
        <w:br/>
        <w:t>-------</w:t>
      </w:r>
    </w:p>
    <w:p w:rsidR="00DE10BC" w:rsidRPr="00CA7791" w:rsidRDefault="00DE10BC" w:rsidP="00DE10BC">
      <w:pPr>
        <w:shd w:val="clear" w:color="auto" w:fill="FFFFFF"/>
        <w:spacing w:after="0" w:line="360" w:lineRule="auto"/>
        <w:jc w:val="center"/>
        <w:rPr>
          <w:rFonts w:eastAsia="Times New Roman"/>
          <w:b w:val="0"/>
          <w:color w:val="000000"/>
          <w:lang w:eastAsia="en-US"/>
        </w:rPr>
      </w:pPr>
      <w:bookmarkStart w:id="212" w:name="chuong_pl_1_name"/>
      <w:r w:rsidRPr="00CA7791">
        <w:rPr>
          <w:rFonts w:eastAsia="Times New Roman"/>
          <w:bCs/>
          <w:color w:val="000000"/>
          <w:lang w:eastAsia="en-US"/>
        </w:rPr>
        <w:t>ĐƠN TỰ NGUYỆN CHO MÔ</w:t>
      </w:r>
      <w:bookmarkEnd w:id="212"/>
      <w:r w:rsidRPr="00CA7791">
        <w:rPr>
          <w:rFonts w:eastAsia="Times New Roman"/>
          <w:bCs/>
          <w:color w:val="000000"/>
          <w:lang w:eastAsia="en-US"/>
        </w:rPr>
        <w:t xml:space="preserve"> VẾT THƯƠNG</w:t>
      </w:r>
    </w:p>
    <w:p w:rsidR="00DE10BC" w:rsidRPr="00CA7791" w:rsidRDefault="00DE10BC" w:rsidP="00DE10BC">
      <w:pPr>
        <w:shd w:val="clear" w:color="auto" w:fill="FFFFFF"/>
        <w:spacing w:before="120" w:after="0" w:line="360" w:lineRule="auto"/>
        <w:rPr>
          <w:rFonts w:eastAsia="Times New Roman"/>
          <w:b w:val="0"/>
          <w:bCs/>
          <w:color w:val="000000"/>
          <w:lang w:eastAsia="en-US"/>
        </w:rPr>
      </w:pPr>
      <w:r w:rsidRPr="00CA7791">
        <w:rPr>
          <w:rFonts w:eastAsia="Times New Roman"/>
          <w:bCs/>
          <w:color w:val="000000"/>
          <w:lang w:eastAsia="en-US"/>
        </w:rPr>
        <w:t xml:space="preserve">Kính gửi: </w:t>
      </w:r>
      <w:r w:rsidRPr="00CA7791">
        <w:rPr>
          <w:rFonts w:eastAsia="Times New Roman"/>
          <w:b w:val="0"/>
          <w:bCs/>
          <w:color w:val="000000"/>
          <w:lang w:eastAsia="en-US"/>
        </w:rPr>
        <w:t>BGĐ Bệnh viện Bỏng Quốc gia Lê Hữu Trác</w:t>
      </w:r>
    </w:p>
    <w:p w:rsidR="00DE10BC" w:rsidRPr="00CA7791" w:rsidRDefault="00DE10BC" w:rsidP="00DE10BC">
      <w:pPr>
        <w:shd w:val="clear" w:color="auto" w:fill="FFFFFF"/>
        <w:spacing w:before="120" w:after="0" w:line="360" w:lineRule="auto"/>
        <w:ind w:firstLine="720"/>
        <w:rPr>
          <w:rFonts w:eastAsia="Times New Roman"/>
          <w:b w:val="0"/>
          <w:color w:val="000000"/>
          <w:lang w:eastAsia="en-US"/>
        </w:rPr>
      </w:pPr>
      <w:r w:rsidRPr="00CA7791">
        <w:rPr>
          <w:rFonts w:eastAsia="Times New Roman"/>
          <w:b w:val="0"/>
          <w:bCs/>
          <w:color w:val="000000"/>
          <w:lang w:eastAsia="en-US"/>
        </w:rPr>
        <w:t xml:space="preserve">       TT Liền vết thương - Bệnh viện Bỏng Quốc gia Lê Hữu Trác</w:t>
      </w:r>
    </w:p>
    <w:p w:rsidR="00DE10BC" w:rsidRPr="00CA7791" w:rsidRDefault="00DE10BC" w:rsidP="00DE10BC">
      <w:pPr>
        <w:shd w:val="clear" w:color="auto" w:fill="FFFFFF"/>
        <w:spacing w:after="0" w:line="360" w:lineRule="auto"/>
        <w:rPr>
          <w:rFonts w:eastAsia="Times New Roman"/>
          <w:b w:val="0"/>
          <w:color w:val="000000"/>
          <w:lang w:val="fr-FR" w:eastAsia="en-US"/>
        </w:rPr>
      </w:pPr>
      <w:r w:rsidRPr="00CA7791">
        <w:rPr>
          <w:rFonts w:eastAsia="Times New Roman"/>
          <w:b w:val="0"/>
          <w:color w:val="000000"/>
          <w:lang w:val="fr-FR" w:eastAsia="en-US"/>
        </w:rPr>
        <w:t>Tên tôi là: ……………………………………Tuổi: …………… Giới: ………</w:t>
      </w:r>
    </w:p>
    <w:p w:rsidR="00DE10BC" w:rsidRPr="00CA7791" w:rsidRDefault="00DE10BC" w:rsidP="00DE10BC">
      <w:pPr>
        <w:shd w:val="clear" w:color="auto" w:fill="FFFFFF"/>
        <w:spacing w:after="0" w:line="360" w:lineRule="auto"/>
        <w:rPr>
          <w:rFonts w:eastAsia="Times New Roman"/>
          <w:b w:val="0"/>
          <w:color w:val="000000"/>
          <w:lang w:val="fr-FR" w:eastAsia="en-US"/>
        </w:rPr>
      </w:pPr>
      <w:r w:rsidRPr="00CA7791">
        <w:rPr>
          <w:rFonts w:eastAsia="Times New Roman"/>
          <w:b w:val="0"/>
          <w:color w:val="000000"/>
          <w:lang w:val="fr-FR" w:eastAsia="en-US"/>
        </w:rPr>
        <w:t>Địa chỉ thường trú: ……………………………………………………………</w:t>
      </w:r>
      <w:r w:rsidR="002555D3" w:rsidRPr="00CA7791">
        <w:rPr>
          <w:rFonts w:eastAsia="Times New Roman"/>
          <w:b w:val="0"/>
          <w:color w:val="000000"/>
          <w:lang w:val="fr-FR" w:eastAsia="en-US"/>
        </w:rPr>
        <w:t>.</w:t>
      </w:r>
    </w:p>
    <w:p w:rsidR="00DE10BC" w:rsidRPr="00CA7791" w:rsidRDefault="00DE10BC" w:rsidP="00DE10BC">
      <w:pPr>
        <w:shd w:val="clear" w:color="auto" w:fill="FFFFFF"/>
        <w:spacing w:after="0" w:line="360" w:lineRule="auto"/>
        <w:rPr>
          <w:rFonts w:eastAsia="Times New Roman"/>
          <w:b w:val="0"/>
          <w:color w:val="000000"/>
          <w:lang w:val="fr-FR" w:eastAsia="en-US"/>
        </w:rPr>
      </w:pPr>
      <w:r w:rsidRPr="00CA7791">
        <w:rPr>
          <w:rFonts w:eastAsia="Times New Roman"/>
          <w:b w:val="0"/>
          <w:color w:val="000000"/>
          <w:lang w:val="sv-SE" w:eastAsia="en-US"/>
        </w:rPr>
        <w:t>Nghề nghiệp: ...............................................................................</w:t>
      </w:r>
      <w:r w:rsidR="002555D3" w:rsidRPr="00CA7791">
        <w:rPr>
          <w:rFonts w:eastAsia="Times New Roman"/>
          <w:b w:val="0"/>
          <w:color w:val="000000"/>
          <w:lang w:val="sv-SE" w:eastAsia="en-US"/>
        </w:rPr>
        <w:t>.......................</w:t>
      </w:r>
    </w:p>
    <w:p w:rsidR="00DE10BC" w:rsidRPr="00CA7791" w:rsidRDefault="00DE10BC" w:rsidP="00DE10BC">
      <w:pPr>
        <w:shd w:val="clear" w:color="auto" w:fill="FFFFFF"/>
        <w:spacing w:after="0" w:line="360" w:lineRule="auto"/>
        <w:jc w:val="both"/>
        <w:rPr>
          <w:rFonts w:eastAsia="Times New Roman"/>
          <w:b w:val="0"/>
          <w:color w:val="000000"/>
          <w:lang w:val="fr-FR" w:eastAsia="en-US"/>
        </w:rPr>
      </w:pPr>
      <w:r w:rsidRPr="00CA7791">
        <w:rPr>
          <w:rFonts w:eastAsia="Times New Roman"/>
          <w:b w:val="0"/>
          <w:color w:val="000000"/>
          <w:lang w:val="sv-SE" w:eastAsia="en-US"/>
        </w:rPr>
        <w:t>Là bệnh nhân/người nhà bệnh nhân: ............................................</w:t>
      </w:r>
      <w:r w:rsidR="00E1572C" w:rsidRPr="00CA7791">
        <w:rPr>
          <w:rFonts w:eastAsia="Times New Roman"/>
          <w:b w:val="0"/>
          <w:color w:val="000000"/>
          <w:lang w:val="sv-SE" w:eastAsia="en-US"/>
        </w:rPr>
        <w:t>.....................</w:t>
      </w:r>
    </w:p>
    <w:p w:rsidR="00DE10BC" w:rsidRPr="00CA7791" w:rsidRDefault="00DE10BC" w:rsidP="00DE10BC">
      <w:pPr>
        <w:shd w:val="clear" w:color="auto" w:fill="FFFFFF"/>
        <w:spacing w:after="120" w:line="360" w:lineRule="auto"/>
        <w:jc w:val="both"/>
        <w:rPr>
          <w:rFonts w:eastAsia="Times New Roman"/>
          <w:b w:val="0"/>
          <w:color w:val="000000"/>
          <w:lang w:val="fr-FR" w:eastAsia="en-US"/>
        </w:rPr>
      </w:pPr>
      <w:r w:rsidRPr="00CA7791">
        <w:rPr>
          <w:rFonts w:eastAsia="Times New Roman"/>
          <w:b w:val="0"/>
          <w:color w:val="000000"/>
          <w:lang w:val="fr-FR" w:eastAsia="en-US"/>
        </w:rPr>
        <w:t>Vì sự phát triển của lĩnh vực liền vết thương để ngày càng có nhiều phương pháp điều trị tốt giúp các bệnh nhân nhanh khỏi bệnh, tôi/người gia đình tôi đã được bác sĩ tư vấn về việc cho đi phần mô tại vết thương. Tôi/người gia đình tôi xin tự nguyện cho đi phần mô vết thương để bác sĩ sử dụng phục vụ nghiên cứu. Tôi/ người gia đình tôi không yêu cầu kèm theo bất cứ một điều kiện nào cũng như không khiếu kiện bất cứ tổ chức hoặc cá nhân nào trong việc này.</w:t>
      </w:r>
    </w:p>
    <w:p w:rsidR="00DE10BC" w:rsidRPr="00CA7791" w:rsidRDefault="00DE10BC" w:rsidP="00DE10BC">
      <w:pPr>
        <w:shd w:val="clear" w:color="auto" w:fill="FFFFFF"/>
        <w:spacing w:before="120" w:after="120" w:line="360" w:lineRule="auto"/>
        <w:jc w:val="both"/>
        <w:rPr>
          <w:rFonts w:eastAsia="Times New Roman"/>
          <w:b w:val="0"/>
          <w:color w:val="000000"/>
          <w:lang w:val="fr-FR" w:eastAsia="en-US"/>
        </w:rPr>
      </w:pPr>
      <w:r w:rsidRPr="00CA7791">
        <w:rPr>
          <w:rFonts w:eastAsia="Times New Roman"/>
          <w:b w:val="0"/>
          <w:color w:val="000000"/>
          <w:lang w:val="sv-SE" w:eastAsia="en-US"/>
        </w:rPr>
        <w:t>Tôi xin chân thành cảm ơn./.</w:t>
      </w:r>
    </w:p>
    <w:p w:rsidR="00DE10BC" w:rsidRPr="00CA7791" w:rsidRDefault="00DE10BC" w:rsidP="00DE10BC">
      <w:pPr>
        <w:shd w:val="clear" w:color="auto" w:fill="FFFFFF"/>
        <w:spacing w:after="120" w:line="360" w:lineRule="auto"/>
        <w:ind w:left="4320"/>
        <w:jc w:val="center"/>
        <w:rPr>
          <w:rFonts w:eastAsia="Times New Roman"/>
          <w:b w:val="0"/>
          <w:color w:val="000000"/>
          <w:lang w:val="sv-SE" w:eastAsia="en-US"/>
        </w:rPr>
      </w:pPr>
      <w:r w:rsidRPr="00CA7791">
        <w:rPr>
          <w:rFonts w:eastAsia="Times New Roman"/>
          <w:b w:val="0"/>
          <w:i/>
          <w:iCs/>
          <w:color w:val="000000"/>
          <w:lang w:val="sv-SE" w:eastAsia="en-US"/>
        </w:rPr>
        <w:t>Hà Nội, ngày ... tháng ... năm ...</w:t>
      </w:r>
      <w:r w:rsidRPr="00CA7791">
        <w:rPr>
          <w:rFonts w:eastAsia="Times New Roman"/>
          <w:b w:val="0"/>
          <w:i/>
          <w:iCs/>
          <w:color w:val="000000"/>
          <w:lang w:val="sv-SE" w:eastAsia="en-US"/>
        </w:rPr>
        <w:br/>
      </w:r>
      <w:r w:rsidRPr="00CA7791">
        <w:rPr>
          <w:rFonts w:eastAsia="Times New Roman"/>
          <w:bCs/>
          <w:color w:val="000000"/>
          <w:lang w:val="sv-SE" w:eastAsia="en-US"/>
        </w:rPr>
        <w:t>Người làm đơn</w:t>
      </w:r>
      <w:r w:rsidRPr="00CA7791">
        <w:rPr>
          <w:rFonts w:eastAsia="Times New Roman"/>
          <w:bCs/>
          <w:color w:val="000000"/>
          <w:lang w:val="sv-SE" w:eastAsia="en-US"/>
        </w:rPr>
        <w:br/>
      </w:r>
      <w:r w:rsidRPr="00CA7791">
        <w:rPr>
          <w:rFonts w:eastAsia="Times New Roman"/>
          <w:b w:val="0"/>
          <w:color w:val="000000"/>
          <w:lang w:val="sv-SE" w:eastAsia="en-US"/>
        </w:rPr>
        <w:t>(Ký, ghi rõ họ tên )</w:t>
      </w:r>
    </w:p>
    <w:p w:rsidR="00DE10BC" w:rsidRPr="00CA7791" w:rsidRDefault="00DE10BC" w:rsidP="00DE10BC">
      <w:pPr>
        <w:spacing w:after="160" w:line="259" w:lineRule="auto"/>
        <w:rPr>
          <w:rFonts w:eastAsiaTheme="minorHAnsi"/>
          <w:b w:val="0"/>
          <w:lang w:val="sv-SE" w:eastAsia="en-US"/>
        </w:rPr>
      </w:pPr>
    </w:p>
    <w:p w:rsidR="00DE10BC" w:rsidRPr="00CA7791" w:rsidRDefault="00DE10BC" w:rsidP="005F0504">
      <w:pPr>
        <w:spacing w:after="0"/>
        <w:jc w:val="center"/>
        <w:rPr>
          <w:rFonts w:eastAsia="Calibri"/>
          <w:b w:val="0"/>
          <w:lang w:val="sv-SE" w:eastAsia="en-US"/>
        </w:rPr>
      </w:pPr>
    </w:p>
    <w:p w:rsidR="00DE10BC" w:rsidRPr="00CA7791" w:rsidRDefault="00DE10BC" w:rsidP="005F0504">
      <w:pPr>
        <w:spacing w:after="0"/>
        <w:jc w:val="center"/>
        <w:rPr>
          <w:rFonts w:eastAsia="Calibri"/>
          <w:b w:val="0"/>
          <w:lang w:val="sv-SE" w:eastAsia="en-US"/>
        </w:rPr>
      </w:pPr>
    </w:p>
    <w:p w:rsidR="002555D3" w:rsidRPr="00CA7791" w:rsidRDefault="002555D3" w:rsidP="005F0504">
      <w:pPr>
        <w:spacing w:after="0"/>
        <w:jc w:val="center"/>
        <w:rPr>
          <w:rFonts w:eastAsia="Calibri"/>
          <w:b w:val="0"/>
          <w:lang w:val="sv-SE" w:eastAsia="en-US"/>
        </w:rPr>
      </w:pPr>
    </w:p>
    <w:p w:rsidR="00E1572C" w:rsidRPr="00CA7791" w:rsidRDefault="00E1572C" w:rsidP="005F0504">
      <w:pPr>
        <w:spacing w:after="0"/>
        <w:jc w:val="center"/>
        <w:rPr>
          <w:rFonts w:eastAsia="Calibri"/>
          <w:b w:val="0"/>
          <w:lang w:val="sv-SE" w:eastAsia="en-US"/>
        </w:rPr>
      </w:pPr>
    </w:p>
    <w:p w:rsidR="002555D3" w:rsidRDefault="002555D3" w:rsidP="00E83870">
      <w:pPr>
        <w:spacing w:after="0"/>
        <w:rPr>
          <w:rFonts w:eastAsia="Calibri"/>
          <w:b w:val="0"/>
          <w:lang w:val="sv-SE" w:eastAsia="en-US"/>
        </w:rPr>
      </w:pPr>
    </w:p>
    <w:p w:rsidR="0029547D" w:rsidRPr="00CA7791" w:rsidRDefault="0029547D" w:rsidP="00E83870">
      <w:pPr>
        <w:spacing w:after="0"/>
        <w:rPr>
          <w:rFonts w:eastAsia="Calibri"/>
          <w:b w:val="0"/>
          <w:lang w:val="sv-SE" w:eastAsia="en-US"/>
        </w:rPr>
      </w:pPr>
    </w:p>
    <w:p w:rsidR="005F0504" w:rsidRPr="00CA7791" w:rsidRDefault="005F0504" w:rsidP="005F0504">
      <w:pPr>
        <w:spacing w:after="0"/>
        <w:jc w:val="center"/>
        <w:rPr>
          <w:rFonts w:eastAsia="Calibri"/>
          <w:b w:val="0"/>
          <w:lang w:val="sv-SE" w:eastAsia="en-US"/>
        </w:rPr>
      </w:pPr>
      <w:r w:rsidRPr="00CA7791">
        <w:rPr>
          <w:rFonts w:eastAsia="Calibri"/>
          <w:b w:val="0"/>
          <w:lang w:val="sv-SE" w:eastAsia="en-US"/>
        </w:rPr>
        <w:t>HỌC VIỆN QUÂN Y</w:t>
      </w:r>
    </w:p>
    <w:p w:rsidR="005F0504" w:rsidRPr="00CA7791" w:rsidRDefault="005F0504" w:rsidP="005F0504">
      <w:pPr>
        <w:spacing w:after="0"/>
        <w:jc w:val="center"/>
        <w:rPr>
          <w:rFonts w:eastAsia="Calibri"/>
          <w:lang w:val="sv-SE" w:eastAsia="en-US"/>
        </w:rPr>
      </w:pPr>
      <w:r w:rsidRPr="00CA7791">
        <w:rPr>
          <w:rFonts w:eastAsia="Calibri"/>
          <w:b w:val="0"/>
          <w:noProof/>
          <w:lang w:eastAsia="en-US"/>
        </w:rPr>
        <mc:AlternateContent>
          <mc:Choice Requires="wps">
            <w:drawing>
              <wp:anchor distT="0" distB="0" distL="114300" distR="114300" simplePos="0" relativeHeight="251746304" behindDoc="0" locked="0" layoutInCell="1" allowOverlap="1" wp14:anchorId="49B29036" wp14:editId="62533B16">
                <wp:simplePos x="0" y="0"/>
                <wp:positionH relativeFrom="column">
                  <wp:posOffset>2663190</wp:posOffset>
                </wp:positionH>
                <wp:positionV relativeFrom="paragraph">
                  <wp:posOffset>223520</wp:posOffset>
                </wp:positionV>
                <wp:extent cx="628650" cy="0"/>
                <wp:effectExtent l="5715" t="12065" r="13335" b="6985"/>
                <wp:wrapNone/>
                <wp:docPr id="3" name="Straight Arrow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865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ECA14E" id="Straight Arrow Connector 3" o:spid="_x0000_s1026" type="#_x0000_t32" style="position:absolute;margin-left:209.7pt;margin-top:17.6pt;width:49.5pt;height:0;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"/>
            </w:pict>
          </mc:Fallback>
        </mc:AlternateContent>
      </w:r>
      <w:r w:rsidRPr="00CA7791">
        <w:rPr>
          <w:rFonts w:eastAsia="Calibri"/>
          <w:lang w:val="sv-SE" w:eastAsia="en-US"/>
        </w:rPr>
        <w:t>BỘ MÔN BỎNG &amp; YHTH</w:t>
      </w:r>
    </w:p>
    <w:p w:rsidR="005F0504" w:rsidRPr="00CA7791" w:rsidRDefault="005F0504" w:rsidP="005F0504">
      <w:pPr>
        <w:jc w:val="center"/>
        <w:rPr>
          <w:rFonts w:eastAsia="Calibri"/>
          <w:b w:val="0"/>
          <w:lang w:val="sv-SE" w:eastAsia="en-US"/>
        </w:rPr>
      </w:pPr>
    </w:p>
    <w:p w:rsidR="005F0504" w:rsidRPr="00CA7791" w:rsidRDefault="005F0504" w:rsidP="005F0504">
      <w:pPr>
        <w:jc w:val="center"/>
        <w:rPr>
          <w:rFonts w:eastAsia="Calibri"/>
          <w:b w:val="0"/>
          <w:lang w:val="sv-SE" w:eastAsia="en-US"/>
        </w:rPr>
      </w:pPr>
    </w:p>
    <w:p w:rsidR="005F0504" w:rsidRPr="00CA7791" w:rsidRDefault="005F0504" w:rsidP="005F0504">
      <w:pPr>
        <w:jc w:val="center"/>
        <w:rPr>
          <w:rFonts w:eastAsia="Calibri"/>
          <w:b w:val="0"/>
          <w:lang w:val="sv-SE" w:eastAsia="en-US"/>
        </w:rPr>
      </w:pPr>
    </w:p>
    <w:p w:rsidR="005F0504" w:rsidRPr="00CA7791" w:rsidRDefault="005F0504" w:rsidP="005F0504">
      <w:pPr>
        <w:jc w:val="center"/>
        <w:rPr>
          <w:rFonts w:eastAsia="Calibri"/>
          <w:b w:val="0"/>
          <w:lang w:val="sv-SE" w:eastAsia="en-US"/>
        </w:rPr>
      </w:pPr>
    </w:p>
    <w:p w:rsidR="005F0504" w:rsidRPr="00CA7791" w:rsidRDefault="005F0504" w:rsidP="005F0504">
      <w:pPr>
        <w:ind w:left="709"/>
        <w:jc w:val="center"/>
        <w:rPr>
          <w:rFonts w:eastAsia="Calibri"/>
          <w:b w:val="0"/>
          <w:lang w:val="sv-SE" w:eastAsia="en-US"/>
        </w:rPr>
      </w:pPr>
    </w:p>
    <w:p w:rsidR="005F0504" w:rsidRPr="00CA7791" w:rsidRDefault="005F0504" w:rsidP="005F0504">
      <w:pPr>
        <w:jc w:val="center"/>
        <w:rPr>
          <w:rFonts w:eastAsia="Calibri"/>
          <w:sz w:val="32"/>
          <w:szCs w:val="32"/>
          <w:lang w:val="sv-SE" w:eastAsia="en-US"/>
        </w:rPr>
      </w:pPr>
      <w:r w:rsidRPr="00CA7791">
        <w:rPr>
          <w:rFonts w:eastAsia="Calibri"/>
          <w:sz w:val="32"/>
          <w:szCs w:val="32"/>
          <w:lang w:val="sv-SE" w:eastAsia="en-US"/>
        </w:rPr>
        <w:t xml:space="preserve">      BỆNH ÁN NGHIÊN CỨU </w:t>
      </w:r>
    </w:p>
    <w:p w:rsidR="005F0504" w:rsidRPr="00CA7791" w:rsidRDefault="005F0504" w:rsidP="005F0504">
      <w:pPr>
        <w:jc w:val="center"/>
        <w:rPr>
          <w:rFonts w:eastAsia="Calibri"/>
          <w:sz w:val="32"/>
          <w:szCs w:val="32"/>
          <w:lang w:val="sv-SE" w:eastAsia="en-US"/>
        </w:rPr>
      </w:pPr>
      <w:r w:rsidRPr="00CA7791">
        <w:rPr>
          <w:rFonts w:eastAsia="Calibri"/>
          <w:sz w:val="32"/>
          <w:szCs w:val="32"/>
          <w:lang w:val="sv-SE" w:eastAsia="en-US"/>
        </w:rPr>
        <w:t>TRÊN ĐỘNG VẬT THỰC NGHIỆM</w:t>
      </w:r>
    </w:p>
    <w:p w:rsidR="005F0504" w:rsidRPr="00CA7791" w:rsidRDefault="005F0504" w:rsidP="004C5A9C">
      <w:pPr>
        <w:spacing w:after="0"/>
        <w:jc w:val="center"/>
        <w:rPr>
          <w:rFonts w:eastAsia="Calibri"/>
          <w:i/>
          <w:lang w:val="sv-SE" w:eastAsia="en-US"/>
        </w:rPr>
      </w:pPr>
      <w:r w:rsidRPr="00CA7791">
        <w:rPr>
          <w:rFonts w:eastAsia="Calibri"/>
          <w:b w:val="0"/>
          <w:lang w:val="sv-SE" w:eastAsia="en-US"/>
        </w:rPr>
        <w:t xml:space="preserve">          Đề tài: </w:t>
      </w:r>
      <w:r w:rsidRPr="00CA7791">
        <w:rPr>
          <w:rFonts w:eastAsia="Calibri"/>
          <w:i/>
          <w:lang w:val="vi-VN" w:eastAsia="en-US"/>
        </w:rPr>
        <w:t>“Nghiên cứu tác dụng của Laser bán dẫn công suất thấp trong điều trị vết thương thực nghiệm”</w:t>
      </w:r>
    </w:p>
    <w:p w:rsidR="005F0504" w:rsidRPr="00CA7791" w:rsidRDefault="005F0504" w:rsidP="005F0504">
      <w:pPr>
        <w:rPr>
          <w:rFonts w:eastAsia="Calibri"/>
          <w:b w:val="0"/>
          <w:lang w:val="sv-SE" w:eastAsia="en-US"/>
        </w:rPr>
      </w:pPr>
    </w:p>
    <w:p w:rsidR="005F0504" w:rsidRPr="00CA7791" w:rsidRDefault="005F0504" w:rsidP="005F0504">
      <w:pPr>
        <w:rPr>
          <w:rFonts w:eastAsia="Calibri"/>
          <w:b w:val="0"/>
          <w:lang w:val="sv-SE" w:eastAsia="en-US"/>
        </w:rPr>
      </w:pPr>
    </w:p>
    <w:p w:rsidR="005F0504" w:rsidRPr="00CA7791" w:rsidRDefault="005F0504" w:rsidP="005F0504">
      <w:pPr>
        <w:ind w:left="720" w:firstLine="720"/>
        <w:jc w:val="center"/>
        <w:rPr>
          <w:rFonts w:eastAsia="Calibri"/>
          <w:b w:val="0"/>
          <w:lang w:val="sv-SE" w:eastAsia="en-US"/>
        </w:rPr>
      </w:pPr>
      <w:r w:rsidRPr="00CA7791">
        <w:rPr>
          <w:rFonts w:eastAsia="Calibri"/>
          <w:b w:val="0"/>
          <w:lang w:val="sv-SE" w:eastAsia="en-US"/>
        </w:rPr>
        <w:t>Tên động vật thực nghiệm:</w:t>
      </w:r>
    </w:p>
    <w:p w:rsidR="005F0504" w:rsidRPr="00CA7791" w:rsidRDefault="005F0504" w:rsidP="005F0504">
      <w:pPr>
        <w:ind w:left="720" w:firstLine="720"/>
        <w:jc w:val="center"/>
        <w:rPr>
          <w:rFonts w:eastAsia="Calibri"/>
          <w:b w:val="0"/>
          <w:lang w:val="sv-SE" w:eastAsia="en-US"/>
        </w:rPr>
      </w:pPr>
      <w:r w:rsidRPr="00CA7791">
        <w:rPr>
          <w:rFonts w:eastAsia="Calibri"/>
          <w:b w:val="0"/>
          <w:lang w:val="sv-SE" w:eastAsia="en-US"/>
        </w:rPr>
        <w:t>Ngày thực hiện thí nghiệm:</w:t>
      </w:r>
    </w:p>
    <w:p w:rsidR="005F0504" w:rsidRPr="00CA7791" w:rsidRDefault="005F0504" w:rsidP="005F0504">
      <w:pPr>
        <w:ind w:left="720" w:firstLine="720"/>
        <w:jc w:val="center"/>
        <w:rPr>
          <w:rFonts w:eastAsia="Calibri"/>
          <w:b w:val="0"/>
          <w:lang w:val="sv-SE" w:eastAsia="en-US"/>
        </w:rPr>
      </w:pPr>
      <w:r w:rsidRPr="00CA7791">
        <w:rPr>
          <w:rFonts w:eastAsia="Calibri"/>
          <w:b w:val="0"/>
          <w:lang w:val="sv-SE" w:eastAsia="en-US"/>
        </w:rPr>
        <w:t>Ngày kết thúc thí nghiệm:</w:t>
      </w:r>
    </w:p>
    <w:p w:rsidR="005F0504" w:rsidRPr="00CA7791" w:rsidRDefault="005F0504" w:rsidP="005F0504">
      <w:pPr>
        <w:rPr>
          <w:rFonts w:eastAsia="Calibri"/>
          <w:b w:val="0"/>
          <w:lang w:val="sv-SE" w:eastAsia="en-US"/>
        </w:rPr>
      </w:pPr>
    </w:p>
    <w:p w:rsidR="005F0504" w:rsidRPr="00CA7791" w:rsidRDefault="005F0504" w:rsidP="005F0504">
      <w:pPr>
        <w:spacing w:after="120" w:line="360" w:lineRule="auto"/>
        <w:jc w:val="both"/>
        <w:rPr>
          <w:rFonts w:eastAsia="Calibri"/>
          <w:lang w:eastAsia="en-US"/>
        </w:rPr>
      </w:pPr>
      <w:r w:rsidRPr="00CA7791">
        <w:rPr>
          <w:rFonts w:eastAsia="Calibri"/>
          <w:b w:val="0"/>
          <w:lang w:val="sv-SE" w:eastAsia="en-US"/>
        </w:rPr>
        <w:t xml:space="preserve"> </w:t>
      </w:r>
      <w:r w:rsidRPr="00CA7791">
        <w:rPr>
          <w:rFonts w:eastAsia="Calibri"/>
          <w:lang w:eastAsia="en-US"/>
        </w:rPr>
        <w:t>1. Tình trạng toàn thân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4"/>
        <w:gridCol w:w="1871"/>
        <w:gridCol w:w="1878"/>
        <w:gridCol w:w="1871"/>
      </w:tblGrid>
      <w:tr w:rsidR="005F0504" w:rsidRPr="00CA7791" w:rsidTr="005F0504">
        <w:tc>
          <w:tcPr>
            <w:tcW w:w="1879" w:type="pct"/>
            <w:shd w:val="clear" w:color="auto" w:fill="auto"/>
          </w:tcPr>
          <w:p w:rsidR="005F0504" w:rsidRPr="00CA7791" w:rsidRDefault="005F0504" w:rsidP="005F0504">
            <w:pPr>
              <w:spacing w:before="40" w:after="40" w:line="360" w:lineRule="auto"/>
              <w:jc w:val="right"/>
              <w:rPr>
                <w:rFonts w:eastAsia="Calibri"/>
                <w:lang w:eastAsia="en-US"/>
              </w:rPr>
            </w:pPr>
            <w:r w:rsidRPr="00CA7791">
              <w:rPr>
                <w:rFonts w:eastAsia="Calibri"/>
                <w:noProof/>
                <w:lang w:eastAsia="en-US"/>
              </w:rPr>
              <mc:AlternateContent>
                <mc:Choice Requires="wps">
                  <w:drawing>
                    <wp:anchor distT="0" distB="0" distL="114300" distR="114300" simplePos="0" relativeHeight="251747328" behindDoc="0" locked="0" layoutInCell="1" allowOverlap="1" wp14:anchorId="2E0EA22B" wp14:editId="02702A09">
                      <wp:simplePos x="0" y="0"/>
                      <wp:positionH relativeFrom="column">
                        <wp:posOffset>-59611</wp:posOffset>
                      </wp:positionH>
                      <wp:positionV relativeFrom="paragraph">
                        <wp:posOffset>27199</wp:posOffset>
                      </wp:positionV>
                      <wp:extent cx="2073896" cy="641023"/>
                      <wp:effectExtent l="0" t="0" r="22225" b="26035"/>
                      <wp:wrapNone/>
                      <wp:docPr id="8" name="Straight Arrow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73896" cy="6410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DED8CB6" id="Straight Arrow Connector 8" o:spid="_x0000_s1026" type="#_x0000_t32" style="position:absolute;margin-left:-4.7pt;margin-top:2.15pt;width:163.3pt;height:50.4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"/>
                  </w:pict>
                </mc:Fallback>
              </mc:AlternateContent>
            </w:r>
            <w:r w:rsidRPr="00CA7791">
              <w:rPr>
                <w:rFonts w:eastAsia="Calibri"/>
                <w:lang w:eastAsia="en-US"/>
              </w:rPr>
              <w:t>Thời điểm</w:t>
            </w:r>
          </w:p>
          <w:p w:rsidR="005F0504" w:rsidRPr="00CA7791" w:rsidRDefault="005F0504" w:rsidP="005F0504">
            <w:pPr>
              <w:spacing w:before="40" w:after="40" w:line="360" w:lineRule="auto"/>
              <w:jc w:val="both"/>
              <w:rPr>
                <w:rFonts w:eastAsia="Calibri"/>
                <w:lang w:eastAsia="en-US"/>
              </w:rPr>
            </w:pPr>
            <w:r w:rsidRPr="00CA7791">
              <w:rPr>
                <w:rFonts w:eastAsia="Calibri"/>
                <w:lang w:eastAsia="en-US"/>
              </w:rPr>
              <w:t>Chỉ tiêu</w:t>
            </w:r>
          </w:p>
        </w:tc>
        <w:tc>
          <w:tcPr>
            <w:tcW w:w="1039" w:type="pct"/>
            <w:shd w:val="clear" w:color="auto" w:fill="auto"/>
          </w:tcPr>
          <w:p w:rsidR="005F0504" w:rsidRPr="00CA7791" w:rsidRDefault="005F0504" w:rsidP="005F0504">
            <w:pPr>
              <w:spacing w:before="40" w:after="40" w:line="360" w:lineRule="auto"/>
              <w:jc w:val="center"/>
              <w:rPr>
                <w:rFonts w:eastAsia="Calibri"/>
                <w:lang w:eastAsia="en-US"/>
              </w:rPr>
            </w:pPr>
            <w:r w:rsidRPr="00CA7791">
              <w:rPr>
                <w:rFonts w:eastAsia="Calibri"/>
                <w:lang w:eastAsia="en-US"/>
              </w:rPr>
              <w:t>D0</w:t>
            </w:r>
          </w:p>
        </w:tc>
        <w:tc>
          <w:tcPr>
            <w:tcW w:w="1043" w:type="pct"/>
            <w:shd w:val="clear" w:color="auto" w:fill="auto"/>
          </w:tcPr>
          <w:p w:rsidR="005F0504" w:rsidRPr="00CA7791" w:rsidRDefault="005F0504" w:rsidP="005F0504">
            <w:pPr>
              <w:spacing w:before="40" w:after="40" w:line="360" w:lineRule="auto"/>
              <w:jc w:val="center"/>
              <w:rPr>
                <w:rFonts w:eastAsia="Calibri"/>
                <w:lang w:eastAsia="en-US"/>
              </w:rPr>
            </w:pPr>
            <w:r w:rsidRPr="00CA7791">
              <w:rPr>
                <w:rFonts w:eastAsia="Calibri"/>
                <w:lang w:eastAsia="en-US"/>
              </w:rPr>
              <w:t>D7</w:t>
            </w:r>
          </w:p>
        </w:tc>
        <w:tc>
          <w:tcPr>
            <w:tcW w:w="1039" w:type="pct"/>
            <w:shd w:val="clear" w:color="auto" w:fill="auto"/>
          </w:tcPr>
          <w:p w:rsidR="005F0504" w:rsidRPr="00CA7791" w:rsidRDefault="005F0504" w:rsidP="005F0504">
            <w:pPr>
              <w:spacing w:before="40" w:after="40" w:line="360" w:lineRule="auto"/>
              <w:jc w:val="center"/>
              <w:rPr>
                <w:rFonts w:eastAsia="Calibri"/>
                <w:lang w:eastAsia="en-US"/>
              </w:rPr>
            </w:pPr>
            <w:r w:rsidRPr="00CA7791">
              <w:rPr>
                <w:rFonts w:eastAsia="Calibri"/>
                <w:lang w:eastAsia="en-US"/>
              </w:rPr>
              <w:t>D14</w:t>
            </w:r>
          </w:p>
        </w:tc>
      </w:tr>
      <w:tr w:rsidR="005F0504" w:rsidRPr="00CA7791" w:rsidTr="005F0504">
        <w:tc>
          <w:tcPr>
            <w:tcW w:w="1879" w:type="pct"/>
            <w:shd w:val="clear" w:color="auto" w:fill="auto"/>
          </w:tcPr>
          <w:p w:rsidR="005F0504" w:rsidRPr="00CA7791" w:rsidRDefault="005F0504" w:rsidP="005F0504">
            <w:pPr>
              <w:spacing w:before="40" w:after="40" w:line="360" w:lineRule="auto"/>
              <w:jc w:val="both"/>
              <w:rPr>
                <w:rFonts w:eastAsia="Calibri"/>
                <w:b w:val="0"/>
                <w:lang w:eastAsia="en-US"/>
              </w:rPr>
            </w:pPr>
            <w:r w:rsidRPr="00CA7791">
              <w:rPr>
                <w:rFonts w:eastAsia="Calibri"/>
                <w:b w:val="0"/>
                <w:lang w:eastAsia="en-US"/>
              </w:rPr>
              <w:t>Vận động</w:t>
            </w:r>
          </w:p>
        </w:tc>
        <w:tc>
          <w:tcPr>
            <w:tcW w:w="1039" w:type="pct"/>
            <w:shd w:val="clear" w:color="auto" w:fill="auto"/>
            <w:vAlign w:val="center"/>
          </w:tcPr>
          <w:p w:rsidR="005F0504" w:rsidRPr="00CA7791" w:rsidRDefault="005F0504" w:rsidP="005F0504">
            <w:pPr>
              <w:spacing w:before="40" w:after="40" w:line="360" w:lineRule="auto"/>
              <w:rPr>
                <w:rFonts w:eastAsia="Calibri"/>
                <w:b w:val="0"/>
                <w:lang w:eastAsia="en-US"/>
              </w:rPr>
            </w:pPr>
          </w:p>
        </w:tc>
        <w:tc>
          <w:tcPr>
            <w:tcW w:w="1043"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1039"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r>
      <w:tr w:rsidR="005F0504" w:rsidRPr="00CA7791" w:rsidTr="005F0504">
        <w:tc>
          <w:tcPr>
            <w:tcW w:w="1879" w:type="pct"/>
            <w:shd w:val="clear" w:color="auto" w:fill="auto"/>
          </w:tcPr>
          <w:p w:rsidR="005F0504" w:rsidRPr="00CA7791" w:rsidRDefault="005F0504" w:rsidP="005F0504">
            <w:pPr>
              <w:spacing w:before="40" w:after="40" w:line="360" w:lineRule="auto"/>
              <w:jc w:val="both"/>
              <w:rPr>
                <w:rFonts w:eastAsia="Calibri"/>
                <w:b w:val="0"/>
                <w:lang w:eastAsia="en-US"/>
              </w:rPr>
            </w:pPr>
            <w:r w:rsidRPr="00CA7791">
              <w:rPr>
                <w:rFonts w:eastAsia="Calibri"/>
                <w:b w:val="0"/>
                <w:lang w:eastAsia="en-US"/>
              </w:rPr>
              <w:t>Tình trạng ăn uống</w:t>
            </w:r>
          </w:p>
        </w:tc>
        <w:tc>
          <w:tcPr>
            <w:tcW w:w="1039"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1043"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1039"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r>
      <w:tr w:rsidR="005F0504" w:rsidRPr="00CA7791" w:rsidTr="005F0504">
        <w:tc>
          <w:tcPr>
            <w:tcW w:w="1879" w:type="pct"/>
            <w:shd w:val="clear" w:color="auto" w:fill="auto"/>
          </w:tcPr>
          <w:p w:rsidR="005F0504" w:rsidRPr="00CA7791" w:rsidRDefault="005F0504" w:rsidP="005F0504">
            <w:pPr>
              <w:spacing w:before="40" w:after="40" w:line="360" w:lineRule="auto"/>
              <w:jc w:val="both"/>
              <w:rPr>
                <w:rFonts w:eastAsia="Calibri"/>
                <w:b w:val="0"/>
                <w:lang w:eastAsia="en-US"/>
              </w:rPr>
            </w:pPr>
            <w:r w:rsidRPr="00CA7791">
              <w:rPr>
                <w:rFonts w:eastAsia="Calibri"/>
                <w:b w:val="0"/>
                <w:lang w:eastAsia="en-US"/>
              </w:rPr>
              <w:t>Tiêu chảy</w:t>
            </w:r>
          </w:p>
        </w:tc>
        <w:tc>
          <w:tcPr>
            <w:tcW w:w="1039"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1043"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1039"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r>
      <w:tr w:rsidR="005F0504" w:rsidRPr="00CA7791" w:rsidTr="005F0504">
        <w:tc>
          <w:tcPr>
            <w:tcW w:w="1879" w:type="pct"/>
            <w:shd w:val="clear" w:color="auto" w:fill="auto"/>
          </w:tcPr>
          <w:p w:rsidR="005F0504" w:rsidRPr="00CA7791" w:rsidRDefault="005F0504" w:rsidP="005F0504">
            <w:pPr>
              <w:spacing w:before="40" w:after="0" w:line="360" w:lineRule="auto"/>
              <w:jc w:val="both"/>
              <w:rPr>
                <w:rFonts w:eastAsia="Calibri"/>
                <w:b w:val="0"/>
                <w:lang w:eastAsia="en-US"/>
              </w:rPr>
            </w:pPr>
            <w:r w:rsidRPr="00CA7791">
              <w:rPr>
                <w:rFonts w:eastAsia="Calibri"/>
                <w:b w:val="0"/>
                <w:lang w:eastAsia="en-US"/>
              </w:rPr>
              <w:t>Cân nặng (kg)</w:t>
            </w:r>
          </w:p>
        </w:tc>
        <w:tc>
          <w:tcPr>
            <w:tcW w:w="1039" w:type="pct"/>
            <w:shd w:val="clear" w:color="auto" w:fill="auto"/>
            <w:vAlign w:val="center"/>
          </w:tcPr>
          <w:p w:rsidR="005F0504" w:rsidRPr="00CA7791" w:rsidRDefault="005F0504" w:rsidP="005F0504">
            <w:pPr>
              <w:spacing w:before="40" w:after="0" w:line="360" w:lineRule="auto"/>
              <w:jc w:val="center"/>
              <w:rPr>
                <w:rFonts w:eastAsia="Calibri"/>
                <w:b w:val="0"/>
                <w:lang w:eastAsia="en-US"/>
              </w:rPr>
            </w:pPr>
          </w:p>
        </w:tc>
        <w:tc>
          <w:tcPr>
            <w:tcW w:w="1043" w:type="pct"/>
            <w:shd w:val="clear" w:color="auto" w:fill="auto"/>
            <w:vAlign w:val="center"/>
          </w:tcPr>
          <w:p w:rsidR="005F0504" w:rsidRPr="00CA7791" w:rsidRDefault="005F0504" w:rsidP="005F0504">
            <w:pPr>
              <w:spacing w:before="40" w:after="0" w:line="360" w:lineRule="auto"/>
              <w:jc w:val="center"/>
              <w:rPr>
                <w:rFonts w:eastAsia="Calibri"/>
                <w:b w:val="0"/>
                <w:lang w:eastAsia="en-US"/>
              </w:rPr>
            </w:pPr>
          </w:p>
        </w:tc>
        <w:tc>
          <w:tcPr>
            <w:tcW w:w="1039" w:type="pct"/>
            <w:shd w:val="clear" w:color="auto" w:fill="auto"/>
            <w:vAlign w:val="center"/>
          </w:tcPr>
          <w:p w:rsidR="005F0504" w:rsidRPr="00CA7791" w:rsidRDefault="005F0504" w:rsidP="005F0504">
            <w:pPr>
              <w:spacing w:before="40" w:after="0" w:line="360" w:lineRule="auto"/>
              <w:jc w:val="center"/>
              <w:rPr>
                <w:rFonts w:eastAsia="Calibri"/>
                <w:b w:val="0"/>
                <w:lang w:eastAsia="en-US"/>
              </w:rPr>
            </w:pPr>
          </w:p>
        </w:tc>
      </w:tr>
    </w:tbl>
    <w:p w:rsidR="005F0504" w:rsidRPr="00CA7791" w:rsidRDefault="005F0504" w:rsidP="005F0504">
      <w:pPr>
        <w:spacing w:after="0" w:line="360" w:lineRule="auto"/>
        <w:jc w:val="both"/>
        <w:rPr>
          <w:rFonts w:eastAsia="Calibri"/>
          <w:lang w:eastAsia="en-US"/>
        </w:rPr>
      </w:pPr>
      <w:r w:rsidRPr="00CA7791">
        <w:rPr>
          <w:rFonts w:eastAsia="Calibri"/>
          <w:lang w:eastAsia="en-US"/>
        </w:rPr>
        <w:lastRenderedPageBreak/>
        <w:t xml:space="preserve">2. Tình trạng tại chỗ: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8"/>
        <w:gridCol w:w="1592"/>
        <w:gridCol w:w="1592"/>
        <w:gridCol w:w="1592"/>
      </w:tblGrid>
      <w:tr w:rsidR="005F0504" w:rsidRPr="00CA7791" w:rsidTr="005F0504">
        <w:tc>
          <w:tcPr>
            <w:tcW w:w="2348" w:type="pct"/>
            <w:shd w:val="clear" w:color="auto" w:fill="auto"/>
          </w:tcPr>
          <w:p w:rsidR="005F0504" w:rsidRPr="00CA7791" w:rsidRDefault="005F0504" w:rsidP="005F0504">
            <w:pPr>
              <w:spacing w:before="40" w:after="0" w:line="360" w:lineRule="auto"/>
              <w:jc w:val="right"/>
              <w:rPr>
                <w:rFonts w:eastAsia="Calibri"/>
                <w:lang w:eastAsia="en-US"/>
              </w:rPr>
            </w:pPr>
            <w:r w:rsidRPr="00CA7791">
              <w:rPr>
                <w:rFonts w:eastAsia="Calibri"/>
                <w:noProof/>
                <w:lang w:eastAsia="en-US"/>
              </w:rPr>
              <mc:AlternateContent>
                <mc:Choice Requires="wps">
                  <w:drawing>
                    <wp:anchor distT="0" distB="0" distL="114300" distR="114300" simplePos="0" relativeHeight="251749376" behindDoc="0" locked="0" layoutInCell="1" allowOverlap="1" wp14:anchorId="240949A7" wp14:editId="135B4FDC">
                      <wp:simplePos x="0" y="0"/>
                      <wp:positionH relativeFrom="column">
                        <wp:posOffset>-50185</wp:posOffset>
                      </wp:positionH>
                      <wp:positionV relativeFrom="paragraph">
                        <wp:posOffset>1977</wp:posOffset>
                      </wp:positionV>
                      <wp:extent cx="2564091" cy="612742"/>
                      <wp:effectExtent l="0" t="0" r="27305" b="35560"/>
                      <wp:wrapNone/>
                      <wp:docPr id="9"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64091" cy="61274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E42E666" id="Straight Arrow Connector 9" o:spid="_x0000_s1026" type="#_x0000_t32" style="position:absolute;margin-left:-3.95pt;margin-top:.15pt;width:201.9pt;height:48.25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"/>
                  </w:pict>
                </mc:Fallback>
              </mc:AlternateContent>
            </w:r>
            <w:r w:rsidRPr="00CA7791">
              <w:rPr>
                <w:rFonts w:eastAsia="Calibri"/>
                <w:lang w:eastAsia="en-US"/>
              </w:rPr>
              <w:t>Thời điểm</w:t>
            </w:r>
          </w:p>
          <w:p w:rsidR="005F0504" w:rsidRPr="00CA7791" w:rsidRDefault="005F0504" w:rsidP="005F0504">
            <w:pPr>
              <w:spacing w:before="40" w:after="0" w:line="360" w:lineRule="auto"/>
              <w:jc w:val="both"/>
              <w:rPr>
                <w:rFonts w:eastAsia="Calibri"/>
                <w:lang w:eastAsia="en-US"/>
              </w:rPr>
            </w:pPr>
            <w:r w:rsidRPr="00CA7791">
              <w:rPr>
                <w:rFonts w:eastAsia="Calibri"/>
                <w:lang w:eastAsia="en-US"/>
              </w:rPr>
              <w:t xml:space="preserve">      Chỉ tiêu</w:t>
            </w:r>
          </w:p>
        </w:tc>
        <w:tc>
          <w:tcPr>
            <w:tcW w:w="884" w:type="pct"/>
            <w:shd w:val="clear" w:color="auto" w:fill="auto"/>
          </w:tcPr>
          <w:p w:rsidR="005F0504" w:rsidRPr="00CA7791" w:rsidRDefault="005F0504" w:rsidP="005F0504">
            <w:pPr>
              <w:spacing w:before="40" w:after="0" w:line="360" w:lineRule="auto"/>
              <w:jc w:val="center"/>
              <w:rPr>
                <w:rFonts w:eastAsia="Calibri"/>
                <w:lang w:eastAsia="en-US"/>
              </w:rPr>
            </w:pPr>
            <w:r w:rsidRPr="00CA7791">
              <w:rPr>
                <w:rFonts w:eastAsia="Calibri"/>
                <w:lang w:eastAsia="en-US"/>
              </w:rPr>
              <w:t>D0</w:t>
            </w:r>
          </w:p>
        </w:tc>
        <w:tc>
          <w:tcPr>
            <w:tcW w:w="884" w:type="pct"/>
            <w:shd w:val="clear" w:color="auto" w:fill="auto"/>
          </w:tcPr>
          <w:p w:rsidR="005F0504" w:rsidRPr="00CA7791" w:rsidRDefault="005F0504" w:rsidP="005F0504">
            <w:pPr>
              <w:spacing w:before="40" w:after="0" w:line="360" w:lineRule="auto"/>
              <w:jc w:val="center"/>
              <w:rPr>
                <w:rFonts w:eastAsia="Calibri"/>
                <w:lang w:eastAsia="en-US"/>
              </w:rPr>
            </w:pPr>
            <w:r w:rsidRPr="00CA7791">
              <w:rPr>
                <w:rFonts w:eastAsia="Calibri"/>
                <w:lang w:eastAsia="en-US"/>
              </w:rPr>
              <w:t>D7</w:t>
            </w:r>
          </w:p>
        </w:tc>
        <w:tc>
          <w:tcPr>
            <w:tcW w:w="884" w:type="pct"/>
            <w:shd w:val="clear" w:color="auto" w:fill="auto"/>
          </w:tcPr>
          <w:p w:rsidR="005F0504" w:rsidRPr="00CA7791" w:rsidRDefault="005F0504" w:rsidP="005F0504">
            <w:pPr>
              <w:spacing w:before="40" w:after="0" w:line="360" w:lineRule="auto"/>
              <w:jc w:val="center"/>
              <w:rPr>
                <w:rFonts w:eastAsia="Calibri"/>
                <w:lang w:eastAsia="en-US"/>
              </w:rPr>
            </w:pPr>
            <w:r w:rsidRPr="00CA7791">
              <w:rPr>
                <w:rFonts w:eastAsia="Calibri"/>
                <w:lang w:eastAsia="en-US"/>
              </w:rPr>
              <w:t>D14</w:t>
            </w:r>
          </w:p>
        </w:tc>
      </w:tr>
      <w:tr w:rsidR="005F0504" w:rsidRPr="00CA7791" w:rsidTr="005F0504">
        <w:tc>
          <w:tcPr>
            <w:tcW w:w="2348" w:type="pct"/>
            <w:shd w:val="clear" w:color="auto" w:fill="auto"/>
          </w:tcPr>
          <w:p w:rsidR="005F0504" w:rsidRPr="00CA7791" w:rsidRDefault="005F0504" w:rsidP="005F0504">
            <w:pPr>
              <w:spacing w:before="40" w:after="40" w:line="360" w:lineRule="auto"/>
              <w:jc w:val="both"/>
              <w:rPr>
                <w:rFonts w:eastAsia="Calibri"/>
                <w:b w:val="0"/>
                <w:lang w:eastAsia="en-US"/>
              </w:rPr>
            </w:pPr>
            <w:r w:rsidRPr="00CA7791">
              <w:rPr>
                <w:rFonts w:eastAsia="Calibri"/>
                <w:b w:val="0"/>
                <w:lang w:eastAsia="en-US"/>
              </w:rPr>
              <w:t>Diện tích vết thương vị trí A (cm</w:t>
            </w:r>
            <w:r w:rsidRPr="00CA7791">
              <w:rPr>
                <w:rFonts w:eastAsia="Calibri"/>
                <w:b w:val="0"/>
                <w:vertAlign w:val="superscript"/>
                <w:lang w:eastAsia="en-US"/>
              </w:rPr>
              <w:t>2</w:t>
            </w:r>
            <w:r w:rsidRPr="00CA7791">
              <w:rPr>
                <w:rFonts w:eastAsia="Calibri"/>
                <w:b w:val="0"/>
                <w:lang w:eastAsia="en-US"/>
              </w:rPr>
              <w:t>)</w:t>
            </w:r>
          </w:p>
        </w:tc>
        <w:tc>
          <w:tcPr>
            <w:tcW w:w="884"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884"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884"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r>
      <w:tr w:rsidR="005F0504" w:rsidRPr="00CA7791" w:rsidTr="005F0504">
        <w:tc>
          <w:tcPr>
            <w:tcW w:w="2348" w:type="pct"/>
            <w:shd w:val="clear" w:color="auto" w:fill="auto"/>
          </w:tcPr>
          <w:p w:rsidR="005F0504" w:rsidRPr="00CA7791" w:rsidRDefault="005F0504" w:rsidP="005F0504">
            <w:pPr>
              <w:spacing w:before="40" w:after="40" w:line="360" w:lineRule="auto"/>
              <w:jc w:val="both"/>
              <w:rPr>
                <w:rFonts w:eastAsia="Calibri"/>
                <w:b w:val="0"/>
                <w:lang w:eastAsia="en-US"/>
              </w:rPr>
            </w:pPr>
            <w:r w:rsidRPr="00CA7791">
              <w:rPr>
                <w:rFonts w:eastAsia="Calibri"/>
                <w:b w:val="0"/>
                <w:lang w:eastAsia="en-US"/>
              </w:rPr>
              <w:t>Diện tích vết thương vị trí B (cm</w:t>
            </w:r>
            <w:r w:rsidRPr="00CA7791">
              <w:rPr>
                <w:rFonts w:eastAsia="Calibri"/>
                <w:b w:val="0"/>
                <w:vertAlign w:val="superscript"/>
                <w:lang w:eastAsia="en-US"/>
              </w:rPr>
              <w:t>2</w:t>
            </w:r>
            <w:r w:rsidRPr="00CA7791">
              <w:rPr>
                <w:rFonts w:eastAsia="Calibri"/>
                <w:b w:val="0"/>
                <w:lang w:eastAsia="en-US"/>
              </w:rPr>
              <w:t>)</w:t>
            </w:r>
          </w:p>
        </w:tc>
        <w:tc>
          <w:tcPr>
            <w:tcW w:w="884" w:type="pct"/>
            <w:shd w:val="clear" w:color="auto" w:fill="auto"/>
            <w:vAlign w:val="center"/>
          </w:tcPr>
          <w:p w:rsidR="005F0504" w:rsidRPr="00CA7791" w:rsidRDefault="005F0504" w:rsidP="005F0504">
            <w:pPr>
              <w:spacing w:after="160" w:line="360" w:lineRule="auto"/>
              <w:jc w:val="center"/>
              <w:rPr>
                <w:rFonts w:eastAsiaTheme="minorHAnsi"/>
                <w:b w:val="0"/>
                <w:color w:val="000000"/>
                <w:lang w:eastAsia="en-US"/>
              </w:rPr>
            </w:pPr>
          </w:p>
        </w:tc>
        <w:tc>
          <w:tcPr>
            <w:tcW w:w="884" w:type="pct"/>
            <w:shd w:val="clear" w:color="auto" w:fill="auto"/>
            <w:vAlign w:val="center"/>
          </w:tcPr>
          <w:p w:rsidR="005F0504" w:rsidRPr="00CA7791" w:rsidRDefault="005F0504" w:rsidP="005F0504">
            <w:pPr>
              <w:spacing w:after="160" w:line="360" w:lineRule="auto"/>
              <w:jc w:val="center"/>
              <w:rPr>
                <w:rFonts w:eastAsiaTheme="minorHAnsi"/>
                <w:b w:val="0"/>
                <w:color w:val="000000"/>
                <w:lang w:eastAsia="en-US"/>
              </w:rPr>
            </w:pPr>
          </w:p>
        </w:tc>
        <w:tc>
          <w:tcPr>
            <w:tcW w:w="884" w:type="pct"/>
            <w:shd w:val="clear" w:color="auto" w:fill="auto"/>
            <w:vAlign w:val="center"/>
          </w:tcPr>
          <w:p w:rsidR="005F0504" w:rsidRPr="00CA7791" w:rsidRDefault="005F0504" w:rsidP="005F0504">
            <w:pPr>
              <w:spacing w:after="160" w:line="360" w:lineRule="auto"/>
              <w:jc w:val="center"/>
              <w:rPr>
                <w:rFonts w:eastAsiaTheme="minorHAnsi"/>
                <w:b w:val="0"/>
                <w:color w:val="000000"/>
                <w:lang w:eastAsia="en-US"/>
              </w:rPr>
            </w:pPr>
          </w:p>
        </w:tc>
      </w:tr>
    </w:tbl>
    <w:p w:rsidR="005F0504" w:rsidRPr="00CA7791" w:rsidRDefault="005F0504" w:rsidP="005F0504">
      <w:pPr>
        <w:spacing w:after="120" w:line="360" w:lineRule="auto"/>
        <w:jc w:val="both"/>
        <w:rPr>
          <w:rFonts w:eastAsia="Calibri"/>
          <w:b w:val="0"/>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3636"/>
        <w:gridCol w:w="1959"/>
        <w:gridCol w:w="1959"/>
      </w:tblGrid>
      <w:tr w:rsidR="005F0504" w:rsidRPr="00CA7791" w:rsidTr="005F0504">
        <w:tc>
          <w:tcPr>
            <w:tcW w:w="805" w:type="pct"/>
            <w:vMerge w:val="restart"/>
            <w:shd w:val="clear" w:color="auto" w:fill="auto"/>
            <w:vAlign w:val="center"/>
          </w:tcPr>
          <w:p w:rsidR="005F0504" w:rsidRPr="00CA7791" w:rsidRDefault="005F0504" w:rsidP="005F0504">
            <w:pPr>
              <w:spacing w:after="0" w:line="360" w:lineRule="auto"/>
              <w:jc w:val="center"/>
              <w:rPr>
                <w:rFonts w:eastAsia="Calibri"/>
                <w:lang w:eastAsia="en-US"/>
              </w:rPr>
            </w:pPr>
            <w:r w:rsidRPr="00CA7791">
              <w:rPr>
                <w:rFonts w:eastAsia="Calibri"/>
                <w:lang w:eastAsia="en-US"/>
              </w:rPr>
              <w:t>Thời điểm NC</w:t>
            </w:r>
          </w:p>
        </w:tc>
        <w:tc>
          <w:tcPr>
            <w:tcW w:w="2019" w:type="pct"/>
            <w:vMerge w:val="restart"/>
            <w:vAlign w:val="center"/>
          </w:tcPr>
          <w:p w:rsidR="005F0504" w:rsidRPr="00CA7791" w:rsidRDefault="005F0504" w:rsidP="005F0504">
            <w:pPr>
              <w:spacing w:after="0" w:line="360" w:lineRule="auto"/>
              <w:jc w:val="center"/>
              <w:rPr>
                <w:rFonts w:eastAsia="Calibri"/>
                <w:lang w:eastAsia="en-US"/>
              </w:rPr>
            </w:pPr>
            <w:r w:rsidRPr="00CA7791">
              <w:rPr>
                <w:rFonts w:eastAsia="Calibri"/>
                <w:lang w:eastAsia="en-US"/>
              </w:rPr>
              <w:t>Chỉ tiêu theo dõi</w:t>
            </w:r>
          </w:p>
        </w:tc>
        <w:tc>
          <w:tcPr>
            <w:tcW w:w="2176" w:type="pct"/>
            <w:gridSpan w:val="2"/>
            <w:shd w:val="clear" w:color="auto" w:fill="auto"/>
            <w:vAlign w:val="center"/>
          </w:tcPr>
          <w:p w:rsidR="005F0504" w:rsidRPr="00CA7791" w:rsidRDefault="005F0504" w:rsidP="005F0504">
            <w:pPr>
              <w:spacing w:after="0" w:line="360" w:lineRule="auto"/>
              <w:jc w:val="center"/>
              <w:rPr>
                <w:rFonts w:eastAsia="Calibri"/>
                <w:lang w:eastAsia="en-US"/>
              </w:rPr>
            </w:pPr>
            <w:r w:rsidRPr="00CA7791">
              <w:rPr>
                <w:rFonts w:eastAsia="Calibri"/>
                <w:lang w:eastAsia="en-US"/>
              </w:rPr>
              <w:t>Diễn biến tại chỗ vết thương</w:t>
            </w:r>
          </w:p>
        </w:tc>
      </w:tr>
      <w:tr w:rsidR="005F0504" w:rsidRPr="00CA7791" w:rsidTr="005F0504">
        <w:tc>
          <w:tcPr>
            <w:tcW w:w="805" w:type="pct"/>
            <w:vMerge/>
            <w:shd w:val="clear" w:color="auto" w:fill="auto"/>
            <w:vAlign w:val="center"/>
          </w:tcPr>
          <w:p w:rsidR="005F0504" w:rsidRPr="00CA7791" w:rsidRDefault="005F0504" w:rsidP="005F0504">
            <w:pPr>
              <w:spacing w:after="0" w:line="360" w:lineRule="auto"/>
              <w:jc w:val="center"/>
              <w:rPr>
                <w:rFonts w:eastAsia="Calibri"/>
                <w:lang w:eastAsia="en-US"/>
              </w:rPr>
            </w:pPr>
          </w:p>
        </w:tc>
        <w:tc>
          <w:tcPr>
            <w:tcW w:w="2019" w:type="pct"/>
            <w:vMerge/>
            <w:vAlign w:val="center"/>
          </w:tcPr>
          <w:p w:rsidR="005F0504" w:rsidRPr="00CA7791" w:rsidRDefault="005F0504" w:rsidP="005F0504">
            <w:pPr>
              <w:spacing w:after="0" w:line="360" w:lineRule="auto"/>
              <w:jc w:val="center"/>
              <w:rPr>
                <w:rFonts w:eastAsia="Calibri"/>
                <w:lang w:eastAsia="en-US"/>
              </w:rPr>
            </w:pPr>
          </w:p>
        </w:tc>
        <w:tc>
          <w:tcPr>
            <w:tcW w:w="1088" w:type="pct"/>
            <w:shd w:val="clear" w:color="auto" w:fill="auto"/>
            <w:vAlign w:val="center"/>
          </w:tcPr>
          <w:p w:rsidR="005F0504" w:rsidRPr="00CA7791" w:rsidRDefault="005F0504" w:rsidP="005F0504">
            <w:pPr>
              <w:spacing w:after="0" w:line="360" w:lineRule="auto"/>
              <w:jc w:val="center"/>
              <w:rPr>
                <w:rFonts w:eastAsia="Calibri"/>
                <w:lang w:eastAsia="en-US"/>
              </w:rPr>
            </w:pPr>
            <w:r w:rsidRPr="00CA7791">
              <w:rPr>
                <w:rFonts w:eastAsia="Calibri"/>
                <w:lang w:eastAsia="en-US"/>
              </w:rPr>
              <w:t>Vị trí A</w:t>
            </w:r>
          </w:p>
        </w:tc>
        <w:tc>
          <w:tcPr>
            <w:tcW w:w="1088" w:type="pct"/>
            <w:shd w:val="clear" w:color="auto" w:fill="auto"/>
            <w:vAlign w:val="center"/>
          </w:tcPr>
          <w:p w:rsidR="005F0504" w:rsidRPr="00CA7791" w:rsidRDefault="005F0504" w:rsidP="005F0504">
            <w:pPr>
              <w:spacing w:after="0" w:line="360" w:lineRule="auto"/>
              <w:jc w:val="center"/>
              <w:rPr>
                <w:rFonts w:eastAsia="Calibri"/>
                <w:lang w:eastAsia="en-US"/>
              </w:rPr>
            </w:pPr>
            <w:r w:rsidRPr="00CA7791">
              <w:rPr>
                <w:rFonts w:eastAsia="Calibri"/>
                <w:lang w:eastAsia="en-US"/>
              </w:rPr>
              <w:t>Vị trí  B</w:t>
            </w:r>
          </w:p>
        </w:tc>
      </w:tr>
      <w:tr w:rsidR="005F0504" w:rsidRPr="00CA7791" w:rsidTr="005F0504">
        <w:trPr>
          <w:trHeight w:val="323"/>
        </w:trPr>
        <w:tc>
          <w:tcPr>
            <w:tcW w:w="805" w:type="pct"/>
            <w:shd w:val="clear" w:color="auto" w:fill="auto"/>
            <w:vAlign w:val="center"/>
          </w:tcPr>
          <w:p w:rsidR="005F0504" w:rsidRPr="00CA7791" w:rsidRDefault="005F0504" w:rsidP="005F0504">
            <w:pPr>
              <w:spacing w:after="0" w:line="360" w:lineRule="auto"/>
              <w:jc w:val="center"/>
              <w:rPr>
                <w:rFonts w:eastAsia="Calibri"/>
                <w:b w:val="0"/>
                <w:lang w:eastAsia="en-US"/>
              </w:rPr>
            </w:pPr>
            <w:r w:rsidRPr="00CA7791">
              <w:rPr>
                <w:rFonts w:eastAsia="Calibri"/>
                <w:lang w:eastAsia="en-US"/>
              </w:rPr>
              <w:t>D0</w:t>
            </w:r>
          </w:p>
        </w:tc>
        <w:tc>
          <w:tcPr>
            <w:tcW w:w="2019" w:type="pct"/>
            <w:shd w:val="clear" w:color="auto" w:fill="auto"/>
          </w:tcPr>
          <w:p w:rsidR="005F0504" w:rsidRPr="00CA7791" w:rsidRDefault="005F0504" w:rsidP="005F0504">
            <w:pPr>
              <w:spacing w:after="0" w:line="360" w:lineRule="auto"/>
              <w:jc w:val="both"/>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vMerge w:val="restart"/>
            <w:shd w:val="clear" w:color="auto" w:fill="auto"/>
            <w:vAlign w:val="center"/>
          </w:tcPr>
          <w:p w:rsidR="005F0504" w:rsidRPr="00CA7791" w:rsidRDefault="005F0504" w:rsidP="005F0504">
            <w:pPr>
              <w:spacing w:after="0" w:line="360" w:lineRule="auto"/>
              <w:jc w:val="center"/>
              <w:rPr>
                <w:rFonts w:eastAsia="Calibri"/>
                <w:lang w:eastAsia="en-US"/>
              </w:rPr>
            </w:pPr>
            <w:r w:rsidRPr="00CA7791">
              <w:rPr>
                <w:rFonts w:eastAsia="Calibri"/>
                <w:lang w:eastAsia="en-US"/>
              </w:rPr>
              <w:t>D7</w:t>
            </w:r>
          </w:p>
        </w:tc>
        <w:tc>
          <w:tcPr>
            <w:tcW w:w="2019" w:type="pct"/>
          </w:tcPr>
          <w:p w:rsidR="005F0504" w:rsidRPr="00CA7791" w:rsidRDefault="005F0504" w:rsidP="005F0504">
            <w:pPr>
              <w:spacing w:after="0" w:line="360" w:lineRule="auto"/>
              <w:jc w:val="both"/>
              <w:rPr>
                <w:rFonts w:eastAsia="Calibri"/>
                <w:b w:val="0"/>
                <w:lang w:eastAsia="en-US"/>
              </w:rPr>
            </w:pPr>
            <w:r w:rsidRPr="00CA7791">
              <w:rPr>
                <w:rFonts w:eastAsia="Calibri"/>
                <w:b w:val="0"/>
                <w:lang w:eastAsia="en-US"/>
              </w:rPr>
              <w:t>- Hoại tử, giả mạc</w:t>
            </w: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vMerge/>
            <w:shd w:val="clear" w:color="auto" w:fill="auto"/>
            <w:vAlign w:val="center"/>
          </w:tcPr>
          <w:p w:rsidR="005F0504" w:rsidRPr="00CA7791" w:rsidRDefault="005F0504" w:rsidP="005F0504">
            <w:pPr>
              <w:spacing w:after="0" w:line="360" w:lineRule="auto"/>
              <w:jc w:val="center"/>
              <w:rPr>
                <w:rFonts w:eastAsia="Calibri"/>
                <w:b w:val="0"/>
                <w:lang w:eastAsia="en-US"/>
              </w:rPr>
            </w:pPr>
          </w:p>
        </w:tc>
        <w:tc>
          <w:tcPr>
            <w:tcW w:w="2019" w:type="pct"/>
          </w:tcPr>
          <w:p w:rsidR="005F0504" w:rsidRPr="00CA7791" w:rsidDel="00C13A16" w:rsidRDefault="005F0504" w:rsidP="005F0504">
            <w:pPr>
              <w:spacing w:after="0" w:line="360" w:lineRule="auto"/>
              <w:jc w:val="both"/>
              <w:rPr>
                <w:rFonts w:eastAsia="Calibri"/>
                <w:b w:val="0"/>
                <w:lang w:eastAsia="en-US"/>
              </w:rPr>
            </w:pPr>
            <w:r w:rsidRPr="00CA7791">
              <w:rPr>
                <w:rFonts w:eastAsia="Calibri"/>
                <w:b w:val="0"/>
                <w:lang w:eastAsia="en-US"/>
              </w:rPr>
              <w:t>- Viêm nề, xung huyết</w:t>
            </w: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vMerge/>
            <w:shd w:val="clear" w:color="auto" w:fill="auto"/>
            <w:vAlign w:val="center"/>
          </w:tcPr>
          <w:p w:rsidR="005F0504" w:rsidRPr="00CA7791" w:rsidRDefault="005F0504" w:rsidP="005F0504">
            <w:pPr>
              <w:spacing w:after="0" w:line="360" w:lineRule="auto"/>
              <w:jc w:val="center"/>
              <w:rPr>
                <w:rFonts w:eastAsia="Calibri"/>
                <w:b w:val="0"/>
                <w:lang w:eastAsia="en-US"/>
              </w:rPr>
            </w:pPr>
          </w:p>
        </w:tc>
        <w:tc>
          <w:tcPr>
            <w:tcW w:w="2019" w:type="pct"/>
          </w:tcPr>
          <w:p w:rsidR="005F0504" w:rsidRPr="00CA7791" w:rsidDel="00C13A16" w:rsidRDefault="005F0504" w:rsidP="005F0504">
            <w:pPr>
              <w:spacing w:after="0" w:line="360" w:lineRule="auto"/>
              <w:jc w:val="both"/>
              <w:rPr>
                <w:rFonts w:eastAsia="Calibri"/>
                <w:b w:val="0"/>
                <w:lang w:eastAsia="en-US"/>
              </w:rPr>
            </w:pPr>
            <w:r w:rsidRPr="00CA7791">
              <w:rPr>
                <w:rFonts w:eastAsia="Calibri"/>
                <w:b w:val="0"/>
                <w:lang w:eastAsia="en-US"/>
              </w:rPr>
              <w:t>- Dịch tiết, mủ</w:t>
            </w: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vMerge/>
            <w:shd w:val="clear" w:color="auto" w:fill="auto"/>
            <w:vAlign w:val="center"/>
          </w:tcPr>
          <w:p w:rsidR="005F0504" w:rsidRPr="00CA7791" w:rsidRDefault="005F0504" w:rsidP="005F0504">
            <w:pPr>
              <w:spacing w:after="0" w:line="360" w:lineRule="auto"/>
              <w:jc w:val="center"/>
              <w:rPr>
                <w:rFonts w:eastAsia="Calibri"/>
                <w:b w:val="0"/>
                <w:lang w:eastAsia="en-US"/>
              </w:rPr>
            </w:pPr>
          </w:p>
        </w:tc>
        <w:tc>
          <w:tcPr>
            <w:tcW w:w="2019" w:type="pct"/>
          </w:tcPr>
          <w:p w:rsidR="005F0504" w:rsidRPr="00CA7791" w:rsidRDefault="005F0504" w:rsidP="005F0504">
            <w:pPr>
              <w:spacing w:after="0" w:line="360" w:lineRule="auto"/>
              <w:jc w:val="both"/>
              <w:rPr>
                <w:rFonts w:eastAsia="Calibri"/>
                <w:b w:val="0"/>
                <w:lang w:eastAsia="en-US"/>
              </w:rPr>
            </w:pPr>
            <w:r w:rsidRPr="00CA7791">
              <w:rPr>
                <w:rFonts w:eastAsia="Calibri"/>
                <w:b w:val="0"/>
                <w:lang w:eastAsia="en-US"/>
              </w:rPr>
              <w:t>-Tổ chức hạt</w:t>
            </w: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vMerge/>
            <w:shd w:val="clear" w:color="auto" w:fill="auto"/>
            <w:vAlign w:val="center"/>
          </w:tcPr>
          <w:p w:rsidR="005F0504" w:rsidRPr="00CA7791" w:rsidRDefault="005F0504" w:rsidP="005F0504">
            <w:pPr>
              <w:spacing w:after="0" w:line="360" w:lineRule="auto"/>
              <w:jc w:val="center"/>
              <w:rPr>
                <w:rFonts w:eastAsia="Calibri"/>
                <w:b w:val="0"/>
                <w:lang w:eastAsia="en-US"/>
              </w:rPr>
            </w:pPr>
          </w:p>
        </w:tc>
        <w:tc>
          <w:tcPr>
            <w:tcW w:w="2019" w:type="pct"/>
          </w:tcPr>
          <w:p w:rsidR="005F0504" w:rsidRPr="00CA7791" w:rsidDel="00C13A16" w:rsidRDefault="005F0504" w:rsidP="005F0504">
            <w:pPr>
              <w:spacing w:after="0" w:line="360" w:lineRule="auto"/>
              <w:jc w:val="both"/>
              <w:rPr>
                <w:rFonts w:eastAsia="Calibri"/>
                <w:b w:val="0"/>
                <w:lang w:eastAsia="en-US"/>
              </w:rPr>
            </w:pPr>
            <w:r w:rsidRPr="00CA7791">
              <w:rPr>
                <w:rFonts w:eastAsia="Calibri"/>
                <w:b w:val="0"/>
                <w:lang w:eastAsia="en-US"/>
              </w:rPr>
              <w:t>- Biểu mô bờ mép vết thương</w:t>
            </w: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vMerge/>
            <w:shd w:val="clear" w:color="auto" w:fill="auto"/>
            <w:vAlign w:val="center"/>
          </w:tcPr>
          <w:p w:rsidR="005F0504" w:rsidRPr="00CA7791" w:rsidRDefault="005F0504" w:rsidP="005F0504">
            <w:pPr>
              <w:spacing w:after="0" w:line="360" w:lineRule="auto"/>
              <w:jc w:val="center"/>
              <w:rPr>
                <w:rFonts w:eastAsia="Calibri"/>
                <w:b w:val="0"/>
                <w:lang w:eastAsia="en-US"/>
              </w:rPr>
            </w:pPr>
          </w:p>
        </w:tc>
        <w:tc>
          <w:tcPr>
            <w:tcW w:w="2019" w:type="pct"/>
          </w:tcPr>
          <w:p w:rsidR="005F0504" w:rsidRPr="00CA7791" w:rsidDel="00C13A16" w:rsidRDefault="005F0504" w:rsidP="005F0504">
            <w:pPr>
              <w:spacing w:after="0" w:line="360" w:lineRule="auto"/>
              <w:jc w:val="both"/>
              <w:rPr>
                <w:rFonts w:eastAsia="Calibri"/>
                <w:b w:val="0"/>
                <w:lang w:eastAsia="en-US"/>
              </w:rPr>
            </w:pPr>
            <w:r w:rsidRPr="00CA7791">
              <w:rPr>
                <w:rFonts w:eastAsia="Calibri"/>
                <w:b w:val="0"/>
                <w:lang w:eastAsia="en-US"/>
              </w:rPr>
              <w:t>- Dị ứng</w:t>
            </w: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vMerge w:val="restart"/>
            <w:shd w:val="clear" w:color="auto" w:fill="auto"/>
            <w:vAlign w:val="center"/>
          </w:tcPr>
          <w:p w:rsidR="005F0504" w:rsidRPr="00CA7791" w:rsidRDefault="005F0504" w:rsidP="005F0504">
            <w:pPr>
              <w:spacing w:after="0" w:line="360" w:lineRule="auto"/>
              <w:jc w:val="center"/>
              <w:rPr>
                <w:rFonts w:eastAsia="Calibri"/>
                <w:lang w:eastAsia="en-US"/>
              </w:rPr>
            </w:pPr>
            <w:r w:rsidRPr="00CA7791">
              <w:rPr>
                <w:rFonts w:eastAsia="Calibri"/>
                <w:lang w:eastAsia="en-US"/>
              </w:rPr>
              <w:t>D14</w:t>
            </w:r>
          </w:p>
        </w:tc>
        <w:tc>
          <w:tcPr>
            <w:tcW w:w="2019" w:type="pct"/>
          </w:tcPr>
          <w:p w:rsidR="005F0504" w:rsidRPr="00CA7791" w:rsidRDefault="005F0504" w:rsidP="005F0504">
            <w:pPr>
              <w:spacing w:after="0" w:line="360" w:lineRule="auto"/>
              <w:jc w:val="both"/>
              <w:rPr>
                <w:rFonts w:eastAsia="Calibri"/>
                <w:b w:val="0"/>
                <w:lang w:eastAsia="en-US"/>
              </w:rPr>
            </w:pPr>
            <w:r w:rsidRPr="00CA7791">
              <w:rPr>
                <w:rFonts w:eastAsia="Calibri"/>
                <w:b w:val="0"/>
                <w:lang w:eastAsia="en-US"/>
              </w:rPr>
              <w:t>- Hoại tử, giả mạc</w:t>
            </w: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vMerge/>
            <w:shd w:val="clear" w:color="auto" w:fill="auto"/>
          </w:tcPr>
          <w:p w:rsidR="005F0504" w:rsidRPr="00CA7791" w:rsidRDefault="005F0504" w:rsidP="005F0504">
            <w:pPr>
              <w:spacing w:after="0" w:line="360" w:lineRule="auto"/>
              <w:jc w:val="both"/>
              <w:rPr>
                <w:rFonts w:eastAsia="Calibri"/>
                <w:b w:val="0"/>
                <w:lang w:eastAsia="en-US"/>
              </w:rPr>
            </w:pPr>
          </w:p>
        </w:tc>
        <w:tc>
          <w:tcPr>
            <w:tcW w:w="2019" w:type="pct"/>
          </w:tcPr>
          <w:p w:rsidR="005F0504" w:rsidRPr="00CA7791" w:rsidRDefault="005F0504" w:rsidP="005F0504">
            <w:pPr>
              <w:spacing w:after="0" w:line="360" w:lineRule="auto"/>
              <w:jc w:val="both"/>
              <w:rPr>
                <w:rFonts w:eastAsia="Calibri"/>
                <w:b w:val="0"/>
                <w:lang w:eastAsia="en-US"/>
              </w:rPr>
            </w:pPr>
            <w:r w:rsidRPr="00CA7791">
              <w:rPr>
                <w:rFonts w:eastAsia="Calibri"/>
                <w:b w:val="0"/>
                <w:lang w:eastAsia="en-US"/>
              </w:rPr>
              <w:t>- Viêm nề</w:t>
            </w: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vMerge/>
            <w:shd w:val="clear" w:color="auto" w:fill="auto"/>
          </w:tcPr>
          <w:p w:rsidR="005F0504" w:rsidRPr="00CA7791" w:rsidRDefault="005F0504" w:rsidP="005F0504">
            <w:pPr>
              <w:spacing w:after="0" w:line="360" w:lineRule="auto"/>
              <w:jc w:val="both"/>
              <w:rPr>
                <w:rFonts w:eastAsia="Calibri"/>
                <w:b w:val="0"/>
                <w:lang w:eastAsia="en-US"/>
              </w:rPr>
            </w:pPr>
          </w:p>
        </w:tc>
        <w:tc>
          <w:tcPr>
            <w:tcW w:w="2019" w:type="pct"/>
          </w:tcPr>
          <w:p w:rsidR="005F0504" w:rsidRPr="00CA7791" w:rsidRDefault="005F0504" w:rsidP="005F0504">
            <w:pPr>
              <w:spacing w:after="0" w:line="360" w:lineRule="auto"/>
              <w:jc w:val="both"/>
              <w:rPr>
                <w:rFonts w:eastAsia="Calibri"/>
                <w:b w:val="0"/>
                <w:lang w:eastAsia="en-US"/>
              </w:rPr>
            </w:pPr>
            <w:r w:rsidRPr="00CA7791">
              <w:rPr>
                <w:rFonts w:eastAsia="Calibri"/>
                <w:b w:val="0"/>
                <w:lang w:eastAsia="en-US"/>
              </w:rPr>
              <w:t>- Dịch tiết, mủ</w:t>
            </w: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vMerge/>
            <w:shd w:val="clear" w:color="auto" w:fill="auto"/>
          </w:tcPr>
          <w:p w:rsidR="005F0504" w:rsidRPr="00CA7791" w:rsidRDefault="005F0504" w:rsidP="005F0504">
            <w:pPr>
              <w:spacing w:after="0" w:line="360" w:lineRule="auto"/>
              <w:jc w:val="both"/>
              <w:rPr>
                <w:rFonts w:eastAsia="Calibri"/>
                <w:b w:val="0"/>
                <w:lang w:eastAsia="en-US"/>
              </w:rPr>
            </w:pPr>
          </w:p>
        </w:tc>
        <w:tc>
          <w:tcPr>
            <w:tcW w:w="2019" w:type="pct"/>
          </w:tcPr>
          <w:p w:rsidR="005F0504" w:rsidRPr="00CA7791" w:rsidRDefault="005F0504" w:rsidP="005F0504">
            <w:pPr>
              <w:spacing w:after="0" w:line="360" w:lineRule="auto"/>
              <w:jc w:val="both"/>
              <w:rPr>
                <w:rFonts w:eastAsia="Calibri"/>
                <w:b w:val="0"/>
                <w:lang w:eastAsia="en-US"/>
              </w:rPr>
            </w:pPr>
            <w:r w:rsidRPr="00CA7791">
              <w:rPr>
                <w:rFonts w:eastAsia="Calibri"/>
                <w:b w:val="0"/>
                <w:lang w:eastAsia="en-US"/>
              </w:rPr>
              <w:t>-Tổ chức hạt</w:t>
            </w: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vMerge/>
            <w:shd w:val="clear" w:color="auto" w:fill="auto"/>
          </w:tcPr>
          <w:p w:rsidR="005F0504" w:rsidRPr="00CA7791" w:rsidRDefault="005F0504" w:rsidP="005F0504">
            <w:pPr>
              <w:spacing w:after="0" w:line="360" w:lineRule="auto"/>
              <w:jc w:val="both"/>
              <w:rPr>
                <w:rFonts w:eastAsia="Calibri"/>
                <w:b w:val="0"/>
                <w:lang w:eastAsia="en-US"/>
              </w:rPr>
            </w:pPr>
          </w:p>
        </w:tc>
        <w:tc>
          <w:tcPr>
            <w:tcW w:w="2019" w:type="pct"/>
          </w:tcPr>
          <w:p w:rsidR="005F0504" w:rsidRPr="00CA7791" w:rsidRDefault="005F0504" w:rsidP="005F0504">
            <w:pPr>
              <w:spacing w:after="0" w:line="360" w:lineRule="auto"/>
              <w:jc w:val="both"/>
              <w:rPr>
                <w:rFonts w:eastAsia="Calibri"/>
                <w:b w:val="0"/>
                <w:lang w:eastAsia="en-US"/>
              </w:rPr>
            </w:pPr>
            <w:r w:rsidRPr="00CA7791">
              <w:rPr>
                <w:rFonts w:eastAsia="Calibri"/>
                <w:b w:val="0"/>
                <w:lang w:eastAsia="en-US"/>
              </w:rPr>
              <w:t>- Biểu mô bờ mép vết thương</w:t>
            </w: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vMerge/>
            <w:shd w:val="clear" w:color="auto" w:fill="auto"/>
          </w:tcPr>
          <w:p w:rsidR="005F0504" w:rsidRPr="00CA7791" w:rsidRDefault="005F0504" w:rsidP="005F0504">
            <w:pPr>
              <w:spacing w:after="0" w:line="360" w:lineRule="auto"/>
              <w:jc w:val="both"/>
              <w:rPr>
                <w:rFonts w:eastAsia="Calibri"/>
                <w:b w:val="0"/>
                <w:lang w:eastAsia="en-US"/>
              </w:rPr>
            </w:pPr>
          </w:p>
        </w:tc>
        <w:tc>
          <w:tcPr>
            <w:tcW w:w="2019" w:type="pct"/>
          </w:tcPr>
          <w:p w:rsidR="005F0504" w:rsidRPr="00CA7791" w:rsidRDefault="005F0504" w:rsidP="005F0504">
            <w:pPr>
              <w:spacing w:after="0" w:line="360" w:lineRule="auto"/>
              <w:jc w:val="both"/>
              <w:rPr>
                <w:rFonts w:eastAsia="Calibri"/>
                <w:b w:val="0"/>
                <w:lang w:eastAsia="en-US"/>
              </w:rPr>
            </w:pPr>
            <w:r w:rsidRPr="00CA7791">
              <w:rPr>
                <w:rFonts w:eastAsia="Calibri"/>
                <w:b w:val="0"/>
                <w:lang w:eastAsia="en-US"/>
              </w:rPr>
              <w:t>- Dị ứng</w:t>
            </w: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c>
          <w:tcPr>
            <w:tcW w:w="1088" w:type="pct"/>
            <w:shd w:val="clear" w:color="auto" w:fill="auto"/>
            <w:vAlign w:val="center"/>
          </w:tcPr>
          <w:p w:rsidR="005F0504" w:rsidRPr="00CA7791" w:rsidRDefault="005F0504" w:rsidP="005F0504">
            <w:pPr>
              <w:spacing w:after="0" w:line="360" w:lineRule="auto"/>
              <w:rPr>
                <w:rFonts w:eastAsia="Calibri"/>
                <w:b w:val="0"/>
                <w:lang w:eastAsia="en-US"/>
              </w:rPr>
            </w:pPr>
          </w:p>
        </w:tc>
      </w:tr>
      <w:tr w:rsidR="005F0504" w:rsidRPr="00CA7791" w:rsidTr="005F0504">
        <w:trPr>
          <w:trHeight w:val="323"/>
        </w:trPr>
        <w:tc>
          <w:tcPr>
            <w:tcW w:w="805" w:type="pct"/>
            <w:shd w:val="clear" w:color="auto" w:fill="auto"/>
            <w:vAlign w:val="center"/>
          </w:tcPr>
          <w:p w:rsidR="005F0504" w:rsidRPr="00CA7791" w:rsidRDefault="005F0504" w:rsidP="005F0504">
            <w:pPr>
              <w:spacing w:after="0" w:line="360" w:lineRule="auto"/>
              <w:jc w:val="center"/>
              <w:rPr>
                <w:rFonts w:eastAsia="Calibri"/>
                <w:lang w:eastAsia="en-US"/>
              </w:rPr>
            </w:pPr>
            <w:r w:rsidRPr="00CA7791">
              <w:rPr>
                <w:rFonts w:eastAsia="Calibri"/>
                <w:lang w:eastAsia="en-US"/>
              </w:rPr>
              <w:t>Khỏi</w:t>
            </w:r>
          </w:p>
        </w:tc>
        <w:tc>
          <w:tcPr>
            <w:tcW w:w="2019" w:type="pct"/>
            <w:shd w:val="clear" w:color="auto" w:fill="auto"/>
            <w:vAlign w:val="center"/>
          </w:tcPr>
          <w:p w:rsidR="005F0504" w:rsidRPr="00CA7791" w:rsidRDefault="005F0504" w:rsidP="005F0504">
            <w:pPr>
              <w:spacing w:after="0" w:line="360" w:lineRule="auto"/>
              <w:rPr>
                <w:rFonts w:eastAsia="Calibri"/>
                <w:b w:val="0"/>
                <w:lang w:eastAsia="en-US"/>
              </w:rPr>
            </w:pPr>
            <w:r w:rsidRPr="00CA7791">
              <w:rPr>
                <w:rFonts w:eastAsia="Calibri"/>
                <w:b w:val="0"/>
                <w:lang w:eastAsia="en-US"/>
              </w:rPr>
              <w:t>- Tính chất sẹo</w:t>
            </w:r>
          </w:p>
        </w:tc>
        <w:tc>
          <w:tcPr>
            <w:tcW w:w="1088" w:type="pct"/>
            <w:shd w:val="clear" w:color="auto" w:fill="auto"/>
          </w:tcPr>
          <w:p w:rsidR="005F0504" w:rsidRPr="00CA7791" w:rsidRDefault="005F0504" w:rsidP="005F0504">
            <w:pPr>
              <w:spacing w:after="0" w:line="360" w:lineRule="auto"/>
              <w:rPr>
                <w:rFonts w:eastAsia="Calibri"/>
                <w:b w:val="0"/>
                <w:lang w:eastAsia="en-US"/>
              </w:rPr>
            </w:pPr>
          </w:p>
        </w:tc>
        <w:tc>
          <w:tcPr>
            <w:tcW w:w="1088" w:type="pct"/>
            <w:shd w:val="clear" w:color="auto" w:fill="auto"/>
          </w:tcPr>
          <w:p w:rsidR="005F0504" w:rsidRPr="00CA7791" w:rsidRDefault="005F0504" w:rsidP="005F0504">
            <w:pPr>
              <w:spacing w:after="0" w:line="360" w:lineRule="auto"/>
              <w:rPr>
                <w:rFonts w:eastAsia="Calibri"/>
                <w:b w:val="0"/>
                <w:lang w:eastAsia="en-US"/>
              </w:rPr>
            </w:pPr>
          </w:p>
        </w:tc>
      </w:tr>
    </w:tbl>
    <w:p w:rsidR="005F0504" w:rsidRPr="00CA7791" w:rsidRDefault="005F0504" w:rsidP="005F0504">
      <w:pPr>
        <w:spacing w:after="0" w:line="360" w:lineRule="auto"/>
        <w:rPr>
          <w:rFonts w:eastAsia="Calibri"/>
          <w:lang w:eastAsia="en-US"/>
        </w:rPr>
      </w:pPr>
    </w:p>
    <w:p w:rsidR="004C5A9C" w:rsidRPr="00CA7791" w:rsidRDefault="004C5A9C" w:rsidP="005F0504">
      <w:pPr>
        <w:spacing w:after="0" w:line="360" w:lineRule="auto"/>
        <w:rPr>
          <w:rFonts w:eastAsia="Calibri"/>
          <w:lang w:eastAsia="en-US"/>
        </w:rPr>
      </w:pPr>
    </w:p>
    <w:p w:rsidR="004C5A9C" w:rsidRPr="00CA7791" w:rsidRDefault="004C5A9C" w:rsidP="005F0504">
      <w:pPr>
        <w:spacing w:after="0" w:line="360" w:lineRule="auto"/>
        <w:rPr>
          <w:rFonts w:eastAsia="Calibri"/>
          <w:lang w:eastAsia="en-US"/>
        </w:rPr>
      </w:pPr>
    </w:p>
    <w:p w:rsidR="004C5A9C" w:rsidRPr="00CA7791" w:rsidRDefault="004C5A9C" w:rsidP="005F0504">
      <w:pPr>
        <w:spacing w:after="0" w:line="360" w:lineRule="auto"/>
        <w:rPr>
          <w:rFonts w:eastAsia="Calibri"/>
          <w:lang w:eastAsia="en-US"/>
        </w:rPr>
      </w:pPr>
    </w:p>
    <w:p w:rsidR="005F0504" w:rsidRPr="00CA7791" w:rsidRDefault="005F0504" w:rsidP="005F0504">
      <w:pPr>
        <w:spacing w:after="0" w:line="360" w:lineRule="auto"/>
        <w:rPr>
          <w:rFonts w:eastAsia="Calibri"/>
          <w:lang w:eastAsia="en-US"/>
        </w:rPr>
      </w:pPr>
      <w:r w:rsidRPr="00CA7791">
        <w:rPr>
          <w:rFonts w:eastAsia="Calibri"/>
          <w:lang w:eastAsia="en-US"/>
        </w:rPr>
        <w:lastRenderedPageBreak/>
        <w:t xml:space="preserve"> 3. Cận lâm sàng: </w:t>
      </w:r>
    </w:p>
    <w:p w:rsidR="005F0504" w:rsidRPr="00CA7791" w:rsidRDefault="005F0504" w:rsidP="005F0504">
      <w:pPr>
        <w:spacing w:after="0" w:line="360" w:lineRule="auto"/>
        <w:rPr>
          <w:rFonts w:eastAsia="Calibri"/>
          <w:lang w:eastAsia="en-US"/>
        </w:rPr>
      </w:pPr>
      <w:r w:rsidRPr="00CA7791">
        <w:rPr>
          <w:rFonts w:eastAsia="Calibri"/>
          <w:lang w:eastAsia="en-US"/>
        </w:rPr>
        <w:t xml:space="preserve"> 3.1. Xét nghiệm máu</w:t>
      </w:r>
    </w:p>
    <w:p w:rsidR="005F0504" w:rsidRPr="00CA7791" w:rsidRDefault="005F0504" w:rsidP="005F0504">
      <w:pPr>
        <w:spacing w:after="0" w:line="360" w:lineRule="auto"/>
        <w:rPr>
          <w:rFonts w:eastAsia="Calibri"/>
          <w:b w:val="0"/>
          <w:lang w:eastAsia="en-US"/>
        </w:rPr>
      </w:pPr>
      <w:r w:rsidRPr="00CA7791">
        <w:rPr>
          <w:rFonts w:eastAsia="Calibri"/>
          <w:b w:val="0"/>
          <w:lang w:eastAsia="en-US"/>
        </w:rPr>
        <w:t xml:space="preserve">- Xét nghiệm huyết học: </w:t>
      </w:r>
    </w:p>
    <w:tbl>
      <w:tblPr>
        <w:tblStyle w:val="TableGrid"/>
        <w:tblW w:w="5000" w:type="pct"/>
        <w:tblLook w:val="04A0" w:firstRow="1" w:lastRow="0" w:firstColumn="1" w:lastColumn="0" w:noHBand="0" w:noVBand="1"/>
      </w:tblPr>
      <w:tblGrid>
        <w:gridCol w:w="3231"/>
        <w:gridCol w:w="1925"/>
        <w:gridCol w:w="1925"/>
        <w:gridCol w:w="1923"/>
      </w:tblGrid>
      <w:tr w:rsidR="005F0504" w:rsidRPr="00CA7791" w:rsidTr="005F0504">
        <w:tc>
          <w:tcPr>
            <w:tcW w:w="1794" w:type="pct"/>
          </w:tcPr>
          <w:p w:rsidR="005F0504" w:rsidRPr="00CA7791" w:rsidRDefault="005F0504" w:rsidP="005F0504">
            <w:pPr>
              <w:spacing w:before="20" w:after="20" w:line="360" w:lineRule="auto"/>
              <w:jc w:val="right"/>
              <w:rPr>
                <w:rFonts w:eastAsia="Calibri"/>
                <w:lang w:eastAsia="en-US"/>
              </w:rPr>
            </w:pPr>
            <w:r w:rsidRPr="00CA7791">
              <w:rPr>
                <w:rFonts w:eastAsia="Calibri"/>
                <w:noProof/>
                <w:lang w:eastAsia="en-US"/>
              </w:rPr>
              <mc:AlternateContent>
                <mc:Choice Requires="wps">
                  <w:drawing>
                    <wp:anchor distT="0" distB="0" distL="114300" distR="114300" simplePos="0" relativeHeight="251750400" behindDoc="0" locked="0" layoutInCell="1" allowOverlap="1" wp14:anchorId="31135A47" wp14:editId="4E7B27D7">
                      <wp:simplePos x="0" y="0"/>
                      <wp:positionH relativeFrom="column">
                        <wp:posOffset>-50185</wp:posOffset>
                      </wp:positionH>
                      <wp:positionV relativeFrom="paragraph">
                        <wp:posOffset>-8118</wp:posOffset>
                      </wp:positionV>
                      <wp:extent cx="1951349" cy="641023"/>
                      <wp:effectExtent l="0" t="0" r="30480" b="26035"/>
                      <wp:wrapNone/>
                      <wp:docPr id="11" name="Straight Arrow Connector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51349" cy="64102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E923FA" id="Straight Arrow Connector 11" o:spid="_x0000_s1026" type="#_x0000_t32" style="position:absolute;margin-left:-3.95pt;margin-top:-.65pt;width:153.65pt;height:50.4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"/>
                  </w:pict>
                </mc:Fallback>
              </mc:AlternateContent>
            </w:r>
            <w:r w:rsidRPr="00CA7791">
              <w:rPr>
                <w:rFonts w:eastAsia="Calibri"/>
                <w:lang w:eastAsia="en-US"/>
              </w:rPr>
              <w:t xml:space="preserve">   Thời điểm</w:t>
            </w:r>
          </w:p>
          <w:p w:rsidR="005F0504" w:rsidRPr="00CA7791" w:rsidRDefault="005F0504" w:rsidP="005F0504">
            <w:pPr>
              <w:spacing w:before="20" w:after="20" w:line="360" w:lineRule="auto"/>
              <w:rPr>
                <w:rFonts w:eastAsia="Calibri"/>
                <w:lang w:eastAsia="en-US"/>
              </w:rPr>
            </w:pPr>
            <w:r w:rsidRPr="00CA7791">
              <w:rPr>
                <w:rFonts w:eastAsia="Calibri"/>
                <w:lang w:eastAsia="en-US"/>
              </w:rPr>
              <w:t>Chỉ tiêu</w:t>
            </w:r>
          </w:p>
        </w:tc>
        <w:tc>
          <w:tcPr>
            <w:tcW w:w="1069" w:type="pct"/>
            <w:vAlign w:val="center"/>
          </w:tcPr>
          <w:p w:rsidR="005F0504" w:rsidRPr="00CA7791" w:rsidRDefault="005F0504" w:rsidP="005F0504">
            <w:pPr>
              <w:spacing w:before="20" w:after="20" w:line="360" w:lineRule="auto"/>
              <w:jc w:val="center"/>
              <w:rPr>
                <w:rFonts w:eastAsia="Calibri"/>
                <w:lang w:eastAsia="en-US"/>
              </w:rPr>
            </w:pPr>
            <w:r w:rsidRPr="00CA7791">
              <w:rPr>
                <w:rFonts w:eastAsia="Calibri"/>
                <w:lang w:eastAsia="en-US"/>
              </w:rPr>
              <w:t>D0</w:t>
            </w:r>
          </w:p>
        </w:tc>
        <w:tc>
          <w:tcPr>
            <w:tcW w:w="1069" w:type="pct"/>
            <w:vAlign w:val="center"/>
          </w:tcPr>
          <w:p w:rsidR="005F0504" w:rsidRPr="00CA7791" w:rsidRDefault="005F0504" w:rsidP="005F0504">
            <w:pPr>
              <w:spacing w:before="20" w:after="20" w:line="360" w:lineRule="auto"/>
              <w:jc w:val="center"/>
              <w:rPr>
                <w:rFonts w:eastAsia="Calibri"/>
                <w:lang w:eastAsia="en-US"/>
              </w:rPr>
            </w:pPr>
            <w:r w:rsidRPr="00CA7791">
              <w:rPr>
                <w:rFonts w:eastAsia="Calibri"/>
                <w:lang w:eastAsia="en-US"/>
              </w:rPr>
              <w:t>D7</w:t>
            </w:r>
          </w:p>
        </w:tc>
        <w:tc>
          <w:tcPr>
            <w:tcW w:w="1069" w:type="pct"/>
            <w:vAlign w:val="center"/>
          </w:tcPr>
          <w:p w:rsidR="005F0504" w:rsidRPr="00CA7791" w:rsidRDefault="005F0504" w:rsidP="005F0504">
            <w:pPr>
              <w:spacing w:before="20" w:after="20" w:line="360" w:lineRule="auto"/>
              <w:jc w:val="center"/>
              <w:rPr>
                <w:rFonts w:eastAsia="Calibri"/>
                <w:lang w:eastAsia="en-US"/>
              </w:rPr>
            </w:pPr>
            <w:r w:rsidRPr="00CA7791">
              <w:rPr>
                <w:rFonts w:eastAsia="Calibri"/>
                <w:lang w:eastAsia="en-US"/>
              </w:rPr>
              <w:t>D14</w:t>
            </w:r>
          </w:p>
        </w:tc>
      </w:tr>
      <w:tr w:rsidR="005F0504" w:rsidRPr="00CA7791" w:rsidTr="005F0504">
        <w:tc>
          <w:tcPr>
            <w:tcW w:w="1794" w:type="pct"/>
          </w:tcPr>
          <w:p w:rsidR="005F0504" w:rsidRPr="00CA7791" w:rsidRDefault="005F0504" w:rsidP="005F0504">
            <w:pPr>
              <w:spacing w:before="20" w:after="20" w:line="360" w:lineRule="auto"/>
              <w:jc w:val="both"/>
              <w:rPr>
                <w:rFonts w:eastAsia="Calibri"/>
                <w:lang w:eastAsia="en-US"/>
              </w:rPr>
            </w:pPr>
            <w:r w:rsidRPr="00CA7791">
              <w:rPr>
                <w:rFonts w:eastAsia="Calibri"/>
                <w:lang w:eastAsia="en-US"/>
              </w:rPr>
              <w:t>Hồng cầu (x 10</w:t>
            </w:r>
            <w:r w:rsidRPr="00CA7791">
              <w:rPr>
                <w:rFonts w:eastAsia="Calibri"/>
                <w:vertAlign w:val="superscript"/>
                <w:lang w:eastAsia="en-US"/>
              </w:rPr>
              <w:t>12</w:t>
            </w:r>
            <w:r w:rsidRPr="00CA7791">
              <w:rPr>
                <w:rFonts w:eastAsia="Calibri"/>
                <w:lang w:eastAsia="en-US"/>
              </w:rPr>
              <w:t>/L)</w:t>
            </w:r>
          </w:p>
        </w:tc>
        <w:tc>
          <w:tcPr>
            <w:tcW w:w="1069" w:type="pct"/>
          </w:tcPr>
          <w:p w:rsidR="005F0504" w:rsidRPr="00CA7791" w:rsidRDefault="005F0504" w:rsidP="005F0504">
            <w:pPr>
              <w:spacing w:after="0" w:line="360" w:lineRule="auto"/>
              <w:jc w:val="center"/>
              <w:rPr>
                <w:rFonts w:eastAsiaTheme="minorHAnsi"/>
                <w:color w:val="000000"/>
                <w:lang w:eastAsia="en-US"/>
              </w:rPr>
            </w:pPr>
          </w:p>
        </w:tc>
        <w:tc>
          <w:tcPr>
            <w:tcW w:w="1069" w:type="pct"/>
          </w:tcPr>
          <w:p w:rsidR="005F0504" w:rsidRPr="00CA7791" w:rsidRDefault="005F0504" w:rsidP="005F0504">
            <w:pPr>
              <w:spacing w:after="0" w:line="360" w:lineRule="auto"/>
              <w:jc w:val="center"/>
              <w:rPr>
                <w:rFonts w:eastAsiaTheme="minorHAnsi"/>
                <w:color w:val="000000"/>
                <w:lang w:eastAsia="en-US"/>
              </w:rPr>
            </w:pPr>
          </w:p>
        </w:tc>
        <w:tc>
          <w:tcPr>
            <w:tcW w:w="1069" w:type="pct"/>
          </w:tcPr>
          <w:p w:rsidR="005F0504" w:rsidRPr="00CA7791" w:rsidRDefault="005F0504" w:rsidP="005F0504">
            <w:pPr>
              <w:spacing w:after="0" w:line="360" w:lineRule="auto"/>
              <w:jc w:val="center"/>
              <w:rPr>
                <w:rFonts w:eastAsiaTheme="minorHAnsi"/>
                <w:color w:val="000000"/>
                <w:lang w:eastAsia="en-US"/>
              </w:rPr>
            </w:pPr>
          </w:p>
        </w:tc>
      </w:tr>
      <w:tr w:rsidR="005F0504" w:rsidRPr="00CA7791" w:rsidTr="005F0504">
        <w:tc>
          <w:tcPr>
            <w:tcW w:w="1794" w:type="pct"/>
          </w:tcPr>
          <w:p w:rsidR="005F0504" w:rsidRPr="00CA7791" w:rsidRDefault="005F0504" w:rsidP="005F0504">
            <w:pPr>
              <w:spacing w:before="20" w:after="20" w:line="360" w:lineRule="auto"/>
              <w:jc w:val="both"/>
              <w:rPr>
                <w:rFonts w:eastAsia="Calibri"/>
                <w:lang w:eastAsia="en-US"/>
              </w:rPr>
            </w:pPr>
            <w:r w:rsidRPr="00CA7791">
              <w:rPr>
                <w:rFonts w:eastAsia="Calibri"/>
                <w:lang w:eastAsia="en-US"/>
              </w:rPr>
              <w:t>HST (g/dl)</w:t>
            </w:r>
          </w:p>
        </w:tc>
        <w:tc>
          <w:tcPr>
            <w:tcW w:w="1069" w:type="pct"/>
          </w:tcPr>
          <w:p w:rsidR="005F0504" w:rsidRPr="00CA7791" w:rsidRDefault="005F0504" w:rsidP="005F0504">
            <w:pPr>
              <w:spacing w:after="0" w:line="360" w:lineRule="auto"/>
              <w:jc w:val="center"/>
              <w:rPr>
                <w:rFonts w:eastAsiaTheme="minorHAnsi"/>
                <w:color w:val="000000"/>
                <w:lang w:eastAsia="en-US"/>
              </w:rPr>
            </w:pPr>
          </w:p>
        </w:tc>
        <w:tc>
          <w:tcPr>
            <w:tcW w:w="1069" w:type="pct"/>
          </w:tcPr>
          <w:p w:rsidR="005F0504" w:rsidRPr="00CA7791" w:rsidRDefault="005F0504" w:rsidP="005F0504">
            <w:pPr>
              <w:spacing w:after="0" w:line="360" w:lineRule="auto"/>
              <w:jc w:val="center"/>
              <w:rPr>
                <w:rFonts w:eastAsiaTheme="minorHAnsi"/>
                <w:color w:val="000000"/>
                <w:lang w:eastAsia="en-US"/>
              </w:rPr>
            </w:pPr>
          </w:p>
        </w:tc>
        <w:tc>
          <w:tcPr>
            <w:tcW w:w="1069" w:type="pct"/>
          </w:tcPr>
          <w:p w:rsidR="005F0504" w:rsidRPr="00CA7791" w:rsidRDefault="005F0504" w:rsidP="005F0504">
            <w:pPr>
              <w:spacing w:after="0" w:line="360" w:lineRule="auto"/>
              <w:jc w:val="center"/>
              <w:rPr>
                <w:rFonts w:eastAsiaTheme="minorHAnsi"/>
                <w:color w:val="000000"/>
                <w:lang w:eastAsia="en-US"/>
              </w:rPr>
            </w:pPr>
          </w:p>
        </w:tc>
      </w:tr>
      <w:tr w:rsidR="005F0504" w:rsidRPr="00CA7791" w:rsidTr="005F0504">
        <w:tc>
          <w:tcPr>
            <w:tcW w:w="1794" w:type="pct"/>
          </w:tcPr>
          <w:p w:rsidR="005F0504" w:rsidRPr="00CA7791" w:rsidRDefault="005F0504" w:rsidP="005F0504">
            <w:pPr>
              <w:spacing w:before="20" w:after="20" w:line="360" w:lineRule="auto"/>
              <w:jc w:val="both"/>
              <w:rPr>
                <w:rFonts w:eastAsia="Calibri"/>
                <w:lang w:eastAsia="en-US"/>
              </w:rPr>
            </w:pPr>
            <w:r w:rsidRPr="00CA7791">
              <w:rPr>
                <w:rFonts w:eastAsia="Calibri"/>
                <w:lang w:eastAsia="en-US"/>
              </w:rPr>
              <w:t>HCT (%)</w:t>
            </w:r>
          </w:p>
        </w:tc>
        <w:tc>
          <w:tcPr>
            <w:tcW w:w="1069" w:type="pct"/>
          </w:tcPr>
          <w:p w:rsidR="005F0504" w:rsidRPr="00CA7791" w:rsidRDefault="005F0504" w:rsidP="005F0504">
            <w:pPr>
              <w:spacing w:after="0" w:line="360" w:lineRule="auto"/>
              <w:jc w:val="center"/>
              <w:rPr>
                <w:rFonts w:eastAsiaTheme="minorHAnsi"/>
                <w:color w:val="000000"/>
                <w:lang w:eastAsia="en-US"/>
              </w:rPr>
            </w:pPr>
          </w:p>
        </w:tc>
        <w:tc>
          <w:tcPr>
            <w:tcW w:w="1069" w:type="pct"/>
          </w:tcPr>
          <w:p w:rsidR="005F0504" w:rsidRPr="00CA7791" w:rsidRDefault="005F0504" w:rsidP="005F0504">
            <w:pPr>
              <w:spacing w:after="0" w:line="360" w:lineRule="auto"/>
              <w:jc w:val="center"/>
              <w:rPr>
                <w:rFonts w:eastAsiaTheme="minorHAnsi"/>
                <w:color w:val="000000"/>
                <w:lang w:eastAsia="en-US"/>
              </w:rPr>
            </w:pPr>
          </w:p>
        </w:tc>
        <w:tc>
          <w:tcPr>
            <w:tcW w:w="1069" w:type="pct"/>
          </w:tcPr>
          <w:p w:rsidR="005F0504" w:rsidRPr="00CA7791" w:rsidRDefault="005F0504" w:rsidP="005F0504">
            <w:pPr>
              <w:spacing w:after="0" w:line="360" w:lineRule="auto"/>
              <w:jc w:val="center"/>
              <w:rPr>
                <w:rFonts w:eastAsiaTheme="minorHAnsi"/>
                <w:color w:val="000000"/>
                <w:lang w:eastAsia="en-US"/>
              </w:rPr>
            </w:pPr>
          </w:p>
        </w:tc>
      </w:tr>
      <w:tr w:rsidR="005F0504" w:rsidRPr="00CA7791" w:rsidTr="005F0504">
        <w:tc>
          <w:tcPr>
            <w:tcW w:w="1794" w:type="pct"/>
          </w:tcPr>
          <w:p w:rsidR="005F0504" w:rsidRPr="00CA7791" w:rsidRDefault="005F0504" w:rsidP="005F0504">
            <w:pPr>
              <w:spacing w:before="20" w:after="20" w:line="360" w:lineRule="auto"/>
              <w:jc w:val="both"/>
              <w:rPr>
                <w:rFonts w:eastAsia="Calibri"/>
                <w:lang w:eastAsia="en-US"/>
              </w:rPr>
            </w:pPr>
            <w:r w:rsidRPr="00CA7791">
              <w:rPr>
                <w:rFonts w:eastAsia="Calibri"/>
                <w:lang w:eastAsia="en-US"/>
              </w:rPr>
              <w:t>Bạch cầu (x 10</w:t>
            </w:r>
            <w:r w:rsidRPr="00CA7791">
              <w:rPr>
                <w:rFonts w:eastAsia="Calibri"/>
                <w:vertAlign w:val="superscript"/>
                <w:lang w:eastAsia="en-US"/>
              </w:rPr>
              <w:t>9</w:t>
            </w:r>
            <w:r w:rsidRPr="00CA7791">
              <w:rPr>
                <w:rFonts w:eastAsia="Calibri"/>
                <w:lang w:eastAsia="en-US"/>
              </w:rPr>
              <w:t>/L)</w:t>
            </w:r>
          </w:p>
        </w:tc>
        <w:tc>
          <w:tcPr>
            <w:tcW w:w="1069" w:type="pct"/>
          </w:tcPr>
          <w:p w:rsidR="005F0504" w:rsidRPr="00CA7791" w:rsidRDefault="005F0504" w:rsidP="005F0504">
            <w:pPr>
              <w:spacing w:after="0" w:line="360" w:lineRule="auto"/>
              <w:jc w:val="center"/>
              <w:rPr>
                <w:rFonts w:eastAsiaTheme="minorHAnsi"/>
                <w:color w:val="000000"/>
                <w:lang w:eastAsia="en-US"/>
              </w:rPr>
            </w:pPr>
          </w:p>
        </w:tc>
        <w:tc>
          <w:tcPr>
            <w:tcW w:w="1069" w:type="pct"/>
          </w:tcPr>
          <w:p w:rsidR="005F0504" w:rsidRPr="00CA7791" w:rsidRDefault="005F0504" w:rsidP="005F0504">
            <w:pPr>
              <w:spacing w:after="0" w:line="360" w:lineRule="auto"/>
              <w:jc w:val="center"/>
              <w:rPr>
                <w:rFonts w:eastAsiaTheme="minorHAnsi"/>
                <w:color w:val="000000"/>
                <w:lang w:eastAsia="en-US"/>
              </w:rPr>
            </w:pPr>
          </w:p>
        </w:tc>
        <w:tc>
          <w:tcPr>
            <w:tcW w:w="1069" w:type="pct"/>
          </w:tcPr>
          <w:p w:rsidR="005F0504" w:rsidRPr="00CA7791" w:rsidRDefault="005F0504" w:rsidP="005F0504">
            <w:pPr>
              <w:spacing w:after="0" w:line="360" w:lineRule="auto"/>
              <w:jc w:val="center"/>
              <w:rPr>
                <w:rFonts w:eastAsiaTheme="minorHAnsi"/>
                <w:color w:val="000000"/>
                <w:lang w:eastAsia="en-US"/>
              </w:rPr>
            </w:pPr>
          </w:p>
        </w:tc>
      </w:tr>
      <w:tr w:rsidR="005F0504" w:rsidRPr="00CA7791" w:rsidTr="005F0504">
        <w:tc>
          <w:tcPr>
            <w:tcW w:w="1794" w:type="pct"/>
          </w:tcPr>
          <w:p w:rsidR="005F0504" w:rsidRPr="00CA7791" w:rsidRDefault="005F0504" w:rsidP="005F0504">
            <w:pPr>
              <w:spacing w:before="20" w:after="20" w:line="360" w:lineRule="auto"/>
              <w:jc w:val="both"/>
              <w:rPr>
                <w:rFonts w:eastAsia="Calibri"/>
                <w:lang w:eastAsia="en-US"/>
              </w:rPr>
            </w:pPr>
            <w:r w:rsidRPr="00CA7791">
              <w:rPr>
                <w:rFonts w:eastAsia="Calibri"/>
                <w:lang w:eastAsia="en-US"/>
              </w:rPr>
              <w:t>Tiểu cầu (x 10</w:t>
            </w:r>
            <w:r w:rsidRPr="00CA7791">
              <w:rPr>
                <w:rFonts w:eastAsia="Calibri"/>
                <w:vertAlign w:val="superscript"/>
                <w:lang w:eastAsia="en-US"/>
              </w:rPr>
              <w:t>9</w:t>
            </w:r>
            <w:r w:rsidRPr="00CA7791">
              <w:rPr>
                <w:rFonts w:eastAsia="Calibri"/>
                <w:lang w:eastAsia="en-US"/>
              </w:rPr>
              <w:t>/L)</w:t>
            </w:r>
          </w:p>
        </w:tc>
        <w:tc>
          <w:tcPr>
            <w:tcW w:w="1069" w:type="pct"/>
          </w:tcPr>
          <w:p w:rsidR="005F0504" w:rsidRPr="00CA7791" w:rsidRDefault="005F0504" w:rsidP="005F0504">
            <w:pPr>
              <w:spacing w:after="0" w:line="360" w:lineRule="auto"/>
              <w:jc w:val="center"/>
              <w:rPr>
                <w:rFonts w:eastAsiaTheme="minorHAnsi"/>
                <w:color w:val="000000"/>
                <w:lang w:eastAsia="en-US"/>
              </w:rPr>
            </w:pPr>
          </w:p>
        </w:tc>
        <w:tc>
          <w:tcPr>
            <w:tcW w:w="1069" w:type="pct"/>
          </w:tcPr>
          <w:p w:rsidR="005F0504" w:rsidRPr="00CA7791" w:rsidRDefault="005F0504" w:rsidP="005F0504">
            <w:pPr>
              <w:spacing w:after="0" w:line="360" w:lineRule="auto"/>
              <w:jc w:val="center"/>
              <w:rPr>
                <w:rFonts w:eastAsiaTheme="minorHAnsi"/>
                <w:color w:val="000000"/>
                <w:lang w:eastAsia="en-US"/>
              </w:rPr>
            </w:pPr>
          </w:p>
        </w:tc>
        <w:tc>
          <w:tcPr>
            <w:tcW w:w="1069" w:type="pct"/>
          </w:tcPr>
          <w:p w:rsidR="005F0504" w:rsidRPr="00CA7791" w:rsidRDefault="005F0504" w:rsidP="005F0504">
            <w:pPr>
              <w:spacing w:after="0" w:line="360" w:lineRule="auto"/>
              <w:jc w:val="center"/>
              <w:rPr>
                <w:rFonts w:eastAsiaTheme="minorHAnsi"/>
                <w:color w:val="000000"/>
                <w:lang w:eastAsia="en-US"/>
              </w:rPr>
            </w:pPr>
          </w:p>
        </w:tc>
      </w:tr>
    </w:tbl>
    <w:p w:rsidR="005F0504" w:rsidRPr="00CA7791" w:rsidRDefault="005F0504" w:rsidP="005F0504">
      <w:pPr>
        <w:spacing w:after="0" w:line="360" w:lineRule="auto"/>
        <w:rPr>
          <w:rFonts w:eastAsia="Calibri"/>
          <w:b w:val="0"/>
          <w:lang w:eastAsia="en-US"/>
        </w:rPr>
      </w:pPr>
    </w:p>
    <w:p w:rsidR="005F0504" w:rsidRPr="00CA7791" w:rsidRDefault="005F0504" w:rsidP="005F0504">
      <w:pPr>
        <w:spacing w:after="0" w:line="360" w:lineRule="auto"/>
        <w:rPr>
          <w:rFonts w:eastAsia="Calibri"/>
          <w:b w:val="0"/>
          <w:lang w:eastAsia="en-US"/>
        </w:rPr>
      </w:pPr>
      <w:r w:rsidRPr="00CA7791">
        <w:rPr>
          <w:rFonts w:eastAsia="Calibri"/>
          <w:b w:val="0"/>
          <w:lang w:eastAsia="en-US"/>
        </w:rPr>
        <w:t>- Xét nghiệm sinh hoá</w:t>
      </w:r>
    </w:p>
    <w:tbl>
      <w:tblPr>
        <w:tblStyle w:val="TableGrid"/>
        <w:tblW w:w="5000" w:type="pct"/>
        <w:tblLook w:val="04A0" w:firstRow="1" w:lastRow="0" w:firstColumn="1" w:lastColumn="0" w:noHBand="0" w:noVBand="1"/>
      </w:tblPr>
      <w:tblGrid>
        <w:gridCol w:w="3283"/>
        <w:gridCol w:w="1907"/>
        <w:gridCol w:w="1907"/>
        <w:gridCol w:w="1907"/>
      </w:tblGrid>
      <w:tr w:rsidR="005F0504" w:rsidRPr="00CA7791" w:rsidTr="005F0504">
        <w:tc>
          <w:tcPr>
            <w:tcW w:w="1823" w:type="pct"/>
          </w:tcPr>
          <w:p w:rsidR="005F0504" w:rsidRPr="00CA7791" w:rsidRDefault="005F0504" w:rsidP="005F0504">
            <w:pPr>
              <w:spacing w:before="20" w:after="20" w:line="360" w:lineRule="auto"/>
              <w:ind w:left="-283"/>
              <w:jc w:val="right"/>
              <w:rPr>
                <w:rFonts w:eastAsia="Calibri"/>
                <w:lang w:eastAsia="en-US"/>
              </w:rPr>
            </w:pPr>
            <w:r w:rsidRPr="00CA7791">
              <w:rPr>
                <w:rFonts w:eastAsia="Calibri"/>
                <w:noProof/>
                <w:lang w:eastAsia="en-US"/>
              </w:rPr>
              <mc:AlternateContent>
                <mc:Choice Requires="wps">
                  <w:drawing>
                    <wp:anchor distT="0" distB="0" distL="114300" distR="114300" simplePos="0" relativeHeight="251745280" behindDoc="0" locked="0" layoutInCell="1" allowOverlap="1" wp14:anchorId="65B438F9" wp14:editId="4DFA8871">
                      <wp:simplePos x="0" y="0"/>
                      <wp:positionH relativeFrom="column">
                        <wp:posOffset>-50184</wp:posOffset>
                      </wp:positionH>
                      <wp:positionV relativeFrom="paragraph">
                        <wp:posOffset>857</wp:posOffset>
                      </wp:positionV>
                      <wp:extent cx="1960776" cy="603315"/>
                      <wp:effectExtent l="0" t="0" r="20955" b="25400"/>
                      <wp:wrapNone/>
                      <wp:docPr id="43" name="Straight Arrow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60776" cy="60331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3049EAE" id="Straight Arrow Connector 43" o:spid="_x0000_s1026" type="#_x0000_t32" style="position:absolute;margin-left:-3.95pt;margin-top:.05pt;width:154.4pt;height:47.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"/>
                  </w:pict>
                </mc:Fallback>
              </mc:AlternateContent>
            </w:r>
            <w:r w:rsidRPr="00CA7791">
              <w:rPr>
                <w:rFonts w:eastAsia="Calibri"/>
                <w:lang w:eastAsia="en-US"/>
              </w:rPr>
              <w:t xml:space="preserve">       Thời điểm </w:t>
            </w:r>
          </w:p>
          <w:p w:rsidR="005F0504" w:rsidRPr="00CA7791" w:rsidRDefault="005F0504" w:rsidP="005F0504">
            <w:pPr>
              <w:spacing w:before="20" w:after="20" w:line="360" w:lineRule="auto"/>
              <w:ind w:left="12"/>
              <w:rPr>
                <w:rFonts w:eastAsia="Calibri"/>
                <w:lang w:eastAsia="en-US"/>
              </w:rPr>
            </w:pPr>
            <w:r w:rsidRPr="00CA7791">
              <w:rPr>
                <w:rFonts w:eastAsia="Calibri"/>
                <w:lang w:eastAsia="en-US"/>
              </w:rPr>
              <w:t>Chỉ tiêu</w:t>
            </w:r>
          </w:p>
        </w:tc>
        <w:tc>
          <w:tcPr>
            <w:tcW w:w="1059" w:type="pct"/>
            <w:vAlign w:val="center"/>
          </w:tcPr>
          <w:p w:rsidR="005F0504" w:rsidRPr="00CA7791" w:rsidRDefault="005F0504" w:rsidP="005F0504">
            <w:pPr>
              <w:spacing w:before="20" w:after="20" w:line="360" w:lineRule="auto"/>
              <w:ind w:left="-283"/>
              <w:jc w:val="center"/>
              <w:rPr>
                <w:rFonts w:eastAsia="Calibri"/>
                <w:lang w:eastAsia="en-US"/>
              </w:rPr>
            </w:pPr>
            <w:r w:rsidRPr="00CA7791">
              <w:rPr>
                <w:rFonts w:eastAsia="Calibri"/>
                <w:lang w:eastAsia="en-US"/>
              </w:rPr>
              <w:t>D0</w:t>
            </w:r>
          </w:p>
        </w:tc>
        <w:tc>
          <w:tcPr>
            <w:tcW w:w="1059" w:type="pct"/>
            <w:vAlign w:val="center"/>
          </w:tcPr>
          <w:p w:rsidR="005F0504" w:rsidRPr="00CA7791" w:rsidRDefault="005F0504" w:rsidP="005F0504">
            <w:pPr>
              <w:spacing w:before="20" w:after="20" w:line="360" w:lineRule="auto"/>
              <w:ind w:left="-283"/>
              <w:jc w:val="center"/>
              <w:rPr>
                <w:rFonts w:eastAsia="Calibri"/>
                <w:lang w:eastAsia="en-US"/>
              </w:rPr>
            </w:pPr>
            <w:r w:rsidRPr="00CA7791">
              <w:rPr>
                <w:rFonts w:eastAsia="Calibri"/>
                <w:lang w:eastAsia="en-US"/>
              </w:rPr>
              <w:t>D7</w:t>
            </w:r>
          </w:p>
        </w:tc>
        <w:tc>
          <w:tcPr>
            <w:tcW w:w="1059" w:type="pct"/>
            <w:vAlign w:val="center"/>
          </w:tcPr>
          <w:p w:rsidR="005F0504" w:rsidRPr="00CA7791" w:rsidRDefault="005F0504" w:rsidP="005F0504">
            <w:pPr>
              <w:spacing w:before="20" w:after="20" w:line="360" w:lineRule="auto"/>
              <w:ind w:left="-283"/>
              <w:jc w:val="center"/>
              <w:rPr>
                <w:rFonts w:eastAsia="Calibri"/>
                <w:lang w:eastAsia="en-US"/>
              </w:rPr>
            </w:pPr>
            <w:r w:rsidRPr="00CA7791">
              <w:rPr>
                <w:rFonts w:eastAsia="Calibri"/>
                <w:lang w:eastAsia="en-US"/>
              </w:rPr>
              <w:t>D14</w:t>
            </w:r>
          </w:p>
        </w:tc>
      </w:tr>
      <w:tr w:rsidR="005F0504" w:rsidRPr="00CA7791" w:rsidTr="005F0504">
        <w:tc>
          <w:tcPr>
            <w:tcW w:w="1823" w:type="pct"/>
          </w:tcPr>
          <w:p w:rsidR="005F0504" w:rsidRPr="00CA7791" w:rsidRDefault="005F0504" w:rsidP="005F0504">
            <w:pPr>
              <w:spacing w:before="20" w:after="20" w:line="360" w:lineRule="auto"/>
              <w:jc w:val="both"/>
              <w:rPr>
                <w:rFonts w:eastAsia="Calibri"/>
                <w:lang w:eastAsia="en-US"/>
              </w:rPr>
            </w:pPr>
            <w:r w:rsidRPr="00CA7791">
              <w:rPr>
                <w:rFonts w:eastAsia="Calibri"/>
                <w:lang w:eastAsia="en-US"/>
              </w:rPr>
              <w:t>Ure (mmol/l)</w:t>
            </w: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r>
      <w:tr w:rsidR="005F0504" w:rsidRPr="00CA7791" w:rsidTr="005F0504">
        <w:tc>
          <w:tcPr>
            <w:tcW w:w="1823" w:type="pct"/>
          </w:tcPr>
          <w:p w:rsidR="005F0504" w:rsidRPr="00CA7791" w:rsidRDefault="005F0504" w:rsidP="005F0504">
            <w:pPr>
              <w:spacing w:before="20" w:after="20" w:line="360" w:lineRule="auto"/>
              <w:jc w:val="both"/>
              <w:rPr>
                <w:rFonts w:eastAsia="Calibri"/>
                <w:lang w:eastAsia="en-US"/>
              </w:rPr>
            </w:pPr>
            <w:r w:rsidRPr="00CA7791">
              <w:rPr>
                <w:rFonts w:eastAsia="Calibri"/>
                <w:lang w:eastAsia="en-US"/>
              </w:rPr>
              <w:t>Glucose (mmol/l)</w:t>
            </w: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r>
      <w:tr w:rsidR="005F0504" w:rsidRPr="00CA7791" w:rsidTr="005F0504">
        <w:tc>
          <w:tcPr>
            <w:tcW w:w="1823" w:type="pct"/>
          </w:tcPr>
          <w:p w:rsidR="005F0504" w:rsidRPr="00CA7791" w:rsidRDefault="005F0504" w:rsidP="005F0504">
            <w:pPr>
              <w:spacing w:before="20" w:after="20" w:line="360" w:lineRule="auto"/>
              <w:jc w:val="both"/>
              <w:rPr>
                <w:rFonts w:eastAsia="Calibri"/>
                <w:lang w:eastAsia="en-US"/>
              </w:rPr>
            </w:pPr>
            <w:r w:rsidRPr="00CA7791">
              <w:rPr>
                <w:rFonts w:eastAsia="Calibri"/>
                <w:lang w:eastAsia="en-US"/>
              </w:rPr>
              <w:t>Creatinin (µmol/l)</w:t>
            </w: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r>
      <w:tr w:rsidR="005F0504" w:rsidRPr="00CA7791" w:rsidTr="005F0504">
        <w:tc>
          <w:tcPr>
            <w:tcW w:w="1823" w:type="pct"/>
          </w:tcPr>
          <w:p w:rsidR="005F0504" w:rsidRPr="00CA7791" w:rsidRDefault="005F0504" w:rsidP="005F0504">
            <w:pPr>
              <w:spacing w:before="20" w:after="20" w:line="360" w:lineRule="auto"/>
              <w:jc w:val="both"/>
              <w:rPr>
                <w:rFonts w:eastAsia="Calibri"/>
                <w:lang w:eastAsia="en-US"/>
              </w:rPr>
            </w:pPr>
            <w:r w:rsidRPr="00CA7791">
              <w:rPr>
                <w:rFonts w:eastAsia="Calibri"/>
                <w:lang w:eastAsia="en-US"/>
              </w:rPr>
              <w:t>Protein TP (g/l)</w:t>
            </w: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r>
      <w:tr w:rsidR="005F0504" w:rsidRPr="00CA7791" w:rsidTr="005F0504">
        <w:tc>
          <w:tcPr>
            <w:tcW w:w="1823" w:type="pct"/>
          </w:tcPr>
          <w:p w:rsidR="005F0504" w:rsidRPr="00CA7791" w:rsidRDefault="005F0504" w:rsidP="005F0504">
            <w:pPr>
              <w:spacing w:before="20" w:after="20" w:line="360" w:lineRule="auto"/>
              <w:jc w:val="both"/>
              <w:rPr>
                <w:rFonts w:eastAsia="Calibri"/>
                <w:lang w:eastAsia="en-US"/>
              </w:rPr>
            </w:pPr>
            <w:r w:rsidRPr="00CA7791">
              <w:rPr>
                <w:rFonts w:eastAsia="Calibri"/>
                <w:lang w:eastAsia="en-US"/>
              </w:rPr>
              <w:t>Albumin (g/l)</w:t>
            </w: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r>
      <w:tr w:rsidR="005F0504" w:rsidRPr="00CA7791" w:rsidTr="005F0504">
        <w:tc>
          <w:tcPr>
            <w:tcW w:w="1823" w:type="pct"/>
          </w:tcPr>
          <w:p w:rsidR="005F0504" w:rsidRPr="00CA7791" w:rsidRDefault="005F0504" w:rsidP="005F0504">
            <w:pPr>
              <w:spacing w:before="20" w:after="20" w:line="360" w:lineRule="auto"/>
              <w:jc w:val="both"/>
              <w:rPr>
                <w:rFonts w:eastAsia="Calibri"/>
                <w:lang w:eastAsia="en-US"/>
              </w:rPr>
            </w:pPr>
            <w:r w:rsidRPr="00CA7791">
              <w:rPr>
                <w:rFonts w:eastAsia="Calibri"/>
                <w:lang w:eastAsia="en-US"/>
              </w:rPr>
              <w:t>GOT (U/l)</w:t>
            </w: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r>
      <w:tr w:rsidR="005F0504" w:rsidRPr="00CA7791" w:rsidTr="005F0504">
        <w:tc>
          <w:tcPr>
            <w:tcW w:w="1823" w:type="pct"/>
          </w:tcPr>
          <w:p w:rsidR="005F0504" w:rsidRPr="00CA7791" w:rsidRDefault="005F0504" w:rsidP="005F0504">
            <w:pPr>
              <w:spacing w:before="20" w:after="20" w:line="360" w:lineRule="auto"/>
              <w:jc w:val="both"/>
              <w:rPr>
                <w:rFonts w:eastAsia="Calibri"/>
                <w:lang w:eastAsia="en-US"/>
              </w:rPr>
            </w:pPr>
            <w:r w:rsidRPr="00CA7791">
              <w:rPr>
                <w:rFonts w:eastAsia="Calibri"/>
                <w:lang w:eastAsia="en-US"/>
              </w:rPr>
              <w:t>GPT (U/l)</w:t>
            </w: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c>
          <w:tcPr>
            <w:tcW w:w="1059" w:type="pct"/>
          </w:tcPr>
          <w:p w:rsidR="005F0504" w:rsidRPr="00CA7791" w:rsidRDefault="005F0504" w:rsidP="005F0504">
            <w:pPr>
              <w:spacing w:after="0" w:line="360" w:lineRule="auto"/>
              <w:jc w:val="center"/>
              <w:rPr>
                <w:rFonts w:eastAsiaTheme="minorHAnsi"/>
                <w:color w:val="000000"/>
                <w:lang w:eastAsia="en-US"/>
              </w:rPr>
            </w:pPr>
          </w:p>
        </w:tc>
      </w:tr>
    </w:tbl>
    <w:p w:rsidR="005F0504" w:rsidRPr="00CA7791" w:rsidRDefault="005F0504" w:rsidP="005F0504">
      <w:pPr>
        <w:spacing w:after="0" w:line="360" w:lineRule="auto"/>
        <w:rPr>
          <w:rFonts w:eastAsia="Calibri"/>
          <w:lang w:eastAsia="en-US"/>
        </w:rPr>
      </w:pPr>
    </w:p>
    <w:p w:rsidR="005F0504" w:rsidRPr="00CA7791" w:rsidRDefault="005F0504" w:rsidP="005F0504">
      <w:pPr>
        <w:spacing w:after="0" w:line="360" w:lineRule="auto"/>
        <w:rPr>
          <w:rFonts w:eastAsia="Calibri"/>
          <w:lang w:eastAsia="en-US"/>
        </w:rPr>
      </w:pPr>
    </w:p>
    <w:p w:rsidR="005F0504" w:rsidRPr="00CA7791" w:rsidRDefault="005F0504" w:rsidP="005F0504">
      <w:pPr>
        <w:spacing w:after="0" w:line="360" w:lineRule="auto"/>
        <w:rPr>
          <w:rFonts w:eastAsia="Calibri"/>
          <w:lang w:eastAsia="en-US"/>
        </w:rPr>
      </w:pPr>
    </w:p>
    <w:p w:rsidR="005F0504" w:rsidRPr="00CA7791" w:rsidRDefault="005F0504" w:rsidP="005F0504">
      <w:pPr>
        <w:spacing w:after="0" w:line="360" w:lineRule="auto"/>
        <w:rPr>
          <w:rFonts w:eastAsia="Calibri"/>
          <w:lang w:eastAsia="en-US"/>
        </w:rPr>
      </w:pPr>
    </w:p>
    <w:p w:rsidR="005F0504" w:rsidRPr="00CA7791" w:rsidRDefault="005F0504" w:rsidP="005F0504">
      <w:pPr>
        <w:spacing w:after="0" w:line="360" w:lineRule="auto"/>
        <w:rPr>
          <w:rFonts w:eastAsia="Calibri"/>
          <w:lang w:eastAsia="en-US"/>
        </w:rPr>
      </w:pPr>
    </w:p>
    <w:p w:rsidR="005F0504" w:rsidRPr="00CA7791" w:rsidRDefault="005F0504" w:rsidP="005F0504">
      <w:pPr>
        <w:spacing w:after="0" w:line="360" w:lineRule="auto"/>
        <w:rPr>
          <w:rFonts w:eastAsia="Calibri"/>
          <w:lang w:eastAsia="en-US"/>
        </w:rPr>
      </w:pPr>
      <w:r w:rsidRPr="00CA7791">
        <w:rPr>
          <w:rFonts w:eastAsia="Calibri"/>
          <w:lang w:eastAsia="en-US"/>
        </w:rPr>
        <w:lastRenderedPageBreak/>
        <w:t xml:space="preserve"> 3.2. Xét nghiệm mô bệnh học</w:t>
      </w:r>
    </w:p>
    <w:p w:rsidR="005F0504" w:rsidRPr="00CA7791" w:rsidRDefault="005F0504" w:rsidP="005F0504">
      <w:pPr>
        <w:spacing w:after="0" w:line="360" w:lineRule="auto"/>
        <w:rPr>
          <w:rFonts w:eastAsia="Calibri"/>
          <w:b w:val="0"/>
          <w:lang w:eastAsia="en-US"/>
        </w:rPr>
      </w:pPr>
      <w:r w:rsidRPr="00CA7791">
        <w:rPr>
          <w:rFonts w:eastAsia="Calibri"/>
          <w:b w:val="0"/>
          <w:lang w:eastAsia="en-US"/>
        </w:rPr>
        <w:t xml:space="preserve"> - Tiêu bản da: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6"/>
        <w:gridCol w:w="1046"/>
        <w:gridCol w:w="1048"/>
        <w:gridCol w:w="1046"/>
        <w:gridCol w:w="1046"/>
        <w:gridCol w:w="1046"/>
        <w:gridCol w:w="1046"/>
      </w:tblGrid>
      <w:tr w:rsidR="005F0504" w:rsidRPr="00CA7791" w:rsidTr="005F0504">
        <w:trPr>
          <w:tblHeader/>
        </w:trPr>
        <w:tc>
          <w:tcPr>
            <w:tcW w:w="1513" w:type="pct"/>
            <w:vMerge w:val="restart"/>
            <w:shd w:val="clear" w:color="auto" w:fill="auto"/>
          </w:tcPr>
          <w:p w:rsidR="005F0504" w:rsidRPr="00CA7791" w:rsidRDefault="005F0504" w:rsidP="005F0504">
            <w:pPr>
              <w:spacing w:before="40" w:after="40" w:line="360" w:lineRule="auto"/>
              <w:jc w:val="right"/>
              <w:rPr>
                <w:rFonts w:eastAsia="Calibri"/>
                <w:lang w:eastAsia="en-US"/>
              </w:rPr>
            </w:pPr>
            <w:r w:rsidRPr="00CA7791">
              <w:rPr>
                <w:rFonts w:eastAsia="Calibri"/>
                <w:b w:val="0"/>
                <w:noProof/>
                <w:lang w:eastAsia="en-US"/>
              </w:rPr>
              <mc:AlternateContent>
                <mc:Choice Requires="wps">
                  <w:drawing>
                    <wp:anchor distT="0" distB="0" distL="114300" distR="114300" simplePos="0" relativeHeight="251748352" behindDoc="0" locked="0" layoutInCell="1" allowOverlap="1" wp14:anchorId="1F5124AE" wp14:editId="06F8E195">
                      <wp:simplePos x="0" y="0"/>
                      <wp:positionH relativeFrom="column">
                        <wp:posOffset>-34048</wp:posOffset>
                      </wp:positionH>
                      <wp:positionV relativeFrom="paragraph">
                        <wp:posOffset>20654</wp:posOffset>
                      </wp:positionV>
                      <wp:extent cx="1734532" cy="486153"/>
                      <wp:effectExtent l="0" t="0" r="37465" b="28575"/>
                      <wp:wrapNone/>
                      <wp:docPr id="46" name="Straight Arrow Connector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4532" cy="48615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E5C0F12" id="Straight Arrow Connector 46" o:spid="_x0000_s1026" type="#_x0000_t32" style="position:absolute;margin-left:-2.7pt;margin-top:1.65pt;width:136.6pt;height:38.3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"/>
                  </w:pict>
                </mc:Fallback>
              </mc:AlternateContent>
            </w:r>
            <w:r w:rsidRPr="00CA7791">
              <w:rPr>
                <w:rFonts w:eastAsia="Calibri"/>
                <w:lang w:eastAsia="en-US"/>
              </w:rPr>
              <w:t>Thời điểm</w:t>
            </w:r>
          </w:p>
          <w:p w:rsidR="005F0504" w:rsidRPr="00CA7791" w:rsidRDefault="005F0504" w:rsidP="005F0504">
            <w:pPr>
              <w:spacing w:before="40" w:after="40" w:line="360" w:lineRule="auto"/>
              <w:rPr>
                <w:rFonts w:eastAsia="Calibri"/>
                <w:lang w:eastAsia="en-US"/>
              </w:rPr>
            </w:pPr>
            <w:r w:rsidRPr="00CA7791">
              <w:rPr>
                <w:rFonts w:eastAsia="Calibri"/>
                <w:lang w:eastAsia="en-US"/>
              </w:rPr>
              <w:t>Chỉ tiêu</w:t>
            </w:r>
          </w:p>
        </w:tc>
        <w:tc>
          <w:tcPr>
            <w:tcW w:w="1163" w:type="pct"/>
            <w:gridSpan w:val="2"/>
            <w:shd w:val="clear" w:color="auto" w:fill="auto"/>
            <w:vAlign w:val="center"/>
          </w:tcPr>
          <w:p w:rsidR="005F0504" w:rsidRPr="00CA7791" w:rsidRDefault="005F0504" w:rsidP="005F0504">
            <w:pPr>
              <w:spacing w:before="40" w:after="40" w:line="360" w:lineRule="auto"/>
              <w:jc w:val="center"/>
              <w:rPr>
                <w:rFonts w:eastAsia="Calibri"/>
                <w:lang w:eastAsia="en-US"/>
              </w:rPr>
            </w:pPr>
            <w:r w:rsidRPr="00CA7791">
              <w:rPr>
                <w:rFonts w:eastAsia="Calibri"/>
                <w:lang w:eastAsia="en-US"/>
              </w:rPr>
              <w:t>D0</w:t>
            </w:r>
          </w:p>
        </w:tc>
        <w:tc>
          <w:tcPr>
            <w:tcW w:w="1161" w:type="pct"/>
            <w:gridSpan w:val="2"/>
            <w:shd w:val="clear" w:color="auto" w:fill="auto"/>
            <w:vAlign w:val="center"/>
          </w:tcPr>
          <w:p w:rsidR="005F0504" w:rsidRPr="00CA7791" w:rsidRDefault="005F0504" w:rsidP="005F0504">
            <w:pPr>
              <w:spacing w:before="40" w:after="40" w:line="360" w:lineRule="auto"/>
              <w:jc w:val="center"/>
              <w:rPr>
                <w:rFonts w:eastAsia="Calibri"/>
                <w:lang w:eastAsia="en-US"/>
              </w:rPr>
            </w:pPr>
            <w:r w:rsidRPr="00CA7791">
              <w:rPr>
                <w:rFonts w:eastAsia="Calibri"/>
                <w:lang w:eastAsia="en-US"/>
              </w:rPr>
              <w:t>D7</w:t>
            </w:r>
          </w:p>
        </w:tc>
        <w:tc>
          <w:tcPr>
            <w:tcW w:w="1163" w:type="pct"/>
            <w:gridSpan w:val="2"/>
            <w:shd w:val="clear" w:color="auto" w:fill="auto"/>
            <w:vAlign w:val="center"/>
          </w:tcPr>
          <w:p w:rsidR="005F0504" w:rsidRPr="00CA7791" w:rsidRDefault="005F0504" w:rsidP="005F0504">
            <w:pPr>
              <w:spacing w:before="40" w:after="40" w:line="360" w:lineRule="auto"/>
              <w:jc w:val="center"/>
              <w:rPr>
                <w:rFonts w:eastAsia="Calibri"/>
                <w:lang w:eastAsia="en-US"/>
              </w:rPr>
            </w:pPr>
            <w:r w:rsidRPr="00CA7791">
              <w:rPr>
                <w:rFonts w:eastAsia="Calibri"/>
                <w:lang w:eastAsia="en-US"/>
              </w:rPr>
              <w:t>D14</w:t>
            </w:r>
          </w:p>
        </w:tc>
      </w:tr>
      <w:tr w:rsidR="005F0504" w:rsidRPr="00CA7791" w:rsidTr="005F0504">
        <w:trPr>
          <w:tblHeader/>
        </w:trPr>
        <w:tc>
          <w:tcPr>
            <w:tcW w:w="1513" w:type="pct"/>
            <w:vMerge/>
            <w:shd w:val="clear" w:color="auto" w:fill="auto"/>
          </w:tcPr>
          <w:p w:rsidR="005F0504" w:rsidRPr="00CA7791" w:rsidRDefault="005F0504" w:rsidP="005F0504">
            <w:pPr>
              <w:spacing w:before="40" w:after="40" w:line="360" w:lineRule="auto"/>
              <w:rPr>
                <w:rFonts w:eastAsia="Calibri"/>
                <w:lang w:val="vi-VN" w:eastAsia="en-US"/>
              </w:rPr>
            </w:pPr>
          </w:p>
        </w:tc>
        <w:tc>
          <w:tcPr>
            <w:tcW w:w="581" w:type="pct"/>
            <w:shd w:val="clear" w:color="auto" w:fill="auto"/>
          </w:tcPr>
          <w:p w:rsidR="005F0504" w:rsidRPr="00CA7791" w:rsidRDefault="005F0504" w:rsidP="005F0504">
            <w:pPr>
              <w:spacing w:before="40" w:after="40" w:line="360" w:lineRule="auto"/>
              <w:ind w:left="-106" w:right="-114"/>
              <w:jc w:val="center"/>
              <w:rPr>
                <w:rFonts w:eastAsia="Calibri"/>
                <w:lang w:eastAsia="en-US"/>
              </w:rPr>
            </w:pPr>
            <w:r w:rsidRPr="00CA7791">
              <w:rPr>
                <w:rFonts w:eastAsia="Calibri"/>
                <w:lang w:eastAsia="en-US"/>
              </w:rPr>
              <w:t>VT A</w:t>
            </w:r>
          </w:p>
        </w:tc>
        <w:tc>
          <w:tcPr>
            <w:tcW w:w="581" w:type="pct"/>
            <w:shd w:val="clear" w:color="auto" w:fill="auto"/>
            <w:vAlign w:val="center"/>
          </w:tcPr>
          <w:p w:rsidR="005F0504" w:rsidRPr="00CA7791" w:rsidRDefault="005F0504" w:rsidP="005F0504">
            <w:pPr>
              <w:spacing w:before="40" w:after="40" w:line="360" w:lineRule="auto"/>
              <w:ind w:left="-111"/>
              <w:jc w:val="center"/>
              <w:rPr>
                <w:rFonts w:eastAsia="Calibri"/>
                <w:lang w:eastAsia="en-US"/>
              </w:rPr>
            </w:pPr>
            <w:r w:rsidRPr="00CA7791">
              <w:rPr>
                <w:rFonts w:eastAsia="Calibri"/>
                <w:lang w:eastAsia="en-US"/>
              </w:rPr>
              <w:t>VT B</w:t>
            </w:r>
          </w:p>
        </w:tc>
        <w:tc>
          <w:tcPr>
            <w:tcW w:w="581" w:type="pct"/>
            <w:shd w:val="clear" w:color="auto" w:fill="auto"/>
            <w:vAlign w:val="center"/>
          </w:tcPr>
          <w:p w:rsidR="005F0504" w:rsidRPr="00CA7791" w:rsidRDefault="005F0504" w:rsidP="005F0504">
            <w:pPr>
              <w:spacing w:before="40" w:after="40" w:line="360" w:lineRule="auto"/>
              <w:ind w:left="-113" w:right="-107"/>
              <w:jc w:val="center"/>
              <w:rPr>
                <w:rFonts w:eastAsia="Calibri"/>
                <w:lang w:val="vi-VN" w:eastAsia="en-US"/>
              </w:rPr>
            </w:pPr>
            <w:r w:rsidRPr="00CA7791">
              <w:rPr>
                <w:rFonts w:eastAsia="Calibri"/>
                <w:lang w:eastAsia="en-US"/>
              </w:rPr>
              <w:t>VT A</w:t>
            </w:r>
          </w:p>
        </w:tc>
        <w:tc>
          <w:tcPr>
            <w:tcW w:w="581" w:type="pct"/>
            <w:shd w:val="clear" w:color="auto" w:fill="auto"/>
            <w:vAlign w:val="center"/>
          </w:tcPr>
          <w:p w:rsidR="005F0504" w:rsidRPr="00CA7791" w:rsidRDefault="005F0504" w:rsidP="005F0504">
            <w:pPr>
              <w:spacing w:before="40" w:after="40" w:line="360" w:lineRule="auto"/>
              <w:ind w:left="-109"/>
              <w:jc w:val="center"/>
              <w:rPr>
                <w:rFonts w:eastAsia="Calibri"/>
                <w:lang w:val="vi-VN" w:eastAsia="en-US"/>
              </w:rPr>
            </w:pPr>
            <w:r w:rsidRPr="00CA7791">
              <w:rPr>
                <w:rFonts w:eastAsia="Calibri"/>
                <w:lang w:eastAsia="en-US"/>
              </w:rPr>
              <w:t>VT B</w:t>
            </w:r>
          </w:p>
        </w:tc>
        <w:tc>
          <w:tcPr>
            <w:tcW w:w="581" w:type="pct"/>
            <w:shd w:val="clear" w:color="auto" w:fill="auto"/>
            <w:vAlign w:val="center"/>
          </w:tcPr>
          <w:p w:rsidR="005F0504" w:rsidRPr="00CA7791" w:rsidRDefault="005F0504" w:rsidP="005F0504">
            <w:pPr>
              <w:spacing w:before="40" w:after="40" w:line="360" w:lineRule="auto"/>
              <w:ind w:left="-106" w:right="-113"/>
              <w:jc w:val="center"/>
              <w:rPr>
                <w:rFonts w:eastAsia="Calibri"/>
                <w:lang w:val="vi-VN" w:eastAsia="en-US"/>
              </w:rPr>
            </w:pPr>
            <w:r w:rsidRPr="00CA7791">
              <w:rPr>
                <w:rFonts w:eastAsia="Calibri"/>
                <w:lang w:eastAsia="en-US"/>
              </w:rPr>
              <w:t>VT A</w:t>
            </w:r>
          </w:p>
        </w:tc>
        <w:tc>
          <w:tcPr>
            <w:tcW w:w="581" w:type="pct"/>
            <w:shd w:val="clear" w:color="auto" w:fill="auto"/>
            <w:vAlign w:val="center"/>
          </w:tcPr>
          <w:p w:rsidR="005F0504" w:rsidRPr="00CA7791" w:rsidRDefault="005F0504" w:rsidP="005F0504">
            <w:pPr>
              <w:spacing w:before="40" w:after="40" w:line="360" w:lineRule="auto"/>
              <w:ind w:left="-103" w:right="-103"/>
              <w:jc w:val="center"/>
              <w:rPr>
                <w:rFonts w:eastAsia="Calibri"/>
                <w:lang w:val="vi-VN" w:eastAsia="en-US"/>
              </w:rPr>
            </w:pPr>
            <w:r w:rsidRPr="00CA7791">
              <w:rPr>
                <w:rFonts w:eastAsia="Calibri"/>
                <w:lang w:eastAsia="en-US"/>
              </w:rPr>
              <w:t>VT B</w:t>
            </w:r>
          </w:p>
        </w:tc>
      </w:tr>
      <w:tr w:rsidR="005F0504" w:rsidRPr="00CA7791" w:rsidTr="005F0504">
        <w:tc>
          <w:tcPr>
            <w:tcW w:w="1513" w:type="pct"/>
            <w:shd w:val="clear" w:color="auto" w:fill="auto"/>
            <w:vAlign w:val="center"/>
          </w:tcPr>
          <w:p w:rsidR="005F0504" w:rsidRPr="00CA7791" w:rsidDel="00F46013" w:rsidRDefault="005F0504" w:rsidP="005F0504">
            <w:pPr>
              <w:spacing w:before="40" w:after="40" w:line="360" w:lineRule="auto"/>
              <w:rPr>
                <w:rFonts w:eastAsia="Calibri"/>
                <w:b w:val="0"/>
                <w:lang w:eastAsia="en-US"/>
              </w:rPr>
            </w:pPr>
            <w:r w:rsidRPr="00CA7791">
              <w:rPr>
                <w:rFonts w:eastAsia="Calibri"/>
                <w:b w:val="0"/>
                <w:lang w:eastAsia="en-US"/>
              </w:rPr>
              <w:t>Hoại tử (µm)</w:t>
            </w:r>
          </w:p>
        </w:tc>
        <w:tc>
          <w:tcPr>
            <w:tcW w:w="581" w:type="pct"/>
            <w:shd w:val="clear" w:color="auto" w:fill="auto"/>
          </w:tcPr>
          <w:p w:rsidR="005F0504" w:rsidRPr="00CA7791" w:rsidRDefault="005F0504" w:rsidP="005F0504">
            <w:pPr>
              <w:spacing w:before="40" w:after="40" w:line="360" w:lineRule="auto"/>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r>
      <w:tr w:rsidR="005F0504" w:rsidRPr="00CA7791" w:rsidTr="005F0504">
        <w:tc>
          <w:tcPr>
            <w:tcW w:w="1513" w:type="pct"/>
            <w:shd w:val="clear" w:color="auto" w:fill="auto"/>
            <w:vAlign w:val="center"/>
          </w:tcPr>
          <w:p w:rsidR="005F0504" w:rsidRPr="00CA7791" w:rsidRDefault="005F0504" w:rsidP="005F0504">
            <w:pPr>
              <w:spacing w:before="40" w:after="40" w:line="360" w:lineRule="auto"/>
              <w:rPr>
                <w:rFonts w:eastAsia="Calibri"/>
                <w:lang w:val="vi-VN" w:eastAsia="en-US"/>
              </w:rPr>
            </w:pPr>
            <w:r w:rsidRPr="00CA7791">
              <w:rPr>
                <w:rFonts w:eastAsia="Calibri"/>
                <w:b w:val="0"/>
                <w:lang w:eastAsia="en-US"/>
              </w:rPr>
              <w:t>Phù</w:t>
            </w:r>
          </w:p>
        </w:tc>
        <w:tc>
          <w:tcPr>
            <w:tcW w:w="581" w:type="pct"/>
            <w:shd w:val="clear" w:color="auto" w:fill="auto"/>
          </w:tcPr>
          <w:p w:rsidR="005F0504" w:rsidRPr="00CA7791" w:rsidRDefault="005F0504" w:rsidP="005F0504">
            <w:pPr>
              <w:spacing w:before="40" w:after="40" w:line="360" w:lineRule="auto"/>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r>
      <w:tr w:rsidR="005F0504" w:rsidRPr="00CA7791" w:rsidTr="005F0504">
        <w:tc>
          <w:tcPr>
            <w:tcW w:w="1513" w:type="pct"/>
            <w:shd w:val="clear" w:color="auto" w:fill="auto"/>
            <w:vAlign w:val="center"/>
          </w:tcPr>
          <w:p w:rsidR="005F0504" w:rsidRPr="00CA7791" w:rsidRDefault="005F0504" w:rsidP="005F0504">
            <w:pPr>
              <w:spacing w:before="40" w:after="40" w:line="360" w:lineRule="auto"/>
              <w:rPr>
                <w:rFonts w:eastAsia="Calibri"/>
                <w:b w:val="0"/>
                <w:lang w:eastAsia="en-US"/>
              </w:rPr>
            </w:pPr>
            <w:r w:rsidRPr="00CA7791">
              <w:rPr>
                <w:rFonts w:eastAsia="Calibri"/>
                <w:b w:val="0"/>
                <w:lang w:eastAsia="en-US"/>
              </w:rPr>
              <w:t>Tế bào đáy phân chia</w:t>
            </w:r>
          </w:p>
        </w:tc>
        <w:tc>
          <w:tcPr>
            <w:tcW w:w="581" w:type="pct"/>
            <w:shd w:val="clear" w:color="auto" w:fill="auto"/>
          </w:tcPr>
          <w:p w:rsidR="005F0504" w:rsidRPr="00CA7791" w:rsidRDefault="005F0504" w:rsidP="005F0504">
            <w:pPr>
              <w:spacing w:before="40" w:after="40" w:line="360" w:lineRule="auto"/>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r>
      <w:tr w:rsidR="005F0504" w:rsidRPr="00CA7791" w:rsidTr="005F0504">
        <w:tc>
          <w:tcPr>
            <w:tcW w:w="1513" w:type="pct"/>
            <w:shd w:val="clear" w:color="auto" w:fill="auto"/>
            <w:vAlign w:val="center"/>
          </w:tcPr>
          <w:p w:rsidR="005F0504" w:rsidRPr="00CA7791" w:rsidRDefault="005F0504" w:rsidP="005F0504">
            <w:pPr>
              <w:spacing w:before="40" w:after="40" w:line="360" w:lineRule="auto"/>
              <w:rPr>
                <w:rFonts w:eastAsia="Calibri"/>
                <w:lang w:val="vi-VN" w:eastAsia="en-US"/>
              </w:rPr>
            </w:pPr>
            <w:r w:rsidRPr="00CA7791">
              <w:rPr>
                <w:rFonts w:eastAsia="Calibri"/>
                <w:b w:val="0"/>
                <w:lang w:eastAsia="en-US"/>
              </w:rPr>
              <w:t>Mạch máu tân tạo</w:t>
            </w:r>
          </w:p>
        </w:tc>
        <w:tc>
          <w:tcPr>
            <w:tcW w:w="581" w:type="pct"/>
            <w:shd w:val="clear" w:color="auto" w:fill="auto"/>
          </w:tcPr>
          <w:p w:rsidR="005F0504" w:rsidRPr="00CA7791" w:rsidRDefault="005F0504" w:rsidP="005F0504">
            <w:pPr>
              <w:spacing w:before="40" w:after="40" w:line="360" w:lineRule="auto"/>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r>
      <w:tr w:rsidR="005F0504" w:rsidRPr="00CA7791" w:rsidTr="005F0504">
        <w:tc>
          <w:tcPr>
            <w:tcW w:w="1513" w:type="pct"/>
            <w:shd w:val="clear" w:color="auto" w:fill="auto"/>
            <w:vAlign w:val="center"/>
          </w:tcPr>
          <w:p w:rsidR="005F0504" w:rsidRPr="00CA7791" w:rsidRDefault="005F0504" w:rsidP="005F0504">
            <w:pPr>
              <w:spacing w:before="40" w:after="40" w:line="360" w:lineRule="auto"/>
              <w:rPr>
                <w:rFonts w:eastAsia="Calibri"/>
                <w:lang w:val="vi-VN" w:eastAsia="en-US"/>
              </w:rPr>
            </w:pPr>
            <w:r w:rsidRPr="00CA7791">
              <w:rPr>
                <w:rFonts w:eastAsia="Calibri"/>
                <w:b w:val="0"/>
                <w:lang w:eastAsia="en-US"/>
              </w:rPr>
              <w:t>Nguyên bào sợi</w:t>
            </w:r>
          </w:p>
        </w:tc>
        <w:tc>
          <w:tcPr>
            <w:tcW w:w="581" w:type="pct"/>
            <w:shd w:val="clear" w:color="auto" w:fill="auto"/>
          </w:tcPr>
          <w:p w:rsidR="005F0504" w:rsidRPr="00CA7791" w:rsidRDefault="005F0504" w:rsidP="005F0504">
            <w:pPr>
              <w:spacing w:before="40" w:after="40" w:line="360" w:lineRule="auto"/>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r>
      <w:tr w:rsidR="005F0504" w:rsidRPr="00CA7791" w:rsidTr="005F0504">
        <w:tc>
          <w:tcPr>
            <w:tcW w:w="1513" w:type="pct"/>
            <w:shd w:val="clear" w:color="auto" w:fill="auto"/>
            <w:vAlign w:val="center"/>
          </w:tcPr>
          <w:p w:rsidR="005F0504" w:rsidRPr="00CA7791" w:rsidRDefault="005F0504" w:rsidP="005F0504">
            <w:pPr>
              <w:spacing w:before="40" w:after="40" w:line="360" w:lineRule="auto"/>
              <w:rPr>
                <w:rFonts w:eastAsia="Calibri"/>
                <w:b w:val="0"/>
                <w:lang w:eastAsia="en-US"/>
              </w:rPr>
            </w:pPr>
            <w:r w:rsidRPr="00CA7791">
              <w:rPr>
                <w:rFonts w:eastAsia="Calibri"/>
                <w:b w:val="0"/>
                <w:lang w:eastAsia="en-US"/>
              </w:rPr>
              <w:t>Tế bào viêm</w:t>
            </w:r>
          </w:p>
        </w:tc>
        <w:tc>
          <w:tcPr>
            <w:tcW w:w="581" w:type="pct"/>
            <w:shd w:val="clear" w:color="auto" w:fill="auto"/>
          </w:tcPr>
          <w:p w:rsidR="005F0504" w:rsidRPr="00CA7791" w:rsidRDefault="005F0504" w:rsidP="005F0504">
            <w:pPr>
              <w:spacing w:before="40" w:after="40" w:line="360" w:lineRule="auto"/>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c>
          <w:tcPr>
            <w:tcW w:w="581" w:type="pct"/>
            <w:shd w:val="clear" w:color="auto" w:fill="auto"/>
            <w:vAlign w:val="center"/>
          </w:tcPr>
          <w:p w:rsidR="005F0504" w:rsidRPr="00CA7791" w:rsidRDefault="005F0504" w:rsidP="005F0504">
            <w:pPr>
              <w:spacing w:before="40" w:after="40" w:line="360" w:lineRule="auto"/>
              <w:jc w:val="center"/>
              <w:rPr>
                <w:rFonts w:eastAsia="Calibri"/>
                <w:b w:val="0"/>
                <w:lang w:eastAsia="en-US"/>
              </w:rPr>
            </w:pPr>
          </w:p>
        </w:tc>
      </w:tr>
    </w:tbl>
    <w:p w:rsidR="005F0504" w:rsidRPr="00CA7791" w:rsidRDefault="005F0504" w:rsidP="005F0504">
      <w:pPr>
        <w:spacing w:after="0" w:line="360" w:lineRule="auto"/>
        <w:rPr>
          <w:rFonts w:eastAsia="Calibri"/>
          <w:lang w:eastAsia="en-US"/>
        </w:rPr>
      </w:pPr>
    </w:p>
    <w:p w:rsidR="005F0504" w:rsidRPr="00CA7791" w:rsidRDefault="005F0504" w:rsidP="005F0504">
      <w:pPr>
        <w:spacing w:after="0" w:line="360" w:lineRule="auto"/>
        <w:rPr>
          <w:rFonts w:eastAsia="Calibri"/>
          <w:lang w:eastAsia="en-US"/>
        </w:rPr>
      </w:pPr>
      <w:r w:rsidRPr="00CA7791">
        <w:rPr>
          <w:rFonts w:eastAsia="Calibri"/>
          <w:lang w:eastAsia="en-US"/>
        </w:rPr>
        <w:t xml:space="preserve">3.3. Xét nghiệm </w:t>
      </w:r>
      <w:proofErr w:type="gramStart"/>
      <w:r w:rsidRPr="00CA7791">
        <w:rPr>
          <w:rFonts w:eastAsia="Calibri"/>
          <w:lang w:eastAsia="en-US"/>
        </w:rPr>
        <w:t>vi</w:t>
      </w:r>
      <w:proofErr w:type="gramEnd"/>
      <w:r w:rsidRPr="00CA7791">
        <w:rPr>
          <w:rFonts w:eastAsia="Calibri"/>
          <w:lang w:eastAsia="en-US"/>
        </w:rPr>
        <w:t xml:space="preserve"> sinh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2"/>
        <w:gridCol w:w="1705"/>
        <w:gridCol w:w="1707"/>
        <w:gridCol w:w="1705"/>
        <w:gridCol w:w="1705"/>
      </w:tblGrid>
      <w:tr w:rsidR="005F0504" w:rsidRPr="00CA7791" w:rsidTr="005F0504">
        <w:tc>
          <w:tcPr>
            <w:tcW w:w="1211" w:type="pct"/>
            <w:vMerge w:val="restart"/>
            <w:shd w:val="clear" w:color="auto" w:fill="auto"/>
          </w:tcPr>
          <w:p w:rsidR="005F0504" w:rsidRPr="00CA7791" w:rsidRDefault="005F0504" w:rsidP="005F0504">
            <w:pPr>
              <w:spacing w:after="0" w:line="360" w:lineRule="auto"/>
              <w:jc w:val="center"/>
              <w:rPr>
                <w:rFonts w:eastAsia="Calibri"/>
                <w:lang w:eastAsia="en-US"/>
              </w:rPr>
            </w:pPr>
            <w:r w:rsidRPr="00CA7791">
              <w:rPr>
                <w:rFonts w:eastAsia="Calibri"/>
                <w:lang w:eastAsia="en-US"/>
              </w:rPr>
              <w:t>Thời điểm nghiên cứu</w:t>
            </w:r>
          </w:p>
        </w:tc>
        <w:tc>
          <w:tcPr>
            <w:tcW w:w="1895" w:type="pct"/>
            <w:gridSpan w:val="2"/>
            <w:shd w:val="clear" w:color="auto" w:fill="auto"/>
            <w:vAlign w:val="center"/>
          </w:tcPr>
          <w:p w:rsidR="005F0504" w:rsidRPr="00CA7791" w:rsidRDefault="005F0504" w:rsidP="005F0504">
            <w:pPr>
              <w:spacing w:after="0" w:line="360" w:lineRule="auto"/>
              <w:jc w:val="center"/>
              <w:rPr>
                <w:rFonts w:eastAsia="Calibri"/>
                <w:lang w:eastAsia="en-US"/>
              </w:rPr>
            </w:pPr>
            <w:r w:rsidRPr="00CA7791">
              <w:rPr>
                <w:rFonts w:eastAsia="Calibri"/>
                <w:lang w:eastAsia="en-US"/>
              </w:rPr>
              <w:t>Vị trí A</w:t>
            </w:r>
          </w:p>
        </w:tc>
        <w:tc>
          <w:tcPr>
            <w:tcW w:w="1894" w:type="pct"/>
            <w:gridSpan w:val="2"/>
            <w:shd w:val="clear" w:color="auto" w:fill="auto"/>
            <w:vAlign w:val="center"/>
          </w:tcPr>
          <w:p w:rsidR="005F0504" w:rsidRPr="00CA7791" w:rsidRDefault="005F0504" w:rsidP="005F0504">
            <w:pPr>
              <w:spacing w:after="0" w:line="360" w:lineRule="auto"/>
              <w:jc w:val="center"/>
              <w:rPr>
                <w:rFonts w:eastAsia="Calibri"/>
                <w:lang w:eastAsia="en-US"/>
              </w:rPr>
            </w:pPr>
            <w:r w:rsidRPr="00CA7791">
              <w:rPr>
                <w:rFonts w:eastAsia="Calibri"/>
                <w:lang w:eastAsia="en-US"/>
              </w:rPr>
              <w:t>Vị trí B</w:t>
            </w:r>
          </w:p>
        </w:tc>
      </w:tr>
      <w:tr w:rsidR="005F0504" w:rsidRPr="00CA7791" w:rsidTr="005F0504">
        <w:tc>
          <w:tcPr>
            <w:tcW w:w="1211" w:type="pct"/>
            <w:vMerge/>
            <w:shd w:val="clear" w:color="auto" w:fill="auto"/>
          </w:tcPr>
          <w:p w:rsidR="005F0504" w:rsidRPr="00CA7791" w:rsidRDefault="005F0504" w:rsidP="005F0504">
            <w:pPr>
              <w:spacing w:after="0" w:line="360" w:lineRule="auto"/>
              <w:rPr>
                <w:rFonts w:eastAsia="Calibri"/>
                <w:b w:val="0"/>
                <w:lang w:eastAsia="en-US"/>
              </w:rPr>
            </w:pPr>
          </w:p>
        </w:tc>
        <w:tc>
          <w:tcPr>
            <w:tcW w:w="947" w:type="pct"/>
            <w:shd w:val="clear" w:color="auto" w:fill="auto"/>
          </w:tcPr>
          <w:p w:rsidR="005F0504" w:rsidRPr="00CA7791" w:rsidRDefault="005F0504" w:rsidP="005F0504">
            <w:pPr>
              <w:spacing w:after="0" w:line="360" w:lineRule="auto"/>
              <w:jc w:val="center"/>
              <w:rPr>
                <w:rFonts w:eastAsia="Calibri"/>
                <w:lang w:eastAsia="en-US"/>
              </w:rPr>
            </w:pPr>
            <w:r w:rsidRPr="00CA7791">
              <w:rPr>
                <w:rFonts w:eastAsia="Calibri"/>
                <w:lang w:eastAsia="en-US"/>
              </w:rPr>
              <w:t>Loài VK</w:t>
            </w:r>
          </w:p>
        </w:tc>
        <w:tc>
          <w:tcPr>
            <w:tcW w:w="948" w:type="pct"/>
            <w:shd w:val="clear" w:color="auto" w:fill="auto"/>
          </w:tcPr>
          <w:p w:rsidR="005F0504" w:rsidRPr="00CA7791" w:rsidRDefault="005F0504" w:rsidP="005F0504">
            <w:pPr>
              <w:spacing w:after="0" w:line="360" w:lineRule="auto"/>
              <w:jc w:val="center"/>
              <w:rPr>
                <w:rFonts w:eastAsia="Calibri"/>
                <w:lang w:eastAsia="en-US"/>
              </w:rPr>
            </w:pPr>
            <w:r w:rsidRPr="00CA7791">
              <w:rPr>
                <w:rFonts w:eastAsia="Calibri"/>
                <w:lang w:eastAsia="en-US"/>
              </w:rPr>
              <w:t>Số lượng</w:t>
            </w:r>
          </w:p>
        </w:tc>
        <w:tc>
          <w:tcPr>
            <w:tcW w:w="947" w:type="pct"/>
            <w:shd w:val="clear" w:color="auto" w:fill="auto"/>
          </w:tcPr>
          <w:p w:rsidR="005F0504" w:rsidRPr="00CA7791" w:rsidRDefault="005F0504" w:rsidP="005F0504">
            <w:pPr>
              <w:spacing w:after="0" w:line="360" w:lineRule="auto"/>
              <w:jc w:val="center"/>
              <w:rPr>
                <w:rFonts w:eastAsia="Calibri"/>
                <w:lang w:eastAsia="en-US"/>
              </w:rPr>
            </w:pPr>
            <w:r w:rsidRPr="00CA7791">
              <w:rPr>
                <w:rFonts w:eastAsia="Calibri"/>
                <w:lang w:eastAsia="en-US"/>
              </w:rPr>
              <w:t>Loài VK</w:t>
            </w:r>
          </w:p>
        </w:tc>
        <w:tc>
          <w:tcPr>
            <w:tcW w:w="947" w:type="pct"/>
            <w:shd w:val="clear" w:color="auto" w:fill="auto"/>
          </w:tcPr>
          <w:p w:rsidR="005F0504" w:rsidRPr="00CA7791" w:rsidRDefault="005F0504" w:rsidP="005F0504">
            <w:pPr>
              <w:spacing w:after="0" w:line="360" w:lineRule="auto"/>
              <w:jc w:val="center"/>
              <w:rPr>
                <w:rFonts w:eastAsia="Calibri"/>
                <w:lang w:eastAsia="en-US"/>
              </w:rPr>
            </w:pPr>
            <w:r w:rsidRPr="00CA7791">
              <w:rPr>
                <w:rFonts w:eastAsia="Calibri"/>
                <w:lang w:eastAsia="en-US"/>
              </w:rPr>
              <w:t>Số lượng</w:t>
            </w:r>
          </w:p>
        </w:tc>
      </w:tr>
      <w:tr w:rsidR="005F0504" w:rsidRPr="00CA7791" w:rsidTr="005F0504">
        <w:tc>
          <w:tcPr>
            <w:tcW w:w="1211" w:type="pct"/>
            <w:shd w:val="clear" w:color="auto" w:fill="auto"/>
            <w:vAlign w:val="center"/>
          </w:tcPr>
          <w:p w:rsidR="005F0504" w:rsidRPr="00CA7791" w:rsidRDefault="005F0504" w:rsidP="005F0504">
            <w:pPr>
              <w:spacing w:after="0" w:line="360" w:lineRule="auto"/>
              <w:jc w:val="center"/>
              <w:rPr>
                <w:rFonts w:eastAsia="Calibri"/>
                <w:b w:val="0"/>
                <w:lang w:eastAsia="en-US"/>
              </w:rPr>
            </w:pPr>
            <w:r w:rsidRPr="00CA7791">
              <w:rPr>
                <w:rFonts w:eastAsia="Calibri"/>
                <w:b w:val="0"/>
                <w:lang w:eastAsia="en-US"/>
              </w:rPr>
              <w:t>D0</w:t>
            </w:r>
          </w:p>
        </w:tc>
        <w:tc>
          <w:tcPr>
            <w:tcW w:w="947" w:type="pct"/>
            <w:shd w:val="clear" w:color="auto" w:fill="auto"/>
          </w:tcPr>
          <w:p w:rsidR="005F0504" w:rsidRPr="00CA7791" w:rsidRDefault="005F0504" w:rsidP="005F0504">
            <w:pPr>
              <w:spacing w:after="0" w:line="360" w:lineRule="auto"/>
              <w:rPr>
                <w:rFonts w:eastAsia="Calibri"/>
                <w:b w:val="0"/>
                <w:lang w:eastAsia="en-US"/>
              </w:rPr>
            </w:pPr>
          </w:p>
        </w:tc>
        <w:tc>
          <w:tcPr>
            <w:tcW w:w="948" w:type="pct"/>
            <w:shd w:val="clear" w:color="auto" w:fill="auto"/>
          </w:tcPr>
          <w:p w:rsidR="005F0504" w:rsidRPr="00CA7791" w:rsidRDefault="005F0504" w:rsidP="005F0504">
            <w:pPr>
              <w:spacing w:after="0" w:line="360" w:lineRule="auto"/>
              <w:rPr>
                <w:rFonts w:eastAsia="Calibri"/>
                <w:b w:val="0"/>
                <w:lang w:eastAsia="en-US"/>
              </w:rPr>
            </w:pPr>
          </w:p>
        </w:tc>
        <w:tc>
          <w:tcPr>
            <w:tcW w:w="947" w:type="pct"/>
            <w:shd w:val="clear" w:color="auto" w:fill="auto"/>
          </w:tcPr>
          <w:p w:rsidR="005F0504" w:rsidRPr="00CA7791" w:rsidRDefault="005F0504" w:rsidP="005F0504">
            <w:pPr>
              <w:spacing w:after="0" w:line="360" w:lineRule="auto"/>
              <w:rPr>
                <w:rFonts w:eastAsia="Calibri"/>
                <w:b w:val="0"/>
                <w:lang w:eastAsia="en-US"/>
              </w:rPr>
            </w:pPr>
          </w:p>
        </w:tc>
        <w:tc>
          <w:tcPr>
            <w:tcW w:w="947" w:type="pct"/>
            <w:shd w:val="clear" w:color="auto" w:fill="auto"/>
          </w:tcPr>
          <w:p w:rsidR="005F0504" w:rsidRPr="00CA7791" w:rsidRDefault="005F0504" w:rsidP="005F0504">
            <w:pPr>
              <w:spacing w:after="0" w:line="360" w:lineRule="auto"/>
              <w:rPr>
                <w:rFonts w:eastAsia="Calibri"/>
                <w:b w:val="0"/>
                <w:lang w:eastAsia="en-US"/>
              </w:rPr>
            </w:pPr>
          </w:p>
        </w:tc>
      </w:tr>
      <w:tr w:rsidR="005F0504" w:rsidRPr="00CA7791" w:rsidTr="005F0504">
        <w:tc>
          <w:tcPr>
            <w:tcW w:w="1211" w:type="pct"/>
            <w:shd w:val="clear" w:color="auto" w:fill="auto"/>
            <w:vAlign w:val="center"/>
          </w:tcPr>
          <w:p w:rsidR="005F0504" w:rsidRPr="00CA7791" w:rsidRDefault="005F0504" w:rsidP="005F0504">
            <w:pPr>
              <w:spacing w:after="0" w:line="360" w:lineRule="auto"/>
              <w:jc w:val="center"/>
              <w:rPr>
                <w:rFonts w:eastAsia="Calibri"/>
                <w:b w:val="0"/>
                <w:lang w:eastAsia="en-US"/>
              </w:rPr>
            </w:pPr>
            <w:r w:rsidRPr="00CA7791">
              <w:rPr>
                <w:rFonts w:eastAsia="Calibri"/>
                <w:b w:val="0"/>
                <w:lang w:eastAsia="en-US"/>
              </w:rPr>
              <w:t>D7</w:t>
            </w:r>
          </w:p>
        </w:tc>
        <w:tc>
          <w:tcPr>
            <w:tcW w:w="947" w:type="pct"/>
            <w:shd w:val="clear" w:color="auto" w:fill="auto"/>
          </w:tcPr>
          <w:p w:rsidR="005F0504" w:rsidRPr="00CA7791" w:rsidRDefault="005F0504" w:rsidP="005F0504">
            <w:pPr>
              <w:spacing w:after="0" w:line="360" w:lineRule="auto"/>
              <w:rPr>
                <w:rFonts w:eastAsia="Calibri"/>
                <w:b w:val="0"/>
                <w:lang w:eastAsia="en-US"/>
              </w:rPr>
            </w:pPr>
          </w:p>
        </w:tc>
        <w:tc>
          <w:tcPr>
            <w:tcW w:w="948" w:type="pct"/>
            <w:shd w:val="clear" w:color="auto" w:fill="auto"/>
          </w:tcPr>
          <w:p w:rsidR="005F0504" w:rsidRPr="00CA7791" w:rsidRDefault="005F0504" w:rsidP="005F0504">
            <w:pPr>
              <w:spacing w:after="0" w:line="360" w:lineRule="auto"/>
              <w:rPr>
                <w:rFonts w:eastAsia="Calibri"/>
                <w:b w:val="0"/>
                <w:lang w:eastAsia="en-US"/>
              </w:rPr>
            </w:pPr>
          </w:p>
        </w:tc>
        <w:tc>
          <w:tcPr>
            <w:tcW w:w="947" w:type="pct"/>
            <w:shd w:val="clear" w:color="auto" w:fill="auto"/>
          </w:tcPr>
          <w:p w:rsidR="005F0504" w:rsidRPr="00CA7791" w:rsidRDefault="005F0504" w:rsidP="005F0504">
            <w:pPr>
              <w:spacing w:after="0" w:line="360" w:lineRule="auto"/>
              <w:rPr>
                <w:rFonts w:eastAsia="Calibri"/>
                <w:b w:val="0"/>
                <w:lang w:eastAsia="en-US"/>
              </w:rPr>
            </w:pPr>
          </w:p>
        </w:tc>
        <w:tc>
          <w:tcPr>
            <w:tcW w:w="947" w:type="pct"/>
            <w:shd w:val="clear" w:color="auto" w:fill="auto"/>
          </w:tcPr>
          <w:p w:rsidR="005F0504" w:rsidRPr="00CA7791" w:rsidRDefault="005F0504" w:rsidP="005F0504">
            <w:pPr>
              <w:spacing w:after="0" w:line="360" w:lineRule="auto"/>
              <w:rPr>
                <w:rFonts w:eastAsia="Calibri"/>
                <w:b w:val="0"/>
                <w:lang w:eastAsia="en-US"/>
              </w:rPr>
            </w:pPr>
          </w:p>
        </w:tc>
      </w:tr>
      <w:tr w:rsidR="005F0504" w:rsidRPr="00CA7791" w:rsidTr="005F0504">
        <w:tc>
          <w:tcPr>
            <w:tcW w:w="1211" w:type="pct"/>
            <w:shd w:val="clear" w:color="auto" w:fill="auto"/>
            <w:vAlign w:val="center"/>
          </w:tcPr>
          <w:p w:rsidR="005F0504" w:rsidRPr="00CA7791" w:rsidRDefault="005F0504" w:rsidP="005F0504">
            <w:pPr>
              <w:spacing w:after="0" w:line="360" w:lineRule="auto"/>
              <w:jc w:val="center"/>
              <w:rPr>
                <w:rFonts w:eastAsia="Calibri"/>
                <w:b w:val="0"/>
                <w:lang w:eastAsia="en-US"/>
              </w:rPr>
            </w:pPr>
            <w:r w:rsidRPr="00CA7791">
              <w:rPr>
                <w:rFonts w:eastAsia="Calibri"/>
                <w:b w:val="0"/>
                <w:lang w:eastAsia="en-US"/>
              </w:rPr>
              <w:t>D14</w:t>
            </w:r>
          </w:p>
        </w:tc>
        <w:tc>
          <w:tcPr>
            <w:tcW w:w="947" w:type="pct"/>
            <w:shd w:val="clear" w:color="auto" w:fill="auto"/>
          </w:tcPr>
          <w:p w:rsidR="005F0504" w:rsidRPr="00CA7791" w:rsidRDefault="005F0504" w:rsidP="005F0504">
            <w:pPr>
              <w:spacing w:after="0" w:line="360" w:lineRule="auto"/>
              <w:rPr>
                <w:rFonts w:eastAsia="Calibri"/>
                <w:b w:val="0"/>
                <w:lang w:eastAsia="en-US"/>
              </w:rPr>
            </w:pPr>
          </w:p>
        </w:tc>
        <w:tc>
          <w:tcPr>
            <w:tcW w:w="948" w:type="pct"/>
            <w:shd w:val="clear" w:color="auto" w:fill="auto"/>
          </w:tcPr>
          <w:p w:rsidR="005F0504" w:rsidRPr="00CA7791" w:rsidRDefault="005F0504" w:rsidP="005F0504">
            <w:pPr>
              <w:spacing w:after="0" w:line="360" w:lineRule="auto"/>
              <w:rPr>
                <w:rFonts w:eastAsia="Calibri"/>
                <w:b w:val="0"/>
                <w:lang w:eastAsia="en-US"/>
              </w:rPr>
            </w:pPr>
          </w:p>
        </w:tc>
        <w:tc>
          <w:tcPr>
            <w:tcW w:w="947" w:type="pct"/>
            <w:shd w:val="clear" w:color="auto" w:fill="auto"/>
          </w:tcPr>
          <w:p w:rsidR="005F0504" w:rsidRPr="00CA7791" w:rsidRDefault="005F0504" w:rsidP="005F0504">
            <w:pPr>
              <w:spacing w:after="0" w:line="360" w:lineRule="auto"/>
              <w:rPr>
                <w:rFonts w:eastAsia="Calibri"/>
                <w:b w:val="0"/>
                <w:i/>
                <w:lang w:eastAsia="en-US"/>
              </w:rPr>
            </w:pPr>
          </w:p>
        </w:tc>
        <w:tc>
          <w:tcPr>
            <w:tcW w:w="947" w:type="pct"/>
            <w:shd w:val="clear" w:color="auto" w:fill="auto"/>
          </w:tcPr>
          <w:p w:rsidR="005F0504" w:rsidRPr="00CA7791" w:rsidRDefault="005F0504" w:rsidP="005F0504">
            <w:pPr>
              <w:spacing w:after="0" w:line="360" w:lineRule="auto"/>
              <w:rPr>
                <w:rFonts w:eastAsia="Calibri"/>
                <w:b w:val="0"/>
                <w:lang w:eastAsia="en-US"/>
              </w:rPr>
            </w:pPr>
          </w:p>
        </w:tc>
      </w:tr>
    </w:tbl>
    <w:p w:rsidR="005F0504" w:rsidRPr="00CA7791" w:rsidRDefault="005F0504" w:rsidP="005F0504">
      <w:pPr>
        <w:spacing w:after="0" w:line="360" w:lineRule="auto"/>
        <w:jc w:val="right"/>
        <w:rPr>
          <w:rFonts w:eastAsia="Calibri"/>
          <w:b w:val="0"/>
          <w:i/>
          <w:lang w:eastAsia="en-US"/>
        </w:rPr>
      </w:pPr>
    </w:p>
    <w:p w:rsidR="005F0504" w:rsidRPr="00CA7791" w:rsidRDefault="005F0504" w:rsidP="005F0504">
      <w:pPr>
        <w:spacing w:line="360" w:lineRule="auto"/>
        <w:jc w:val="both"/>
        <w:rPr>
          <w:rFonts w:eastAsia="Calibri"/>
          <w:b w:val="0"/>
          <w:lang w:eastAsia="en-US"/>
        </w:rPr>
      </w:pPr>
    </w:p>
    <w:p w:rsidR="005F0504" w:rsidRPr="00CA7791" w:rsidRDefault="005F0504" w:rsidP="005F0504">
      <w:pPr>
        <w:spacing w:after="0" w:line="312" w:lineRule="auto"/>
        <w:jc w:val="both"/>
        <w:rPr>
          <w:rFonts w:eastAsia="Calibri"/>
          <w:lang w:eastAsia="en-US"/>
        </w:rPr>
      </w:pPr>
    </w:p>
    <w:p w:rsidR="005F0504" w:rsidRPr="00CA7791" w:rsidRDefault="005F0504" w:rsidP="005F0504">
      <w:pPr>
        <w:spacing w:after="160" w:line="259" w:lineRule="auto"/>
        <w:rPr>
          <w:rFonts w:eastAsiaTheme="minorHAnsi"/>
          <w:b w:val="0"/>
          <w:sz w:val="22"/>
          <w:szCs w:val="22"/>
          <w:lang w:eastAsia="en-US"/>
        </w:rPr>
      </w:pPr>
    </w:p>
    <w:p w:rsidR="005F0504" w:rsidRPr="00CA7791" w:rsidRDefault="005F0504" w:rsidP="005F0504">
      <w:pPr>
        <w:spacing w:after="160" w:line="259" w:lineRule="auto"/>
        <w:rPr>
          <w:rFonts w:eastAsiaTheme="minorHAnsi"/>
          <w:b w:val="0"/>
          <w:sz w:val="22"/>
          <w:szCs w:val="22"/>
          <w:lang w:eastAsia="en-US"/>
        </w:rPr>
      </w:pPr>
    </w:p>
    <w:p w:rsidR="00A42D01" w:rsidRPr="00CA7791" w:rsidRDefault="004F11DD" w:rsidP="009D326B">
      <w:pPr>
        <w:spacing w:after="0" w:line="360" w:lineRule="auto"/>
        <w:jc w:val="both"/>
        <w:rPr>
          <w:b w:val="0"/>
          <w:color w:val="000000" w:themeColor="text1"/>
        </w:rPr>
      </w:pPr>
      <w:r w:rsidRPr="00CA7791">
        <w:rPr>
          <w:b w:val="0"/>
          <w:color w:val="000000" w:themeColor="text1"/>
        </w:rPr>
        <w:fldChar w:fldCharType="begin"/>
      </w:r>
      <w:r w:rsidRPr="00CA7791">
        <w:rPr>
          <w:b w:val="0"/>
          <w:color w:val="000000" w:themeColor="text1"/>
        </w:rPr>
        <w:instrText xml:space="preserve"> ADDIN </w:instrText>
      </w:r>
      <w:r w:rsidRPr="00CA7791">
        <w:rPr>
          <w:b w:val="0"/>
          <w:color w:val="000000" w:themeColor="text1"/>
        </w:rPr>
        <w:fldChar w:fldCharType="end"/>
      </w:r>
    </w:p>
    <w:sectPr w:rsidR="00A42D01" w:rsidRPr="00CA7791" w:rsidSect="00E05081">
      <w:headerReference w:type="default" r:id="rId207"/>
      <w:pgSz w:w="11907" w:h="16840" w:code="9"/>
      <w:pgMar w:top="1701" w:right="1134" w:bottom="1701" w:left="1985"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21E73" w:rsidRDefault="00221E73" w:rsidP="00E05081">
      <w:pPr>
        <w:spacing w:after="0" w:line="240" w:lineRule="auto"/>
      </w:pPr>
      <w:r>
        <w:separator/>
      </w:r>
    </w:p>
  </w:endnote>
  <w:endnote w:type="continuationSeparator" w:id="0">
    <w:p w:rsidR="00221E73" w:rsidRDefault="00221E73" w:rsidP="00E050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NotoSansMono-Regular">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auto"/>
    <w:notTrueType/>
    <w:pitch w:val="variable"/>
    <w:sig w:usb0="00000001" w:usb1="08080000" w:usb2="00000010" w:usb3="00000000" w:csb0="00100000" w:csb1="00000000"/>
  </w:font>
  <w:font w:name=".VnTime">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mn-ea">
    <w:altName w:val="Times New Roman"/>
    <w:panose1 w:val="00000000000000000000"/>
    <w:charset w:val="00"/>
    <w:family w:val="roman"/>
    <w:notTrueType/>
    <w:pitch w:val="default"/>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21E73" w:rsidRDefault="00221E73" w:rsidP="00E05081">
      <w:pPr>
        <w:spacing w:after="0" w:line="240" w:lineRule="auto"/>
      </w:pPr>
      <w:r>
        <w:separator/>
      </w:r>
    </w:p>
  </w:footnote>
  <w:footnote w:type="continuationSeparator" w:id="0">
    <w:p w:rsidR="00221E73" w:rsidRDefault="00221E73" w:rsidP="00E0508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19D1" w:rsidRPr="002F2F34" w:rsidRDefault="000119D1">
    <w:pPr>
      <w:pStyle w:val="Header"/>
      <w:jc w:val="center"/>
      <w:rPr>
        <w:rFonts w:ascii="Times New Roman" w:hAnsi="Times New Roman"/>
        <w:sz w:val="28"/>
        <w:szCs w:val="28"/>
      </w:rPr>
    </w:pPr>
  </w:p>
  <w:p w:rsidR="000119D1" w:rsidRDefault="000119D1" w:rsidP="00B45C06">
    <w:pPr>
      <w:pStyle w:val="Header"/>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sz w:val="28"/>
        <w:szCs w:val="28"/>
      </w:rPr>
      <w:id w:val="-1212883203"/>
      <w:docPartObj>
        <w:docPartGallery w:val="Page Numbers (Top of Page)"/>
        <w:docPartUnique/>
      </w:docPartObj>
    </w:sdtPr>
    <w:sdtEndPr>
      <w:rPr>
        <w:noProof/>
      </w:rPr>
    </w:sdtEndPr>
    <w:sdtContent>
      <w:p w:rsidR="000119D1" w:rsidRPr="00E05081" w:rsidRDefault="000119D1">
        <w:pPr>
          <w:pStyle w:val="Header"/>
          <w:jc w:val="center"/>
          <w:rPr>
            <w:rFonts w:ascii="Times New Roman" w:hAnsi="Times New Roman"/>
            <w:sz w:val="28"/>
            <w:szCs w:val="28"/>
          </w:rPr>
        </w:pPr>
        <w:r w:rsidRPr="00E05081">
          <w:rPr>
            <w:rFonts w:ascii="Times New Roman" w:hAnsi="Times New Roman"/>
            <w:sz w:val="28"/>
            <w:szCs w:val="28"/>
          </w:rPr>
          <w:fldChar w:fldCharType="begin"/>
        </w:r>
        <w:r w:rsidRPr="00E05081">
          <w:rPr>
            <w:rFonts w:ascii="Times New Roman" w:hAnsi="Times New Roman"/>
            <w:sz w:val="28"/>
            <w:szCs w:val="28"/>
          </w:rPr>
          <w:instrText xml:space="preserve"> PAGE   \* MERGEFORMAT </w:instrText>
        </w:r>
        <w:r w:rsidRPr="00E05081">
          <w:rPr>
            <w:rFonts w:ascii="Times New Roman" w:hAnsi="Times New Roman"/>
            <w:sz w:val="28"/>
            <w:szCs w:val="28"/>
          </w:rPr>
          <w:fldChar w:fldCharType="separate"/>
        </w:r>
        <w:r w:rsidR="00A47D41">
          <w:rPr>
            <w:rFonts w:ascii="Times New Roman" w:hAnsi="Times New Roman"/>
            <w:noProof/>
            <w:sz w:val="28"/>
            <w:szCs w:val="28"/>
          </w:rPr>
          <w:t>123</w:t>
        </w:r>
        <w:r w:rsidRPr="00E05081">
          <w:rPr>
            <w:rFonts w:ascii="Times New Roman" w:hAnsi="Times New Roman"/>
            <w:noProof/>
            <w:sz w:val="28"/>
            <w:szCs w:val="28"/>
          </w:rPr>
          <w:fldChar w:fldCharType="end"/>
        </w:r>
      </w:p>
    </w:sdtContent>
  </w:sdt>
  <w:p w:rsidR="000119D1" w:rsidRDefault="000119D1">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19D1" w:rsidRPr="00E05081" w:rsidRDefault="000119D1">
    <w:pPr>
      <w:pStyle w:val="Header"/>
      <w:jc w:val="center"/>
      <w:rPr>
        <w:rFonts w:ascii="Times New Roman" w:hAnsi="Times New Roman"/>
        <w:sz w:val="28"/>
        <w:szCs w:val="28"/>
      </w:rPr>
    </w:pPr>
  </w:p>
  <w:p w:rsidR="000119D1" w:rsidRDefault="000119D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b2" style="width:160.2pt;height:139.8pt;visibility:visible" o:bullet="t">
        <v:imagedata r:id="rId1" o:title="b2"/>
      </v:shape>
    </w:pict>
  </w:numPicBullet>
  <w:abstractNum w:abstractNumId="0">
    <w:nsid w:val="028A068B"/>
    <w:multiLevelType w:val="hybridMultilevel"/>
    <w:tmpl w:val="4E1287E6"/>
    <w:lvl w:ilvl="0" w:tplc="49C0A2F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2AF7D10"/>
    <w:multiLevelType w:val="hybridMultilevel"/>
    <w:tmpl w:val="2FB836C0"/>
    <w:lvl w:ilvl="0" w:tplc="11E4B36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A777FF8"/>
    <w:multiLevelType w:val="hybridMultilevel"/>
    <w:tmpl w:val="315285B4"/>
    <w:lvl w:ilvl="0" w:tplc="D37487A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B721DF1"/>
    <w:multiLevelType w:val="hybridMultilevel"/>
    <w:tmpl w:val="D05A9256"/>
    <w:lvl w:ilvl="0" w:tplc="1BD65616">
      <w:start w:val="1"/>
      <w:numFmt w:val="bullet"/>
      <w:lvlText w:val=""/>
      <w:lvlJc w:val="left"/>
      <w:pPr>
        <w:ind w:left="1079" w:hanging="360"/>
      </w:pPr>
      <w:rPr>
        <w:rFonts w:ascii="Symbol" w:hAnsi="Symbol" w:hint="default"/>
      </w:rPr>
    </w:lvl>
    <w:lvl w:ilvl="1" w:tplc="04090003" w:tentative="1">
      <w:start w:val="1"/>
      <w:numFmt w:val="bullet"/>
      <w:lvlText w:val="o"/>
      <w:lvlJc w:val="left"/>
      <w:pPr>
        <w:ind w:left="1799" w:hanging="360"/>
      </w:pPr>
      <w:rPr>
        <w:rFonts w:ascii="Courier New" w:hAnsi="Courier New" w:cs="Courier New" w:hint="default"/>
      </w:rPr>
    </w:lvl>
    <w:lvl w:ilvl="2" w:tplc="04090005" w:tentative="1">
      <w:start w:val="1"/>
      <w:numFmt w:val="bullet"/>
      <w:lvlText w:val=""/>
      <w:lvlJc w:val="left"/>
      <w:pPr>
        <w:ind w:left="2519" w:hanging="360"/>
      </w:pPr>
      <w:rPr>
        <w:rFonts w:ascii="Wingdings" w:hAnsi="Wingdings" w:hint="default"/>
      </w:rPr>
    </w:lvl>
    <w:lvl w:ilvl="3" w:tplc="04090001" w:tentative="1">
      <w:start w:val="1"/>
      <w:numFmt w:val="bullet"/>
      <w:lvlText w:val=""/>
      <w:lvlJc w:val="left"/>
      <w:pPr>
        <w:ind w:left="3239" w:hanging="360"/>
      </w:pPr>
      <w:rPr>
        <w:rFonts w:ascii="Symbol" w:hAnsi="Symbol" w:hint="default"/>
      </w:rPr>
    </w:lvl>
    <w:lvl w:ilvl="4" w:tplc="04090003" w:tentative="1">
      <w:start w:val="1"/>
      <w:numFmt w:val="bullet"/>
      <w:lvlText w:val="o"/>
      <w:lvlJc w:val="left"/>
      <w:pPr>
        <w:ind w:left="3959" w:hanging="360"/>
      </w:pPr>
      <w:rPr>
        <w:rFonts w:ascii="Courier New" w:hAnsi="Courier New" w:cs="Courier New" w:hint="default"/>
      </w:rPr>
    </w:lvl>
    <w:lvl w:ilvl="5" w:tplc="04090005" w:tentative="1">
      <w:start w:val="1"/>
      <w:numFmt w:val="bullet"/>
      <w:lvlText w:val=""/>
      <w:lvlJc w:val="left"/>
      <w:pPr>
        <w:ind w:left="4679" w:hanging="360"/>
      </w:pPr>
      <w:rPr>
        <w:rFonts w:ascii="Wingdings" w:hAnsi="Wingdings" w:hint="default"/>
      </w:rPr>
    </w:lvl>
    <w:lvl w:ilvl="6" w:tplc="04090001" w:tentative="1">
      <w:start w:val="1"/>
      <w:numFmt w:val="bullet"/>
      <w:lvlText w:val=""/>
      <w:lvlJc w:val="left"/>
      <w:pPr>
        <w:ind w:left="5399" w:hanging="360"/>
      </w:pPr>
      <w:rPr>
        <w:rFonts w:ascii="Symbol" w:hAnsi="Symbol" w:hint="default"/>
      </w:rPr>
    </w:lvl>
    <w:lvl w:ilvl="7" w:tplc="04090003" w:tentative="1">
      <w:start w:val="1"/>
      <w:numFmt w:val="bullet"/>
      <w:lvlText w:val="o"/>
      <w:lvlJc w:val="left"/>
      <w:pPr>
        <w:ind w:left="6119" w:hanging="360"/>
      </w:pPr>
      <w:rPr>
        <w:rFonts w:ascii="Courier New" w:hAnsi="Courier New" w:cs="Courier New" w:hint="default"/>
      </w:rPr>
    </w:lvl>
    <w:lvl w:ilvl="8" w:tplc="04090005" w:tentative="1">
      <w:start w:val="1"/>
      <w:numFmt w:val="bullet"/>
      <w:lvlText w:val=""/>
      <w:lvlJc w:val="left"/>
      <w:pPr>
        <w:ind w:left="6839" w:hanging="360"/>
      </w:pPr>
      <w:rPr>
        <w:rFonts w:ascii="Wingdings" w:hAnsi="Wingdings" w:hint="default"/>
      </w:rPr>
    </w:lvl>
  </w:abstractNum>
  <w:abstractNum w:abstractNumId="4">
    <w:nsid w:val="20F92C19"/>
    <w:multiLevelType w:val="hybridMultilevel"/>
    <w:tmpl w:val="105AA9B8"/>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64B53A9"/>
    <w:multiLevelType w:val="hybridMultilevel"/>
    <w:tmpl w:val="7BC6FF96"/>
    <w:lvl w:ilvl="0" w:tplc="0409000F">
      <w:start w:val="1"/>
      <w:numFmt w:val="decimal"/>
      <w:lvlText w:val="%1."/>
      <w:lvlJc w:val="left"/>
      <w:pPr>
        <w:ind w:left="2955" w:hanging="360"/>
      </w:pPr>
      <w:rPr>
        <w:rFonts w:hint="default"/>
      </w:rPr>
    </w:lvl>
    <w:lvl w:ilvl="1" w:tplc="042A0019" w:tentative="1">
      <w:start w:val="1"/>
      <w:numFmt w:val="lowerLetter"/>
      <w:lvlText w:val="%2."/>
      <w:lvlJc w:val="left"/>
      <w:pPr>
        <w:ind w:left="3675" w:hanging="360"/>
      </w:pPr>
    </w:lvl>
    <w:lvl w:ilvl="2" w:tplc="042A001B" w:tentative="1">
      <w:start w:val="1"/>
      <w:numFmt w:val="lowerRoman"/>
      <w:lvlText w:val="%3."/>
      <w:lvlJc w:val="right"/>
      <w:pPr>
        <w:ind w:left="4395" w:hanging="180"/>
      </w:pPr>
    </w:lvl>
    <w:lvl w:ilvl="3" w:tplc="042A000F" w:tentative="1">
      <w:start w:val="1"/>
      <w:numFmt w:val="decimal"/>
      <w:lvlText w:val="%4."/>
      <w:lvlJc w:val="left"/>
      <w:pPr>
        <w:ind w:left="5115" w:hanging="360"/>
      </w:pPr>
    </w:lvl>
    <w:lvl w:ilvl="4" w:tplc="042A0019" w:tentative="1">
      <w:start w:val="1"/>
      <w:numFmt w:val="lowerLetter"/>
      <w:lvlText w:val="%5."/>
      <w:lvlJc w:val="left"/>
      <w:pPr>
        <w:ind w:left="5835" w:hanging="360"/>
      </w:pPr>
    </w:lvl>
    <w:lvl w:ilvl="5" w:tplc="042A001B" w:tentative="1">
      <w:start w:val="1"/>
      <w:numFmt w:val="lowerRoman"/>
      <w:lvlText w:val="%6."/>
      <w:lvlJc w:val="right"/>
      <w:pPr>
        <w:ind w:left="6555" w:hanging="180"/>
      </w:pPr>
    </w:lvl>
    <w:lvl w:ilvl="6" w:tplc="042A000F" w:tentative="1">
      <w:start w:val="1"/>
      <w:numFmt w:val="decimal"/>
      <w:lvlText w:val="%7."/>
      <w:lvlJc w:val="left"/>
      <w:pPr>
        <w:ind w:left="7275" w:hanging="360"/>
      </w:pPr>
    </w:lvl>
    <w:lvl w:ilvl="7" w:tplc="042A0019" w:tentative="1">
      <w:start w:val="1"/>
      <w:numFmt w:val="lowerLetter"/>
      <w:lvlText w:val="%8."/>
      <w:lvlJc w:val="left"/>
      <w:pPr>
        <w:ind w:left="7995" w:hanging="360"/>
      </w:pPr>
    </w:lvl>
    <w:lvl w:ilvl="8" w:tplc="042A001B" w:tentative="1">
      <w:start w:val="1"/>
      <w:numFmt w:val="lowerRoman"/>
      <w:lvlText w:val="%9."/>
      <w:lvlJc w:val="right"/>
      <w:pPr>
        <w:ind w:left="8715" w:hanging="180"/>
      </w:pPr>
    </w:lvl>
  </w:abstractNum>
  <w:abstractNum w:abstractNumId="6">
    <w:nsid w:val="288D6D80"/>
    <w:multiLevelType w:val="hybridMultilevel"/>
    <w:tmpl w:val="1EA614DE"/>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E4A0DA5"/>
    <w:multiLevelType w:val="hybridMultilevel"/>
    <w:tmpl w:val="08E456A4"/>
    <w:lvl w:ilvl="0" w:tplc="569AA652">
      <w:start w:val="1"/>
      <w:numFmt w:val="decimal"/>
      <w:lvlText w:val="%1."/>
      <w:lvlJc w:val="left"/>
      <w:pPr>
        <w:ind w:left="4680" w:hanging="360"/>
      </w:pPr>
      <w:rPr>
        <w:rFonts w:hint="default"/>
      </w:rPr>
    </w:lvl>
    <w:lvl w:ilvl="1" w:tplc="04090019" w:tentative="1">
      <w:start w:val="1"/>
      <w:numFmt w:val="lowerLetter"/>
      <w:lvlText w:val="%2."/>
      <w:lvlJc w:val="left"/>
      <w:pPr>
        <w:ind w:left="5400" w:hanging="360"/>
      </w:pPr>
    </w:lvl>
    <w:lvl w:ilvl="2" w:tplc="0409001B" w:tentative="1">
      <w:start w:val="1"/>
      <w:numFmt w:val="lowerRoman"/>
      <w:lvlText w:val="%3."/>
      <w:lvlJc w:val="right"/>
      <w:pPr>
        <w:ind w:left="6120" w:hanging="180"/>
      </w:pPr>
    </w:lvl>
    <w:lvl w:ilvl="3" w:tplc="0409000F" w:tentative="1">
      <w:start w:val="1"/>
      <w:numFmt w:val="decimal"/>
      <w:lvlText w:val="%4."/>
      <w:lvlJc w:val="left"/>
      <w:pPr>
        <w:ind w:left="6840" w:hanging="360"/>
      </w:pPr>
    </w:lvl>
    <w:lvl w:ilvl="4" w:tplc="04090019" w:tentative="1">
      <w:start w:val="1"/>
      <w:numFmt w:val="lowerLetter"/>
      <w:lvlText w:val="%5."/>
      <w:lvlJc w:val="left"/>
      <w:pPr>
        <w:ind w:left="7560" w:hanging="360"/>
      </w:pPr>
    </w:lvl>
    <w:lvl w:ilvl="5" w:tplc="0409001B" w:tentative="1">
      <w:start w:val="1"/>
      <w:numFmt w:val="lowerRoman"/>
      <w:lvlText w:val="%6."/>
      <w:lvlJc w:val="right"/>
      <w:pPr>
        <w:ind w:left="8280" w:hanging="180"/>
      </w:pPr>
    </w:lvl>
    <w:lvl w:ilvl="6" w:tplc="0409000F" w:tentative="1">
      <w:start w:val="1"/>
      <w:numFmt w:val="decimal"/>
      <w:lvlText w:val="%7."/>
      <w:lvlJc w:val="left"/>
      <w:pPr>
        <w:ind w:left="9000" w:hanging="360"/>
      </w:pPr>
    </w:lvl>
    <w:lvl w:ilvl="7" w:tplc="04090019" w:tentative="1">
      <w:start w:val="1"/>
      <w:numFmt w:val="lowerLetter"/>
      <w:lvlText w:val="%8."/>
      <w:lvlJc w:val="left"/>
      <w:pPr>
        <w:ind w:left="9720" w:hanging="360"/>
      </w:pPr>
    </w:lvl>
    <w:lvl w:ilvl="8" w:tplc="0409001B" w:tentative="1">
      <w:start w:val="1"/>
      <w:numFmt w:val="lowerRoman"/>
      <w:lvlText w:val="%9."/>
      <w:lvlJc w:val="right"/>
      <w:pPr>
        <w:ind w:left="10440" w:hanging="180"/>
      </w:pPr>
    </w:lvl>
  </w:abstractNum>
  <w:abstractNum w:abstractNumId="8">
    <w:nsid w:val="314C638A"/>
    <w:multiLevelType w:val="hybridMultilevel"/>
    <w:tmpl w:val="856295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4A43FC7"/>
    <w:multiLevelType w:val="hybridMultilevel"/>
    <w:tmpl w:val="5EB22F62"/>
    <w:lvl w:ilvl="0" w:tplc="0409000F">
      <w:start w:val="1"/>
      <w:numFmt w:val="decimal"/>
      <w:lvlText w:val="%1."/>
      <w:lvlJc w:val="left"/>
      <w:pPr>
        <w:tabs>
          <w:tab w:val="num" w:pos="720"/>
        </w:tabs>
        <w:ind w:left="720" w:hanging="360"/>
      </w:pPr>
      <w:rPr>
        <w:rFonts w:hint="default"/>
      </w:rPr>
    </w:lvl>
    <w:lvl w:ilvl="1" w:tplc="49C0A2F8">
      <w:start w:val="1"/>
      <w:numFmt w:val="bullet"/>
      <w:lvlText w:val="-"/>
      <w:lvlJc w:val="left"/>
      <w:pPr>
        <w:tabs>
          <w:tab w:val="num" w:pos="1440"/>
        </w:tabs>
        <w:ind w:left="1440" w:hanging="360"/>
      </w:pPr>
      <w:rPr>
        <w:rFonts w:ascii="Times New Roman" w:eastAsia="Times New Roman" w:hAnsi="Times New Roman"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nsid w:val="3DCA202B"/>
    <w:multiLevelType w:val="hybridMultilevel"/>
    <w:tmpl w:val="23D023BA"/>
    <w:lvl w:ilvl="0" w:tplc="64EE58FC">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2626516"/>
    <w:multiLevelType w:val="hybridMultilevel"/>
    <w:tmpl w:val="FC2CB318"/>
    <w:lvl w:ilvl="0" w:tplc="D0C21D30">
      <w:start w:val="1"/>
      <w:numFmt w:val="decimal"/>
      <w:lvlText w:val="%1."/>
      <w:lvlJc w:val="left"/>
      <w:pPr>
        <w:tabs>
          <w:tab w:val="num" w:pos="1080"/>
        </w:tabs>
        <w:ind w:left="1080" w:hanging="360"/>
      </w:pPr>
      <w:rPr>
        <w:rFonts w:hint="default"/>
        <w:b/>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
    <w:nsid w:val="46433A89"/>
    <w:multiLevelType w:val="hybridMultilevel"/>
    <w:tmpl w:val="CE3A323E"/>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67532E2"/>
    <w:multiLevelType w:val="hybridMultilevel"/>
    <w:tmpl w:val="65C0E392"/>
    <w:lvl w:ilvl="0" w:tplc="F0DCABF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08B38E6"/>
    <w:multiLevelType w:val="hybridMultilevel"/>
    <w:tmpl w:val="B29C9C72"/>
    <w:lvl w:ilvl="0" w:tplc="4614BF5C">
      <w:start w:val="1"/>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532C780E"/>
    <w:multiLevelType w:val="hybridMultilevel"/>
    <w:tmpl w:val="06321188"/>
    <w:lvl w:ilvl="0" w:tplc="456EF8CC">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5155194"/>
    <w:multiLevelType w:val="hybridMultilevel"/>
    <w:tmpl w:val="D1B8057C"/>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550349B"/>
    <w:multiLevelType w:val="hybridMultilevel"/>
    <w:tmpl w:val="A106FC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65A114D"/>
    <w:multiLevelType w:val="hybridMultilevel"/>
    <w:tmpl w:val="BF909E20"/>
    <w:lvl w:ilvl="0" w:tplc="C96CEAD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5F737F74"/>
    <w:multiLevelType w:val="hybridMultilevel"/>
    <w:tmpl w:val="47B42F02"/>
    <w:lvl w:ilvl="0" w:tplc="E124C3D0">
      <w:start w:val="1"/>
      <w:numFmt w:val="upperLetter"/>
      <w:lvlText w:val="%1."/>
      <w:lvlJc w:val="left"/>
      <w:pPr>
        <w:ind w:left="720" w:hanging="360"/>
      </w:pPr>
      <w:rPr>
        <w:rFonts w:eastAsia="Calibr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57465C6"/>
    <w:multiLevelType w:val="hybridMultilevel"/>
    <w:tmpl w:val="5FB0423E"/>
    <w:lvl w:ilvl="0" w:tplc="F0DCABF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ABD1865"/>
    <w:multiLevelType w:val="hybridMultilevel"/>
    <w:tmpl w:val="FCD04C28"/>
    <w:lvl w:ilvl="0" w:tplc="49C0A2F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2062275"/>
    <w:multiLevelType w:val="hybridMultilevel"/>
    <w:tmpl w:val="16EEFA98"/>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7B64CEF"/>
    <w:multiLevelType w:val="hybridMultilevel"/>
    <w:tmpl w:val="1B5047B2"/>
    <w:lvl w:ilvl="0" w:tplc="1D68A38E">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4">
    <w:nsid w:val="78D605F8"/>
    <w:multiLevelType w:val="hybridMultilevel"/>
    <w:tmpl w:val="43F8150A"/>
    <w:lvl w:ilvl="0" w:tplc="1BD65616">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5">
    <w:nsid w:val="7BA37DE0"/>
    <w:multiLevelType w:val="hybridMultilevel"/>
    <w:tmpl w:val="AA26EF92"/>
    <w:lvl w:ilvl="0" w:tplc="04090001">
      <w:start w:val="1"/>
      <w:numFmt w:val="bullet"/>
      <w:lvlText w:val=""/>
      <w:lvlJc w:val="left"/>
      <w:pPr>
        <w:ind w:left="805" w:hanging="360"/>
      </w:pPr>
      <w:rPr>
        <w:rFonts w:ascii="Symbol" w:hAnsi="Symbol" w:hint="default"/>
      </w:rPr>
    </w:lvl>
    <w:lvl w:ilvl="1" w:tplc="04090003" w:tentative="1">
      <w:start w:val="1"/>
      <w:numFmt w:val="bullet"/>
      <w:lvlText w:val="o"/>
      <w:lvlJc w:val="left"/>
      <w:pPr>
        <w:ind w:left="1525" w:hanging="360"/>
      </w:pPr>
      <w:rPr>
        <w:rFonts w:ascii="Courier New" w:hAnsi="Courier New" w:cs="Courier New" w:hint="default"/>
      </w:rPr>
    </w:lvl>
    <w:lvl w:ilvl="2" w:tplc="04090005" w:tentative="1">
      <w:start w:val="1"/>
      <w:numFmt w:val="bullet"/>
      <w:lvlText w:val=""/>
      <w:lvlJc w:val="left"/>
      <w:pPr>
        <w:ind w:left="2245" w:hanging="360"/>
      </w:pPr>
      <w:rPr>
        <w:rFonts w:ascii="Wingdings" w:hAnsi="Wingdings" w:hint="default"/>
      </w:rPr>
    </w:lvl>
    <w:lvl w:ilvl="3" w:tplc="04090001" w:tentative="1">
      <w:start w:val="1"/>
      <w:numFmt w:val="bullet"/>
      <w:lvlText w:val=""/>
      <w:lvlJc w:val="left"/>
      <w:pPr>
        <w:ind w:left="2965" w:hanging="360"/>
      </w:pPr>
      <w:rPr>
        <w:rFonts w:ascii="Symbol" w:hAnsi="Symbol" w:hint="default"/>
      </w:rPr>
    </w:lvl>
    <w:lvl w:ilvl="4" w:tplc="04090003" w:tentative="1">
      <w:start w:val="1"/>
      <w:numFmt w:val="bullet"/>
      <w:lvlText w:val="o"/>
      <w:lvlJc w:val="left"/>
      <w:pPr>
        <w:ind w:left="3685" w:hanging="360"/>
      </w:pPr>
      <w:rPr>
        <w:rFonts w:ascii="Courier New" w:hAnsi="Courier New" w:cs="Courier New" w:hint="default"/>
      </w:rPr>
    </w:lvl>
    <w:lvl w:ilvl="5" w:tplc="04090005" w:tentative="1">
      <w:start w:val="1"/>
      <w:numFmt w:val="bullet"/>
      <w:lvlText w:val=""/>
      <w:lvlJc w:val="left"/>
      <w:pPr>
        <w:ind w:left="4405" w:hanging="360"/>
      </w:pPr>
      <w:rPr>
        <w:rFonts w:ascii="Wingdings" w:hAnsi="Wingdings" w:hint="default"/>
      </w:rPr>
    </w:lvl>
    <w:lvl w:ilvl="6" w:tplc="04090001" w:tentative="1">
      <w:start w:val="1"/>
      <w:numFmt w:val="bullet"/>
      <w:lvlText w:val=""/>
      <w:lvlJc w:val="left"/>
      <w:pPr>
        <w:ind w:left="5125" w:hanging="360"/>
      </w:pPr>
      <w:rPr>
        <w:rFonts w:ascii="Symbol" w:hAnsi="Symbol" w:hint="default"/>
      </w:rPr>
    </w:lvl>
    <w:lvl w:ilvl="7" w:tplc="04090003" w:tentative="1">
      <w:start w:val="1"/>
      <w:numFmt w:val="bullet"/>
      <w:lvlText w:val="o"/>
      <w:lvlJc w:val="left"/>
      <w:pPr>
        <w:ind w:left="5845" w:hanging="360"/>
      </w:pPr>
      <w:rPr>
        <w:rFonts w:ascii="Courier New" w:hAnsi="Courier New" w:cs="Courier New" w:hint="default"/>
      </w:rPr>
    </w:lvl>
    <w:lvl w:ilvl="8" w:tplc="04090005" w:tentative="1">
      <w:start w:val="1"/>
      <w:numFmt w:val="bullet"/>
      <w:lvlText w:val=""/>
      <w:lvlJc w:val="left"/>
      <w:pPr>
        <w:ind w:left="6565" w:hanging="360"/>
      </w:pPr>
      <w:rPr>
        <w:rFonts w:ascii="Wingdings" w:hAnsi="Wingdings" w:hint="default"/>
      </w:rPr>
    </w:lvl>
  </w:abstractNum>
  <w:abstractNum w:abstractNumId="26">
    <w:nsid w:val="7BAB21C0"/>
    <w:multiLevelType w:val="hybridMultilevel"/>
    <w:tmpl w:val="913C4C0E"/>
    <w:lvl w:ilvl="0" w:tplc="203ADB96">
      <w:start w:val="1"/>
      <w:numFmt w:val="upperLetter"/>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D131B2E"/>
    <w:multiLevelType w:val="hybridMultilevel"/>
    <w:tmpl w:val="C76C0BAA"/>
    <w:lvl w:ilvl="0" w:tplc="BF8CF2EA">
      <w:start w:val="12"/>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EC23F03"/>
    <w:multiLevelType w:val="hybridMultilevel"/>
    <w:tmpl w:val="BAB43EEC"/>
    <w:lvl w:ilvl="0" w:tplc="F0DCABFE">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7"/>
  </w:num>
  <w:num w:numId="3">
    <w:abstractNumId w:val="9"/>
  </w:num>
  <w:num w:numId="4">
    <w:abstractNumId w:val="25"/>
  </w:num>
  <w:num w:numId="5">
    <w:abstractNumId w:val="3"/>
  </w:num>
  <w:num w:numId="6">
    <w:abstractNumId w:val="28"/>
  </w:num>
  <w:num w:numId="7">
    <w:abstractNumId w:val="15"/>
  </w:num>
  <w:num w:numId="8">
    <w:abstractNumId w:val="19"/>
  </w:num>
  <w:num w:numId="9">
    <w:abstractNumId w:val="16"/>
  </w:num>
  <w:num w:numId="10">
    <w:abstractNumId w:val="22"/>
  </w:num>
  <w:num w:numId="11">
    <w:abstractNumId w:val="4"/>
  </w:num>
  <w:num w:numId="12">
    <w:abstractNumId w:val="6"/>
  </w:num>
  <w:num w:numId="13">
    <w:abstractNumId w:val="27"/>
  </w:num>
  <w:num w:numId="14">
    <w:abstractNumId w:val="12"/>
  </w:num>
  <w:num w:numId="15">
    <w:abstractNumId w:val="18"/>
  </w:num>
  <w:num w:numId="16">
    <w:abstractNumId w:val="23"/>
  </w:num>
  <w:num w:numId="17">
    <w:abstractNumId w:val="8"/>
  </w:num>
  <w:num w:numId="18">
    <w:abstractNumId w:val="14"/>
  </w:num>
  <w:num w:numId="19">
    <w:abstractNumId w:val="20"/>
  </w:num>
  <w:num w:numId="20">
    <w:abstractNumId w:val="24"/>
  </w:num>
  <w:num w:numId="21">
    <w:abstractNumId w:val="7"/>
  </w:num>
  <w:num w:numId="22">
    <w:abstractNumId w:val="11"/>
  </w:num>
  <w:num w:numId="23">
    <w:abstractNumId w:val="13"/>
  </w:num>
  <w:num w:numId="24">
    <w:abstractNumId w:val="21"/>
  </w:num>
  <w:num w:numId="25">
    <w:abstractNumId w:val="1"/>
  </w:num>
  <w:num w:numId="26">
    <w:abstractNumId w:val="0"/>
  </w:num>
  <w:num w:numId="27">
    <w:abstractNumId w:val="2"/>
  </w:num>
  <w:num w:numId="28">
    <w:abstractNumId w:val="10"/>
  </w:num>
  <w:num w:numId="29">
    <w:abstractNumId w:val="2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5"/>
  <w:bordersDoNotSurroundHeader/>
  <w:bordersDoNotSurroundFooter/>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Numbered Copy&lt;/Style&gt;&lt;LeftDelim&gt;{&lt;/LeftDelim&gt;&lt;RightDelim&gt;}&lt;/RightDelim&gt;&lt;FontName&gt;Times New Roman&lt;/FontName&gt;&lt;FontSize&gt;14&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efv0e0spewzxene9d2pvxarkfs2sta09fppp&quot;&gt;My EndNote Library&lt;record-ids&gt;&lt;item&gt;1&lt;/item&gt;&lt;item&gt;2&lt;/item&gt;&lt;item&gt;3&lt;/item&gt;&lt;item&gt;4&lt;/item&gt;&lt;item&gt;5&lt;/item&gt;&lt;item&gt;6&lt;/item&gt;&lt;item&gt;7&lt;/item&gt;&lt;item&gt;10&lt;/item&gt;&lt;item&gt;12&lt;/item&gt;&lt;item&gt;16&lt;/item&gt;&lt;item&gt;17&lt;/item&gt;&lt;item&gt;20&lt;/item&gt;&lt;item&gt;26&lt;/item&gt;&lt;item&gt;27&lt;/item&gt;&lt;item&gt;28&lt;/item&gt;&lt;item&gt;30&lt;/item&gt;&lt;item&gt;31&lt;/item&gt;&lt;item&gt;33&lt;/item&gt;&lt;item&gt;36&lt;/item&gt;&lt;item&gt;37&lt;/item&gt;&lt;item&gt;46&lt;/item&gt;&lt;item&gt;47&lt;/item&gt;&lt;item&gt;48&lt;/item&gt;&lt;item&gt;49&lt;/item&gt;&lt;item&gt;50&lt;/item&gt;&lt;item&gt;52&lt;/item&gt;&lt;item&gt;53&lt;/item&gt;&lt;item&gt;61&lt;/item&gt;&lt;item&gt;62&lt;/item&gt;&lt;item&gt;63&lt;/item&gt;&lt;item&gt;68&lt;/item&gt;&lt;item&gt;70&lt;/item&gt;&lt;item&gt;73&lt;/item&gt;&lt;item&gt;74&lt;/item&gt;&lt;item&gt;75&lt;/item&gt;&lt;item&gt;76&lt;/item&gt;&lt;item&gt;77&lt;/item&gt;&lt;item&gt;79&lt;/item&gt;&lt;item&gt;81&lt;/item&gt;&lt;item&gt;82&lt;/item&gt;&lt;item&gt;83&lt;/item&gt;&lt;item&gt;85&lt;/item&gt;&lt;item&gt;86&lt;/item&gt;&lt;item&gt;87&lt;/item&gt;&lt;item&gt;88&lt;/item&gt;&lt;item&gt;89&lt;/item&gt;&lt;item&gt;94&lt;/item&gt;&lt;item&gt;95&lt;/item&gt;&lt;item&gt;98&lt;/item&gt;&lt;item&gt;99&lt;/item&gt;&lt;item&gt;101&lt;/item&gt;&lt;item&gt;102&lt;/item&gt;&lt;item&gt;103&lt;/item&gt;&lt;item&gt;105&lt;/item&gt;&lt;item&gt;109&lt;/item&gt;&lt;item&gt;111&lt;/item&gt;&lt;item&gt;112&lt;/item&gt;&lt;item&gt;113&lt;/item&gt;&lt;item&gt;116&lt;/item&gt;&lt;item&gt;118&lt;/item&gt;&lt;item&gt;121&lt;/item&gt;&lt;item&gt;122&lt;/item&gt;&lt;item&gt;123&lt;/item&gt;&lt;item&gt;137&lt;/item&gt;&lt;item&gt;139&lt;/item&gt;&lt;item&gt;140&lt;/item&gt;&lt;item&gt;142&lt;/item&gt;&lt;item&gt;143&lt;/item&gt;&lt;item&gt;144&lt;/item&gt;&lt;item&gt;150&lt;/item&gt;&lt;item&gt;153&lt;/item&gt;&lt;item&gt;156&lt;/item&gt;&lt;item&gt;157&lt;/item&gt;&lt;item&gt;159&lt;/item&gt;&lt;item&gt;160&lt;/item&gt;&lt;item&gt;161&lt;/item&gt;&lt;item&gt;162&lt;/item&gt;&lt;item&gt;163&lt;/item&gt;&lt;item&gt;164&lt;/item&gt;&lt;item&gt;165&lt;/item&gt;&lt;item&gt;169&lt;/item&gt;&lt;item&gt;170&lt;/item&gt;&lt;item&gt;172&lt;/item&gt;&lt;item&gt;173&lt;/item&gt;&lt;item&gt;178&lt;/item&gt;&lt;item&gt;179&lt;/item&gt;&lt;item&gt;181&lt;/item&gt;&lt;item&gt;182&lt;/item&gt;&lt;item&gt;184&lt;/item&gt;&lt;item&gt;185&lt;/item&gt;&lt;item&gt;190&lt;/item&gt;&lt;item&gt;191&lt;/item&gt;&lt;item&gt;192&lt;/item&gt;&lt;item&gt;193&lt;/item&gt;&lt;item&gt;194&lt;/item&gt;&lt;item&gt;195&lt;/item&gt;&lt;item&gt;197&lt;/item&gt;&lt;item&gt;200&lt;/item&gt;&lt;item&gt;201&lt;/item&gt;&lt;item&gt;202&lt;/item&gt;&lt;item&gt;203&lt;/item&gt;&lt;item&gt;204&lt;/item&gt;&lt;item&gt;205&lt;/item&gt;&lt;item&gt;206&lt;/item&gt;&lt;item&gt;226&lt;/item&gt;&lt;item&gt;234&lt;/item&gt;&lt;item&gt;235&lt;/item&gt;&lt;item&gt;236&lt;/item&gt;&lt;item&gt;237&lt;/item&gt;&lt;item&gt;239&lt;/item&gt;&lt;item&gt;240&lt;/item&gt;&lt;item&gt;241&lt;/item&gt;&lt;item&gt;242&lt;/item&gt;&lt;item&gt;243&lt;/item&gt;&lt;item&gt;244&lt;/item&gt;&lt;item&gt;245&lt;/item&gt;&lt;item&gt;246&lt;/item&gt;&lt;item&gt;248&lt;/item&gt;&lt;item&gt;262&lt;/item&gt;&lt;item&gt;263&lt;/item&gt;&lt;item&gt;264&lt;/item&gt;&lt;item&gt;267&lt;/item&gt;&lt;item&gt;268&lt;/item&gt;&lt;item&gt;273&lt;/item&gt;&lt;item&gt;274&lt;/item&gt;&lt;item&gt;275&lt;/item&gt;&lt;item&gt;276&lt;/item&gt;&lt;/record-ids&gt;&lt;/item&gt;&lt;/Libraries&gt;"/>
  </w:docVars>
  <w:rsids>
    <w:rsidRoot w:val="00A42D01"/>
    <w:rsid w:val="00000853"/>
    <w:rsid w:val="00002BFA"/>
    <w:rsid w:val="00003475"/>
    <w:rsid w:val="00006442"/>
    <w:rsid w:val="00006AB5"/>
    <w:rsid w:val="000077F1"/>
    <w:rsid w:val="000112DA"/>
    <w:rsid w:val="000119D1"/>
    <w:rsid w:val="00012236"/>
    <w:rsid w:val="000134EB"/>
    <w:rsid w:val="00017B1B"/>
    <w:rsid w:val="00024B5C"/>
    <w:rsid w:val="0002721A"/>
    <w:rsid w:val="00030125"/>
    <w:rsid w:val="000305D3"/>
    <w:rsid w:val="00031E12"/>
    <w:rsid w:val="00033531"/>
    <w:rsid w:val="00034737"/>
    <w:rsid w:val="00036E36"/>
    <w:rsid w:val="00037001"/>
    <w:rsid w:val="00037659"/>
    <w:rsid w:val="0004036E"/>
    <w:rsid w:val="00041FC5"/>
    <w:rsid w:val="00042E04"/>
    <w:rsid w:val="0004311A"/>
    <w:rsid w:val="00043418"/>
    <w:rsid w:val="000460D7"/>
    <w:rsid w:val="000476EA"/>
    <w:rsid w:val="000514B3"/>
    <w:rsid w:val="000538D6"/>
    <w:rsid w:val="00057EE3"/>
    <w:rsid w:val="000605F3"/>
    <w:rsid w:val="000622BA"/>
    <w:rsid w:val="000650AE"/>
    <w:rsid w:val="000718A3"/>
    <w:rsid w:val="000761F5"/>
    <w:rsid w:val="0008337A"/>
    <w:rsid w:val="0009162D"/>
    <w:rsid w:val="00091D97"/>
    <w:rsid w:val="00093B96"/>
    <w:rsid w:val="00094048"/>
    <w:rsid w:val="0009645F"/>
    <w:rsid w:val="000970D1"/>
    <w:rsid w:val="000A0592"/>
    <w:rsid w:val="000A2337"/>
    <w:rsid w:val="000A302B"/>
    <w:rsid w:val="000A3563"/>
    <w:rsid w:val="000A3EAD"/>
    <w:rsid w:val="000A53F2"/>
    <w:rsid w:val="000B1B15"/>
    <w:rsid w:val="000B20EF"/>
    <w:rsid w:val="000B20FB"/>
    <w:rsid w:val="000B44E7"/>
    <w:rsid w:val="000B665B"/>
    <w:rsid w:val="000C0785"/>
    <w:rsid w:val="000C0AE2"/>
    <w:rsid w:val="000C1FF0"/>
    <w:rsid w:val="000C202F"/>
    <w:rsid w:val="000C2D55"/>
    <w:rsid w:val="000C322E"/>
    <w:rsid w:val="000C5FDD"/>
    <w:rsid w:val="000C60ED"/>
    <w:rsid w:val="000D075B"/>
    <w:rsid w:val="000D2553"/>
    <w:rsid w:val="000D31DA"/>
    <w:rsid w:val="000D3241"/>
    <w:rsid w:val="000D363D"/>
    <w:rsid w:val="000E0413"/>
    <w:rsid w:val="000E06FC"/>
    <w:rsid w:val="000E30CF"/>
    <w:rsid w:val="000E3889"/>
    <w:rsid w:val="000E3B3E"/>
    <w:rsid w:val="000E52A5"/>
    <w:rsid w:val="000E584C"/>
    <w:rsid w:val="000E5FB8"/>
    <w:rsid w:val="000E6821"/>
    <w:rsid w:val="000E79FD"/>
    <w:rsid w:val="000F1730"/>
    <w:rsid w:val="000F1FD9"/>
    <w:rsid w:val="000F5A09"/>
    <w:rsid w:val="000F6269"/>
    <w:rsid w:val="000F653C"/>
    <w:rsid w:val="00100049"/>
    <w:rsid w:val="00100E2B"/>
    <w:rsid w:val="00101916"/>
    <w:rsid w:val="00101A7A"/>
    <w:rsid w:val="00102A86"/>
    <w:rsid w:val="00102AD6"/>
    <w:rsid w:val="00103FA7"/>
    <w:rsid w:val="00106362"/>
    <w:rsid w:val="00107D94"/>
    <w:rsid w:val="0011028A"/>
    <w:rsid w:val="00113A11"/>
    <w:rsid w:val="00115D62"/>
    <w:rsid w:val="00115EC1"/>
    <w:rsid w:val="00117844"/>
    <w:rsid w:val="00127125"/>
    <w:rsid w:val="0013117E"/>
    <w:rsid w:val="0013204E"/>
    <w:rsid w:val="001329EF"/>
    <w:rsid w:val="0013356A"/>
    <w:rsid w:val="00134E84"/>
    <w:rsid w:val="0013574E"/>
    <w:rsid w:val="001377C8"/>
    <w:rsid w:val="00143C28"/>
    <w:rsid w:val="0014540D"/>
    <w:rsid w:val="00145ED1"/>
    <w:rsid w:val="00152D30"/>
    <w:rsid w:val="00153491"/>
    <w:rsid w:val="00153D31"/>
    <w:rsid w:val="00154A3D"/>
    <w:rsid w:val="00157330"/>
    <w:rsid w:val="00157E76"/>
    <w:rsid w:val="00160281"/>
    <w:rsid w:val="00160F04"/>
    <w:rsid w:val="00161CCE"/>
    <w:rsid w:val="001622A9"/>
    <w:rsid w:val="00162519"/>
    <w:rsid w:val="00164901"/>
    <w:rsid w:val="00165B5D"/>
    <w:rsid w:val="00166A83"/>
    <w:rsid w:val="00166AF3"/>
    <w:rsid w:val="00167B94"/>
    <w:rsid w:val="00171DD2"/>
    <w:rsid w:val="00171FE6"/>
    <w:rsid w:val="00172D40"/>
    <w:rsid w:val="00173E5B"/>
    <w:rsid w:val="00175F05"/>
    <w:rsid w:val="00176456"/>
    <w:rsid w:val="001805B7"/>
    <w:rsid w:val="0018060D"/>
    <w:rsid w:val="0018152E"/>
    <w:rsid w:val="00181715"/>
    <w:rsid w:val="001817A0"/>
    <w:rsid w:val="00181876"/>
    <w:rsid w:val="001821B7"/>
    <w:rsid w:val="001837F6"/>
    <w:rsid w:val="001913D5"/>
    <w:rsid w:val="00191FC3"/>
    <w:rsid w:val="00194116"/>
    <w:rsid w:val="00194478"/>
    <w:rsid w:val="00194600"/>
    <w:rsid w:val="001950AF"/>
    <w:rsid w:val="001953AC"/>
    <w:rsid w:val="00196C17"/>
    <w:rsid w:val="001A39F7"/>
    <w:rsid w:val="001A5E30"/>
    <w:rsid w:val="001A6497"/>
    <w:rsid w:val="001A671A"/>
    <w:rsid w:val="001B0139"/>
    <w:rsid w:val="001B104A"/>
    <w:rsid w:val="001B55C3"/>
    <w:rsid w:val="001B7513"/>
    <w:rsid w:val="001C0082"/>
    <w:rsid w:val="001C1E59"/>
    <w:rsid w:val="001C3513"/>
    <w:rsid w:val="001C3A47"/>
    <w:rsid w:val="001C5634"/>
    <w:rsid w:val="001C5A7F"/>
    <w:rsid w:val="001C5BC3"/>
    <w:rsid w:val="001C731B"/>
    <w:rsid w:val="001C74F8"/>
    <w:rsid w:val="001D1D4A"/>
    <w:rsid w:val="001D29DD"/>
    <w:rsid w:val="001D3394"/>
    <w:rsid w:val="001D5248"/>
    <w:rsid w:val="001D5870"/>
    <w:rsid w:val="001D76C4"/>
    <w:rsid w:val="001E4792"/>
    <w:rsid w:val="001E5646"/>
    <w:rsid w:val="001E5A48"/>
    <w:rsid w:val="001E6D20"/>
    <w:rsid w:val="001F3D49"/>
    <w:rsid w:val="001F5A0A"/>
    <w:rsid w:val="0020120E"/>
    <w:rsid w:val="002016D0"/>
    <w:rsid w:val="002049BF"/>
    <w:rsid w:val="002059E6"/>
    <w:rsid w:val="00206108"/>
    <w:rsid w:val="00206969"/>
    <w:rsid w:val="00210A4E"/>
    <w:rsid w:val="00211CB8"/>
    <w:rsid w:val="00215A71"/>
    <w:rsid w:val="0021613B"/>
    <w:rsid w:val="002162EB"/>
    <w:rsid w:val="00216928"/>
    <w:rsid w:val="0021774D"/>
    <w:rsid w:val="0022154D"/>
    <w:rsid w:val="002217D7"/>
    <w:rsid w:val="00221E06"/>
    <w:rsid w:val="00221E73"/>
    <w:rsid w:val="002255A3"/>
    <w:rsid w:val="00225608"/>
    <w:rsid w:val="0022610F"/>
    <w:rsid w:val="00227A22"/>
    <w:rsid w:val="0023198D"/>
    <w:rsid w:val="00234E9F"/>
    <w:rsid w:val="00235706"/>
    <w:rsid w:val="002367FF"/>
    <w:rsid w:val="00236984"/>
    <w:rsid w:val="00240A07"/>
    <w:rsid w:val="00240EE8"/>
    <w:rsid w:val="00242B0D"/>
    <w:rsid w:val="00243E96"/>
    <w:rsid w:val="002459CB"/>
    <w:rsid w:val="00245C60"/>
    <w:rsid w:val="002471E1"/>
    <w:rsid w:val="00250394"/>
    <w:rsid w:val="00252175"/>
    <w:rsid w:val="002550B2"/>
    <w:rsid w:val="002555D3"/>
    <w:rsid w:val="00257629"/>
    <w:rsid w:val="00261639"/>
    <w:rsid w:val="00262011"/>
    <w:rsid w:val="002621BC"/>
    <w:rsid w:val="002626DA"/>
    <w:rsid w:val="002632F2"/>
    <w:rsid w:val="00266D15"/>
    <w:rsid w:val="00267C8E"/>
    <w:rsid w:val="00277F3A"/>
    <w:rsid w:val="002876C5"/>
    <w:rsid w:val="002905D1"/>
    <w:rsid w:val="0029137A"/>
    <w:rsid w:val="0029201C"/>
    <w:rsid w:val="0029315B"/>
    <w:rsid w:val="0029547D"/>
    <w:rsid w:val="00295908"/>
    <w:rsid w:val="002968CD"/>
    <w:rsid w:val="00297AC8"/>
    <w:rsid w:val="002A090D"/>
    <w:rsid w:val="002A1151"/>
    <w:rsid w:val="002A1350"/>
    <w:rsid w:val="002A1624"/>
    <w:rsid w:val="002A17CA"/>
    <w:rsid w:val="002A1FBB"/>
    <w:rsid w:val="002A2F2A"/>
    <w:rsid w:val="002A2FD4"/>
    <w:rsid w:val="002A58E4"/>
    <w:rsid w:val="002A6FF6"/>
    <w:rsid w:val="002B00BA"/>
    <w:rsid w:val="002B124E"/>
    <w:rsid w:val="002B12F9"/>
    <w:rsid w:val="002B15E2"/>
    <w:rsid w:val="002B4F14"/>
    <w:rsid w:val="002B77C2"/>
    <w:rsid w:val="002B7AC7"/>
    <w:rsid w:val="002C19CE"/>
    <w:rsid w:val="002D1587"/>
    <w:rsid w:val="002D3F1E"/>
    <w:rsid w:val="002D70CD"/>
    <w:rsid w:val="002E1EAE"/>
    <w:rsid w:val="002E5DF1"/>
    <w:rsid w:val="002F3D79"/>
    <w:rsid w:val="002F3DE4"/>
    <w:rsid w:val="002F5D5D"/>
    <w:rsid w:val="003022BA"/>
    <w:rsid w:val="0030610B"/>
    <w:rsid w:val="00306776"/>
    <w:rsid w:val="00307275"/>
    <w:rsid w:val="0030734B"/>
    <w:rsid w:val="003111F5"/>
    <w:rsid w:val="00311BB3"/>
    <w:rsid w:val="003138C7"/>
    <w:rsid w:val="003179A0"/>
    <w:rsid w:val="00317B12"/>
    <w:rsid w:val="00317C16"/>
    <w:rsid w:val="003201B6"/>
    <w:rsid w:val="00320B0B"/>
    <w:rsid w:val="003255F2"/>
    <w:rsid w:val="003340C4"/>
    <w:rsid w:val="003343CC"/>
    <w:rsid w:val="00334B56"/>
    <w:rsid w:val="00335C68"/>
    <w:rsid w:val="00335D76"/>
    <w:rsid w:val="00336642"/>
    <w:rsid w:val="00341D9B"/>
    <w:rsid w:val="003423BC"/>
    <w:rsid w:val="00344307"/>
    <w:rsid w:val="00344503"/>
    <w:rsid w:val="0034538E"/>
    <w:rsid w:val="003458EF"/>
    <w:rsid w:val="00346D51"/>
    <w:rsid w:val="0035013E"/>
    <w:rsid w:val="0035154F"/>
    <w:rsid w:val="00351CFC"/>
    <w:rsid w:val="00352C1A"/>
    <w:rsid w:val="00353F8B"/>
    <w:rsid w:val="0035657E"/>
    <w:rsid w:val="00360258"/>
    <w:rsid w:val="00362E1A"/>
    <w:rsid w:val="00364D8E"/>
    <w:rsid w:val="00364F9C"/>
    <w:rsid w:val="0036516B"/>
    <w:rsid w:val="0036575C"/>
    <w:rsid w:val="00366070"/>
    <w:rsid w:val="00371305"/>
    <w:rsid w:val="00372041"/>
    <w:rsid w:val="00373803"/>
    <w:rsid w:val="0037704C"/>
    <w:rsid w:val="00377D35"/>
    <w:rsid w:val="00380CAC"/>
    <w:rsid w:val="00381170"/>
    <w:rsid w:val="003823AE"/>
    <w:rsid w:val="00382AC3"/>
    <w:rsid w:val="003843E7"/>
    <w:rsid w:val="00384979"/>
    <w:rsid w:val="00385486"/>
    <w:rsid w:val="00387904"/>
    <w:rsid w:val="00387B62"/>
    <w:rsid w:val="00390B14"/>
    <w:rsid w:val="00391BC0"/>
    <w:rsid w:val="0039328F"/>
    <w:rsid w:val="0039350A"/>
    <w:rsid w:val="003974F4"/>
    <w:rsid w:val="00397DA3"/>
    <w:rsid w:val="003A0E74"/>
    <w:rsid w:val="003A4812"/>
    <w:rsid w:val="003A4CB3"/>
    <w:rsid w:val="003A5DF8"/>
    <w:rsid w:val="003B0F3A"/>
    <w:rsid w:val="003B2F03"/>
    <w:rsid w:val="003B6383"/>
    <w:rsid w:val="003B7D19"/>
    <w:rsid w:val="003C0A61"/>
    <w:rsid w:val="003C15C4"/>
    <w:rsid w:val="003C354B"/>
    <w:rsid w:val="003D2FA5"/>
    <w:rsid w:val="003D690B"/>
    <w:rsid w:val="003D6995"/>
    <w:rsid w:val="003E06AB"/>
    <w:rsid w:val="003E10FD"/>
    <w:rsid w:val="003E2528"/>
    <w:rsid w:val="003E259D"/>
    <w:rsid w:val="003E5826"/>
    <w:rsid w:val="003F0DA5"/>
    <w:rsid w:val="003F31B6"/>
    <w:rsid w:val="003F32CA"/>
    <w:rsid w:val="003F37A2"/>
    <w:rsid w:val="003F567F"/>
    <w:rsid w:val="003F7DB3"/>
    <w:rsid w:val="004008FB"/>
    <w:rsid w:val="00400E19"/>
    <w:rsid w:val="0040344F"/>
    <w:rsid w:val="00410592"/>
    <w:rsid w:val="00411922"/>
    <w:rsid w:val="00412C1B"/>
    <w:rsid w:val="00413B27"/>
    <w:rsid w:val="00413BBD"/>
    <w:rsid w:val="004149CC"/>
    <w:rsid w:val="00416C55"/>
    <w:rsid w:val="00420169"/>
    <w:rsid w:val="004215B4"/>
    <w:rsid w:val="00421D97"/>
    <w:rsid w:val="00422DE6"/>
    <w:rsid w:val="00422F0C"/>
    <w:rsid w:val="00423023"/>
    <w:rsid w:val="0042585A"/>
    <w:rsid w:val="00426A50"/>
    <w:rsid w:val="00427ABE"/>
    <w:rsid w:val="00431DFD"/>
    <w:rsid w:val="00436A7F"/>
    <w:rsid w:val="0043772F"/>
    <w:rsid w:val="00437EEE"/>
    <w:rsid w:val="0044391C"/>
    <w:rsid w:val="004442ED"/>
    <w:rsid w:val="00447C52"/>
    <w:rsid w:val="004509DF"/>
    <w:rsid w:val="00451BB2"/>
    <w:rsid w:val="00453908"/>
    <w:rsid w:val="00455811"/>
    <w:rsid w:val="00456ABE"/>
    <w:rsid w:val="0046226D"/>
    <w:rsid w:val="00462A42"/>
    <w:rsid w:val="00463D8B"/>
    <w:rsid w:val="00465B83"/>
    <w:rsid w:val="0047254C"/>
    <w:rsid w:val="00477067"/>
    <w:rsid w:val="0047708B"/>
    <w:rsid w:val="00477BCF"/>
    <w:rsid w:val="00484EF1"/>
    <w:rsid w:val="00485890"/>
    <w:rsid w:val="004909E3"/>
    <w:rsid w:val="00490AF8"/>
    <w:rsid w:val="00490F6F"/>
    <w:rsid w:val="00491775"/>
    <w:rsid w:val="00491992"/>
    <w:rsid w:val="00492216"/>
    <w:rsid w:val="00493756"/>
    <w:rsid w:val="00493C6A"/>
    <w:rsid w:val="00494669"/>
    <w:rsid w:val="00495043"/>
    <w:rsid w:val="004A353E"/>
    <w:rsid w:val="004A6608"/>
    <w:rsid w:val="004B05E6"/>
    <w:rsid w:val="004B0940"/>
    <w:rsid w:val="004B0A55"/>
    <w:rsid w:val="004B2425"/>
    <w:rsid w:val="004B2642"/>
    <w:rsid w:val="004B284F"/>
    <w:rsid w:val="004B34D0"/>
    <w:rsid w:val="004B41C6"/>
    <w:rsid w:val="004B4CB1"/>
    <w:rsid w:val="004B565B"/>
    <w:rsid w:val="004C11E7"/>
    <w:rsid w:val="004C304A"/>
    <w:rsid w:val="004C46D8"/>
    <w:rsid w:val="004C5A9C"/>
    <w:rsid w:val="004D1BB7"/>
    <w:rsid w:val="004D374B"/>
    <w:rsid w:val="004D420E"/>
    <w:rsid w:val="004D4963"/>
    <w:rsid w:val="004D4C43"/>
    <w:rsid w:val="004D598A"/>
    <w:rsid w:val="004D7480"/>
    <w:rsid w:val="004E18B1"/>
    <w:rsid w:val="004E3D2A"/>
    <w:rsid w:val="004E485E"/>
    <w:rsid w:val="004E4CD3"/>
    <w:rsid w:val="004E542E"/>
    <w:rsid w:val="004E67FB"/>
    <w:rsid w:val="004E7648"/>
    <w:rsid w:val="004F0D8E"/>
    <w:rsid w:val="004F11DD"/>
    <w:rsid w:val="004F21AE"/>
    <w:rsid w:val="004F2407"/>
    <w:rsid w:val="004F379E"/>
    <w:rsid w:val="004F500A"/>
    <w:rsid w:val="00501225"/>
    <w:rsid w:val="00501D7A"/>
    <w:rsid w:val="00501F75"/>
    <w:rsid w:val="0050361B"/>
    <w:rsid w:val="005050B3"/>
    <w:rsid w:val="0050573A"/>
    <w:rsid w:val="0050622C"/>
    <w:rsid w:val="005130A8"/>
    <w:rsid w:val="005132D2"/>
    <w:rsid w:val="00513335"/>
    <w:rsid w:val="00515373"/>
    <w:rsid w:val="005201AE"/>
    <w:rsid w:val="005212C3"/>
    <w:rsid w:val="00524F2C"/>
    <w:rsid w:val="00534A98"/>
    <w:rsid w:val="00534AFF"/>
    <w:rsid w:val="00537267"/>
    <w:rsid w:val="00544D86"/>
    <w:rsid w:val="00547A6D"/>
    <w:rsid w:val="00551F30"/>
    <w:rsid w:val="00553B42"/>
    <w:rsid w:val="00557356"/>
    <w:rsid w:val="00563E32"/>
    <w:rsid w:val="00564772"/>
    <w:rsid w:val="005660FC"/>
    <w:rsid w:val="00566302"/>
    <w:rsid w:val="00570433"/>
    <w:rsid w:val="0057129E"/>
    <w:rsid w:val="00574041"/>
    <w:rsid w:val="005775CC"/>
    <w:rsid w:val="00580A4D"/>
    <w:rsid w:val="00585A29"/>
    <w:rsid w:val="00586BC8"/>
    <w:rsid w:val="00590EB0"/>
    <w:rsid w:val="005924F6"/>
    <w:rsid w:val="00592821"/>
    <w:rsid w:val="00592E4B"/>
    <w:rsid w:val="0059554C"/>
    <w:rsid w:val="00595DDC"/>
    <w:rsid w:val="005A037E"/>
    <w:rsid w:val="005A24C5"/>
    <w:rsid w:val="005A4581"/>
    <w:rsid w:val="005A5B1C"/>
    <w:rsid w:val="005A7EC0"/>
    <w:rsid w:val="005B038D"/>
    <w:rsid w:val="005B1055"/>
    <w:rsid w:val="005B376F"/>
    <w:rsid w:val="005B46D3"/>
    <w:rsid w:val="005B4747"/>
    <w:rsid w:val="005B7F34"/>
    <w:rsid w:val="005C4254"/>
    <w:rsid w:val="005C4D56"/>
    <w:rsid w:val="005C558F"/>
    <w:rsid w:val="005C6618"/>
    <w:rsid w:val="005C6E79"/>
    <w:rsid w:val="005D0263"/>
    <w:rsid w:val="005D27E3"/>
    <w:rsid w:val="005D451F"/>
    <w:rsid w:val="005D5EF3"/>
    <w:rsid w:val="005D5FFE"/>
    <w:rsid w:val="005E3B65"/>
    <w:rsid w:val="005E44EF"/>
    <w:rsid w:val="005E4D4A"/>
    <w:rsid w:val="005E760B"/>
    <w:rsid w:val="005F02A2"/>
    <w:rsid w:val="005F0504"/>
    <w:rsid w:val="005F152B"/>
    <w:rsid w:val="005F1D08"/>
    <w:rsid w:val="005F21D8"/>
    <w:rsid w:val="005F2DBD"/>
    <w:rsid w:val="005F706A"/>
    <w:rsid w:val="005F7FBE"/>
    <w:rsid w:val="006004DD"/>
    <w:rsid w:val="0060269D"/>
    <w:rsid w:val="00607560"/>
    <w:rsid w:val="00610A01"/>
    <w:rsid w:val="00611B3C"/>
    <w:rsid w:val="00613846"/>
    <w:rsid w:val="00614ECF"/>
    <w:rsid w:val="00617D5E"/>
    <w:rsid w:val="0062181B"/>
    <w:rsid w:val="00621ACF"/>
    <w:rsid w:val="00622CAA"/>
    <w:rsid w:val="00622E81"/>
    <w:rsid w:val="00625B10"/>
    <w:rsid w:val="00632ECA"/>
    <w:rsid w:val="00635EA6"/>
    <w:rsid w:val="0063614A"/>
    <w:rsid w:val="006362C3"/>
    <w:rsid w:val="00642A58"/>
    <w:rsid w:val="0064312A"/>
    <w:rsid w:val="006431E9"/>
    <w:rsid w:val="00643368"/>
    <w:rsid w:val="00643C20"/>
    <w:rsid w:val="00644B7B"/>
    <w:rsid w:val="00645363"/>
    <w:rsid w:val="006505BF"/>
    <w:rsid w:val="00651B36"/>
    <w:rsid w:val="00651BDD"/>
    <w:rsid w:val="00653E53"/>
    <w:rsid w:val="006569B4"/>
    <w:rsid w:val="00660E7D"/>
    <w:rsid w:val="00665F06"/>
    <w:rsid w:val="00666D48"/>
    <w:rsid w:val="00666F1B"/>
    <w:rsid w:val="00667B8F"/>
    <w:rsid w:val="006701E6"/>
    <w:rsid w:val="0067062D"/>
    <w:rsid w:val="00673486"/>
    <w:rsid w:val="00673D9E"/>
    <w:rsid w:val="00674055"/>
    <w:rsid w:val="006771F4"/>
    <w:rsid w:val="00680385"/>
    <w:rsid w:val="00680F6D"/>
    <w:rsid w:val="00680F8F"/>
    <w:rsid w:val="00682838"/>
    <w:rsid w:val="00686DEC"/>
    <w:rsid w:val="00691992"/>
    <w:rsid w:val="0069355C"/>
    <w:rsid w:val="00693738"/>
    <w:rsid w:val="0069626E"/>
    <w:rsid w:val="006967DE"/>
    <w:rsid w:val="00696A06"/>
    <w:rsid w:val="006A18CD"/>
    <w:rsid w:val="006A2E37"/>
    <w:rsid w:val="006A2F52"/>
    <w:rsid w:val="006A4EBE"/>
    <w:rsid w:val="006A74ED"/>
    <w:rsid w:val="006B169C"/>
    <w:rsid w:val="006B33EC"/>
    <w:rsid w:val="006C097D"/>
    <w:rsid w:val="006C1C7D"/>
    <w:rsid w:val="006C3E2E"/>
    <w:rsid w:val="006C3E63"/>
    <w:rsid w:val="006C407C"/>
    <w:rsid w:val="006C7E7A"/>
    <w:rsid w:val="006D2067"/>
    <w:rsid w:val="006D36C6"/>
    <w:rsid w:val="006D3828"/>
    <w:rsid w:val="006D4C4A"/>
    <w:rsid w:val="006D5D26"/>
    <w:rsid w:val="006D61F1"/>
    <w:rsid w:val="006D76C8"/>
    <w:rsid w:val="006D76F1"/>
    <w:rsid w:val="006E08FD"/>
    <w:rsid w:val="006E1038"/>
    <w:rsid w:val="006E149B"/>
    <w:rsid w:val="006E15B1"/>
    <w:rsid w:val="006E2E51"/>
    <w:rsid w:val="006E33FE"/>
    <w:rsid w:val="006E5E02"/>
    <w:rsid w:val="006F52C6"/>
    <w:rsid w:val="006F5833"/>
    <w:rsid w:val="006F6461"/>
    <w:rsid w:val="007020C0"/>
    <w:rsid w:val="007065AE"/>
    <w:rsid w:val="007065C6"/>
    <w:rsid w:val="00711FE8"/>
    <w:rsid w:val="0071648E"/>
    <w:rsid w:val="0072125F"/>
    <w:rsid w:val="00723885"/>
    <w:rsid w:val="0072494F"/>
    <w:rsid w:val="007252B8"/>
    <w:rsid w:val="007256BB"/>
    <w:rsid w:val="00726267"/>
    <w:rsid w:val="0073215B"/>
    <w:rsid w:val="0073292D"/>
    <w:rsid w:val="00732E9B"/>
    <w:rsid w:val="007401D0"/>
    <w:rsid w:val="00740E5F"/>
    <w:rsid w:val="00741A3B"/>
    <w:rsid w:val="00742363"/>
    <w:rsid w:val="00743C50"/>
    <w:rsid w:val="00745697"/>
    <w:rsid w:val="00746167"/>
    <w:rsid w:val="00746276"/>
    <w:rsid w:val="00747209"/>
    <w:rsid w:val="0074769D"/>
    <w:rsid w:val="00750FE8"/>
    <w:rsid w:val="00754BB9"/>
    <w:rsid w:val="00755ACB"/>
    <w:rsid w:val="00755DA6"/>
    <w:rsid w:val="00764E09"/>
    <w:rsid w:val="00766335"/>
    <w:rsid w:val="007673B7"/>
    <w:rsid w:val="007676B0"/>
    <w:rsid w:val="007714D1"/>
    <w:rsid w:val="007718C6"/>
    <w:rsid w:val="00774728"/>
    <w:rsid w:val="0077520F"/>
    <w:rsid w:val="00776B7F"/>
    <w:rsid w:val="007800E1"/>
    <w:rsid w:val="007814A0"/>
    <w:rsid w:val="00783A5D"/>
    <w:rsid w:val="00790087"/>
    <w:rsid w:val="00792D84"/>
    <w:rsid w:val="00794A62"/>
    <w:rsid w:val="00796356"/>
    <w:rsid w:val="007A11C3"/>
    <w:rsid w:val="007A1897"/>
    <w:rsid w:val="007A4ECB"/>
    <w:rsid w:val="007A5D0D"/>
    <w:rsid w:val="007A69CC"/>
    <w:rsid w:val="007A7BA7"/>
    <w:rsid w:val="007A7DE1"/>
    <w:rsid w:val="007B4D61"/>
    <w:rsid w:val="007B5B8D"/>
    <w:rsid w:val="007B6A6C"/>
    <w:rsid w:val="007C0931"/>
    <w:rsid w:val="007C227F"/>
    <w:rsid w:val="007C3E2A"/>
    <w:rsid w:val="007C6BB6"/>
    <w:rsid w:val="007C7109"/>
    <w:rsid w:val="007D096B"/>
    <w:rsid w:val="007D4643"/>
    <w:rsid w:val="007D5202"/>
    <w:rsid w:val="007D6F80"/>
    <w:rsid w:val="007D793F"/>
    <w:rsid w:val="007E3C91"/>
    <w:rsid w:val="007E49E3"/>
    <w:rsid w:val="007E6CAE"/>
    <w:rsid w:val="007E7448"/>
    <w:rsid w:val="007F0226"/>
    <w:rsid w:val="007F13C3"/>
    <w:rsid w:val="007F24C0"/>
    <w:rsid w:val="007F3FCB"/>
    <w:rsid w:val="007F589F"/>
    <w:rsid w:val="007F6AB2"/>
    <w:rsid w:val="007F725D"/>
    <w:rsid w:val="007F7612"/>
    <w:rsid w:val="00800FA9"/>
    <w:rsid w:val="008012E5"/>
    <w:rsid w:val="008019DC"/>
    <w:rsid w:val="00812B5B"/>
    <w:rsid w:val="00815E30"/>
    <w:rsid w:val="00817818"/>
    <w:rsid w:val="008246BC"/>
    <w:rsid w:val="00825CFD"/>
    <w:rsid w:val="00825E80"/>
    <w:rsid w:val="00827B57"/>
    <w:rsid w:val="0083027F"/>
    <w:rsid w:val="00830E9A"/>
    <w:rsid w:val="00831F18"/>
    <w:rsid w:val="00836017"/>
    <w:rsid w:val="00840B32"/>
    <w:rsid w:val="008410B0"/>
    <w:rsid w:val="00843FF6"/>
    <w:rsid w:val="00844C80"/>
    <w:rsid w:val="008453E6"/>
    <w:rsid w:val="008459CB"/>
    <w:rsid w:val="00845CC9"/>
    <w:rsid w:val="00854A4B"/>
    <w:rsid w:val="00854C21"/>
    <w:rsid w:val="008576D4"/>
    <w:rsid w:val="00857AFF"/>
    <w:rsid w:val="00860672"/>
    <w:rsid w:val="008607DF"/>
    <w:rsid w:val="00862FCE"/>
    <w:rsid w:val="008631A0"/>
    <w:rsid w:val="00864D22"/>
    <w:rsid w:val="00866714"/>
    <w:rsid w:val="0087055D"/>
    <w:rsid w:val="00870640"/>
    <w:rsid w:val="00871C7D"/>
    <w:rsid w:val="008760E9"/>
    <w:rsid w:val="00876AFE"/>
    <w:rsid w:val="00880745"/>
    <w:rsid w:val="00880CBE"/>
    <w:rsid w:val="00883031"/>
    <w:rsid w:val="008919F9"/>
    <w:rsid w:val="00893B98"/>
    <w:rsid w:val="00895577"/>
    <w:rsid w:val="008958F4"/>
    <w:rsid w:val="0089708C"/>
    <w:rsid w:val="008A0AC5"/>
    <w:rsid w:val="008A2EB9"/>
    <w:rsid w:val="008A6EA1"/>
    <w:rsid w:val="008B0161"/>
    <w:rsid w:val="008B0F10"/>
    <w:rsid w:val="008B0F95"/>
    <w:rsid w:val="008B180D"/>
    <w:rsid w:val="008B28CF"/>
    <w:rsid w:val="008B318C"/>
    <w:rsid w:val="008B4474"/>
    <w:rsid w:val="008B49AD"/>
    <w:rsid w:val="008C0A02"/>
    <w:rsid w:val="008C0D99"/>
    <w:rsid w:val="008C1471"/>
    <w:rsid w:val="008C5239"/>
    <w:rsid w:val="008D064F"/>
    <w:rsid w:val="008D1D6D"/>
    <w:rsid w:val="008D369E"/>
    <w:rsid w:val="008D46AA"/>
    <w:rsid w:val="008D6C02"/>
    <w:rsid w:val="008D7963"/>
    <w:rsid w:val="008D7D0B"/>
    <w:rsid w:val="008E1A89"/>
    <w:rsid w:val="008E40DA"/>
    <w:rsid w:val="008E4822"/>
    <w:rsid w:val="008E583E"/>
    <w:rsid w:val="008E65F3"/>
    <w:rsid w:val="008E7597"/>
    <w:rsid w:val="008F17BA"/>
    <w:rsid w:val="008F1BB7"/>
    <w:rsid w:val="008F4FFE"/>
    <w:rsid w:val="008F54B9"/>
    <w:rsid w:val="008F647F"/>
    <w:rsid w:val="008F6DE8"/>
    <w:rsid w:val="008F785F"/>
    <w:rsid w:val="008F7E5F"/>
    <w:rsid w:val="0090198D"/>
    <w:rsid w:val="009031AD"/>
    <w:rsid w:val="00904929"/>
    <w:rsid w:val="0090494B"/>
    <w:rsid w:val="009057EF"/>
    <w:rsid w:val="0090741A"/>
    <w:rsid w:val="00912DA1"/>
    <w:rsid w:val="0091522B"/>
    <w:rsid w:val="00916C5C"/>
    <w:rsid w:val="009204C0"/>
    <w:rsid w:val="00923270"/>
    <w:rsid w:val="00923425"/>
    <w:rsid w:val="009240CA"/>
    <w:rsid w:val="00925148"/>
    <w:rsid w:val="0092573F"/>
    <w:rsid w:val="00925D57"/>
    <w:rsid w:val="00926615"/>
    <w:rsid w:val="009346EB"/>
    <w:rsid w:val="00935AB9"/>
    <w:rsid w:val="00936D9C"/>
    <w:rsid w:val="00942F29"/>
    <w:rsid w:val="00944D58"/>
    <w:rsid w:val="009457A0"/>
    <w:rsid w:val="00947C7E"/>
    <w:rsid w:val="009505A0"/>
    <w:rsid w:val="00956C52"/>
    <w:rsid w:val="0096130B"/>
    <w:rsid w:val="009661E4"/>
    <w:rsid w:val="009674F1"/>
    <w:rsid w:val="009712E2"/>
    <w:rsid w:val="00973EE8"/>
    <w:rsid w:val="00980E9A"/>
    <w:rsid w:val="00980FF0"/>
    <w:rsid w:val="00982342"/>
    <w:rsid w:val="0098361E"/>
    <w:rsid w:val="0098637D"/>
    <w:rsid w:val="00992D00"/>
    <w:rsid w:val="00995170"/>
    <w:rsid w:val="00996109"/>
    <w:rsid w:val="009A0102"/>
    <w:rsid w:val="009A17D0"/>
    <w:rsid w:val="009A1F1C"/>
    <w:rsid w:val="009A363F"/>
    <w:rsid w:val="009A3B22"/>
    <w:rsid w:val="009B10CD"/>
    <w:rsid w:val="009B1FF6"/>
    <w:rsid w:val="009B2C53"/>
    <w:rsid w:val="009C65F4"/>
    <w:rsid w:val="009C7911"/>
    <w:rsid w:val="009C7CEE"/>
    <w:rsid w:val="009D326B"/>
    <w:rsid w:val="009E1514"/>
    <w:rsid w:val="009E3B76"/>
    <w:rsid w:val="009E74A1"/>
    <w:rsid w:val="009F0782"/>
    <w:rsid w:val="009F204C"/>
    <w:rsid w:val="009F22D0"/>
    <w:rsid w:val="009F2B7C"/>
    <w:rsid w:val="009F39AF"/>
    <w:rsid w:val="009F6495"/>
    <w:rsid w:val="00A02949"/>
    <w:rsid w:val="00A04B99"/>
    <w:rsid w:val="00A05BC4"/>
    <w:rsid w:val="00A06288"/>
    <w:rsid w:val="00A10884"/>
    <w:rsid w:val="00A10E53"/>
    <w:rsid w:val="00A119B4"/>
    <w:rsid w:val="00A12395"/>
    <w:rsid w:val="00A134B1"/>
    <w:rsid w:val="00A1351A"/>
    <w:rsid w:val="00A15E4A"/>
    <w:rsid w:val="00A17502"/>
    <w:rsid w:val="00A22AB3"/>
    <w:rsid w:val="00A26394"/>
    <w:rsid w:val="00A30DCB"/>
    <w:rsid w:val="00A316B3"/>
    <w:rsid w:val="00A31CD8"/>
    <w:rsid w:val="00A33F18"/>
    <w:rsid w:val="00A36044"/>
    <w:rsid w:val="00A41653"/>
    <w:rsid w:val="00A41794"/>
    <w:rsid w:val="00A42D01"/>
    <w:rsid w:val="00A437CC"/>
    <w:rsid w:val="00A44194"/>
    <w:rsid w:val="00A44501"/>
    <w:rsid w:val="00A46827"/>
    <w:rsid w:val="00A46A8B"/>
    <w:rsid w:val="00A46B2D"/>
    <w:rsid w:val="00A46D76"/>
    <w:rsid w:val="00A47D41"/>
    <w:rsid w:val="00A5094A"/>
    <w:rsid w:val="00A53B1E"/>
    <w:rsid w:val="00A54AA1"/>
    <w:rsid w:val="00A54ECC"/>
    <w:rsid w:val="00A55B21"/>
    <w:rsid w:val="00A62BF1"/>
    <w:rsid w:val="00A650E8"/>
    <w:rsid w:val="00A7293C"/>
    <w:rsid w:val="00A7313F"/>
    <w:rsid w:val="00A73EE5"/>
    <w:rsid w:val="00A74C41"/>
    <w:rsid w:val="00A77AE7"/>
    <w:rsid w:val="00A77F52"/>
    <w:rsid w:val="00A81CD9"/>
    <w:rsid w:val="00A83716"/>
    <w:rsid w:val="00A8392C"/>
    <w:rsid w:val="00A83BF9"/>
    <w:rsid w:val="00A841F9"/>
    <w:rsid w:val="00A843D0"/>
    <w:rsid w:val="00A8470F"/>
    <w:rsid w:val="00A86432"/>
    <w:rsid w:val="00A90566"/>
    <w:rsid w:val="00A90B4A"/>
    <w:rsid w:val="00A94E2E"/>
    <w:rsid w:val="00A94E9C"/>
    <w:rsid w:val="00A96184"/>
    <w:rsid w:val="00AA0E2F"/>
    <w:rsid w:val="00AA0FD3"/>
    <w:rsid w:val="00AA2D5D"/>
    <w:rsid w:val="00AA59BB"/>
    <w:rsid w:val="00AA5B74"/>
    <w:rsid w:val="00AA6674"/>
    <w:rsid w:val="00AB071C"/>
    <w:rsid w:val="00AB0D9D"/>
    <w:rsid w:val="00AB1E22"/>
    <w:rsid w:val="00AB77F6"/>
    <w:rsid w:val="00AB7868"/>
    <w:rsid w:val="00AC1462"/>
    <w:rsid w:val="00AC35B2"/>
    <w:rsid w:val="00AC4EBA"/>
    <w:rsid w:val="00AC7534"/>
    <w:rsid w:val="00AC76EC"/>
    <w:rsid w:val="00AD0313"/>
    <w:rsid w:val="00AD1A15"/>
    <w:rsid w:val="00AD256C"/>
    <w:rsid w:val="00AD37B9"/>
    <w:rsid w:val="00AD52F5"/>
    <w:rsid w:val="00AD6141"/>
    <w:rsid w:val="00AD7B72"/>
    <w:rsid w:val="00AE019C"/>
    <w:rsid w:val="00AE0FD2"/>
    <w:rsid w:val="00AE2A21"/>
    <w:rsid w:val="00AE2CFD"/>
    <w:rsid w:val="00AF1D2A"/>
    <w:rsid w:val="00AF258A"/>
    <w:rsid w:val="00AF2D38"/>
    <w:rsid w:val="00AF49EB"/>
    <w:rsid w:val="00AF4C0B"/>
    <w:rsid w:val="00AF4EF3"/>
    <w:rsid w:val="00AF5464"/>
    <w:rsid w:val="00B02E50"/>
    <w:rsid w:val="00B03EC2"/>
    <w:rsid w:val="00B0426C"/>
    <w:rsid w:val="00B05786"/>
    <w:rsid w:val="00B062A5"/>
    <w:rsid w:val="00B06803"/>
    <w:rsid w:val="00B0771D"/>
    <w:rsid w:val="00B07C01"/>
    <w:rsid w:val="00B10FE6"/>
    <w:rsid w:val="00B11124"/>
    <w:rsid w:val="00B15BDA"/>
    <w:rsid w:val="00B16513"/>
    <w:rsid w:val="00B16AA5"/>
    <w:rsid w:val="00B178E7"/>
    <w:rsid w:val="00B21935"/>
    <w:rsid w:val="00B23495"/>
    <w:rsid w:val="00B25929"/>
    <w:rsid w:val="00B261C1"/>
    <w:rsid w:val="00B26ACE"/>
    <w:rsid w:val="00B271EE"/>
    <w:rsid w:val="00B27228"/>
    <w:rsid w:val="00B31068"/>
    <w:rsid w:val="00B31458"/>
    <w:rsid w:val="00B32B83"/>
    <w:rsid w:val="00B34328"/>
    <w:rsid w:val="00B34912"/>
    <w:rsid w:val="00B36FE7"/>
    <w:rsid w:val="00B40DB8"/>
    <w:rsid w:val="00B41287"/>
    <w:rsid w:val="00B44DB8"/>
    <w:rsid w:val="00B45C06"/>
    <w:rsid w:val="00B504FC"/>
    <w:rsid w:val="00B50B31"/>
    <w:rsid w:val="00B51103"/>
    <w:rsid w:val="00B54AF3"/>
    <w:rsid w:val="00B54C26"/>
    <w:rsid w:val="00B571B9"/>
    <w:rsid w:val="00B57E96"/>
    <w:rsid w:val="00B63BA3"/>
    <w:rsid w:val="00B645F7"/>
    <w:rsid w:val="00B64C0C"/>
    <w:rsid w:val="00B66157"/>
    <w:rsid w:val="00B671A7"/>
    <w:rsid w:val="00B70049"/>
    <w:rsid w:val="00B7041F"/>
    <w:rsid w:val="00B73A30"/>
    <w:rsid w:val="00B74786"/>
    <w:rsid w:val="00B7583B"/>
    <w:rsid w:val="00B75BB6"/>
    <w:rsid w:val="00B76783"/>
    <w:rsid w:val="00B8212C"/>
    <w:rsid w:val="00B843B9"/>
    <w:rsid w:val="00B84BAB"/>
    <w:rsid w:val="00B853EE"/>
    <w:rsid w:val="00B87914"/>
    <w:rsid w:val="00BA2135"/>
    <w:rsid w:val="00BA2234"/>
    <w:rsid w:val="00BA3E75"/>
    <w:rsid w:val="00BA4AEB"/>
    <w:rsid w:val="00BA78A2"/>
    <w:rsid w:val="00BB00A3"/>
    <w:rsid w:val="00BB187F"/>
    <w:rsid w:val="00BB1CDD"/>
    <w:rsid w:val="00BB1EED"/>
    <w:rsid w:val="00BB2297"/>
    <w:rsid w:val="00BB5E92"/>
    <w:rsid w:val="00BB7C6A"/>
    <w:rsid w:val="00BC4F97"/>
    <w:rsid w:val="00BC53F9"/>
    <w:rsid w:val="00BC5D6F"/>
    <w:rsid w:val="00BD060F"/>
    <w:rsid w:val="00BD1991"/>
    <w:rsid w:val="00BD7B06"/>
    <w:rsid w:val="00BE05F7"/>
    <w:rsid w:val="00BE2857"/>
    <w:rsid w:val="00BE4112"/>
    <w:rsid w:val="00BE4683"/>
    <w:rsid w:val="00BF075E"/>
    <w:rsid w:val="00BF2BA0"/>
    <w:rsid w:val="00BF4F17"/>
    <w:rsid w:val="00BF59E5"/>
    <w:rsid w:val="00C00F0D"/>
    <w:rsid w:val="00C01795"/>
    <w:rsid w:val="00C0332F"/>
    <w:rsid w:val="00C04B4A"/>
    <w:rsid w:val="00C0655D"/>
    <w:rsid w:val="00C07F2B"/>
    <w:rsid w:val="00C1008B"/>
    <w:rsid w:val="00C1084A"/>
    <w:rsid w:val="00C11577"/>
    <w:rsid w:val="00C13830"/>
    <w:rsid w:val="00C1493E"/>
    <w:rsid w:val="00C20003"/>
    <w:rsid w:val="00C20894"/>
    <w:rsid w:val="00C21128"/>
    <w:rsid w:val="00C23CFE"/>
    <w:rsid w:val="00C25AD6"/>
    <w:rsid w:val="00C25E7E"/>
    <w:rsid w:val="00C274C2"/>
    <w:rsid w:val="00C30149"/>
    <w:rsid w:val="00C30A36"/>
    <w:rsid w:val="00C3767A"/>
    <w:rsid w:val="00C37769"/>
    <w:rsid w:val="00C3776E"/>
    <w:rsid w:val="00C37A25"/>
    <w:rsid w:val="00C40D23"/>
    <w:rsid w:val="00C50E8E"/>
    <w:rsid w:val="00C51756"/>
    <w:rsid w:val="00C51CB8"/>
    <w:rsid w:val="00C51D8C"/>
    <w:rsid w:val="00C54DEA"/>
    <w:rsid w:val="00C55347"/>
    <w:rsid w:val="00C60071"/>
    <w:rsid w:val="00C60FA4"/>
    <w:rsid w:val="00C61710"/>
    <w:rsid w:val="00C6276D"/>
    <w:rsid w:val="00C66AEE"/>
    <w:rsid w:val="00C66C77"/>
    <w:rsid w:val="00C70993"/>
    <w:rsid w:val="00C709F0"/>
    <w:rsid w:val="00C73857"/>
    <w:rsid w:val="00C7426B"/>
    <w:rsid w:val="00C74B2C"/>
    <w:rsid w:val="00C810ED"/>
    <w:rsid w:val="00C826A1"/>
    <w:rsid w:val="00C82C29"/>
    <w:rsid w:val="00C8371F"/>
    <w:rsid w:val="00C85E67"/>
    <w:rsid w:val="00C86CF1"/>
    <w:rsid w:val="00C87197"/>
    <w:rsid w:val="00C87FA2"/>
    <w:rsid w:val="00C93681"/>
    <w:rsid w:val="00C95443"/>
    <w:rsid w:val="00C954D9"/>
    <w:rsid w:val="00C96D7F"/>
    <w:rsid w:val="00C97D66"/>
    <w:rsid w:val="00CA1746"/>
    <w:rsid w:val="00CA1D5D"/>
    <w:rsid w:val="00CA25AE"/>
    <w:rsid w:val="00CA25B8"/>
    <w:rsid w:val="00CA3284"/>
    <w:rsid w:val="00CA39FE"/>
    <w:rsid w:val="00CA7784"/>
    <w:rsid w:val="00CA7791"/>
    <w:rsid w:val="00CA7898"/>
    <w:rsid w:val="00CB1A7A"/>
    <w:rsid w:val="00CB5886"/>
    <w:rsid w:val="00CB7333"/>
    <w:rsid w:val="00CB7815"/>
    <w:rsid w:val="00CB7AD9"/>
    <w:rsid w:val="00CC0C07"/>
    <w:rsid w:val="00CC11DE"/>
    <w:rsid w:val="00CC328F"/>
    <w:rsid w:val="00CC761A"/>
    <w:rsid w:val="00CD0A90"/>
    <w:rsid w:val="00CD15C2"/>
    <w:rsid w:val="00CD225F"/>
    <w:rsid w:val="00CD37B2"/>
    <w:rsid w:val="00CD3D65"/>
    <w:rsid w:val="00CD4038"/>
    <w:rsid w:val="00CD72CB"/>
    <w:rsid w:val="00CD790A"/>
    <w:rsid w:val="00CE2272"/>
    <w:rsid w:val="00CE3899"/>
    <w:rsid w:val="00CE4A42"/>
    <w:rsid w:val="00CE562C"/>
    <w:rsid w:val="00CE6064"/>
    <w:rsid w:val="00CE69A9"/>
    <w:rsid w:val="00CE7B37"/>
    <w:rsid w:val="00CE7F39"/>
    <w:rsid w:val="00CF2E0A"/>
    <w:rsid w:val="00CF4B7E"/>
    <w:rsid w:val="00CF4FDD"/>
    <w:rsid w:val="00CF7B95"/>
    <w:rsid w:val="00D00C3F"/>
    <w:rsid w:val="00D011B5"/>
    <w:rsid w:val="00D01914"/>
    <w:rsid w:val="00D038FA"/>
    <w:rsid w:val="00D03FFA"/>
    <w:rsid w:val="00D051CB"/>
    <w:rsid w:val="00D06239"/>
    <w:rsid w:val="00D07154"/>
    <w:rsid w:val="00D12914"/>
    <w:rsid w:val="00D12E63"/>
    <w:rsid w:val="00D164B9"/>
    <w:rsid w:val="00D20706"/>
    <w:rsid w:val="00D231F0"/>
    <w:rsid w:val="00D26740"/>
    <w:rsid w:val="00D30124"/>
    <w:rsid w:val="00D36DD1"/>
    <w:rsid w:val="00D40B24"/>
    <w:rsid w:val="00D41456"/>
    <w:rsid w:val="00D42B03"/>
    <w:rsid w:val="00D47715"/>
    <w:rsid w:val="00D509D3"/>
    <w:rsid w:val="00D536C0"/>
    <w:rsid w:val="00D53E10"/>
    <w:rsid w:val="00D55920"/>
    <w:rsid w:val="00D575D6"/>
    <w:rsid w:val="00D61510"/>
    <w:rsid w:val="00D629F4"/>
    <w:rsid w:val="00D64F1A"/>
    <w:rsid w:val="00D65D73"/>
    <w:rsid w:val="00D70D77"/>
    <w:rsid w:val="00D7160C"/>
    <w:rsid w:val="00D72770"/>
    <w:rsid w:val="00D7361E"/>
    <w:rsid w:val="00D740AE"/>
    <w:rsid w:val="00D74650"/>
    <w:rsid w:val="00D7682C"/>
    <w:rsid w:val="00D76CFE"/>
    <w:rsid w:val="00D77588"/>
    <w:rsid w:val="00D80405"/>
    <w:rsid w:val="00D82DA7"/>
    <w:rsid w:val="00D83AB3"/>
    <w:rsid w:val="00D83BC1"/>
    <w:rsid w:val="00D84CBA"/>
    <w:rsid w:val="00D84D00"/>
    <w:rsid w:val="00D86BB5"/>
    <w:rsid w:val="00D91578"/>
    <w:rsid w:val="00D922D8"/>
    <w:rsid w:val="00D95591"/>
    <w:rsid w:val="00D96C51"/>
    <w:rsid w:val="00D97F28"/>
    <w:rsid w:val="00DA2CE7"/>
    <w:rsid w:val="00DA6A9F"/>
    <w:rsid w:val="00DA7732"/>
    <w:rsid w:val="00DA77BE"/>
    <w:rsid w:val="00DB1227"/>
    <w:rsid w:val="00DC09C8"/>
    <w:rsid w:val="00DC0A01"/>
    <w:rsid w:val="00DC2DF3"/>
    <w:rsid w:val="00DC432F"/>
    <w:rsid w:val="00DC4F98"/>
    <w:rsid w:val="00DD290F"/>
    <w:rsid w:val="00DD4359"/>
    <w:rsid w:val="00DD6EE0"/>
    <w:rsid w:val="00DE10BC"/>
    <w:rsid w:val="00DE1E94"/>
    <w:rsid w:val="00DE707C"/>
    <w:rsid w:val="00DF65E4"/>
    <w:rsid w:val="00E015B5"/>
    <w:rsid w:val="00E01D80"/>
    <w:rsid w:val="00E01F81"/>
    <w:rsid w:val="00E0416A"/>
    <w:rsid w:val="00E04A6B"/>
    <w:rsid w:val="00E05081"/>
    <w:rsid w:val="00E05F4C"/>
    <w:rsid w:val="00E069FC"/>
    <w:rsid w:val="00E0719C"/>
    <w:rsid w:val="00E10894"/>
    <w:rsid w:val="00E14284"/>
    <w:rsid w:val="00E1572C"/>
    <w:rsid w:val="00E16084"/>
    <w:rsid w:val="00E1744E"/>
    <w:rsid w:val="00E20F51"/>
    <w:rsid w:val="00E23561"/>
    <w:rsid w:val="00E26B10"/>
    <w:rsid w:val="00E27F42"/>
    <w:rsid w:val="00E306B3"/>
    <w:rsid w:val="00E30BA1"/>
    <w:rsid w:val="00E30CD2"/>
    <w:rsid w:val="00E37B5E"/>
    <w:rsid w:val="00E40623"/>
    <w:rsid w:val="00E40ABE"/>
    <w:rsid w:val="00E413C2"/>
    <w:rsid w:val="00E4198A"/>
    <w:rsid w:val="00E45FAE"/>
    <w:rsid w:val="00E50A44"/>
    <w:rsid w:val="00E51C97"/>
    <w:rsid w:val="00E57070"/>
    <w:rsid w:val="00E60871"/>
    <w:rsid w:val="00E6110A"/>
    <w:rsid w:val="00E62386"/>
    <w:rsid w:val="00E64745"/>
    <w:rsid w:val="00E65F58"/>
    <w:rsid w:val="00E749BF"/>
    <w:rsid w:val="00E77BB7"/>
    <w:rsid w:val="00E811DF"/>
    <w:rsid w:val="00E8196C"/>
    <w:rsid w:val="00E81983"/>
    <w:rsid w:val="00E83870"/>
    <w:rsid w:val="00E83A2B"/>
    <w:rsid w:val="00E86EB1"/>
    <w:rsid w:val="00E91818"/>
    <w:rsid w:val="00E91DEB"/>
    <w:rsid w:val="00E92BF4"/>
    <w:rsid w:val="00E92D6E"/>
    <w:rsid w:val="00E92E5A"/>
    <w:rsid w:val="00E94E19"/>
    <w:rsid w:val="00EA15D3"/>
    <w:rsid w:val="00EA4362"/>
    <w:rsid w:val="00EA5E41"/>
    <w:rsid w:val="00EB0556"/>
    <w:rsid w:val="00EB3D51"/>
    <w:rsid w:val="00EB6030"/>
    <w:rsid w:val="00EC5BE1"/>
    <w:rsid w:val="00EC75C4"/>
    <w:rsid w:val="00ED1586"/>
    <w:rsid w:val="00ED33D0"/>
    <w:rsid w:val="00ED44C0"/>
    <w:rsid w:val="00ED5E0D"/>
    <w:rsid w:val="00EE0680"/>
    <w:rsid w:val="00EE16E8"/>
    <w:rsid w:val="00EE1E9B"/>
    <w:rsid w:val="00EE3DF1"/>
    <w:rsid w:val="00EE4414"/>
    <w:rsid w:val="00EE4BD9"/>
    <w:rsid w:val="00EE5223"/>
    <w:rsid w:val="00EE5F37"/>
    <w:rsid w:val="00EE6E2F"/>
    <w:rsid w:val="00EF06F7"/>
    <w:rsid w:val="00EF4C4B"/>
    <w:rsid w:val="00EF5E04"/>
    <w:rsid w:val="00F01B22"/>
    <w:rsid w:val="00F027CC"/>
    <w:rsid w:val="00F04283"/>
    <w:rsid w:val="00F047E2"/>
    <w:rsid w:val="00F077B7"/>
    <w:rsid w:val="00F07C48"/>
    <w:rsid w:val="00F1188F"/>
    <w:rsid w:val="00F1422B"/>
    <w:rsid w:val="00F151FE"/>
    <w:rsid w:val="00F1750C"/>
    <w:rsid w:val="00F2167D"/>
    <w:rsid w:val="00F235D5"/>
    <w:rsid w:val="00F247E7"/>
    <w:rsid w:val="00F25104"/>
    <w:rsid w:val="00F255B0"/>
    <w:rsid w:val="00F257FD"/>
    <w:rsid w:val="00F2732B"/>
    <w:rsid w:val="00F302AF"/>
    <w:rsid w:val="00F32008"/>
    <w:rsid w:val="00F32084"/>
    <w:rsid w:val="00F33BB4"/>
    <w:rsid w:val="00F343C8"/>
    <w:rsid w:val="00F345FD"/>
    <w:rsid w:val="00F361B0"/>
    <w:rsid w:val="00F37256"/>
    <w:rsid w:val="00F3762A"/>
    <w:rsid w:val="00F40455"/>
    <w:rsid w:val="00F41CDA"/>
    <w:rsid w:val="00F43C68"/>
    <w:rsid w:val="00F44C46"/>
    <w:rsid w:val="00F45246"/>
    <w:rsid w:val="00F45BB7"/>
    <w:rsid w:val="00F4775F"/>
    <w:rsid w:val="00F509CE"/>
    <w:rsid w:val="00F50EB1"/>
    <w:rsid w:val="00F5461A"/>
    <w:rsid w:val="00F55B31"/>
    <w:rsid w:val="00F562DC"/>
    <w:rsid w:val="00F575C8"/>
    <w:rsid w:val="00F61830"/>
    <w:rsid w:val="00F61C17"/>
    <w:rsid w:val="00F62EB7"/>
    <w:rsid w:val="00F63446"/>
    <w:rsid w:val="00F64C9F"/>
    <w:rsid w:val="00F67891"/>
    <w:rsid w:val="00F712E2"/>
    <w:rsid w:val="00F75B32"/>
    <w:rsid w:val="00F75ED3"/>
    <w:rsid w:val="00F76086"/>
    <w:rsid w:val="00F77289"/>
    <w:rsid w:val="00F779C4"/>
    <w:rsid w:val="00F809D6"/>
    <w:rsid w:val="00F84389"/>
    <w:rsid w:val="00F84809"/>
    <w:rsid w:val="00F8527E"/>
    <w:rsid w:val="00F9583A"/>
    <w:rsid w:val="00F964CC"/>
    <w:rsid w:val="00F968E7"/>
    <w:rsid w:val="00F975FC"/>
    <w:rsid w:val="00FA036D"/>
    <w:rsid w:val="00FA0828"/>
    <w:rsid w:val="00FA27E7"/>
    <w:rsid w:val="00FA54CB"/>
    <w:rsid w:val="00FA6D20"/>
    <w:rsid w:val="00FB56CE"/>
    <w:rsid w:val="00FB5CD5"/>
    <w:rsid w:val="00FB5F1B"/>
    <w:rsid w:val="00FC021B"/>
    <w:rsid w:val="00FC252F"/>
    <w:rsid w:val="00FC3353"/>
    <w:rsid w:val="00FC4670"/>
    <w:rsid w:val="00FD0877"/>
    <w:rsid w:val="00FD1280"/>
    <w:rsid w:val="00FD1EA5"/>
    <w:rsid w:val="00FD3395"/>
    <w:rsid w:val="00FD4009"/>
    <w:rsid w:val="00FD4A11"/>
    <w:rsid w:val="00FD52A1"/>
    <w:rsid w:val="00FD64A3"/>
    <w:rsid w:val="00FE3ABA"/>
    <w:rsid w:val="00FE5A6F"/>
    <w:rsid w:val="00FE64A9"/>
    <w:rsid w:val="00FE681A"/>
    <w:rsid w:val="00FF1B5F"/>
    <w:rsid w:val="00FF5784"/>
    <w:rsid w:val="00FF67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3060E1A-31B1-4255-9CDF-3993331441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774D"/>
    <w:pPr>
      <w:spacing w:after="200" w:line="276" w:lineRule="auto"/>
    </w:pPr>
    <w:rPr>
      <w:rFonts w:ascii="Times New Roman" w:eastAsiaTheme="minorEastAsia" w:hAnsi="Times New Roman" w:cs="Times New Roman"/>
      <w:b/>
      <w:sz w:val="28"/>
      <w:szCs w:val="28"/>
      <w:lang w:eastAsia="zh-CN"/>
    </w:rPr>
  </w:style>
  <w:style w:type="paragraph" w:styleId="Heading1">
    <w:name w:val="heading 1"/>
    <w:basedOn w:val="Normal"/>
    <w:next w:val="Normal"/>
    <w:link w:val="Heading1Char"/>
    <w:qFormat/>
    <w:rsid w:val="00A42D01"/>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6D76C8"/>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CE4A42"/>
    <w:pPr>
      <w:keepNext/>
      <w:keepLines/>
      <w:spacing w:before="200" w:after="0"/>
      <w:outlineLvl w:val="2"/>
    </w:pPr>
    <w:rPr>
      <w:rFonts w:asciiTheme="majorHAnsi" w:eastAsiaTheme="majorEastAsia" w:hAnsiTheme="majorHAnsi" w:cstheme="majorBidi"/>
      <w:b w:val="0"/>
      <w:bCs/>
      <w:color w:val="5B9BD5" w:themeColor="accent1"/>
    </w:rPr>
  </w:style>
  <w:style w:type="paragraph" w:styleId="Heading4">
    <w:name w:val="heading 4"/>
    <w:basedOn w:val="Normal"/>
    <w:next w:val="Normal"/>
    <w:link w:val="Heading4Char"/>
    <w:uiPriority w:val="9"/>
    <w:semiHidden/>
    <w:unhideWhenUsed/>
    <w:qFormat/>
    <w:rsid w:val="0071648E"/>
    <w:pPr>
      <w:keepNext/>
      <w:keepLines/>
      <w:spacing w:before="40" w:after="0" w:line="259" w:lineRule="auto"/>
      <w:outlineLvl w:val="3"/>
    </w:pPr>
    <w:rPr>
      <w:rFonts w:ascii="Cambria" w:eastAsia="SimSun" w:hAnsi="Cambria"/>
      <w:b w:val="0"/>
      <w:bCs/>
      <w:i/>
      <w:iCs/>
      <w:color w:val="4F81BD"/>
      <w:sz w:val="24"/>
      <w:szCs w:val="24"/>
      <w:lang w:eastAsia="en-US"/>
    </w:rPr>
  </w:style>
  <w:style w:type="paragraph" w:styleId="Heading5">
    <w:name w:val="heading 5"/>
    <w:basedOn w:val="Normal"/>
    <w:next w:val="Normal"/>
    <w:link w:val="Heading5Char"/>
    <w:uiPriority w:val="9"/>
    <w:semiHidden/>
    <w:unhideWhenUsed/>
    <w:qFormat/>
    <w:rsid w:val="0071648E"/>
    <w:pPr>
      <w:keepNext/>
      <w:keepLines/>
      <w:spacing w:before="40" w:after="0" w:line="259" w:lineRule="auto"/>
      <w:outlineLvl w:val="4"/>
    </w:pPr>
    <w:rPr>
      <w:rFonts w:ascii="Cambria" w:eastAsia="SimSun" w:hAnsi="Cambria"/>
      <w:color w:val="243F60"/>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A42D01"/>
    <w:rPr>
      <w:color w:val="0563C1" w:themeColor="hyperlink"/>
      <w:u w:val="single"/>
    </w:rPr>
  </w:style>
  <w:style w:type="paragraph" w:styleId="TOC1">
    <w:name w:val="toc 1"/>
    <w:basedOn w:val="Normal"/>
    <w:next w:val="Normal"/>
    <w:autoRedefine/>
    <w:uiPriority w:val="39"/>
    <w:unhideWhenUsed/>
    <w:rsid w:val="00C274C2"/>
    <w:pPr>
      <w:tabs>
        <w:tab w:val="right" w:leader="dot" w:pos="8778"/>
      </w:tabs>
      <w:spacing w:after="0" w:line="360" w:lineRule="auto"/>
      <w:ind w:right="340"/>
      <w:jc w:val="both"/>
    </w:pPr>
    <w:rPr>
      <w:b w:val="0"/>
      <w:noProof/>
      <w:lang w:eastAsia="en-US"/>
    </w:rPr>
  </w:style>
  <w:style w:type="paragraph" w:styleId="TOC2">
    <w:name w:val="toc 2"/>
    <w:basedOn w:val="Normal"/>
    <w:next w:val="Normal"/>
    <w:autoRedefine/>
    <w:uiPriority w:val="39"/>
    <w:unhideWhenUsed/>
    <w:rsid w:val="00C274C2"/>
    <w:pPr>
      <w:tabs>
        <w:tab w:val="right" w:leader="dot" w:pos="8778"/>
      </w:tabs>
      <w:spacing w:after="0" w:line="360" w:lineRule="auto"/>
      <w:ind w:left="284" w:right="340"/>
      <w:jc w:val="both"/>
    </w:pPr>
    <w:rPr>
      <w:b w:val="0"/>
      <w:noProof/>
      <w:lang w:eastAsia="en-US"/>
    </w:rPr>
  </w:style>
  <w:style w:type="paragraph" w:styleId="TOC3">
    <w:name w:val="toc 3"/>
    <w:basedOn w:val="Normal"/>
    <w:next w:val="Normal"/>
    <w:autoRedefine/>
    <w:uiPriority w:val="39"/>
    <w:unhideWhenUsed/>
    <w:rsid w:val="00C274C2"/>
    <w:pPr>
      <w:tabs>
        <w:tab w:val="right" w:leader="dot" w:pos="8778"/>
      </w:tabs>
      <w:spacing w:after="0" w:line="360" w:lineRule="auto"/>
      <w:ind w:left="567" w:right="340"/>
      <w:jc w:val="both"/>
    </w:pPr>
    <w:rPr>
      <w:rFonts w:eastAsia="Times New Roman"/>
      <w:b w:val="0"/>
      <w:lang w:eastAsia="en-US"/>
    </w:rPr>
  </w:style>
  <w:style w:type="character" w:customStyle="1" w:styleId="Heading1Char">
    <w:name w:val="Heading 1 Char"/>
    <w:basedOn w:val="DefaultParagraphFont"/>
    <w:link w:val="Heading1"/>
    <w:rsid w:val="00A42D01"/>
    <w:rPr>
      <w:rFonts w:asciiTheme="majorHAnsi" w:eastAsiaTheme="majorEastAsia" w:hAnsiTheme="majorHAnsi" w:cstheme="majorBidi"/>
      <w:b/>
      <w:color w:val="2E74B5" w:themeColor="accent1" w:themeShade="BF"/>
      <w:sz w:val="32"/>
      <w:szCs w:val="32"/>
      <w:lang w:eastAsia="zh-CN"/>
    </w:rPr>
  </w:style>
  <w:style w:type="paragraph" w:styleId="TOCHeading">
    <w:name w:val="TOC Heading"/>
    <w:basedOn w:val="Heading1"/>
    <w:next w:val="Normal"/>
    <w:uiPriority w:val="39"/>
    <w:unhideWhenUsed/>
    <w:qFormat/>
    <w:rsid w:val="00A42D01"/>
    <w:pPr>
      <w:spacing w:before="480"/>
      <w:outlineLvl w:val="9"/>
    </w:pPr>
    <w:rPr>
      <w:bCs/>
      <w:sz w:val="28"/>
      <w:szCs w:val="28"/>
      <w:lang w:eastAsia="ja-JP"/>
    </w:rPr>
  </w:style>
  <w:style w:type="paragraph" w:customStyle="1" w:styleId="EndNoteBibliographyTitle">
    <w:name w:val="EndNote Bibliography Title"/>
    <w:basedOn w:val="Normal"/>
    <w:link w:val="EndNoteBibliographyTitleChar"/>
    <w:rsid w:val="00D07154"/>
    <w:pPr>
      <w:spacing w:after="0"/>
      <w:jc w:val="center"/>
    </w:pPr>
    <w:rPr>
      <w:noProof/>
    </w:rPr>
  </w:style>
  <w:style w:type="character" w:customStyle="1" w:styleId="EndNoteBibliographyTitleChar">
    <w:name w:val="EndNote Bibliography Title Char"/>
    <w:basedOn w:val="DefaultParagraphFont"/>
    <w:link w:val="EndNoteBibliographyTitle"/>
    <w:rsid w:val="00D07154"/>
    <w:rPr>
      <w:rFonts w:ascii="Times New Roman" w:eastAsiaTheme="minorEastAsia" w:hAnsi="Times New Roman" w:cs="Times New Roman"/>
      <w:b/>
      <w:noProof/>
      <w:sz w:val="28"/>
      <w:szCs w:val="28"/>
      <w:lang w:eastAsia="zh-CN"/>
    </w:rPr>
  </w:style>
  <w:style w:type="paragraph" w:customStyle="1" w:styleId="EndNoteBibliography">
    <w:name w:val="EndNote Bibliography"/>
    <w:basedOn w:val="Normal"/>
    <w:link w:val="EndNoteBibliographyChar"/>
    <w:rsid w:val="00D07154"/>
    <w:pPr>
      <w:spacing w:line="240" w:lineRule="auto"/>
    </w:pPr>
    <w:rPr>
      <w:noProof/>
    </w:rPr>
  </w:style>
  <w:style w:type="character" w:customStyle="1" w:styleId="EndNoteBibliographyChar">
    <w:name w:val="EndNote Bibliography Char"/>
    <w:basedOn w:val="DefaultParagraphFont"/>
    <w:link w:val="EndNoteBibliography"/>
    <w:rsid w:val="00D07154"/>
    <w:rPr>
      <w:rFonts w:ascii="Times New Roman" w:eastAsiaTheme="minorEastAsia" w:hAnsi="Times New Roman" w:cs="Times New Roman"/>
      <w:b/>
      <w:noProof/>
      <w:sz w:val="28"/>
      <w:szCs w:val="28"/>
      <w:lang w:eastAsia="zh-CN"/>
    </w:rPr>
  </w:style>
  <w:style w:type="character" w:customStyle="1" w:styleId="Heading2Char">
    <w:name w:val="Heading 2 Char"/>
    <w:basedOn w:val="DefaultParagraphFont"/>
    <w:link w:val="Heading2"/>
    <w:uiPriority w:val="9"/>
    <w:semiHidden/>
    <w:rsid w:val="006D76C8"/>
    <w:rPr>
      <w:rFonts w:asciiTheme="majorHAnsi" w:eastAsiaTheme="majorEastAsia" w:hAnsiTheme="majorHAnsi" w:cstheme="majorBidi"/>
      <w:b/>
      <w:color w:val="2E74B5" w:themeColor="accent1" w:themeShade="BF"/>
      <w:sz w:val="26"/>
      <w:szCs w:val="26"/>
      <w:lang w:eastAsia="zh-CN"/>
    </w:rPr>
  </w:style>
  <w:style w:type="paragraph" w:styleId="ListParagraph">
    <w:name w:val="List Paragraph"/>
    <w:basedOn w:val="Normal"/>
    <w:uiPriority w:val="34"/>
    <w:qFormat/>
    <w:rsid w:val="002A2F2A"/>
    <w:pPr>
      <w:ind w:left="720"/>
      <w:contextualSpacing/>
    </w:pPr>
  </w:style>
  <w:style w:type="character" w:customStyle="1" w:styleId="fontstyle01">
    <w:name w:val="fontstyle01"/>
    <w:basedOn w:val="DefaultParagraphFont"/>
    <w:rsid w:val="00980E9A"/>
    <w:rPr>
      <w:rFonts w:ascii="NotoSansMono-Regular" w:hAnsi="NotoSansMono-Regular" w:hint="default"/>
      <w:b w:val="0"/>
      <w:bCs w:val="0"/>
      <w:i w:val="0"/>
      <w:iCs w:val="0"/>
      <w:color w:val="231F20"/>
      <w:sz w:val="10"/>
      <w:szCs w:val="10"/>
    </w:rPr>
  </w:style>
  <w:style w:type="table" w:customStyle="1" w:styleId="TableGrid1">
    <w:name w:val="Table Grid1"/>
    <w:basedOn w:val="TableNormal"/>
    <w:next w:val="TableGrid"/>
    <w:uiPriority w:val="59"/>
    <w:rsid w:val="00F1750C"/>
    <w:pPr>
      <w:spacing w:after="0" w:line="240" w:lineRule="auto"/>
    </w:pPr>
    <w:rPr>
      <w:rFonts w:ascii="Times New Roman" w:hAnsi="Times New Roman" w:cs="Cambria"/>
      <w:sz w:val="28"/>
      <w:szCs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F1750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5F21D8"/>
  </w:style>
  <w:style w:type="table" w:customStyle="1" w:styleId="TableGrid2">
    <w:name w:val="Table Grid2"/>
    <w:basedOn w:val="TableNormal"/>
    <w:next w:val="TableGrid"/>
    <w:uiPriority w:val="59"/>
    <w:rsid w:val="005F21D8"/>
    <w:pPr>
      <w:spacing w:after="0" w:line="240" w:lineRule="auto"/>
    </w:pPr>
    <w:rPr>
      <w:rFonts w:ascii="Times New Roman" w:eastAsia="Times New Roman" w:hAnsi="Times New Roman" w:cs="Times New Roman"/>
      <w:b/>
      <w:sz w:val="28"/>
      <w:szCs w:val="28"/>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5F21D8"/>
    <w:pPr>
      <w:tabs>
        <w:tab w:val="center" w:pos="4680"/>
        <w:tab w:val="right" w:pos="9360"/>
      </w:tabs>
      <w:spacing w:after="0" w:line="240" w:lineRule="auto"/>
    </w:pPr>
    <w:rPr>
      <w:rFonts w:ascii="Calibri" w:eastAsia="Calibri" w:hAnsi="Calibri"/>
      <w:b w:val="0"/>
      <w:sz w:val="22"/>
      <w:szCs w:val="22"/>
      <w:lang w:eastAsia="en-US"/>
    </w:rPr>
  </w:style>
  <w:style w:type="character" w:customStyle="1" w:styleId="HeaderChar">
    <w:name w:val="Header Char"/>
    <w:basedOn w:val="DefaultParagraphFont"/>
    <w:link w:val="Header"/>
    <w:uiPriority w:val="99"/>
    <w:rsid w:val="005F21D8"/>
    <w:rPr>
      <w:rFonts w:ascii="Calibri" w:eastAsia="Calibri" w:hAnsi="Calibri" w:cs="Times New Roman"/>
    </w:rPr>
  </w:style>
  <w:style w:type="paragraph" w:styleId="Footer">
    <w:name w:val="footer"/>
    <w:basedOn w:val="Normal"/>
    <w:link w:val="FooterChar"/>
    <w:uiPriority w:val="99"/>
    <w:unhideWhenUsed/>
    <w:rsid w:val="005F21D8"/>
    <w:pPr>
      <w:tabs>
        <w:tab w:val="center" w:pos="4680"/>
        <w:tab w:val="right" w:pos="9360"/>
      </w:tabs>
      <w:spacing w:after="0" w:line="240" w:lineRule="auto"/>
    </w:pPr>
    <w:rPr>
      <w:rFonts w:ascii="Calibri" w:eastAsia="Calibri" w:hAnsi="Calibri"/>
      <w:b w:val="0"/>
      <w:sz w:val="22"/>
      <w:szCs w:val="22"/>
      <w:lang w:eastAsia="en-US"/>
    </w:rPr>
  </w:style>
  <w:style w:type="character" w:customStyle="1" w:styleId="FooterChar">
    <w:name w:val="Footer Char"/>
    <w:basedOn w:val="DefaultParagraphFont"/>
    <w:link w:val="Footer"/>
    <w:uiPriority w:val="99"/>
    <w:rsid w:val="005F21D8"/>
    <w:rPr>
      <w:rFonts w:ascii="Calibri" w:eastAsia="Calibri" w:hAnsi="Calibri" w:cs="Times New Roman"/>
    </w:rPr>
  </w:style>
  <w:style w:type="table" w:customStyle="1" w:styleId="TableGrid11">
    <w:name w:val="Table Grid11"/>
    <w:basedOn w:val="TableNormal"/>
    <w:next w:val="TableGrid"/>
    <w:uiPriority w:val="59"/>
    <w:rsid w:val="005F21D8"/>
    <w:pPr>
      <w:spacing w:after="0" w:line="240" w:lineRule="auto"/>
    </w:pPr>
    <w:rPr>
      <w:rFonts w:ascii="Times New Roman" w:hAnsi="Times New Roman" w:cs="Cambria"/>
      <w:sz w:val="28"/>
      <w:szCs w:val="28"/>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rynqvb">
    <w:name w:val="rynqvb"/>
    <w:basedOn w:val="DefaultParagraphFont"/>
    <w:rsid w:val="005F21D8"/>
  </w:style>
  <w:style w:type="character" w:styleId="Emphasis">
    <w:name w:val="Emphasis"/>
    <w:basedOn w:val="DefaultParagraphFont"/>
    <w:qFormat/>
    <w:rsid w:val="005F21D8"/>
    <w:rPr>
      <w:i/>
      <w:iCs/>
    </w:rPr>
  </w:style>
  <w:style w:type="paragraph" w:styleId="BalloonText">
    <w:name w:val="Balloon Text"/>
    <w:basedOn w:val="Normal"/>
    <w:link w:val="BalloonTextChar"/>
    <w:uiPriority w:val="99"/>
    <w:semiHidden/>
    <w:unhideWhenUsed/>
    <w:rsid w:val="00E0508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05081"/>
    <w:rPr>
      <w:rFonts w:ascii="Tahoma" w:eastAsiaTheme="minorEastAsia" w:hAnsi="Tahoma" w:cs="Tahoma"/>
      <w:b/>
      <w:sz w:val="16"/>
      <w:szCs w:val="16"/>
      <w:lang w:eastAsia="zh-CN"/>
    </w:rPr>
  </w:style>
  <w:style w:type="paragraph" w:customStyle="1" w:styleId="a">
    <w:name w:val="a"/>
    <w:basedOn w:val="Normal"/>
    <w:link w:val="aChar"/>
    <w:rsid w:val="00E05081"/>
    <w:pPr>
      <w:spacing w:after="0" w:line="360" w:lineRule="auto"/>
      <w:jc w:val="center"/>
      <w:outlineLvl w:val="0"/>
    </w:pPr>
    <w:rPr>
      <w:rFonts w:eastAsia="Times New Roman"/>
      <w:lang w:val="pt-BR" w:eastAsia="en-US"/>
    </w:rPr>
  </w:style>
  <w:style w:type="paragraph" w:customStyle="1" w:styleId="a1">
    <w:name w:val="a1"/>
    <w:basedOn w:val="Normal"/>
    <w:link w:val="a1Char"/>
    <w:rsid w:val="00E05081"/>
    <w:pPr>
      <w:spacing w:after="0" w:line="360" w:lineRule="auto"/>
      <w:outlineLvl w:val="1"/>
    </w:pPr>
    <w:rPr>
      <w:rFonts w:eastAsia="Times New Roman"/>
      <w:lang w:val="pt-BR" w:eastAsia="en-US"/>
    </w:rPr>
  </w:style>
  <w:style w:type="character" w:customStyle="1" w:styleId="aChar">
    <w:name w:val="a Char"/>
    <w:basedOn w:val="DefaultParagraphFont"/>
    <w:link w:val="a"/>
    <w:rsid w:val="00E05081"/>
    <w:rPr>
      <w:rFonts w:ascii="Times New Roman" w:eastAsia="Times New Roman" w:hAnsi="Times New Roman" w:cs="Times New Roman"/>
      <w:b/>
      <w:sz w:val="28"/>
      <w:szCs w:val="28"/>
      <w:lang w:val="pt-BR"/>
    </w:rPr>
  </w:style>
  <w:style w:type="paragraph" w:customStyle="1" w:styleId="a2">
    <w:name w:val="a2"/>
    <w:basedOn w:val="Normal"/>
    <w:link w:val="a2Char"/>
    <w:rsid w:val="00E05081"/>
    <w:pPr>
      <w:spacing w:after="0" w:line="360" w:lineRule="auto"/>
      <w:jc w:val="both"/>
      <w:outlineLvl w:val="2"/>
    </w:pPr>
    <w:rPr>
      <w:rFonts w:eastAsia="Times New Roman"/>
      <w:lang w:eastAsia="en-US"/>
    </w:rPr>
  </w:style>
  <w:style w:type="character" w:customStyle="1" w:styleId="a1Char">
    <w:name w:val="a1 Char"/>
    <w:basedOn w:val="DefaultParagraphFont"/>
    <w:link w:val="a1"/>
    <w:rsid w:val="00E05081"/>
    <w:rPr>
      <w:rFonts w:ascii="Times New Roman" w:eastAsia="Times New Roman" w:hAnsi="Times New Roman" w:cs="Times New Roman"/>
      <w:b/>
      <w:sz w:val="28"/>
      <w:szCs w:val="28"/>
      <w:lang w:val="pt-BR"/>
    </w:rPr>
  </w:style>
  <w:style w:type="character" w:customStyle="1" w:styleId="Heading3Char">
    <w:name w:val="Heading 3 Char"/>
    <w:basedOn w:val="DefaultParagraphFont"/>
    <w:link w:val="Heading3"/>
    <w:uiPriority w:val="9"/>
    <w:semiHidden/>
    <w:rsid w:val="00CE4A42"/>
    <w:rPr>
      <w:rFonts w:asciiTheme="majorHAnsi" w:eastAsiaTheme="majorEastAsia" w:hAnsiTheme="majorHAnsi" w:cstheme="majorBidi"/>
      <w:bCs/>
      <w:color w:val="5B9BD5" w:themeColor="accent1"/>
      <w:sz w:val="28"/>
      <w:szCs w:val="28"/>
      <w:lang w:eastAsia="zh-CN"/>
    </w:rPr>
  </w:style>
  <w:style w:type="character" w:customStyle="1" w:styleId="a2Char">
    <w:name w:val="a2 Char"/>
    <w:basedOn w:val="DefaultParagraphFont"/>
    <w:link w:val="a2"/>
    <w:rsid w:val="00E05081"/>
    <w:rPr>
      <w:rFonts w:ascii="Times New Roman" w:eastAsia="Times New Roman" w:hAnsi="Times New Roman" w:cs="Times New Roman"/>
      <w:b/>
      <w:sz w:val="28"/>
      <w:szCs w:val="28"/>
    </w:rPr>
  </w:style>
  <w:style w:type="paragraph" w:styleId="TOC4">
    <w:name w:val="toc 4"/>
    <w:basedOn w:val="Normal"/>
    <w:next w:val="Normal"/>
    <w:autoRedefine/>
    <w:uiPriority w:val="39"/>
    <w:semiHidden/>
    <w:unhideWhenUsed/>
    <w:rsid w:val="0098361E"/>
    <w:pPr>
      <w:spacing w:after="100"/>
      <w:ind w:left="840"/>
    </w:pPr>
  </w:style>
  <w:style w:type="paragraph" w:styleId="TOC5">
    <w:name w:val="toc 5"/>
    <w:basedOn w:val="Normal"/>
    <w:next w:val="Normal"/>
    <w:autoRedefine/>
    <w:uiPriority w:val="39"/>
    <w:semiHidden/>
    <w:unhideWhenUsed/>
    <w:rsid w:val="0098361E"/>
    <w:pPr>
      <w:spacing w:after="100"/>
      <w:ind w:left="1120"/>
    </w:pPr>
  </w:style>
  <w:style w:type="table" w:customStyle="1" w:styleId="TableGrid5">
    <w:name w:val="Table Grid5"/>
    <w:basedOn w:val="TableNormal"/>
    <w:next w:val="TableGrid"/>
    <w:rsid w:val="0071648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4Char">
    <w:name w:val="Heading 4 Char"/>
    <w:basedOn w:val="DefaultParagraphFont"/>
    <w:link w:val="Heading4"/>
    <w:uiPriority w:val="9"/>
    <w:semiHidden/>
    <w:rsid w:val="0071648E"/>
    <w:rPr>
      <w:rFonts w:ascii="Cambria" w:eastAsia="SimSun" w:hAnsi="Cambria" w:cs="Times New Roman"/>
      <w:bCs/>
      <w:i/>
      <w:iCs/>
      <w:color w:val="4F81BD"/>
      <w:sz w:val="24"/>
      <w:szCs w:val="24"/>
    </w:rPr>
  </w:style>
  <w:style w:type="character" w:customStyle="1" w:styleId="Heading5Char">
    <w:name w:val="Heading 5 Char"/>
    <w:basedOn w:val="DefaultParagraphFont"/>
    <w:link w:val="Heading5"/>
    <w:uiPriority w:val="9"/>
    <w:semiHidden/>
    <w:rsid w:val="0071648E"/>
    <w:rPr>
      <w:rFonts w:ascii="Cambria" w:eastAsia="SimSun" w:hAnsi="Cambria" w:cs="Times New Roman"/>
      <w:b/>
      <w:color w:val="243F60"/>
      <w:sz w:val="24"/>
      <w:szCs w:val="24"/>
    </w:rPr>
  </w:style>
  <w:style w:type="numbering" w:customStyle="1" w:styleId="NoList2">
    <w:name w:val="No List2"/>
    <w:next w:val="NoList"/>
    <w:uiPriority w:val="99"/>
    <w:semiHidden/>
    <w:unhideWhenUsed/>
    <w:rsid w:val="0071648E"/>
  </w:style>
  <w:style w:type="table" w:customStyle="1" w:styleId="TableGrid3">
    <w:name w:val="Table Grid3"/>
    <w:basedOn w:val="TableNormal"/>
    <w:next w:val="TableGrid"/>
    <w:uiPriority w:val="39"/>
    <w:rsid w:val="007164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7164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1Light1">
    <w:name w:val="Grid Table 1 Light1"/>
    <w:basedOn w:val="TableNormal"/>
    <w:next w:val="GridTable1Light2"/>
    <w:uiPriority w:val="46"/>
    <w:rsid w:val="0071648E"/>
    <w:pPr>
      <w:spacing w:after="0" w:line="240" w:lineRule="auto"/>
    </w:pPr>
    <w:tblPr>
      <w:tblStyleRowBandSize w:val="1"/>
      <w:tblStyleColBandSize w:val="1"/>
      <w:tblInd w:w="0"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CellMar>
        <w:top w:w="0" w:type="dxa"/>
        <w:left w:w="108" w:type="dxa"/>
        <w:bottom w:w="0" w:type="dxa"/>
        <w:right w:w="108" w:type="dxa"/>
      </w:tblCellMar>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
    <w:name w:val="Table Grid6"/>
    <w:basedOn w:val="TableNormal"/>
    <w:next w:val="TableGrid"/>
    <w:uiPriority w:val="39"/>
    <w:rsid w:val="007164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1Light2">
    <w:name w:val="Grid Table 1 Light2"/>
    <w:basedOn w:val="TableNormal"/>
    <w:uiPriority w:val="46"/>
    <w:rsid w:val="0071648E"/>
    <w:pPr>
      <w:spacing w:after="0" w:line="240" w:lineRule="auto"/>
    </w:p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2">
    <w:name w:val="2"/>
    <w:basedOn w:val="Normal"/>
    <w:rsid w:val="0071648E"/>
    <w:pPr>
      <w:spacing w:after="0" w:line="360" w:lineRule="auto"/>
      <w:jc w:val="center"/>
    </w:pPr>
    <w:rPr>
      <w:rFonts w:eastAsia="Times New Roman"/>
      <w:bCs/>
      <w:sz w:val="32"/>
      <w:szCs w:val="32"/>
      <w:lang w:val="it-IT" w:eastAsia="en-US"/>
    </w:rPr>
  </w:style>
  <w:style w:type="numbering" w:customStyle="1" w:styleId="NoList11">
    <w:name w:val="No List11"/>
    <w:next w:val="NoList"/>
    <w:uiPriority w:val="99"/>
    <w:semiHidden/>
    <w:unhideWhenUsed/>
    <w:rsid w:val="0071648E"/>
  </w:style>
  <w:style w:type="table" w:customStyle="1" w:styleId="TableGrid12">
    <w:name w:val="Table Grid12"/>
    <w:basedOn w:val="TableNormal"/>
    <w:next w:val="TableGrid"/>
    <w:rsid w:val="0071648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21">
    <w:name w:val="Heading 21"/>
    <w:basedOn w:val="Normal"/>
    <w:next w:val="Normal"/>
    <w:uiPriority w:val="9"/>
    <w:semiHidden/>
    <w:unhideWhenUsed/>
    <w:qFormat/>
    <w:rsid w:val="0071648E"/>
    <w:pPr>
      <w:keepNext/>
      <w:keepLines/>
      <w:spacing w:before="200" w:after="0" w:line="240" w:lineRule="auto"/>
      <w:outlineLvl w:val="1"/>
    </w:pPr>
    <w:rPr>
      <w:rFonts w:ascii="Cambria" w:eastAsia="SimSun" w:hAnsi="Cambria"/>
      <w:bCs/>
      <w:color w:val="4F81BD"/>
      <w:sz w:val="26"/>
      <w:szCs w:val="26"/>
      <w:lang w:eastAsia="en-US"/>
    </w:rPr>
  </w:style>
  <w:style w:type="paragraph" w:customStyle="1" w:styleId="Heading31">
    <w:name w:val="Heading 31"/>
    <w:basedOn w:val="Normal"/>
    <w:next w:val="Normal"/>
    <w:uiPriority w:val="9"/>
    <w:semiHidden/>
    <w:unhideWhenUsed/>
    <w:qFormat/>
    <w:rsid w:val="0071648E"/>
    <w:pPr>
      <w:keepNext/>
      <w:keepLines/>
      <w:spacing w:before="200" w:after="0" w:line="240" w:lineRule="auto"/>
      <w:outlineLvl w:val="2"/>
    </w:pPr>
    <w:rPr>
      <w:rFonts w:ascii="Cambria" w:eastAsia="SimSun" w:hAnsi="Cambria"/>
      <w:bCs/>
      <w:color w:val="4F81BD"/>
      <w:sz w:val="24"/>
      <w:szCs w:val="24"/>
      <w:lang w:eastAsia="en-US"/>
    </w:rPr>
  </w:style>
  <w:style w:type="paragraph" w:customStyle="1" w:styleId="Heading41">
    <w:name w:val="Heading 41"/>
    <w:basedOn w:val="Normal"/>
    <w:next w:val="Normal"/>
    <w:uiPriority w:val="9"/>
    <w:semiHidden/>
    <w:unhideWhenUsed/>
    <w:qFormat/>
    <w:rsid w:val="0071648E"/>
    <w:pPr>
      <w:keepNext/>
      <w:keepLines/>
      <w:spacing w:before="200" w:after="0" w:line="240" w:lineRule="auto"/>
      <w:outlineLvl w:val="3"/>
    </w:pPr>
    <w:rPr>
      <w:rFonts w:ascii="Cambria" w:eastAsia="SimSun" w:hAnsi="Cambria"/>
      <w:bCs/>
      <w:i/>
      <w:iCs/>
      <w:color w:val="4F81BD"/>
      <w:sz w:val="24"/>
      <w:szCs w:val="24"/>
      <w:lang w:eastAsia="en-US"/>
    </w:rPr>
  </w:style>
  <w:style w:type="paragraph" w:customStyle="1" w:styleId="Heading51">
    <w:name w:val="Heading 51"/>
    <w:basedOn w:val="Normal"/>
    <w:next w:val="Normal"/>
    <w:uiPriority w:val="9"/>
    <w:semiHidden/>
    <w:unhideWhenUsed/>
    <w:qFormat/>
    <w:rsid w:val="0071648E"/>
    <w:pPr>
      <w:keepNext/>
      <w:keepLines/>
      <w:spacing w:before="200" w:after="0" w:line="240" w:lineRule="auto"/>
      <w:outlineLvl w:val="4"/>
    </w:pPr>
    <w:rPr>
      <w:rFonts w:ascii="Cambria" w:eastAsia="SimSun" w:hAnsi="Cambria"/>
      <w:b w:val="0"/>
      <w:color w:val="243F60"/>
      <w:sz w:val="24"/>
      <w:szCs w:val="24"/>
      <w:lang w:eastAsia="en-US"/>
    </w:rPr>
  </w:style>
  <w:style w:type="numbering" w:customStyle="1" w:styleId="NoList111">
    <w:name w:val="No List111"/>
    <w:next w:val="NoList"/>
    <w:uiPriority w:val="99"/>
    <w:semiHidden/>
    <w:unhideWhenUsed/>
    <w:rsid w:val="0071648E"/>
  </w:style>
  <w:style w:type="paragraph" w:styleId="NormalWeb">
    <w:name w:val="Normal (Web)"/>
    <w:basedOn w:val="Normal"/>
    <w:rsid w:val="0071648E"/>
    <w:pPr>
      <w:spacing w:before="100" w:beforeAutospacing="1" w:after="100" w:afterAutospacing="1" w:line="240" w:lineRule="auto"/>
    </w:pPr>
    <w:rPr>
      <w:rFonts w:eastAsia="SimSun"/>
      <w:b w:val="0"/>
      <w:sz w:val="24"/>
      <w:szCs w:val="24"/>
    </w:rPr>
  </w:style>
  <w:style w:type="character" w:styleId="Strong">
    <w:name w:val="Strong"/>
    <w:qFormat/>
    <w:rsid w:val="0071648E"/>
    <w:rPr>
      <w:b/>
      <w:bCs/>
    </w:rPr>
  </w:style>
  <w:style w:type="paragraph" w:customStyle="1" w:styleId="22">
    <w:name w:val="22"/>
    <w:basedOn w:val="Normal"/>
    <w:rsid w:val="0071648E"/>
    <w:pPr>
      <w:spacing w:before="120" w:after="0" w:line="360" w:lineRule="auto"/>
      <w:ind w:left="466" w:hanging="466"/>
      <w:jc w:val="both"/>
    </w:pPr>
    <w:rPr>
      <w:rFonts w:eastAsia="Times New Roman"/>
      <w:bCs/>
      <w:noProof/>
      <w:lang w:val="vi-VN" w:eastAsia="en-US"/>
    </w:rPr>
  </w:style>
  <w:style w:type="paragraph" w:styleId="BodyTextIndent">
    <w:name w:val="Body Text Indent"/>
    <w:basedOn w:val="Normal"/>
    <w:link w:val="BodyTextIndentChar"/>
    <w:unhideWhenUsed/>
    <w:rsid w:val="0071648E"/>
    <w:pPr>
      <w:spacing w:after="120" w:line="240" w:lineRule="auto"/>
      <w:ind w:left="283"/>
    </w:pPr>
    <w:rPr>
      <w:rFonts w:eastAsia="Times New Roman"/>
      <w:b w:val="0"/>
      <w:sz w:val="24"/>
      <w:szCs w:val="24"/>
      <w:lang w:eastAsia="en-US"/>
    </w:rPr>
  </w:style>
  <w:style w:type="character" w:customStyle="1" w:styleId="BodyTextIndentChar">
    <w:name w:val="Body Text Indent Char"/>
    <w:basedOn w:val="DefaultParagraphFont"/>
    <w:link w:val="BodyTextIndent"/>
    <w:rsid w:val="0071648E"/>
    <w:rPr>
      <w:rFonts w:ascii="Times New Roman" w:eastAsia="Times New Roman" w:hAnsi="Times New Roman" w:cs="Times New Roman"/>
      <w:sz w:val="24"/>
      <w:szCs w:val="24"/>
    </w:rPr>
  </w:style>
  <w:style w:type="paragraph" w:styleId="BodyText2">
    <w:name w:val="Body Text 2"/>
    <w:basedOn w:val="Normal"/>
    <w:link w:val="BodyText2Char"/>
    <w:uiPriority w:val="99"/>
    <w:semiHidden/>
    <w:unhideWhenUsed/>
    <w:rsid w:val="0071648E"/>
    <w:pPr>
      <w:spacing w:after="120" w:line="480" w:lineRule="auto"/>
    </w:pPr>
    <w:rPr>
      <w:rFonts w:eastAsia="Times New Roman"/>
      <w:b w:val="0"/>
      <w:sz w:val="24"/>
      <w:szCs w:val="24"/>
      <w:lang w:eastAsia="en-US"/>
    </w:rPr>
  </w:style>
  <w:style w:type="character" w:customStyle="1" w:styleId="BodyText2Char">
    <w:name w:val="Body Text 2 Char"/>
    <w:basedOn w:val="DefaultParagraphFont"/>
    <w:link w:val="BodyText2"/>
    <w:uiPriority w:val="99"/>
    <w:semiHidden/>
    <w:rsid w:val="0071648E"/>
    <w:rPr>
      <w:rFonts w:ascii="Times New Roman" w:eastAsia="Times New Roman" w:hAnsi="Times New Roman" w:cs="Times New Roman"/>
      <w:sz w:val="24"/>
      <w:szCs w:val="24"/>
    </w:rPr>
  </w:style>
  <w:style w:type="numbering" w:customStyle="1" w:styleId="NoList1111">
    <w:name w:val="No List1111"/>
    <w:next w:val="NoList"/>
    <w:uiPriority w:val="99"/>
    <w:semiHidden/>
    <w:unhideWhenUsed/>
    <w:rsid w:val="0071648E"/>
  </w:style>
  <w:style w:type="numbering" w:customStyle="1" w:styleId="NoList11111">
    <w:name w:val="No List11111"/>
    <w:next w:val="NoList"/>
    <w:uiPriority w:val="99"/>
    <w:semiHidden/>
    <w:unhideWhenUsed/>
    <w:rsid w:val="0071648E"/>
  </w:style>
  <w:style w:type="table" w:customStyle="1" w:styleId="TableGrid111">
    <w:name w:val="Table Grid111"/>
    <w:basedOn w:val="TableNormal"/>
    <w:next w:val="TableGrid"/>
    <w:uiPriority w:val="59"/>
    <w:rsid w:val="0071648E"/>
    <w:pPr>
      <w:spacing w:after="0" w:line="240" w:lineRule="auto"/>
    </w:pPr>
    <w:rPr>
      <w:rFonts w:eastAsia="SimSun"/>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er1">
    <w:name w:val="Header1"/>
    <w:basedOn w:val="Normal"/>
    <w:next w:val="Header"/>
    <w:uiPriority w:val="99"/>
    <w:unhideWhenUsed/>
    <w:rsid w:val="0071648E"/>
    <w:pPr>
      <w:tabs>
        <w:tab w:val="center" w:pos="4320"/>
        <w:tab w:val="right" w:pos="8640"/>
      </w:tabs>
      <w:spacing w:after="0" w:line="240" w:lineRule="auto"/>
    </w:pPr>
    <w:rPr>
      <w:rFonts w:ascii="Calibri" w:eastAsiaTheme="minorHAnsi" w:hAnsi="Calibri"/>
      <w:sz w:val="22"/>
      <w:szCs w:val="22"/>
      <w:lang w:eastAsia="en-US"/>
    </w:rPr>
  </w:style>
  <w:style w:type="paragraph" w:customStyle="1" w:styleId="Footer1">
    <w:name w:val="Footer1"/>
    <w:basedOn w:val="Normal"/>
    <w:next w:val="Footer"/>
    <w:uiPriority w:val="99"/>
    <w:unhideWhenUsed/>
    <w:rsid w:val="0071648E"/>
    <w:pPr>
      <w:tabs>
        <w:tab w:val="center" w:pos="4320"/>
        <w:tab w:val="right" w:pos="8640"/>
      </w:tabs>
      <w:spacing w:after="0" w:line="240" w:lineRule="auto"/>
    </w:pPr>
    <w:rPr>
      <w:rFonts w:ascii="Calibri" w:eastAsiaTheme="minorHAnsi" w:hAnsi="Calibri"/>
      <w:sz w:val="22"/>
      <w:szCs w:val="22"/>
      <w:lang w:eastAsia="en-US"/>
    </w:rPr>
  </w:style>
  <w:style w:type="numbering" w:customStyle="1" w:styleId="NoList21">
    <w:name w:val="No List21"/>
    <w:next w:val="NoList"/>
    <w:uiPriority w:val="99"/>
    <w:semiHidden/>
    <w:unhideWhenUsed/>
    <w:rsid w:val="0071648E"/>
  </w:style>
  <w:style w:type="table" w:customStyle="1" w:styleId="TableGrid1111">
    <w:name w:val="Table Grid1111"/>
    <w:basedOn w:val="TableNormal"/>
    <w:next w:val="TableGrid"/>
    <w:locked/>
    <w:rsid w:val="0071648E"/>
    <w:pPr>
      <w:spacing w:after="0" w:line="240" w:lineRule="auto"/>
    </w:pPr>
    <w:rPr>
      <w:rFonts w:ascii="Calibri" w:eastAsia="SimSun" w:hAnsi="Calibri" w:cs="Times New Roman"/>
      <w:sz w:val="20"/>
      <w:szCs w:val="20"/>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6CharChar">
    <w:name w:val="Char Char6 Char Char"/>
    <w:basedOn w:val="Normal"/>
    <w:rsid w:val="0071648E"/>
    <w:pPr>
      <w:spacing w:after="160" w:line="240" w:lineRule="exact"/>
    </w:pPr>
    <w:rPr>
      <w:rFonts w:ascii="Tahoma" w:eastAsia="PMingLiU" w:hAnsi="Tahoma" w:cs="Tahoma"/>
      <w:b w:val="0"/>
      <w:sz w:val="20"/>
      <w:szCs w:val="20"/>
      <w:lang w:eastAsia="en-US"/>
    </w:rPr>
  </w:style>
  <w:style w:type="paragraph" w:customStyle="1" w:styleId="3">
    <w:name w:val="3"/>
    <w:basedOn w:val="Normal"/>
    <w:rsid w:val="0071648E"/>
    <w:pPr>
      <w:spacing w:before="120" w:after="0" w:line="360" w:lineRule="auto"/>
    </w:pPr>
    <w:rPr>
      <w:rFonts w:eastAsia="Times New Roman"/>
      <w:lang w:eastAsia="en-US"/>
    </w:rPr>
  </w:style>
  <w:style w:type="paragraph" w:styleId="BlockText">
    <w:name w:val="Block Text"/>
    <w:basedOn w:val="Normal"/>
    <w:rsid w:val="0071648E"/>
    <w:pPr>
      <w:spacing w:after="0" w:line="360" w:lineRule="auto"/>
      <w:ind w:left="180" w:right="-894" w:firstLine="720"/>
      <w:jc w:val="both"/>
    </w:pPr>
    <w:rPr>
      <w:rFonts w:ascii=".VnTime" w:eastAsia="Times New Roman" w:hAnsi=".VnTime"/>
      <w:b w:val="0"/>
      <w:lang w:eastAsia="en-US"/>
    </w:rPr>
  </w:style>
  <w:style w:type="paragraph" w:customStyle="1" w:styleId="0">
    <w:name w:val="0"/>
    <w:basedOn w:val="Normal"/>
    <w:rsid w:val="0071648E"/>
    <w:pPr>
      <w:autoSpaceDE w:val="0"/>
      <w:autoSpaceDN w:val="0"/>
      <w:adjustRightInd w:val="0"/>
      <w:spacing w:before="60" w:after="60" w:line="312" w:lineRule="auto"/>
      <w:ind w:left="1080" w:firstLine="425"/>
      <w:jc w:val="both"/>
    </w:pPr>
    <w:rPr>
      <w:rFonts w:eastAsia="Times New Roman"/>
      <w:b w:val="0"/>
      <w:lang w:eastAsia="vi-VN"/>
    </w:rPr>
  </w:style>
  <w:style w:type="paragraph" w:customStyle="1" w:styleId="A4">
    <w:name w:val="A4"/>
    <w:basedOn w:val="Normal"/>
    <w:qFormat/>
    <w:rsid w:val="0071648E"/>
    <w:pPr>
      <w:spacing w:before="120" w:after="0" w:line="312" w:lineRule="auto"/>
      <w:ind w:left="284" w:hanging="1080"/>
      <w:jc w:val="both"/>
    </w:pPr>
    <w:rPr>
      <w:rFonts w:eastAsia="Times New Roman"/>
      <w:b w:val="0"/>
      <w:i/>
      <w:lang w:val="sv-SE" w:eastAsia="vi-VN"/>
    </w:rPr>
  </w:style>
  <w:style w:type="paragraph" w:customStyle="1" w:styleId="A10">
    <w:name w:val="A1"/>
    <w:basedOn w:val="Normal"/>
    <w:rsid w:val="0071648E"/>
    <w:pPr>
      <w:autoSpaceDE w:val="0"/>
      <w:autoSpaceDN w:val="0"/>
      <w:adjustRightInd w:val="0"/>
      <w:spacing w:before="120" w:after="0" w:line="312" w:lineRule="auto"/>
      <w:jc w:val="center"/>
    </w:pPr>
    <w:rPr>
      <w:rFonts w:eastAsia="Times New Roman"/>
      <w:bCs/>
      <w:spacing w:val="-2"/>
      <w:sz w:val="32"/>
      <w:szCs w:val="32"/>
      <w:lang w:val="es-ES_tradnl" w:eastAsia="vi-VN"/>
    </w:rPr>
  </w:style>
  <w:style w:type="paragraph" w:customStyle="1" w:styleId="B8">
    <w:name w:val="B8"/>
    <w:basedOn w:val="ListParagraph"/>
    <w:qFormat/>
    <w:rsid w:val="0071648E"/>
    <w:pPr>
      <w:spacing w:before="120" w:after="0" w:line="360" w:lineRule="auto"/>
      <w:ind w:left="0" w:hanging="1080"/>
      <w:jc w:val="center"/>
    </w:pPr>
    <w:rPr>
      <w:rFonts w:eastAsia="Times New Roman"/>
      <w:lang w:eastAsia="vi-VN"/>
    </w:rPr>
  </w:style>
  <w:style w:type="character" w:customStyle="1" w:styleId="st">
    <w:name w:val="st"/>
    <w:basedOn w:val="DefaultParagraphFont"/>
    <w:rsid w:val="0071648E"/>
  </w:style>
  <w:style w:type="paragraph" w:styleId="EndnoteText">
    <w:name w:val="endnote text"/>
    <w:basedOn w:val="Normal"/>
    <w:link w:val="EndnoteTextChar"/>
    <w:uiPriority w:val="99"/>
    <w:semiHidden/>
    <w:unhideWhenUsed/>
    <w:rsid w:val="0071648E"/>
    <w:pPr>
      <w:spacing w:after="0" w:line="240" w:lineRule="auto"/>
    </w:pPr>
    <w:rPr>
      <w:rFonts w:eastAsia="Times New Roman"/>
      <w:b w:val="0"/>
      <w:sz w:val="20"/>
      <w:szCs w:val="20"/>
      <w:lang w:eastAsia="en-US"/>
    </w:rPr>
  </w:style>
  <w:style w:type="character" w:customStyle="1" w:styleId="EndnoteTextChar">
    <w:name w:val="Endnote Text Char"/>
    <w:basedOn w:val="DefaultParagraphFont"/>
    <w:link w:val="EndnoteText"/>
    <w:uiPriority w:val="99"/>
    <w:semiHidden/>
    <w:rsid w:val="0071648E"/>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71648E"/>
    <w:rPr>
      <w:vertAlign w:val="superscript"/>
    </w:rPr>
  </w:style>
  <w:style w:type="paragraph" w:customStyle="1" w:styleId="TOC11">
    <w:name w:val="TOC 11"/>
    <w:basedOn w:val="Normal"/>
    <w:next w:val="Normal"/>
    <w:autoRedefine/>
    <w:uiPriority w:val="39"/>
    <w:unhideWhenUsed/>
    <w:qFormat/>
    <w:rsid w:val="0071648E"/>
    <w:pPr>
      <w:spacing w:before="120" w:after="0" w:line="240" w:lineRule="auto"/>
    </w:pPr>
    <w:rPr>
      <w:rFonts w:asciiTheme="minorHAnsi" w:eastAsia="Times New Roman" w:hAnsiTheme="minorHAnsi" w:cs="Calibri"/>
      <w:bCs/>
      <w:i/>
      <w:iCs/>
      <w:sz w:val="24"/>
      <w:szCs w:val="24"/>
      <w:lang w:eastAsia="en-US"/>
    </w:rPr>
  </w:style>
  <w:style w:type="paragraph" w:customStyle="1" w:styleId="TOC21">
    <w:name w:val="TOC 21"/>
    <w:basedOn w:val="Normal"/>
    <w:next w:val="Normal"/>
    <w:autoRedefine/>
    <w:uiPriority w:val="39"/>
    <w:unhideWhenUsed/>
    <w:qFormat/>
    <w:rsid w:val="0071648E"/>
    <w:pPr>
      <w:spacing w:before="120" w:after="0" w:line="240" w:lineRule="auto"/>
      <w:ind w:left="240"/>
    </w:pPr>
    <w:rPr>
      <w:rFonts w:asciiTheme="minorHAnsi" w:eastAsia="Times New Roman" w:hAnsiTheme="minorHAnsi" w:cs="Calibri"/>
      <w:bCs/>
      <w:sz w:val="22"/>
      <w:szCs w:val="22"/>
      <w:lang w:eastAsia="en-US"/>
    </w:rPr>
  </w:style>
  <w:style w:type="paragraph" w:customStyle="1" w:styleId="TOC31">
    <w:name w:val="TOC 31"/>
    <w:basedOn w:val="Normal"/>
    <w:next w:val="Normal"/>
    <w:autoRedefine/>
    <w:uiPriority w:val="39"/>
    <w:unhideWhenUsed/>
    <w:qFormat/>
    <w:rsid w:val="0071648E"/>
    <w:pPr>
      <w:tabs>
        <w:tab w:val="left" w:pos="1200"/>
        <w:tab w:val="right" w:leader="middleDot" w:pos="8966"/>
      </w:tabs>
      <w:spacing w:after="0" w:line="240" w:lineRule="auto"/>
      <w:ind w:left="480"/>
    </w:pPr>
    <w:rPr>
      <w:rFonts w:eastAsia="SimSun"/>
      <w:b w:val="0"/>
      <w:noProof/>
      <w:sz w:val="24"/>
      <w:szCs w:val="24"/>
    </w:rPr>
  </w:style>
  <w:style w:type="paragraph" w:customStyle="1" w:styleId="TOC41">
    <w:name w:val="TOC 41"/>
    <w:basedOn w:val="Normal"/>
    <w:next w:val="Normal"/>
    <w:autoRedefine/>
    <w:uiPriority w:val="39"/>
    <w:unhideWhenUsed/>
    <w:rsid w:val="0071648E"/>
    <w:pPr>
      <w:spacing w:after="0" w:line="240" w:lineRule="auto"/>
      <w:ind w:left="720"/>
    </w:pPr>
    <w:rPr>
      <w:rFonts w:asciiTheme="minorHAnsi" w:eastAsia="Times New Roman" w:hAnsiTheme="minorHAnsi" w:cs="Calibri"/>
      <w:b w:val="0"/>
      <w:sz w:val="20"/>
      <w:szCs w:val="20"/>
      <w:lang w:eastAsia="en-US"/>
    </w:rPr>
  </w:style>
  <w:style w:type="paragraph" w:customStyle="1" w:styleId="TOC51">
    <w:name w:val="TOC 51"/>
    <w:basedOn w:val="Normal"/>
    <w:next w:val="Normal"/>
    <w:autoRedefine/>
    <w:uiPriority w:val="39"/>
    <w:unhideWhenUsed/>
    <w:rsid w:val="0071648E"/>
    <w:pPr>
      <w:spacing w:after="0" w:line="240" w:lineRule="auto"/>
      <w:ind w:left="960"/>
    </w:pPr>
    <w:rPr>
      <w:rFonts w:asciiTheme="minorHAnsi" w:eastAsia="Times New Roman" w:hAnsiTheme="minorHAnsi" w:cs="Calibri"/>
      <w:b w:val="0"/>
      <w:sz w:val="20"/>
      <w:szCs w:val="20"/>
      <w:lang w:eastAsia="en-US"/>
    </w:rPr>
  </w:style>
  <w:style w:type="paragraph" w:customStyle="1" w:styleId="TOC61">
    <w:name w:val="TOC 61"/>
    <w:basedOn w:val="Normal"/>
    <w:next w:val="Normal"/>
    <w:autoRedefine/>
    <w:uiPriority w:val="39"/>
    <w:unhideWhenUsed/>
    <w:rsid w:val="0071648E"/>
    <w:pPr>
      <w:spacing w:after="0" w:line="240" w:lineRule="auto"/>
      <w:ind w:left="1200"/>
    </w:pPr>
    <w:rPr>
      <w:rFonts w:asciiTheme="minorHAnsi" w:eastAsia="Times New Roman" w:hAnsiTheme="minorHAnsi" w:cs="Calibri"/>
      <w:b w:val="0"/>
      <w:sz w:val="20"/>
      <w:szCs w:val="20"/>
      <w:lang w:eastAsia="en-US"/>
    </w:rPr>
  </w:style>
  <w:style w:type="paragraph" w:customStyle="1" w:styleId="TOC71">
    <w:name w:val="TOC 71"/>
    <w:basedOn w:val="Normal"/>
    <w:next w:val="Normal"/>
    <w:autoRedefine/>
    <w:uiPriority w:val="39"/>
    <w:unhideWhenUsed/>
    <w:rsid w:val="0071648E"/>
    <w:pPr>
      <w:spacing w:after="0" w:line="240" w:lineRule="auto"/>
      <w:ind w:left="1440"/>
    </w:pPr>
    <w:rPr>
      <w:rFonts w:asciiTheme="minorHAnsi" w:eastAsia="Times New Roman" w:hAnsiTheme="minorHAnsi" w:cs="Calibri"/>
      <w:b w:val="0"/>
      <w:sz w:val="20"/>
      <w:szCs w:val="20"/>
      <w:lang w:eastAsia="en-US"/>
    </w:rPr>
  </w:style>
  <w:style w:type="paragraph" w:customStyle="1" w:styleId="TOC81">
    <w:name w:val="TOC 81"/>
    <w:basedOn w:val="Normal"/>
    <w:next w:val="Normal"/>
    <w:autoRedefine/>
    <w:uiPriority w:val="39"/>
    <w:unhideWhenUsed/>
    <w:rsid w:val="0071648E"/>
    <w:pPr>
      <w:spacing w:after="0" w:line="240" w:lineRule="auto"/>
      <w:ind w:left="1680"/>
    </w:pPr>
    <w:rPr>
      <w:rFonts w:asciiTheme="minorHAnsi" w:eastAsia="Times New Roman" w:hAnsiTheme="minorHAnsi" w:cs="Calibri"/>
      <w:b w:val="0"/>
      <w:sz w:val="20"/>
      <w:szCs w:val="20"/>
      <w:lang w:eastAsia="en-US"/>
    </w:rPr>
  </w:style>
  <w:style w:type="paragraph" w:customStyle="1" w:styleId="TOC91">
    <w:name w:val="TOC 91"/>
    <w:basedOn w:val="Normal"/>
    <w:next w:val="Normal"/>
    <w:autoRedefine/>
    <w:uiPriority w:val="39"/>
    <w:unhideWhenUsed/>
    <w:rsid w:val="0071648E"/>
    <w:pPr>
      <w:spacing w:after="0" w:line="240" w:lineRule="auto"/>
      <w:ind w:left="1920"/>
    </w:pPr>
    <w:rPr>
      <w:rFonts w:asciiTheme="minorHAnsi" w:eastAsia="Times New Roman" w:hAnsiTheme="minorHAnsi" w:cs="Calibri"/>
      <w:b w:val="0"/>
      <w:sz w:val="20"/>
      <w:szCs w:val="20"/>
      <w:lang w:eastAsia="en-US"/>
    </w:rPr>
  </w:style>
  <w:style w:type="paragraph" w:styleId="BodyText">
    <w:name w:val="Body Text"/>
    <w:basedOn w:val="Normal"/>
    <w:link w:val="BodyTextChar"/>
    <w:uiPriority w:val="99"/>
    <w:semiHidden/>
    <w:unhideWhenUsed/>
    <w:rsid w:val="0071648E"/>
    <w:pPr>
      <w:spacing w:after="120" w:line="240" w:lineRule="auto"/>
    </w:pPr>
    <w:rPr>
      <w:rFonts w:eastAsia="Times New Roman"/>
      <w:b w:val="0"/>
      <w:sz w:val="24"/>
      <w:szCs w:val="24"/>
      <w:lang w:eastAsia="en-US"/>
    </w:rPr>
  </w:style>
  <w:style w:type="character" w:customStyle="1" w:styleId="BodyTextChar">
    <w:name w:val="Body Text Char"/>
    <w:basedOn w:val="DefaultParagraphFont"/>
    <w:link w:val="BodyText"/>
    <w:uiPriority w:val="99"/>
    <w:semiHidden/>
    <w:rsid w:val="0071648E"/>
    <w:rPr>
      <w:rFonts w:ascii="Times New Roman" w:eastAsia="Times New Roman" w:hAnsi="Times New Roman" w:cs="Times New Roman"/>
      <w:sz w:val="24"/>
      <w:szCs w:val="24"/>
    </w:rPr>
  </w:style>
  <w:style w:type="paragraph" w:customStyle="1" w:styleId="Caption1">
    <w:name w:val="Caption1"/>
    <w:basedOn w:val="Normal"/>
    <w:next w:val="Normal"/>
    <w:uiPriority w:val="35"/>
    <w:unhideWhenUsed/>
    <w:qFormat/>
    <w:rsid w:val="0071648E"/>
    <w:pPr>
      <w:spacing w:line="240" w:lineRule="auto"/>
    </w:pPr>
    <w:rPr>
      <w:rFonts w:eastAsia="Times New Roman"/>
      <w:bCs/>
      <w:color w:val="4F81BD"/>
      <w:sz w:val="18"/>
      <w:szCs w:val="18"/>
      <w:lang w:eastAsia="en-US"/>
    </w:rPr>
  </w:style>
  <w:style w:type="paragraph" w:styleId="TableofFigures">
    <w:name w:val="table of figures"/>
    <w:basedOn w:val="Normal"/>
    <w:next w:val="Normal"/>
    <w:uiPriority w:val="99"/>
    <w:unhideWhenUsed/>
    <w:rsid w:val="0071648E"/>
    <w:pPr>
      <w:spacing w:after="0" w:line="240" w:lineRule="auto"/>
    </w:pPr>
    <w:rPr>
      <w:rFonts w:eastAsia="Times New Roman"/>
      <w:b w:val="0"/>
      <w:sz w:val="24"/>
      <w:szCs w:val="24"/>
      <w:lang w:eastAsia="en-US"/>
    </w:rPr>
  </w:style>
  <w:style w:type="paragraph" w:customStyle="1" w:styleId="TOCHeading1">
    <w:name w:val="TOC Heading1"/>
    <w:basedOn w:val="Heading1"/>
    <w:next w:val="Normal"/>
    <w:uiPriority w:val="39"/>
    <w:semiHidden/>
    <w:unhideWhenUsed/>
    <w:qFormat/>
    <w:rsid w:val="0071648E"/>
    <w:pPr>
      <w:spacing w:before="480"/>
      <w:outlineLvl w:val="9"/>
    </w:pPr>
    <w:rPr>
      <w:rFonts w:ascii="Cambria" w:eastAsia="SimSun" w:hAnsi="Cambria" w:cs="Times New Roman"/>
      <w:bCs/>
      <w:color w:val="365F91"/>
      <w:sz w:val="28"/>
      <w:szCs w:val="28"/>
      <w:lang w:eastAsia="ja-JP"/>
    </w:rPr>
  </w:style>
  <w:style w:type="table" w:customStyle="1" w:styleId="TableGrid21">
    <w:name w:val="Table Grid21"/>
    <w:basedOn w:val="TableNormal"/>
    <w:next w:val="TableGrid"/>
    <w:uiPriority w:val="59"/>
    <w:rsid w:val="0071648E"/>
    <w:pPr>
      <w:spacing w:before="120" w:after="0" w:line="240" w:lineRule="auto"/>
      <w:ind w:left="1080" w:hanging="1080"/>
      <w:jc w:val="both"/>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1">
    <w:name w:val="Table Grid31"/>
    <w:basedOn w:val="TableNormal"/>
    <w:next w:val="TableGrid"/>
    <w:uiPriority w:val="59"/>
    <w:rsid w:val="0071648E"/>
    <w:pPr>
      <w:spacing w:before="120" w:after="0" w:line="240" w:lineRule="auto"/>
      <w:ind w:left="1080" w:hanging="1080"/>
      <w:jc w:val="both"/>
    </w:pPr>
    <w:rPr>
      <w:rFonts w:ascii="Times New Roman" w:eastAsia="Times New Roman" w:hAnsi="Times New Roman" w:cs="Times New Roman"/>
      <w:sz w:val="20"/>
      <w:szCs w:val="20"/>
      <w:lang w:val="vi-VN" w:eastAsia="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Char1">
    <w:name w:val="Header Char1"/>
    <w:basedOn w:val="DefaultParagraphFont"/>
    <w:uiPriority w:val="99"/>
    <w:semiHidden/>
    <w:rsid w:val="0071648E"/>
  </w:style>
  <w:style w:type="character" w:customStyle="1" w:styleId="FooterChar1">
    <w:name w:val="Footer Char1"/>
    <w:basedOn w:val="DefaultParagraphFont"/>
    <w:uiPriority w:val="99"/>
    <w:semiHidden/>
    <w:rsid w:val="0071648E"/>
  </w:style>
  <w:style w:type="character" w:customStyle="1" w:styleId="Heading2Char1">
    <w:name w:val="Heading 2 Char1"/>
    <w:basedOn w:val="DefaultParagraphFont"/>
    <w:uiPriority w:val="9"/>
    <w:semiHidden/>
    <w:rsid w:val="0071648E"/>
    <w:rPr>
      <w:rFonts w:asciiTheme="majorHAnsi" w:eastAsiaTheme="majorEastAsia" w:hAnsiTheme="majorHAnsi" w:cstheme="majorBidi"/>
      <w:color w:val="2E74B5" w:themeColor="accent1" w:themeShade="BF"/>
      <w:sz w:val="26"/>
      <w:szCs w:val="26"/>
    </w:rPr>
  </w:style>
  <w:style w:type="character" w:customStyle="1" w:styleId="Heading3Char1">
    <w:name w:val="Heading 3 Char1"/>
    <w:basedOn w:val="DefaultParagraphFont"/>
    <w:uiPriority w:val="9"/>
    <w:semiHidden/>
    <w:rsid w:val="0071648E"/>
    <w:rPr>
      <w:rFonts w:asciiTheme="majorHAnsi" w:eastAsiaTheme="majorEastAsia" w:hAnsiTheme="majorHAnsi" w:cstheme="majorBidi"/>
      <w:color w:val="1F4D78" w:themeColor="accent1" w:themeShade="7F"/>
      <w:sz w:val="24"/>
      <w:szCs w:val="24"/>
    </w:rPr>
  </w:style>
  <w:style w:type="character" w:customStyle="1" w:styleId="Heading4Char1">
    <w:name w:val="Heading 4 Char1"/>
    <w:basedOn w:val="DefaultParagraphFont"/>
    <w:uiPriority w:val="9"/>
    <w:semiHidden/>
    <w:rsid w:val="0071648E"/>
    <w:rPr>
      <w:rFonts w:asciiTheme="majorHAnsi" w:eastAsiaTheme="majorEastAsia" w:hAnsiTheme="majorHAnsi" w:cstheme="majorBidi"/>
      <w:i/>
      <w:iCs/>
      <w:color w:val="2E74B5" w:themeColor="accent1" w:themeShade="BF"/>
    </w:rPr>
  </w:style>
  <w:style w:type="character" w:customStyle="1" w:styleId="Heading5Char1">
    <w:name w:val="Heading 5 Char1"/>
    <w:basedOn w:val="DefaultParagraphFont"/>
    <w:uiPriority w:val="9"/>
    <w:semiHidden/>
    <w:rsid w:val="0071648E"/>
    <w:rPr>
      <w:rFonts w:asciiTheme="majorHAnsi" w:eastAsiaTheme="majorEastAsia" w:hAnsiTheme="majorHAnsi" w:cstheme="majorBidi"/>
      <w:color w:val="2E74B5" w:themeColor="accent1" w:themeShade="BF"/>
    </w:rPr>
  </w:style>
  <w:style w:type="table" w:customStyle="1" w:styleId="TableGrid51">
    <w:name w:val="Table Grid51"/>
    <w:basedOn w:val="TableNormal"/>
    <w:next w:val="TableGrid"/>
    <w:rsid w:val="0071648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
    <w:name w:val="Table Grid61"/>
    <w:basedOn w:val="TableNormal"/>
    <w:next w:val="TableGrid"/>
    <w:rsid w:val="0071648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rsid w:val="0071648E"/>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1">
    <w:name w:val="Table Grid121"/>
    <w:basedOn w:val="TableNormal"/>
    <w:next w:val="TableGrid"/>
    <w:rsid w:val="007164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rsid w:val="0068283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
    <w:name w:val="Table Grid62"/>
    <w:basedOn w:val="TableNormal"/>
    <w:next w:val="TableGrid"/>
    <w:rsid w:val="007C710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T1">
    <w:name w:val="TT1"/>
    <w:basedOn w:val="a"/>
    <w:qFormat/>
    <w:rsid w:val="000C202F"/>
    <w:pPr>
      <w:outlineLvl w:val="9"/>
    </w:pPr>
    <w:rPr>
      <w:rFonts w:eastAsia="Calibri"/>
      <w:lang w:val="en-US"/>
    </w:rPr>
  </w:style>
  <w:style w:type="paragraph" w:customStyle="1" w:styleId="A0">
    <w:name w:val="A"/>
    <w:basedOn w:val="a"/>
    <w:link w:val="AChar0"/>
    <w:qFormat/>
    <w:rsid w:val="00194116"/>
    <w:rPr>
      <w:color w:val="000000" w:themeColor="text1"/>
    </w:rPr>
  </w:style>
  <w:style w:type="paragraph" w:customStyle="1" w:styleId="A11">
    <w:name w:val="A1."/>
    <w:basedOn w:val="a"/>
    <w:link w:val="A1Char0"/>
    <w:qFormat/>
    <w:rsid w:val="00B02E50"/>
    <w:pPr>
      <w:jc w:val="both"/>
    </w:pPr>
    <w:rPr>
      <w:color w:val="000000" w:themeColor="text1"/>
    </w:rPr>
  </w:style>
  <w:style w:type="character" w:customStyle="1" w:styleId="AChar0">
    <w:name w:val="A Char"/>
    <w:basedOn w:val="aChar"/>
    <w:link w:val="A0"/>
    <w:rsid w:val="00194116"/>
    <w:rPr>
      <w:rFonts w:ascii="Times New Roman" w:eastAsia="Times New Roman" w:hAnsi="Times New Roman" w:cs="Times New Roman"/>
      <w:b/>
      <w:color w:val="000000" w:themeColor="text1"/>
      <w:sz w:val="28"/>
      <w:szCs w:val="28"/>
      <w:lang w:val="pt-BR"/>
    </w:rPr>
  </w:style>
  <w:style w:type="paragraph" w:customStyle="1" w:styleId="A20">
    <w:name w:val="A2."/>
    <w:basedOn w:val="a1"/>
    <w:link w:val="A2Char0"/>
    <w:qFormat/>
    <w:rsid w:val="00B02E50"/>
    <w:pPr>
      <w:jc w:val="both"/>
    </w:pPr>
    <w:rPr>
      <w:color w:val="000000" w:themeColor="text1"/>
    </w:rPr>
  </w:style>
  <w:style w:type="character" w:customStyle="1" w:styleId="A1Char0">
    <w:name w:val="A1. Char"/>
    <w:basedOn w:val="aChar"/>
    <w:link w:val="A11"/>
    <w:rsid w:val="00B02E50"/>
    <w:rPr>
      <w:rFonts w:ascii="Times New Roman" w:eastAsia="Times New Roman" w:hAnsi="Times New Roman" w:cs="Times New Roman"/>
      <w:b/>
      <w:color w:val="000000" w:themeColor="text1"/>
      <w:sz w:val="28"/>
      <w:szCs w:val="28"/>
      <w:lang w:val="pt-BR"/>
    </w:rPr>
  </w:style>
  <w:style w:type="paragraph" w:customStyle="1" w:styleId="A3">
    <w:name w:val="A3."/>
    <w:basedOn w:val="a2"/>
    <w:link w:val="A3Char"/>
    <w:qFormat/>
    <w:rsid w:val="00194116"/>
    <w:rPr>
      <w:i/>
      <w:color w:val="000000" w:themeColor="text1"/>
    </w:rPr>
  </w:style>
  <w:style w:type="character" w:customStyle="1" w:styleId="A2Char0">
    <w:name w:val="A2. Char"/>
    <w:basedOn w:val="a1Char"/>
    <w:link w:val="A20"/>
    <w:rsid w:val="00B02E50"/>
    <w:rPr>
      <w:rFonts w:ascii="Times New Roman" w:eastAsia="Times New Roman" w:hAnsi="Times New Roman" w:cs="Times New Roman"/>
      <w:b/>
      <w:color w:val="000000" w:themeColor="text1"/>
      <w:sz w:val="28"/>
      <w:szCs w:val="28"/>
      <w:lang w:val="pt-BR"/>
    </w:rPr>
  </w:style>
  <w:style w:type="paragraph" w:customStyle="1" w:styleId="AHINH">
    <w:name w:val="AHINH"/>
    <w:basedOn w:val="Normal"/>
    <w:link w:val="AHINHChar"/>
    <w:qFormat/>
    <w:rsid w:val="00E1572C"/>
    <w:pPr>
      <w:tabs>
        <w:tab w:val="left" w:pos="720"/>
      </w:tabs>
      <w:spacing w:after="0" w:line="360" w:lineRule="auto"/>
      <w:jc w:val="center"/>
    </w:pPr>
    <w:rPr>
      <w:rFonts w:eastAsia="Times New Roman"/>
      <w:bCs/>
      <w:iCs/>
      <w:color w:val="000000" w:themeColor="text1"/>
      <w:lang w:eastAsia="en-US"/>
    </w:rPr>
  </w:style>
  <w:style w:type="character" w:customStyle="1" w:styleId="A3Char">
    <w:name w:val="A3. Char"/>
    <w:basedOn w:val="a2Char"/>
    <w:link w:val="A3"/>
    <w:rsid w:val="00194116"/>
    <w:rPr>
      <w:rFonts w:ascii="Times New Roman" w:eastAsia="Times New Roman" w:hAnsi="Times New Roman" w:cs="Times New Roman"/>
      <w:b/>
      <w:i/>
      <w:color w:val="000000" w:themeColor="text1"/>
      <w:sz w:val="28"/>
      <w:szCs w:val="28"/>
    </w:rPr>
  </w:style>
  <w:style w:type="paragraph" w:customStyle="1" w:styleId="ASODO">
    <w:name w:val="ASODO"/>
    <w:basedOn w:val="Normal"/>
    <w:link w:val="ASODOChar"/>
    <w:qFormat/>
    <w:rsid w:val="000E0413"/>
    <w:pPr>
      <w:spacing w:after="0" w:line="360" w:lineRule="auto"/>
      <w:jc w:val="center"/>
    </w:pPr>
    <w:rPr>
      <w:rFonts w:eastAsia="Times New Roman"/>
      <w:color w:val="000000" w:themeColor="text1"/>
      <w:lang w:val="de-DE" w:eastAsia="en-US"/>
    </w:rPr>
  </w:style>
  <w:style w:type="character" w:customStyle="1" w:styleId="AHINHChar">
    <w:name w:val="AHINH Char"/>
    <w:basedOn w:val="DefaultParagraphFont"/>
    <w:link w:val="AHINH"/>
    <w:rsid w:val="00E1572C"/>
    <w:rPr>
      <w:rFonts w:ascii="Times New Roman" w:eastAsia="Times New Roman" w:hAnsi="Times New Roman" w:cs="Times New Roman"/>
      <w:b/>
      <w:bCs/>
      <w:iCs/>
      <w:color w:val="000000" w:themeColor="text1"/>
      <w:sz w:val="28"/>
      <w:szCs w:val="28"/>
    </w:rPr>
  </w:style>
  <w:style w:type="paragraph" w:customStyle="1" w:styleId="AANH">
    <w:name w:val="AANH"/>
    <w:basedOn w:val="Normal"/>
    <w:link w:val="AANHChar"/>
    <w:qFormat/>
    <w:rsid w:val="00C04B4A"/>
    <w:pPr>
      <w:tabs>
        <w:tab w:val="left" w:pos="2350"/>
      </w:tabs>
      <w:spacing w:after="0" w:line="360" w:lineRule="auto"/>
      <w:jc w:val="center"/>
    </w:pPr>
    <w:rPr>
      <w:rFonts w:eastAsia="Times New Roman"/>
      <w:bCs/>
      <w:color w:val="000000" w:themeColor="text1"/>
      <w:lang w:eastAsia="en-US"/>
    </w:rPr>
  </w:style>
  <w:style w:type="character" w:customStyle="1" w:styleId="ASODOChar">
    <w:name w:val="ASODO Char"/>
    <w:basedOn w:val="DefaultParagraphFont"/>
    <w:link w:val="ASODO"/>
    <w:rsid w:val="000E0413"/>
    <w:rPr>
      <w:rFonts w:ascii="Times New Roman" w:eastAsia="Times New Roman" w:hAnsi="Times New Roman" w:cs="Times New Roman"/>
      <w:b/>
      <w:color w:val="000000" w:themeColor="text1"/>
      <w:sz w:val="28"/>
      <w:szCs w:val="28"/>
      <w:lang w:val="de-DE"/>
    </w:rPr>
  </w:style>
  <w:style w:type="paragraph" w:customStyle="1" w:styleId="ABANG">
    <w:name w:val="ABANG"/>
    <w:basedOn w:val="Normal"/>
    <w:link w:val="ABANGChar"/>
    <w:qFormat/>
    <w:rsid w:val="00C04B4A"/>
    <w:pPr>
      <w:spacing w:after="0" w:line="360" w:lineRule="auto"/>
      <w:jc w:val="center"/>
    </w:pPr>
    <w:rPr>
      <w:rFonts w:eastAsia="Calibri"/>
      <w:color w:val="000000" w:themeColor="text1"/>
      <w:lang w:eastAsia="en-US"/>
    </w:rPr>
  </w:style>
  <w:style w:type="character" w:customStyle="1" w:styleId="AANHChar">
    <w:name w:val="AANH Char"/>
    <w:basedOn w:val="DefaultParagraphFont"/>
    <w:link w:val="AANH"/>
    <w:rsid w:val="00C04B4A"/>
    <w:rPr>
      <w:rFonts w:ascii="Times New Roman" w:eastAsia="Times New Roman" w:hAnsi="Times New Roman" w:cs="Times New Roman"/>
      <w:b/>
      <w:bCs/>
      <w:color w:val="000000" w:themeColor="text1"/>
      <w:sz w:val="28"/>
      <w:szCs w:val="28"/>
    </w:rPr>
  </w:style>
  <w:style w:type="character" w:customStyle="1" w:styleId="ABANGChar">
    <w:name w:val="ABANG Char"/>
    <w:basedOn w:val="DefaultParagraphFont"/>
    <w:link w:val="ABANG"/>
    <w:rsid w:val="00C04B4A"/>
    <w:rPr>
      <w:rFonts w:ascii="Times New Roman" w:eastAsia="Calibri" w:hAnsi="Times New Roman" w:cs="Times New Roman"/>
      <w:b/>
      <w:color w:val="000000" w:themeColor="text1"/>
      <w:sz w:val="28"/>
      <w:szCs w:val="28"/>
    </w:rPr>
  </w:style>
  <w:style w:type="table" w:customStyle="1" w:styleId="TableGrid14">
    <w:name w:val="Table Grid14"/>
    <w:basedOn w:val="TableNormal"/>
    <w:next w:val="TableGrid"/>
    <w:uiPriority w:val="39"/>
    <w:rsid w:val="00C3767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bieudo">
    <w:name w:val="abieudo"/>
    <w:basedOn w:val="Normal"/>
    <w:link w:val="abieudoChar"/>
    <w:qFormat/>
    <w:rsid w:val="00C04B4A"/>
    <w:pPr>
      <w:spacing w:after="0" w:line="360" w:lineRule="auto"/>
      <w:jc w:val="center"/>
    </w:pPr>
    <w:rPr>
      <w:rFonts w:eastAsia="Times New Roman"/>
      <w:bCs/>
      <w:color w:val="000000" w:themeColor="text1"/>
      <w:kern w:val="24"/>
      <w:lang w:eastAsia="en-US"/>
    </w:rPr>
  </w:style>
  <w:style w:type="character" w:customStyle="1" w:styleId="abieudoChar">
    <w:name w:val="abieudo Char"/>
    <w:basedOn w:val="DefaultParagraphFont"/>
    <w:link w:val="abieudo"/>
    <w:rsid w:val="00C04B4A"/>
    <w:rPr>
      <w:rFonts w:ascii="Times New Roman" w:eastAsia="Times New Roman" w:hAnsi="Times New Roman" w:cs="Times New Roman"/>
      <w:b/>
      <w:bCs/>
      <w:color w:val="000000" w:themeColor="text1"/>
      <w:kern w:val="24"/>
      <w:sz w:val="28"/>
      <w:szCs w:val="28"/>
    </w:rPr>
  </w:style>
  <w:style w:type="table" w:customStyle="1" w:styleId="TableGrid611">
    <w:name w:val="Table Grid611"/>
    <w:basedOn w:val="TableNormal"/>
    <w:next w:val="TableGrid"/>
    <w:rsid w:val="00592E4B"/>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12">
    <w:name w:val="Table Grid612"/>
    <w:basedOn w:val="TableNormal"/>
    <w:next w:val="TableGrid"/>
    <w:rsid w:val="0026163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uiPriority w:val="39"/>
    <w:rsid w:val="001F5A0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23">
    <w:name w:val="Table Grid623"/>
    <w:basedOn w:val="TableNormal"/>
    <w:next w:val="TableGrid"/>
    <w:rsid w:val="005D451F"/>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2-Accent21">
    <w:name w:val="Grid Table 2 - Accent 21"/>
    <w:basedOn w:val="TableNormal"/>
    <w:uiPriority w:val="47"/>
    <w:rsid w:val="00344307"/>
    <w:pPr>
      <w:spacing w:after="0" w:line="240" w:lineRule="auto"/>
    </w:pPr>
    <w:tblPr>
      <w:tblStyleRowBandSize w:val="1"/>
      <w:tblStyleColBandSize w:val="1"/>
      <w:tblInd w:w="0" w:type="dxa"/>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CellMar>
        <w:top w:w="0" w:type="dxa"/>
        <w:left w:w="108" w:type="dxa"/>
        <w:bottom w:w="0" w:type="dxa"/>
        <w:right w:w="108" w:type="dxa"/>
      </w:tblCellMar>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customStyle="1" w:styleId="GridTable3-Accent21">
    <w:name w:val="Grid Table 3 - Accent 21"/>
    <w:basedOn w:val="TableNormal"/>
    <w:uiPriority w:val="48"/>
    <w:rsid w:val="006E149B"/>
    <w:pPr>
      <w:spacing w:after="0" w:line="240" w:lineRule="auto"/>
    </w:pPr>
    <w:tblPr>
      <w:tblStyleRowBandSize w:val="1"/>
      <w:tblStyleColBandSize w:val="1"/>
      <w:tblInd w:w="0" w:type="dxa"/>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5423048">
      <w:bodyDiv w:val="1"/>
      <w:marLeft w:val="0"/>
      <w:marRight w:val="0"/>
      <w:marTop w:val="0"/>
      <w:marBottom w:val="0"/>
      <w:divBdr>
        <w:top w:val="none" w:sz="0" w:space="0" w:color="auto"/>
        <w:left w:val="none" w:sz="0" w:space="0" w:color="auto"/>
        <w:bottom w:val="none" w:sz="0" w:space="0" w:color="auto"/>
        <w:right w:val="none" w:sz="0" w:space="0" w:color="auto"/>
      </w:divBdr>
      <w:divsChild>
        <w:div w:id="1681542557">
          <w:marLeft w:val="0"/>
          <w:marRight w:val="0"/>
          <w:marTop w:val="15"/>
          <w:marBottom w:val="0"/>
          <w:divBdr>
            <w:top w:val="single" w:sz="48" w:space="0" w:color="auto"/>
            <w:left w:val="single" w:sz="48" w:space="0" w:color="auto"/>
            <w:bottom w:val="single" w:sz="48" w:space="0" w:color="auto"/>
            <w:right w:val="single" w:sz="48" w:space="0" w:color="auto"/>
          </w:divBdr>
          <w:divsChild>
            <w:div w:id="1705059463">
              <w:marLeft w:val="0"/>
              <w:marRight w:val="0"/>
              <w:marTop w:val="0"/>
              <w:marBottom w:val="0"/>
              <w:divBdr>
                <w:top w:val="none" w:sz="0" w:space="0" w:color="auto"/>
                <w:left w:val="none" w:sz="0" w:space="0" w:color="auto"/>
                <w:bottom w:val="none" w:sz="0" w:space="0" w:color="auto"/>
                <w:right w:val="none" w:sz="0" w:space="0" w:color="auto"/>
              </w:divBdr>
              <w:divsChild>
                <w:div w:id="6373249">
                  <w:marLeft w:val="0"/>
                  <w:marRight w:val="0"/>
                  <w:marTop w:val="0"/>
                  <w:marBottom w:val="0"/>
                  <w:divBdr>
                    <w:top w:val="none" w:sz="0" w:space="0" w:color="auto"/>
                    <w:left w:val="none" w:sz="0" w:space="0" w:color="auto"/>
                    <w:bottom w:val="none" w:sz="0" w:space="0" w:color="auto"/>
                    <w:right w:val="none" w:sz="0" w:space="0" w:color="auto"/>
                  </w:divBdr>
                </w:div>
                <w:div w:id="24327967">
                  <w:marLeft w:val="0"/>
                  <w:marRight w:val="0"/>
                  <w:marTop w:val="0"/>
                  <w:marBottom w:val="0"/>
                  <w:divBdr>
                    <w:top w:val="none" w:sz="0" w:space="0" w:color="auto"/>
                    <w:left w:val="none" w:sz="0" w:space="0" w:color="auto"/>
                    <w:bottom w:val="none" w:sz="0" w:space="0" w:color="auto"/>
                    <w:right w:val="none" w:sz="0" w:space="0" w:color="auto"/>
                  </w:divBdr>
                </w:div>
                <w:div w:id="24602355">
                  <w:marLeft w:val="0"/>
                  <w:marRight w:val="0"/>
                  <w:marTop w:val="0"/>
                  <w:marBottom w:val="0"/>
                  <w:divBdr>
                    <w:top w:val="none" w:sz="0" w:space="0" w:color="auto"/>
                    <w:left w:val="none" w:sz="0" w:space="0" w:color="auto"/>
                    <w:bottom w:val="none" w:sz="0" w:space="0" w:color="auto"/>
                    <w:right w:val="none" w:sz="0" w:space="0" w:color="auto"/>
                  </w:divBdr>
                </w:div>
                <w:div w:id="103959073">
                  <w:marLeft w:val="0"/>
                  <w:marRight w:val="0"/>
                  <w:marTop w:val="0"/>
                  <w:marBottom w:val="0"/>
                  <w:divBdr>
                    <w:top w:val="none" w:sz="0" w:space="0" w:color="auto"/>
                    <w:left w:val="none" w:sz="0" w:space="0" w:color="auto"/>
                    <w:bottom w:val="none" w:sz="0" w:space="0" w:color="auto"/>
                    <w:right w:val="none" w:sz="0" w:space="0" w:color="auto"/>
                  </w:divBdr>
                </w:div>
                <w:div w:id="116724610">
                  <w:marLeft w:val="0"/>
                  <w:marRight w:val="0"/>
                  <w:marTop w:val="0"/>
                  <w:marBottom w:val="0"/>
                  <w:divBdr>
                    <w:top w:val="none" w:sz="0" w:space="0" w:color="auto"/>
                    <w:left w:val="none" w:sz="0" w:space="0" w:color="auto"/>
                    <w:bottom w:val="none" w:sz="0" w:space="0" w:color="auto"/>
                    <w:right w:val="none" w:sz="0" w:space="0" w:color="auto"/>
                  </w:divBdr>
                </w:div>
                <w:div w:id="147286388">
                  <w:marLeft w:val="0"/>
                  <w:marRight w:val="0"/>
                  <w:marTop w:val="0"/>
                  <w:marBottom w:val="0"/>
                  <w:divBdr>
                    <w:top w:val="none" w:sz="0" w:space="0" w:color="auto"/>
                    <w:left w:val="none" w:sz="0" w:space="0" w:color="auto"/>
                    <w:bottom w:val="none" w:sz="0" w:space="0" w:color="auto"/>
                    <w:right w:val="none" w:sz="0" w:space="0" w:color="auto"/>
                  </w:divBdr>
                </w:div>
                <w:div w:id="151914579">
                  <w:marLeft w:val="0"/>
                  <w:marRight w:val="0"/>
                  <w:marTop w:val="0"/>
                  <w:marBottom w:val="0"/>
                  <w:divBdr>
                    <w:top w:val="none" w:sz="0" w:space="0" w:color="auto"/>
                    <w:left w:val="none" w:sz="0" w:space="0" w:color="auto"/>
                    <w:bottom w:val="none" w:sz="0" w:space="0" w:color="auto"/>
                    <w:right w:val="none" w:sz="0" w:space="0" w:color="auto"/>
                  </w:divBdr>
                </w:div>
                <w:div w:id="175193420">
                  <w:marLeft w:val="0"/>
                  <w:marRight w:val="0"/>
                  <w:marTop w:val="0"/>
                  <w:marBottom w:val="0"/>
                  <w:divBdr>
                    <w:top w:val="none" w:sz="0" w:space="0" w:color="auto"/>
                    <w:left w:val="none" w:sz="0" w:space="0" w:color="auto"/>
                    <w:bottom w:val="none" w:sz="0" w:space="0" w:color="auto"/>
                    <w:right w:val="none" w:sz="0" w:space="0" w:color="auto"/>
                  </w:divBdr>
                </w:div>
                <w:div w:id="176896083">
                  <w:marLeft w:val="0"/>
                  <w:marRight w:val="0"/>
                  <w:marTop w:val="0"/>
                  <w:marBottom w:val="0"/>
                  <w:divBdr>
                    <w:top w:val="none" w:sz="0" w:space="0" w:color="auto"/>
                    <w:left w:val="none" w:sz="0" w:space="0" w:color="auto"/>
                    <w:bottom w:val="none" w:sz="0" w:space="0" w:color="auto"/>
                    <w:right w:val="none" w:sz="0" w:space="0" w:color="auto"/>
                  </w:divBdr>
                </w:div>
                <w:div w:id="200944415">
                  <w:marLeft w:val="0"/>
                  <w:marRight w:val="0"/>
                  <w:marTop w:val="0"/>
                  <w:marBottom w:val="0"/>
                  <w:divBdr>
                    <w:top w:val="none" w:sz="0" w:space="0" w:color="auto"/>
                    <w:left w:val="none" w:sz="0" w:space="0" w:color="auto"/>
                    <w:bottom w:val="none" w:sz="0" w:space="0" w:color="auto"/>
                    <w:right w:val="none" w:sz="0" w:space="0" w:color="auto"/>
                  </w:divBdr>
                </w:div>
                <w:div w:id="229273864">
                  <w:marLeft w:val="0"/>
                  <w:marRight w:val="0"/>
                  <w:marTop w:val="0"/>
                  <w:marBottom w:val="0"/>
                  <w:divBdr>
                    <w:top w:val="none" w:sz="0" w:space="0" w:color="auto"/>
                    <w:left w:val="none" w:sz="0" w:space="0" w:color="auto"/>
                    <w:bottom w:val="none" w:sz="0" w:space="0" w:color="auto"/>
                    <w:right w:val="none" w:sz="0" w:space="0" w:color="auto"/>
                  </w:divBdr>
                </w:div>
                <w:div w:id="242566183">
                  <w:marLeft w:val="0"/>
                  <w:marRight w:val="0"/>
                  <w:marTop w:val="0"/>
                  <w:marBottom w:val="0"/>
                  <w:divBdr>
                    <w:top w:val="none" w:sz="0" w:space="0" w:color="auto"/>
                    <w:left w:val="none" w:sz="0" w:space="0" w:color="auto"/>
                    <w:bottom w:val="none" w:sz="0" w:space="0" w:color="auto"/>
                    <w:right w:val="none" w:sz="0" w:space="0" w:color="auto"/>
                  </w:divBdr>
                </w:div>
                <w:div w:id="250892466">
                  <w:marLeft w:val="0"/>
                  <w:marRight w:val="0"/>
                  <w:marTop w:val="0"/>
                  <w:marBottom w:val="0"/>
                  <w:divBdr>
                    <w:top w:val="none" w:sz="0" w:space="0" w:color="auto"/>
                    <w:left w:val="none" w:sz="0" w:space="0" w:color="auto"/>
                    <w:bottom w:val="none" w:sz="0" w:space="0" w:color="auto"/>
                    <w:right w:val="none" w:sz="0" w:space="0" w:color="auto"/>
                  </w:divBdr>
                </w:div>
                <w:div w:id="253128094">
                  <w:marLeft w:val="0"/>
                  <w:marRight w:val="0"/>
                  <w:marTop w:val="0"/>
                  <w:marBottom w:val="0"/>
                  <w:divBdr>
                    <w:top w:val="none" w:sz="0" w:space="0" w:color="auto"/>
                    <w:left w:val="none" w:sz="0" w:space="0" w:color="auto"/>
                    <w:bottom w:val="none" w:sz="0" w:space="0" w:color="auto"/>
                    <w:right w:val="none" w:sz="0" w:space="0" w:color="auto"/>
                  </w:divBdr>
                </w:div>
                <w:div w:id="265579890">
                  <w:marLeft w:val="0"/>
                  <w:marRight w:val="0"/>
                  <w:marTop w:val="0"/>
                  <w:marBottom w:val="0"/>
                  <w:divBdr>
                    <w:top w:val="none" w:sz="0" w:space="0" w:color="auto"/>
                    <w:left w:val="none" w:sz="0" w:space="0" w:color="auto"/>
                    <w:bottom w:val="none" w:sz="0" w:space="0" w:color="auto"/>
                    <w:right w:val="none" w:sz="0" w:space="0" w:color="auto"/>
                  </w:divBdr>
                </w:div>
                <w:div w:id="278145275">
                  <w:marLeft w:val="0"/>
                  <w:marRight w:val="0"/>
                  <w:marTop w:val="0"/>
                  <w:marBottom w:val="0"/>
                  <w:divBdr>
                    <w:top w:val="none" w:sz="0" w:space="0" w:color="auto"/>
                    <w:left w:val="none" w:sz="0" w:space="0" w:color="auto"/>
                    <w:bottom w:val="none" w:sz="0" w:space="0" w:color="auto"/>
                    <w:right w:val="none" w:sz="0" w:space="0" w:color="auto"/>
                  </w:divBdr>
                </w:div>
                <w:div w:id="288899348">
                  <w:marLeft w:val="0"/>
                  <w:marRight w:val="0"/>
                  <w:marTop w:val="0"/>
                  <w:marBottom w:val="0"/>
                  <w:divBdr>
                    <w:top w:val="none" w:sz="0" w:space="0" w:color="auto"/>
                    <w:left w:val="none" w:sz="0" w:space="0" w:color="auto"/>
                    <w:bottom w:val="none" w:sz="0" w:space="0" w:color="auto"/>
                    <w:right w:val="none" w:sz="0" w:space="0" w:color="auto"/>
                  </w:divBdr>
                </w:div>
                <w:div w:id="299575343">
                  <w:marLeft w:val="0"/>
                  <w:marRight w:val="0"/>
                  <w:marTop w:val="0"/>
                  <w:marBottom w:val="0"/>
                  <w:divBdr>
                    <w:top w:val="none" w:sz="0" w:space="0" w:color="auto"/>
                    <w:left w:val="none" w:sz="0" w:space="0" w:color="auto"/>
                    <w:bottom w:val="none" w:sz="0" w:space="0" w:color="auto"/>
                    <w:right w:val="none" w:sz="0" w:space="0" w:color="auto"/>
                  </w:divBdr>
                </w:div>
                <w:div w:id="315694647">
                  <w:marLeft w:val="0"/>
                  <w:marRight w:val="0"/>
                  <w:marTop w:val="0"/>
                  <w:marBottom w:val="0"/>
                  <w:divBdr>
                    <w:top w:val="none" w:sz="0" w:space="0" w:color="auto"/>
                    <w:left w:val="none" w:sz="0" w:space="0" w:color="auto"/>
                    <w:bottom w:val="none" w:sz="0" w:space="0" w:color="auto"/>
                    <w:right w:val="none" w:sz="0" w:space="0" w:color="auto"/>
                  </w:divBdr>
                </w:div>
                <w:div w:id="315841006">
                  <w:marLeft w:val="0"/>
                  <w:marRight w:val="0"/>
                  <w:marTop w:val="0"/>
                  <w:marBottom w:val="0"/>
                  <w:divBdr>
                    <w:top w:val="none" w:sz="0" w:space="0" w:color="auto"/>
                    <w:left w:val="none" w:sz="0" w:space="0" w:color="auto"/>
                    <w:bottom w:val="none" w:sz="0" w:space="0" w:color="auto"/>
                    <w:right w:val="none" w:sz="0" w:space="0" w:color="auto"/>
                  </w:divBdr>
                </w:div>
                <w:div w:id="328145668">
                  <w:marLeft w:val="0"/>
                  <w:marRight w:val="0"/>
                  <w:marTop w:val="0"/>
                  <w:marBottom w:val="0"/>
                  <w:divBdr>
                    <w:top w:val="none" w:sz="0" w:space="0" w:color="auto"/>
                    <w:left w:val="none" w:sz="0" w:space="0" w:color="auto"/>
                    <w:bottom w:val="none" w:sz="0" w:space="0" w:color="auto"/>
                    <w:right w:val="none" w:sz="0" w:space="0" w:color="auto"/>
                  </w:divBdr>
                </w:div>
                <w:div w:id="333610833">
                  <w:marLeft w:val="0"/>
                  <w:marRight w:val="0"/>
                  <w:marTop w:val="0"/>
                  <w:marBottom w:val="0"/>
                  <w:divBdr>
                    <w:top w:val="none" w:sz="0" w:space="0" w:color="auto"/>
                    <w:left w:val="none" w:sz="0" w:space="0" w:color="auto"/>
                    <w:bottom w:val="none" w:sz="0" w:space="0" w:color="auto"/>
                    <w:right w:val="none" w:sz="0" w:space="0" w:color="auto"/>
                  </w:divBdr>
                </w:div>
                <w:div w:id="344407546">
                  <w:marLeft w:val="0"/>
                  <w:marRight w:val="0"/>
                  <w:marTop w:val="0"/>
                  <w:marBottom w:val="0"/>
                  <w:divBdr>
                    <w:top w:val="none" w:sz="0" w:space="0" w:color="auto"/>
                    <w:left w:val="none" w:sz="0" w:space="0" w:color="auto"/>
                    <w:bottom w:val="none" w:sz="0" w:space="0" w:color="auto"/>
                    <w:right w:val="none" w:sz="0" w:space="0" w:color="auto"/>
                  </w:divBdr>
                </w:div>
                <w:div w:id="398406321">
                  <w:marLeft w:val="0"/>
                  <w:marRight w:val="0"/>
                  <w:marTop w:val="0"/>
                  <w:marBottom w:val="0"/>
                  <w:divBdr>
                    <w:top w:val="none" w:sz="0" w:space="0" w:color="auto"/>
                    <w:left w:val="none" w:sz="0" w:space="0" w:color="auto"/>
                    <w:bottom w:val="none" w:sz="0" w:space="0" w:color="auto"/>
                    <w:right w:val="none" w:sz="0" w:space="0" w:color="auto"/>
                  </w:divBdr>
                </w:div>
                <w:div w:id="410588664">
                  <w:marLeft w:val="0"/>
                  <w:marRight w:val="0"/>
                  <w:marTop w:val="0"/>
                  <w:marBottom w:val="0"/>
                  <w:divBdr>
                    <w:top w:val="none" w:sz="0" w:space="0" w:color="auto"/>
                    <w:left w:val="none" w:sz="0" w:space="0" w:color="auto"/>
                    <w:bottom w:val="none" w:sz="0" w:space="0" w:color="auto"/>
                    <w:right w:val="none" w:sz="0" w:space="0" w:color="auto"/>
                  </w:divBdr>
                </w:div>
                <w:div w:id="438532224">
                  <w:marLeft w:val="0"/>
                  <w:marRight w:val="0"/>
                  <w:marTop w:val="0"/>
                  <w:marBottom w:val="0"/>
                  <w:divBdr>
                    <w:top w:val="none" w:sz="0" w:space="0" w:color="auto"/>
                    <w:left w:val="none" w:sz="0" w:space="0" w:color="auto"/>
                    <w:bottom w:val="none" w:sz="0" w:space="0" w:color="auto"/>
                    <w:right w:val="none" w:sz="0" w:space="0" w:color="auto"/>
                  </w:divBdr>
                </w:div>
                <w:div w:id="458376790">
                  <w:marLeft w:val="0"/>
                  <w:marRight w:val="0"/>
                  <w:marTop w:val="0"/>
                  <w:marBottom w:val="0"/>
                  <w:divBdr>
                    <w:top w:val="none" w:sz="0" w:space="0" w:color="auto"/>
                    <w:left w:val="none" w:sz="0" w:space="0" w:color="auto"/>
                    <w:bottom w:val="none" w:sz="0" w:space="0" w:color="auto"/>
                    <w:right w:val="none" w:sz="0" w:space="0" w:color="auto"/>
                  </w:divBdr>
                </w:div>
                <w:div w:id="490218096">
                  <w:marLeft w:val="0"/>
                  <w:marRight w:val="0"/>
                  <w:marTop w:val="0"/>
                  <w:marBottom w:val="0"/>
                  <w:divBdr>
                    <w:top w:val="none" w:sz="0" w:space="0" w:color="auto"/>
                    <w:left w:val="none" w:sz="0" w:space="0" w:color="auto"/>
                    <w:bottom w:val="none" w:sz="0" w:space="0" w:color="auto"/>
                    <w:right w:val="none" w:sz="0" w:space="0" w:color="auto"/>
                  </w:divBdr>
                </w:div>
                <w:div w:id="492450759">
                  <w:marLeft w:val="0"/>
                  <w:marRight w:val="0"/>
                  <w:marTop w:val="0"/>
                  <w:marBottom w:val="0"/>
                  <w:divBdr>
                    <w:top w:val="none" w:sz="0" w:space="0" w:color="auto"/>
                    <w:left w:val="none" w:sz="0" w:space="0" w:color="auto"/>
                    <w:bottom w:val="none" w:sz="0" w:space="0" w:color="auto"/>
                    <w:right w:val="none" w:sz="0" w:space="0" w:color="auto"/>
                  </w:divBdr>
                </w:div>
                <w:div w:id="492722652">
                  <w:marLeft w:val="0"/>
                  <w:marRight w:val="0"/>
                  <w:marTop w:val="0"/>
                  <w:marBottom w:val="0"/>
                  <w:divBdr>
                    <w:top w:val="none" w:sz="0" w:space="0" w:color="auto"/>
                    <w:left w:val="none" w:sz="0" w:space="0" w:color="auto"/>
                    <w:bottom w:val="none" w:sz="0" w:space="0" w:color="auto"/>
                    <w:right w:val="none" w:sz="0" w:space="0" w:color="auto"/>
                  </w:divBdr>
                </w:div>
                <w:div w:id="514152018">
                  <w:marLeft w:val="0"/>
                  <w:marRight w:val="0"/>
                  <w:marTop w:val="0"/>
                  <w:marBottom w:val="0"/>
                  <w:divBdr>
                    <w:top w:val="none" w:sz="0" w:space="0" w:color="auto"/>
                    <w:left w:val="none" w:sz="0" w:space="0" w:color="auto"/>
                    <w:bottom w:val="none" w:sz="0" w:space="0" w:color="auto"/>
                    <w:right w:val="none" w:sz="0" w:space="0" w:color="auto"/>
                  </w:divBdr>
                </w:div>
                <w:div w:id="519507543">
                  <w:marLeft w:val="0"/>
                  <w:marRight w:val="0"/>
                  <w:marTop w:val="0"/>
                  <w:marBottom w:val="0"/>
                  <w:divBdr>
                    <w:top w:val="none" w:sz="0" w:space="0" w:color="auto"/>
                    <w:left w:val="none" w:sz="0" w:space="0" w:color="auto"/>
                    <w:bottom w:val="none" w:sz="0" w:space="0" w:color="auto"/>
                    <w:right w:val="none" w:sz="0" w:space="0" w:color="auto"/>
                  </w:divBdr>
                </w:div>
                <w:div w:id="530268375">
                  <w:marLeft w:val="0"/>
                  <w:marRight w:val="0"/>
                  <w:marTop w:val="0"/>
                  <w:marBottom w:val="0"/>
                  <w:divBdr>
                    <w:top w:val="none" w:sz="0" w:space="0" w:color="auto"/>
                    <w:left w:val="none" w:sz="0" w:space="0" w:color="auto"/>
                    <w:bottom w:val="none" w:sz="0" w:space="0" w:color="auto"/>
                    <w:right w:val="none" w:sz="0" w:space="0" w:color="auto"/>
                  </w:divBdr>
                </w:div>
                <w:div w:id="540098968">
                  <w:marLeft w:val="0"/>
                  <w:marRight w:val="0"/>
                  <w:marTop w:val="0"/>
                  <w:marBottom w:val="0"/>
                  <w:divBdr>
                    <w:top w:val="none" w:sz="0" w:space="0" w:color="auto"/>
                    <w:left w:val="none" w:sz="0" w:space="0" w:color="auto"/>
                    <w:bottom w:val="none" w:sz="0" w:space="0" w:color="auto"/>
                    <w:right w:val="none" w:sz="0" w:space="0" w:color="auto"/>
                  </w:divBdr>
                </w:div>
                <w:div w:id="553388280">
                  <w:marLeft w:val="0"/>
                  <w:marRight w:val="0"/>
                  <w:marTop w:val="0"/>
                  <w:marBottom w:val="0"/>
                  <w:divBdr>
                    <w:top w:val="none" w:sz="0" w:space="0" w:color="auto"/>
                    <w:left w:val="none" w:sz="0" w:space="0" w:color="auto"/>
                    <w:bottom w:val="none" w:sz="0" w:space="0" w:color="auto"/>
                    <w:right w:val="none" w:sz="0" w:space="0" w:color="auto"/>
                  </w:divBdr>
                </w:div>
                <w:div w:id="576086704">
                  <w:marLeft w:val="0"/>
                  <w:marRight w:val="0"/>
                  <w:marTop w:val="0"/>
                  <w:marBottom w:val="0"/>
                  <w:divBdr>
                    <w:top w:val="none" w:sz="0" w:space="0" w:color="auto"/>
                    <w:left w:val="none" w:sz="0" w:space="0" w:color="auto"/>
                    <w:bottom w:val="none" w:sz="0" w:space="0" w:color="auto"/>
                    <w:right w:val="none" w:sz="0" w:space="0" w:color="auto"/>
                  </w:divBdr>
                </w:div>
                <w:div w:id="588006520">
                  <w:marLeft w:val="0"/>
                  <w:marRight w:val="0"/>
                  <w:marTop w:val="0"/>
                  <w:marBottom w:val="0"/>
                  <w:divBdr>
                    <w:top w:val="none" w:sz="0" w:space="0" w:color="auto"/>
                    <w:left w:val="none" w:sz="0" w:space="0" w:color="auto"/>
                    <w:bottom w:val="none" w:sz="0" w:space="0" w:color="auto"/>
                    <w:right w:val="none" w:sz="0" w:space="0" w:color="auto"/>
                  </w:divBdr>
                </w:div>
                <w:div w:id="593974022">
                  <w:marLeft w:val="0"/>
                  <w:marRight w:val="0"/>
                  <w:marTop w:val="0"/>
                  <w:marBottom w:val="0"/>
                  <w:divBdr>
                    <w:top w:val="none" w:sz="0" w:space="0" w:color="auto"/>
                    <w:left w:val="none" w:sz="0" w:space="0" w:color="auto"/>
                    <w:bottom w:val="none" w:sz="0" w:space="0" w:color="auto"/>
                    <w:right w:val="none" w:sz="0" w:space="0" w:color="auto"/>
                  </w:divBdr>
                </w:div>
                <w:div w:id="629559648">
                  <w:marLeft w:val="0"/>
                  <w:marRight w:val="0"/>
                  <w:marTop w:val="0"/>
                  <w:marBottom w:val="0"/>
                  <w:divBdr>
                    <w:top w:val="none" w:sz="0" w:space="0" w:color="auto"/>
                    <w:left w:val="none" w:sz="0" w:space="0" w:color="auto"/>
                    <w:bottom w:val="none" w:sz="0" w:space="0" w:color="auto"/>
                    <w:right w:val="none" w:sz="0" w:space="0" w:color="auto"/>
                  </w:divBdr>
                </w:div>
                <w:div w:id="630942169">
                  <w:marLeft w:val="0"/>
                  <w:marRight w:val="0"/>
                  <w:marTop w:val="0"/>
                  <w:marBottom w:val="0"/>
                  <w:divBdr>
                    <w:top w:val="none" w:sz="0" w:space="0" w:color="auto"/>
                    <w:left w:val="none" w:sz="0" w:space="0" w:color="auto"/>
                    <w:bottom w:val="none" w:sz="0" w:space="0" w:color="auto"/>
                    <w:right w:val="none" w:sz="0" w:space="0" w:color="auto"/>
                  </w:divBdr>
                </w:div>
                <w:div w:id="673605056">
                  <w:marLeft w:val="0"/>
                  <w:marRight w:val="0"/>
                  <w:marTop w:val="0"/>
                  <w:marBottom w:val="0"/>
                  <w:divBdr>
                    <w:top w:val="none" w:sz="0" w:space="0" w:color="auto"/>
                    <w:left w:val="none" w:sz="0" w:space="0" w:color="auto"/>
                    <w:bottom w:val="none" w:sz="0" w:space="0" w:color="auto"/>
                    <w:right w:val="none" w:sz="0" w:space="0" w:color="auto"/>
                  </w:divBdr>
                </w:div>
                <w:div w:id="677273836">
                  <w:marLeft w:val="0"/>
                  <w:marRight w:val="0"/>
                  <w:marTop w:val="0"/>
                  <w:marBottom w:val="0"/>
                  <w:divBdr>
                    <w:top w:val="none" w:sz="0" w:space="0" w:color="auto"/>
                    <w:left w:val="none" w:sz="0" w:space="0" w:color="auto"/>
                    <w:bottom w:val="none" w:sz="0" w:space="0" w:color="auto"/>
                    <w:right w:val="none" w:sz="0" w:space="0" w:color="auto"/>
                  </w:divBdr>
                </w:div>
                <w:div w:id="680593435">
                  <w:marLeft w:val="0"/>
                  <w:marRight w:val="0"/>
                  <w:marTop w:val="0"/>
                  <w:marBottom w:val="0"/>
                  <w:divBdr>
                    <w:top w:val="none" w:sz="0" w:space="0" w:color="auto"/>
                    <w:left w:val="none" w:sz="0" w:space="0" w:color="auto"/>
                    <w:bottom w:val="none" w:sz="0" w:space="0" w:color="auto"/>
                    <w:right w:val="none" w:sz="0" w:space="0" w:color="auto"/>
                  </w:divBdr>
                </w:div>
                <w:div w:id="684597718">
                  <w:marLeft w:val="0"/>
                  <w:marRight w:val="0"/>
                  <w:marTop w:val="0"/>
                  <w:marBottom w:val="0"/>
                  <w:divBdr>
                    <w:top w:val="none" w:sz="0" w:space="0" w:color="auto"/>
                    <w:left w:val="none" w:sz="0" w:space="0" w:color="auto"/>
                    <w:bottom w:val="none" w:sz="0" w:space="0" w:color="auto"/>
                    <w:right w:val="none" w:sz="0" w:space="0" w:color="auto"/>
                  </w:divBdr>
                </w:div>
                <w:div w:id="684985737">
                  <w:marLeft w:val="0"/>
                  <w:marRight w:val="0"/>
                  <w:marTop w:val="0"/>
                  <w:marBottom w:val="0"/>
                  <w:divBdr>
                    <w:top w:val="none" w:sz="0" w:space="0" w:color="auto"/>
                    <w:left w:val="none" w:sz="0" w:space="0" w:color="auto"/>
                    <w:bottom w:val="none" w:sz="0" w:space="0" w:color="auto"/>
                    <w:right w:val="none" w:sz="0" w:space="0" w:color="auto"/>
                  </w:divBdr>
                </w:div>
                <w:div w:id="695274298">
                  <w:marLeft w:val="0"/>
                  <w:marRight w:val="0"/>
                  <w:marTop w:val="0"/>
                  <w:marBottom w:val="0"/>
                  <w:divBdr>
                    <w:top w:val="none" w:sz="0" w:space="0" w:color="auto"/>
                    <w:left w:val="none" w:sz="0" w:space="0" w:color="auto"/>
                    <w:bottom w:val="none" w:sz="0" w:space="0" w:color="auto"/>
                    <w:right w:val="none" w:sz="0" w:space="0" w:color="auto"/>
                  </w:divBdr>
                </w:div>
                <w:div w:id="707220329">
                  <w:marLeft w:val="0"/>
                  <w:marRight w:val="0"/>
                  <w:marTop w:val="0"/>
                  <w:marBottom w:val="0"/>
                  <w:divBdr>
                    <w:top w:val="none" w:sz="0" w:space="0" w:color="auto"/>
                    <w:left w:val="none" w:sz="0" w:space="0" w:color="auto"/>
                    <w:bottom w:val="none" w:sz="0" w:space="0" w:color="auto"/>
                    <w:right w:val="none" w:sz="0" w:space="0" w:color="auto"/>
                  </w:divBdr>
                </w:div>
                <w:div w:id="708140800">
                  <w:marLeft w:val="0"/>
                  <w:marRight w:val="0"/>
                  <w:marTop w:val="0"/>
                  <w:marBottom w:val="0"/>
                  <w:divBdr>
                    <w:top w:val="none" w:sz="0" w:space="0" w:color="auto"/>
                    <w:left w:val="none" w:sz="0" w:space="0" w:color="auto"/>
                    <w:bottom w:val="none" w:sz="0" w:space="0" w:color="auto"/>
                    <w:right w:val="none" w:sz="0" w:space="0" w:color="auto"/>
                  </w:divBdr>
                </w:div>
                <w:div w:id="718362992">
                  <w:marLeft w:val="0"/>
                  <w:marRight w:val="0"/>
                  <w:marTop w:val="0"/>
                  <w:marBottom w:val="0"/>
                  <w:divBdr>
                    <w:top w:val="none" w:sz="0" w:space="0" w:color="auto"/>
                    <w:left w:val="none" w:sz="0" w:space="0" w:color="auto"/>
                    <w:bottom w:val="none" w:sz="0" w:space="0" w:color="auto"/>
                    <w:right w:val="none" w:sz="0" w:space="0" w:color="auto"/>
                  </w:divBdr>
                </w:div>
                <w:div w:id="728462140">
                  <w:marLeft w:val="0"/>
                  <w:marRight w:val="0"/>
                  <w:marTop w:val="0"/>
                  <w:marBottom w:val="0"/>
                  <w:divBdr>
                    <w:top w:val="none" w:sz="0" w:space="0" w:color="auto"/>
                    <w:left w:val="none" w:sz="0" w:space="0" w:color="auto"/>
                    <w:bottom w:val="none" w:sz="0" w:space="0" w:color="auto"/>
                    <w:right w:val="none" w:sz="0" w:space="0" w:color="auto"/>
                  </w:divBdr>
                </w:div>
                <w:div w:id="740178693">
                  <w:marLeft w:val="0"/>
                  <w:marRight w:val="0"/>
                  <w:marTop w:val="0"/>
                  <w:marBottom w:val="0"/>
                  <w:divBdr>
                    <w:top w:val="none" w:sz="0" w:space="0" w:color="auto"/>
                    <w:left w:val="none" w:sz="0" w:space="0" w:color="auto"/>
                    <w:bottom w:val="none" w:sz="0" w:space="0" w:color="auto"/>
                    <w:right w:val="none" w:sz="0" w:space="0" w:color="auto"/>
                  </w:divBdr>
                </w:div>
                <w:div w:id="745032708">
                  <w:marLeft w:val="0"/>
                  <w:marRight w:val="0"/>
                  <w:marTop w:val="0"/>
                  <w:marBottom w:val="0"/>
                  <w:divBdr>
                    <w:top w:val="none" w:sz="0" w:space="0" w:color="auto"/>
                    <w:left w:val="none" w:sz="0" w:space="0" w:color="auto"/>
                    <w:bottom w:val="none" w:sz="0" w:space="0" w:color="auto"/>
                    <w:right w:val="none" w:sz="0" w:space="0" w:color="auto"/>
                  </w:divBdr>
                </w:div>
                <w:div w:id="763036114">
                  <w:marLeft w:val="0"/>
                  <w:marRight w:val="0"/>
                  <w:marTop w:val="0"/>
                  <w:marBottom w:val="0"/>
                  <w:divBdr>
                    <w:top w:val="none" w:sz="0" w:space="0" w:color="auto"/>
                    <w:left w:val="none" w:sz="0" w:space="0" w:color="auto"/>
                    <w:bottom w:val="none" w:sz="0" w:space="0" w:color="auto"/>
                    <w:right w:val="none" w:sz="0" w:space="0" w:color="auto"/>
                  </w:divBdr>
                </w:div>
                <w:div w:id="777528082">
                  <w:marLeft w:val="0"/>
                  <w:marRight w:val="0"/>
                  <w:marTop w:val="0"/>
                  <w:marBottom w:val="0"/>
                  <w:divBdr>
                    <w:top w:val="none" w:sz="0" w:space="0" w:color="auto"/>
                    <w:left w:val="none" w:sz="0" w:space="0" w:color="auto"/>
                    <w:bottom w:val="none" w:sz="0" w:space="0" w:color="auto"/>
                    <w:right w:val="none" w:sz="0" w:space="0" w:color="auto"/>
                  </w:divBdr>
                </w:div>
                <w:div w:id="785580785">
                  <w:marLeft w:val="0"/>
                  <w:marRight w:val="0"/>
                  <w:marTop w:val="0"/>
                  <w:marBottom w:val="0"/>
                  <w:divBdr>
                    <w:top w:val="none" w:sz="0" w:space="0" w:color="auto"/>
                    <w:left w:val="none" w:sz="0" w:space="0" w:color="auto"/>
                    <w:bottom w:val="none" w:sz="0" w:space="0" w:color="auto"/>
                    <w:right w:val="none" w:sz="0" w:space="0" w:color="auto"/>
                  </w:divBdr>
                </w:div>
                <w:div w:id="800727628">
                  <w:marLeft w:val="0"/>
                  <w:marRight w:val="0"/>
                  <w:marTop w:val="0"/>
                  <w:marBottom w:val="0"/>
                  <w:divBdr>
                    <w:top w:val="none" w:sz="0" w:space="0" w:color="auto"/>
                    <w:left w:val="none" w:sz="0" w:space="0" w:color="auto"/>
                    <w:bottom w:val="none" w:sz="0" w:space="0" w:color="auto"/>
                    <w:right w:val="none" w:sz="0" w:space="0" w:color="auto"/>
                  </w:divBdr>
                </w:div>
                <w:div w:id="829178922">
                  <w:marLeft w:val="0"/>
                  <w:marRight w:val="0"/>
                  <w:marTop w:val="0"/>
                  <w:marBottom w:val="0"/>
                  <w:divBdr>
                    <w:top w:val="none" w:sz="0" w:space="0" w:color="auto"/>
                    <w:left w:val="none" w:sz="0" w:space="0" w:color="auto"/>
                    <w:bottom w:val="none" w:sz="0" w:space="0" w:color="auto"/>
                    <w:right w:val="none" w:sz="0" w:space="0" w:color="auto"/>
                  </w:divBdr>
                </w:div>
                <w:div w:id="833297884">
                  <w:marLeft w:val="0"/>
                  <w:marRight w:val="0"/>
                  <w:marTop w:val="0"/>
                  <w:marBottom w:val="0"/>
                  <w:divBdr>
                    <w:top w:val="none" w:sz="0" w:space="0" w:color="auto"/>
                    <w:left w:val="none" w:sz="0" w:space="0" w:color="auto"/>
                    <w:bottom w:val="none" w:sz="0" w:space="0" w:color="auto"/>
                    <w:right w:val="none" w:sz="0" w:space="0" w:color="auto"/>
                  </w:divBdr>
                </w:div>
                <w:div w:id="848985696">
                  <w:marLeft w:val="0"/>
                  <w:marRight w:val="0"/>
                  <w:marTop w:val="0"/>
                  <w:marBottom w:val="0"/>
                  <w:divBdr>
                    <w:top w:val="none" w:sz="0" w:space="0" w:color="auto"/>
                    <w:left w:val="none" w:sz="0" w:space="0" w:color="auto"/>
                    <w:bottom w:val="none" w:sz="0" w:space="0" w:color="auto"/>
                    <w:right w:val="none" w:sz="0" w:space="0" w:color="auto"/>
                  </w:divBdr>
                </w:div>
                <w:div w:id="861746672">
                  <w:marLeft w:val="0"/>
                  <w:marRight w:val="0"/>
                  <w:marTop w:val="0"/>
                  <w:marBottom w:val="0"/>
                  <w:divBdr>
                    <w:top w:val="none" w:sz="0" w:space="0" w:color="auto"/>
                    <w:left w:val="none" w:sz="0" w:space="0" w:color="auto"/>
                    <w:bottom w:val="none" w:sz="0" w:space="0" w:color="auto"/>
                    <w:right w:val="none" w:sz="0" w:space="0" w:color="auto"/>
                  </w:divBdr>
                </w:div>
                <w:div w:id="864682103">
                  <w:marLeft w:val="0"/>
                  <w:marRight w:val="0"/>
                  <w:marTop w:val="0"/>
                  <w:marBottom w:val="0"/>
                  <w:divBdr>
                    <w:top w:val="none" w:sz="0" w:space="0" w:color="auto"/>
                    <w:left w:val="none" w:sz="0" w:space="0" w:color="auto"/>
                    <w:bottom w:val="none" w:sz="0" w:space="0" w:color="auto"/>
                    <w:right w:val="none" w:sz="0" w:space="0" w:color="auto"/>
                  </w:divBdr>
                </w:div>
                <w:div w:id="866528139">
                  <w:marLeft w:val="0"/>
                  <w:marRight w:val="0"/>
                  <w:marTop w:val="0"/>
                  <w:marBottom w:val="0"/>
                  <w:divBdr>
                    <w:top w:val="none" w:sz="0" w:space="0" w:color="auto"/>
                    <w:left w:val="none" w:sz="0" w:space="0" w:color="auto"/>
                    <w:bottom w:val="none" w:sz="0" w:space="0" w:color="auto"/>
                    <w:right w:val="none" w:sz="0" w:space="0" w:color="auto"/>
                  </w:divBdr>
                </w:div>
                <w:div w:id="871962219">
                  <w:marLeft w:val="0"/>
                  <w:marRight w:val="0"/>
                  <w:marTop w:val="0"/>
                  <w:marBottom w:val="0"/>
                  <w:divBdr>
                    <w:top w:val="none" w:sz="0" w:space="0" w:color="auto"/>
                    <w:left w:val="none" w:sz="0" w:space="0" w:color="auto"/>
                    <w:bottom w:val="none" w:sz="0" w:space="0" w:color="auto"/>
                    <w:right w:val="none" w:sz="0" w:space="0" w:color="auto"/>
                  </w:divBdr>
                </w:div>
                <w:div w:id="875697235">
                  <w:marLeft w:val="0"/>
                  <w:marRight w:val="0"/>
                  <w:marTop w:val="0"/>
                  <w:marBottom w:val="0"/>
                  <w:divBdr>
                    <w:top w:val="none" w:sz="0" w:space="0" w:color="auto"/>
                    <w:left w:val="none" w:sz="0" w:space="0" w:color="auto"/>
                    <w:bottom w:val="none" w:sz="0" w:space="0" w:color="auto"/>
                    <w:right w:val="none" w:sz="0" w:space="0" w:color="auto"/>
                  </w:divBdr>
                </w:div>
                <w:div w:id="876508363">
                  <w:marLeft w:val="0"/>
                  <w:marRight w:val="0"/>
                  <w:marTop w:val="0"/>
                  <w:marBottom w:val="0"/>
                  <w:divBdr>
                    <w:top w:val="none" w:sz="0" w:space="0" w:color="auto"/>
                    <w:left w:val="none" w:sz="0" w:space="0" w:color="auto"/>
                    <w:bottom w:val="none" w:sz="0" w:space="0" w:color="auto"/>
                    <w:right w:val="none" w:sz="0" w:space="0" w:color="auto"/>
                  </w:divBdr>
                </w:div>
                <w:div w:id="880442046">
                  <w:marLeft w:val="0"/>
                  <w:marRight w:val="0"/>
                  <w:marTop w:val="0"/>
                  <w:marBottom w:val="0"/>
                  <w:divBdr>
                    <w:top w:val="none" w:sz="0" w:space="0" w:color="auto"/>
                    <w:left w:val="none" w:sz="0" w:space="0" w:color="auto"/>
                    <w:bottom w:val="none" w:sz="0" w:space="0" w:color="auto"/>
                    <w:right w:val="none" w:sz="0" w:space="0" w:color="auto"/>
                  </w:divBdr>
                </w:div>
                <w:div w:id="886258072">
                  <w:marLeft w:val="0"/>
                  <w:marRight w:val="0"/>
                  <w:marTop w:val="0"/>
                  <w:marBottom w:val="0"/>
                  <w:divBdr>
                    <w:top w:val="none" w:sz="0" w:space="0" w:color="auto"/>
                    <w:left w:val="none" w:sz="0" w:space="0" w:color="auto"/>
                    <w:bottom w:val="none" w:sz="0" w:space="0" w:color="auto"/>
                    <w:right w:val="none" w:sz="0" w:space="0" w:color="auto"/>
                  </w:divBdr>
                </w:div>
                <w:div w:id="886330852">
                  <w:marLeft w:val="0"/>
                  <w:marRight w:val="0"/>
                  <w:marTop w:val="0"/>
                  <w:marBottom w:val="0"/>
                  <w:divBdr>
                    <w:top w:val="none" w:sz="0" w:space="0" w:color="auto"/>
                    <w:left w:val="none" w:sz="0" w:space="0" w:color="auto"/>
                    <w:bottom w:val="none" w:sz="0" w:space="0" w:color="auto"/>
                    <w:right w:val="none" w:sz="0" w:space="0" w:color="auto"/>
                  </w:divBdr>
                </w:div>
                <w:div w:id="894925143">
                  <w:marLeft w:val="0"/>
                  <w:marRight w:val="0"/>
                  <w:marTop w:val="0"/>
                  <w:marBottom w:val="0"/>
                  <w:divBdr>
                    <w:top w:val="none" w:sz="0" w:space="0" w:color="auto"/>
                    <w:left w:val="none" w:sz="0" w:space="0" w:color="auto"/>
                    <w:bottom w:val="none" w:sz="0" w:space="0" w:color="auto"/>
                    <w:right w:val="none" w:sz="0" w:space="0" w:color="auto"/>
                  </w:divBdr>
                </w:div>
                <w:div w:id="902644772">
                  <w:marLeft w:val="0"/>
                  <w:marRight w:val="0"/>
                  <w:marTop w:val="0"/>
                  <w:marBottom w:val="0"/>
                  <w:divBdr>
                    <w:top w:val="none" w:sz="0" w:space="0" w:color="auto"/>
                    <w:left w:val="none" w:sz="0" w:space="0" w:color="auto"/>
                    <w:bottom w:val="none" w:sz="0" w:space="0" w:color="auto"/>
                    <w:right w:val="none" w:sz="0" w:space="0" w:color="auto"/>
                  </w:divBdr>
                </w:div>
                <w:div w:id="905992836">
                  <w:marLeft w:val="0"/>
                  <w:marRight w:val="0"/>
                  <w:marTop w:val="0"/>
                  <w:marBottom w:val="0"/>
                  <w:divBdr>
                    <w:top w:val="none" w:sz="0" w:space="0" w:color="auto"/>
                    <w:left w:val="none" w:sz="0" w:space="0" w:color="auto"/>
                    <w:bottom w:val="none" w:sz="0" w:space="0" w:color="auto"/>
                    <w:right w:val="none" w:sz="0" w:space="0" w:color="auto"/>
                  </w:divBdr>
                </w:div>
                <w:div w:id="910390399">
                  <w:marLeft w:val="0"/>
                  <w:marRight w:val="0"/>
                  <w:marTop w:val="0"/>
                  <w:marBottom w:val="0"/>
                  <w:divBdr>
                    <w:top w:val="none" w:sz="0" w:space="0" w:color="auto"/>
                    <w:left w:val="none" w:sz="0" w:space="0" w:color="auto"/>
                    <w:bottom w:val="none" w:sz="0" w:space="0" w:color="auto"/>
                    <w:right w:val="none" w:sz="0" w:space="0" w:color="auto"/>
                  </w:divBdr>
                </w:div>
                <w:div w:id="911506183">
                  <w:marLeft w:val="0"/>
                  <w:marRight w:val="0"/>
                  <w:marTop w:val="0"/>
                  <w:marBottom w:val="0"/>
                  <w:divBdr>
                    <w:top w:val="none" w:sz="0" w:space="0" w:color="auto"/>
                    <w:left w:val="none" w:sz="0" w:space="0" w:color="auto"/>
                    <w:bottom w:val="none" w:sz="0" w:space="0" w:color="auto"/>
                    <w:right w:val="none" w:sz="0" w:space="0" w:color="auto"/>
                  </w:divBdr>
                </w:div>
                <w:div w:id="927273977">
                  <w:marLeft w:val="0"/>
                  <w:marRight w:val="0"/>
                  <w:marTop w:val="0"/>
                  <w:marBottom w:val="0"/>
                  <w:divBdr>
                    <w:top w:val="none" w:sz="0" w:space="0" w:color="auto"/>
                    <w:left w:val="none" w:sz="0" w:space="0" w:color="auto"/>
                    <w:bottom w:val="none" w:sz="0" w:space="0" w:color="auto"/>
                    <w:right w:val="none" w:sz="0" w:space="0" w:color="auto"/>
                  </w:divBdr>
                </w:div>
                <w:div w:id="934629887">
                  <w:marLeft w:val="0"/>
                  <w:marRight w:val="0"/>
                  <w:marTop w:val="0"/>
                  <w:marBottom w:val="0"/>
                  <w:divBdr>
                    <w:top w:val="none" w:sz="0" w:space="0" w:color="auto"/>
                    <w:left w:val="none" w:sz="0" w:space="0" w:color="auto"/>
                    <w:bottom w:val="none" w:sz="0" w:space="0" w:color="auto"/>
                    <w:right w:val="none" w:sz="0" w:space="0" w:color="auto"/>
                  </w:divBdr>
                </w:div>
                <w:div w:id="953252265">
                  <w:marLeft w:val="0"/>
                  <w:marRight w:val="0"/>
                  <w:marTop w:val="0"/>
                  <w:marBottom w:val="0"/>
                  <w:divBdr>
                    <w:top w:val="none" w:sz="0" w:space="0" w:color="auto"/>
                    <w:left w:val="none" w:sz="0" w:space="0" w:color="auto"/>
                    <w:bottom w:val="none" w:sz="0" w:space="0" w:color="auto"/>
                    <w:right w:val="none" w:sz="0" w:space="0" w:color="auto"/>
                  </w:divBdr>
                </w:div>
                <w:div w:id="959260275">
                  <w:marLeft w:val="0"/>
                  <w:marRight w:val="0"/>
                  <w:marTop w:val="0"/>
                  <w:marBottom w:val="0"/>
                  <w:divBdr>
                    <w:top w:val="none" w:sz="0" w:space="0" w:color="auto"/>
                    <w:left w:val="none" w:sz="0" w:space="0" w:color="auto"/>
                    <w:bottom w:val="none" w:sz="0" w:space="0" w:color="auto"/>
                    <w:right w:val="none" w:sz="0" w:space="0" w:color="auto"/>
                  </w:divBdr>
                </w:div>
                <w:div w:id="990137415">
                  <w:marLeft w:val="0"/>
                  <w:marRight w:val="0"/>
                  <w:marTop w:val="0"/>
                  <w:marBottom w:val="0"/>
                  <w:divBdr>
                    <w:top w:val="none" w:sz="0" w:space="0" w:color="auto"/>
                    <w:left w:val="none" w:sz="0" w:space="0" w:color="auto"/>
                    <w:bottom w:val="none" w:sz="0" w:space="0" w:color="auto"/>
                    <w:right w:val="none" w:sz="0" w:space="0" w:color="auto"/>
                  </w:divBdr>
                </w:div>
                <w:div w:id="995646318">
                  <w:marLeft w:val="0"/>
                  <w:marRight w:val="0"/>
                  <w:marTop w:val="0"/>
                  <w:marBottom w:val="0"/>
                  <w:divBdr>
                    <w:top w:val="none" w:sz="0" w:space="0" w:color="auto"/>
                    <w:left w:val="none" w:sz="0" w:space="0" w:color="auto"/>
                    <w:bottom w:val="none" w:sz="0" w:space="0" w:color="auto"/>
                    <w:right w:val="none" w:sz="0" w:space="0" w:color="auto"/>
                  </w:divBdr>
                </w:div>
                <w:div w:id="1020400545">
                  <w:marLeft w:val="0"/>
                  <w:marRight w:val="0"/>
                  <w:marTop w:val="0"/>
                  <w:marBottom w:val="0"/>
                  <w:divBdr>
                    <w:top w:val="none" w:sz="0" w:space="0" w:color="auto"/>
                    <w:left w:val="none" w:sz="0" w:space="0" w:color="auto"/>
                    <w:bottom w:val="none" w:sz="0" w:space="0" w:color="auto"/>
                    <w:right w:val="none" w:sz="0" w:space="0" w:color="auto"/>
                  </w:divBdr>
                </w:div>
                <w:div w:id="1037658654">
                  <w:marLeft w:val="0"/>
                  <w:marRight w:val="0"/>
                  <w:marTop w:val="0"/>
                  <w:marBottom w:val="0"/>
                  <w:divBdr>
                    <w:top w:val="none" w:sz="0" w:space="0" w:color="auto"/>
                    <w:left w:val="none" w:sz="0" w:space="0" w:color="auto"/>
                    <w:bottom w:val="none" w:sz="0" w:space="0" w:color="auto"/>
                    <w:right w:val="none" w:sz="0" w:space="0" w:color="auto"/>
                  </w:divBdr>
                </w:div>
                <w:div w:id="1044453129">
                  <w:marLeft w:val="0"/>
                  <w:marRight w:val="0"/>
                  <w:marTop w:val="0"/>
                  <w:marBottom w:val="0"/>
                  <w:divBdr>
                    <w:top w:val="none" w:sz="0" w:space="0" w:color="auto"/>
                    <w:left w:val="none" w:sz="0" w:space="0" w:color="auto"/>
                    <w:bottom w:val="none" w:sz="0" w:space="0" w:color="auto"/>
                    <w:right w:val="none" w:sz="0" w:space="0" w:color="auto"/>
                  </w:divBdr>
                </w:div>
                <w:div w:id="1070234556">
                  <w:marLeft w:val="0"/>
                  <w:marRight w:val="0"/>
                  <w:marTop w:val="0"/>
                  <w:marBottom w:val="0"/>
                  <w:divBdr>
                    <w:top w:val="none" w:sz="0" w:space="0" w:color="auto"/>
                    <w:left w:val="none" w:sz="0" w:space="0" w:color="auto"/>
                    <w:bottom w:val="none" w:sz="0" w:space="0" w:color="auto"/>
                    <w:right w:val="none" w:sz="0" w:space="0" w:color="auto"/>
                  </w:divBdr>
                </w:div>
                <w:div w:id="1082490498">
                  <w:marLeft w:val="0"/>
                  <w:marRight w:val="0"/>
                  <w:marTop w:val="0"/>
                  <w:marBottom w:val="0"/>
                  <w:divBdr>
                    <w:top w:val="none" w:sz="0" w:space="0" w:color="auto"/>
                    <w:left w:val="none" w:sz="0" w:space="0" w:color="auto"/>
                    <w:bottom w:val="none" w:sz="0" w:space="0" w:color="auto"/>
                    <w:right w:val="none" w:sz="0" w:space="0" w:color="auto"/>
                  </w:divBdr>
                </w:div>
                <w:div w:id="1097557461">
                  <w:marLeft w:val="0"/>
                  <w:marRight w:val="0"/>
                  <w:marTop w:val="0"/>
                  <w:marBottom w:val="0"/>
                  <w:divBdr>
                    <w:top w:val="none" w:sz="0" w:space="0" w:color="auto"/>
                    <w:left w:val="none" w:sz="0" w:space="0" w:color="auto"/>
                    <w:bottom w:val="none" w:sz="0" w:space="0" w:color="auto"/>
                    <w:right w:val="none" w:sz="0" w:space="0" w:color="auto"/>
                  </w:divBdr>
                </w:div>
                <w:div w:id="1110398728">
                  <w:marLeft w:val="0"/>
                  <w:marRight w:val="0"/>
                  <w:marTop w:val="0"/>
                  <w:marBottom w:val="0"/>
                  <w:divBdr>
                    <w:top w:val="none" w:sz="0" w:space="0" w:color="auto"/>
                    <w:left w:val="none" w:sz="0" w:space="0" w:color="auto"/>
                    <w:bottom w:val="none" w:sz="0" w:space="0" w:color="auto"/>
                    <w:right w:val="none" w:sz="0" w:space="0" w:color="auto"/>
                  </w:divBdr>
                </w:div>
                <w:div w:id="1152214686">
                  <w:marLeft w:val="0"/>
                  <w:marRight w:val="0"/>
                  <w:marTop w:val="0"/>
                  <w:marBottom w:val="0"/>
                  <w:divBdr>
                    <w:top w:val="none" w:sz="0" w:space="0" w:color="auto"/>
                    <w:left w:val="none" w:sz="0" w:space="0" w:color="auto"/>
                    <w:bottom w:val="none" w:sz="0" w:space="0" w:color="auto"/>
                    <w:right w:val="none" w:sz="0" w:space="0" w:color="auto"/>
                  </w:divBdr>
                </w:div>
                <w:div w:id="1157723949">
                  <w:marLeft w:val="0"/>
                  <w:marRight w:val="0"/>
                  <w:marTop w:val="0"/>
                  <w:marBottom w:val="0"/>
                  <w:divBdr>
                    <w:top w:val="none" w:sz="0" w:space="0" w:color="auto"/>
                    <w:left w:val="none" w:sz="0" w:space="0" w:color="auto"/>
                    <w:bottom w:val="none" w:sz="0" w:space="0" w:color="auto"/>
                    <w:right w:val="none" w:sz="0" w:space="0" w:color="auto"/>
                  </w:divBdr>
                </w:div>
                <w:div w:id="1178425952">
                  <w:marLeft w:val="0"/>
                  <w:marRight w:val="0"/>
                  <w:marTop w:val="0"/>
                  <w:marBottom w:val="0"/>
                  <w:divBdr>
                    <w:top w:val="none" w:sz="0" w:space="0" w:color="auto"/>
                    <w:left w:val="none" w:sz="0" w:space="0" w:color="auto"/>
                    <w:bottom w:val="none" w:sz="0" w:space="0" w:color="auto"/>
                    <w:right w:val="none" w:sz="0" w:space="0" w:color="auto"/>
                  </w:divBdr>
                </w:div>
                <w:div w:id="1183741380">
                  <w:marLeft w:val="0"/>
                  <w:marRight w:val="0"/>
                  <w:marTop w:val="0"/>
                  <w:marBottom w:val="0"/>
                  <w:divBdr>
                    <w:top w:val="none" w:sz="0" w:space="0" w:color="auto"/>
                    <w:left w:val="none" w:sz="0" w:space="0" w:color="auto"/>
                    <w:bottom w:val="none" w:sz="0" w:space="0" w:color="auto"/>
                    <w:right w:val="none" w:sz="0" w:space="0" w:color="auto"/>
                  </w:divBdr>
                </w:div>
                <w:div w:id="1185554308">
                  <w:marLeft w:val="0"/>
                  <w:marRight w:val="0"/>
                  <w:marTop w:val="0"/>
                  <w:marBottom w:val="0"/>
                  <w:divBdr>
                    <w:top w:val="none" w:sz="0" w:space="0" w:color="auto"/>
                    <w:left w:val="none" w:sz="0" w:space="0" w:color="auto"/>
                    <w:bottom w:val="none" w:sz="0" w:space="0" w:color="auto"/>
                    <w:right w:val="none" w:sz="0" w:space="0" w:color="auto"/>
                  </w:divBdr>
                </w:div>
                <w:div w:id="1202279988">
                  <w:marLeft w:val="0"/>
                  <w:marRight w:val="0"/>
                  <w:marTop w:val="0"/>
                  <w:marBottom w:val="0"/>
                  <w:divBdr>
                    <w:top w:val="none" w:sz="0" w:space="0" w:color="auto"/>
                    <w:left w:val="none" w:sz="0" w:space="0" w:color="auto"/>
                    <w:bottom w:val="none" w:sz="0" w:space="0" w:color="auto"/>
                    <w:right w:val="none" w:sz="0" w:space="0" w:color="auto"/>
                  </w:divBdr>
                </w:div>
                <w:div w:id="1243488453">
                  <w:marLeft w:val="0"/>
                  <w:marRight w:val="0"/>
                  <w:marTop w:val="0"/>
                  <w:marBottom w:val="0"/>
                  <w:divBdr>
                    <w:top w:val="none" w:sz="0" w:space="0" w:color="auto"/>
                    <w:left w:val="none" w:sz="0" w:space="0" w:color="auto"/>
                    <w:bottom w:val="none" w:sz="0" w:space="0" w:color="auto"/>
                    <w:right w:val="none" w:sz="0" w:space="0" w:color="auto"/>
                  </w:divBdr>
                </w:div>
                <w:div w:id="1299799605">
                  <w:marLeft w:val="0"/>
                  <w:marRight w:val="0"/>
                  <w:marTop w:val="0"/>
                  <w:marBottom w:val="0"/>
                  <w:divBdr>
                    <w:top w:val="none" w:sz="0" w:space="0" w:color="auto"/>
                    <w:left w:val="none" w:sz="0" w:space="0" w:color="auto"/>
                    <w:bottom w:val="none" w:sz="0" w:space="0" w:color="auto"/>
                    <w:right w:val="none" w:sz="0" w:space="0" w:color="auto"/>
                  </w:divBdr>
                </w:div>
                <w:div w:id="1325891479">
                  <w:marLeft w:val="0"/>
                  <w:marRight w:val="0"/>
                  <w:marTop w:val="0"/>
                  <w:marBottom w:val="0"/>
                  <w:divBdr>
                    <w:top w:val="none" w:sz="0" w:space="0" w:color="auto"/>
                    <w:left w:val="none" w:sz="0" w:space="0" w:color="auto"/>
                    <w:bottom w:val="none" w:sz="0" w:space="0" w:color="auto"/>
                    <w:right w:val="none" w:sz="0" w:space="0" w:color="auto"/>
                  </w:divBdr>
                </w:div>
                <w:div w:id="1338341118">
                  <w:marLeft w:val="0"/>
                  <w:marRight w:val="0"/>
                  <w:marTop w:val="0"/>
                  <w:marBottom w:val="0"/>
                  <w:divBdr>
                    <w:top w:val="none" w:sz="0" w:space="0" w:color="auto"/>
                    <w:left w:val="none" w:sz="0" w:space="0" w:color="auto"/>
                    <w:bottom w:val="none" w:sz="0" w:space="0" w:color="auto"/>
                    <w:right w:val="none" w:sz="0" w:space="0" w:color="auto"/>
                  </w:divBdr>
                </w:div>
                <w:div w:id="1342509712">
                  <w:marLeft w:val="0"/>
                  <w:marRight w:val="0"/>
                  <w:marTop w:val="0"/>
                  <w:marBottom w:val="0"/>
                  <w:divBdr>
                    <w:top w:val="none" w:sz="0" w:space="0" w:color="auto"/>
                    <w:left w:val="none" w:sz="0" w:space="0" w:color="auto"/>
                    <w:bottom w:val="none" w:sz="0" w:space="0" w:color="auto"/>
                    <w:right w:val="none" w:sz="0" w:space="0" w:color="auto"/>
                  </w:divBdr>
                </w:div>
                <w:div w:id="1358965089">
                  <w:marLeft w:val="0"/>
                  <w:marRight w:val="0"/>
                  <w:marTop w:val="0"/>
                  <w:marBottom w:val="0"/>
                  <w:divBdr>
                    <w:top w:val="none" w:sz="0" w:space="0" w:color="auto"/>
                    <w:left w:val="none" w:sz="0" w:space="0" w:color="auto"/>
                    <w:bottom w:val="none" w:sz="0" w:space="0" w:color="auto"/>
                    <w:right w:val="none" w:sz="0" w:space="0" w:color="auto"/>
                  </w:divBdr>
                </w:div>
                <w:div w:id="1361475346">
                  <w:marLeft w:val="0"/>
                  <w:marRight w:val="0"/>
                  <w:marTop w:val="0"/>
                  <w:marBottom w:val="0"/>
                  <w:divBdr>
                    <w:top w:val="none" w:sz="0" w:space="0" w:color="auto"/>
                    <w:left w:val="none" w:sz="0" w:space="0" w:color="auto"/>
                    <w:bottom w:val="none" w:sz="0" w:space="0" w:color="auto"/>
                    <w:right w:val="none" w:sz="0" w:space="0" w:color="auto"/>
                  </w:divBdr>
                </w:div>
                <w:div w:id="1392731162">
                  <w:marLeft w:val="0"/>
                  <w:marRight w:val="0"/>
                  <w:marTop w:val="0"/>
                  <w:marBottom w:val="0"/>
                  <w:divBdr>
                    <w:top w:val="none" w:sz="0" w:space="0" w:color="auto"/>
                    <w:left w:val="none" w:sz="0" w:space="0" w:color="auto"/>
                    <w:bottom w:val="none" w:sz="0" w:space="0" w:color="auto"/>
                    <w:right w:val="none" w:sz="0" w:space="0" w:color="auto"/>
                  </w:divBdr>
                </w:div>
                <w:div w:id="1395346644">
                  <w:marLeft w:val="0"/>
                  <w:marRight w:val="0"/>
                  <w:marTop w:val="0"/>
                  <w:marBottom w:val="0"/>
                  <w:divBdr>
                    <w:top w:val="none" w:sz="0" w:space="0" w:color="auto"/>
                    <w:left w:val="none" w:sz="0" w:space="0" w:color="auto"/>
                    <w:bottom w:val="none" w:sz="0" w:space="0" w:color="auto"/>
                    <w:right w:val="none" w:sz="0" w:space="0" w:color="auto"/>
                  </w:divBdr>
                </w:div>
                <w:div w:id="1403794435">
                  <w:marLeft w:val="0"/>
                  <w:marRight w:val="0"/>
                  <w:marTop w:val="0"/>
                  <w:marBottom w:val="0"/>
                  <w:divBdr>
                    <w:top w:val="none" w:sz="0" w:space="0" w:color="auto"/>
                    <w:left w:val="none" w:sz="0" w:space="0" w:color="auto"/>
                    <w:bottom w:val="none" w:sz="0" w:space="0" w:color="auto"/>
                    <w:right w:val="none" w:sz="0" w:space="0" w:color="auto"/>
                  </w:divBdr>
                </w:div>
                <w:div w:id="1404182857">
                  <w:marLeft w:val="0"/>
                  <w:marRight w:val="0"/>
                  <w:marTop w:val="0"/>
                  <w:marBottom w:val="0"/>
                  <w:divBdr>
                    <w:top w:val="none" w:sz="0" w:space="0" w:color="auto"/>
                    <w:left w:val="none" w:sz="0" w:space="0" w:color="auto"/>
                    <w:bottom w:val="none" w:sz="0" w:space="0" w:color="auto"/>
                    <w:right w:val="none" w:sz="0" w:space="0" w:color="auto"/>
                  </w:divBdr>
                </w:div>
                <w:div w:id="1407798524">
                  <w:marLeft w:val="0"/>
                  <w:marRight w:val="0"/>
                  <w:marTop w:val="0"/>
                  <w:marBottom w:val="0"/>
                  <w:divBdr>
                    <w:top w:val="none" w:sz="0" w:space="0" w:color="auto"/>
                    <w:left w:val="none" w:sz="0" w:space="0" w:color="auto"/>
                    <w:bottom w:val="none" w:sz="0" w:space="0" w:color="auto"/>
                    <w:right w:val="none" w:sz="0" w:space="0" w:color="auto"/>
                  </w:divBdr>
                </w:div>
                <w:div w:id="1418937843">
                  <w:marLeft w:val="0"/>
                  <w:marRight w:val="0"/>
                  <w:marTop w:val="0"/>
                  <w:marBottom w:val="0"/>
                  <w:divBdr>
                    <w:top w:val="none" w:sz="0" w:space="0" w:color="auto"/>
                    <w:left w:val="none" w:sz="0" w:space="0" w:color="auto"/>
                    <w:bottom w:val="none" w:sz="0" w:space="0" w:color="auto"/>
                    <w:right w:val="none" w:sz="0" w:space="0" w:color="auto"/>
                  </w:divBdr>
                </w:div>
                <w:div w:id="1435173741">
                  <w:marLeft w:val="0"/>
                  <w:marRight w:val="0"/>
                  <w:marTop w:val="0"/>
                  <w:marBottom w:val="0"/>
                  <w:divBdr>
                    <w:top w:val="none" w:sz="0" w:space="0" w:color="auto"/>
                    <w:left w:val="none" w:sz="0" w:space="0" w:color="auto"/>
                    <w:bottom w:val="none" w:sz="0" w:space="0" w:color="auto"/>
                    <w:right w:val="none" w:sz="0" w:space="0" w:color="auto"/>
                  </w:divBdr>
                </w:div>
                <w:div w:id="1471745295">
                  <w:marLeft w:val="0"/>
                  <w:marRight w:val="0"/>
                  <w:marTop w:val="0"/>
                  <w:marBottom w:val="0"/>
                  <w:divBdr>
                    <w:top w:val="none" w:sz="0" w:space="0" w:color="auto"/>
                    <w:left w:val="none" w:sz="0" w:space="0" w:color="auto"/>
                    <w:bottom w:val="none" w:sz="0" w:space="0" w:color="auto"/>
                    <w:right w:val="none" w:sz="0" w:space="0" w:color="auto"/>
                  </w:divBdr>
                </w:div>
                <w:div w:id="1480878559">
                  <w:marLeft w:val="0"/>
                  <w:marRight w:val="0"/>
                  <w:marTop w:val="0"/>
                  <w:marBottom w:val="0"/>
                  <w:divBdr>
                    <w:top w:val="none" w:sz="0" w:space="0" w:color="auto"/>
                    <w:left w:val="none" w:sz="0" w:space="0" w:color="auto"/>
                    <w:bottom w:val="none" w:sz="0" w:space="0" w:color="auto"/>
                    <w:right w:val="none" w:sz="0" w:space="0" w:color="auto"/>
                  </w:divBdr>
                </w:div>
                <w:div w:id="1494563328">
                  <w:marLeft w:val="0"/>
                  <w:marRight w:val="0"/>
                  <w:marTop w:val="0"/>
                  <w:marBottom w:val="0"/>
                  <w:divBdr>
                    <w:top w:val="none" w:sz="0" w:space="0" w:color="auto"/>
                    <w:left w:val="none" w:sz="0" w:space="0" w:color="auto"/>
                    <w:bottom w:val="none" w:sz="0" w:space="0" w:color="auto"/>
                    <w:right w:val="none" w:sz="0" w:space="0" w:color="auto"/>
                  </w:divBdr>
                </w:div>
                <w:div w:id="1509442331">
                  <w:marLeft w:val="0"/>
                  <w:marRight w:val="0"/>
                  <w:marTop w:val="0"/>
                  <w:marBottom w:val="0"/>
                  <w:divBdr>
                    <w:top w:val="none" w:sz="0" w:space="0" w:color="auto"/>
                    <w:left w:val="none" w:sz="0" w:space="0" w:color="auto"/>
                    <w:bottom w:val="none" w:sz="0" w:space="0" w:color="auto"/>
                    <w:right w:val="none" w:sz="0" w:space="0" w:color="auto"/>
                  </w:divBdr>
                </w:div>
                <w:div w:id="1525434698">
                  <w:marLeft w:val="0"/>
                  <w:marRight w:val="0"/>
                  <w:marTop w:val="0"/>
                  <w:marBottom w:val="0"/>
                  <w:divBdr>
                    <w:top w:val="none" w:sz="0" w:space="0" w:color="auto"/>
                    <w:left w:val="none" w:sz="0" w:space="0" w:color="auto"/>
                    <w:bottom w:val="none" w:sz="0" w:space="0" w:color="auto"/>
                    <w:right w:val="none" w:sz="0" w:space="0" w:color="auto"/>
                  </w:divBdr>
                </w:div>
                <w:div w:id="1543904365">
                  <w:marLeft w:val="0"/>
                  <w:marRight w:val="0"/>
                  <w:marTop w:val="0"/>
                  <w:marBottom w:val="0"/>
                  <w:divBdr>
                    <w:top w:val="none" w:sz="0" w:space="0" w:color="auto"/>
                    <w:left w:val="none" w:sz="0" w:space="0" w:color="auto"/>
                    <w:bottom w:val="none" w:sz="0" w:space="0" w:color="auto"/>
                    <w:right w:val="none" w:sz="0" w:space="0" w:color="auto"/>
                  </w:divBdr>
                </w:div>
                <w:div w:id="1546135854">
                  <w:marLeft w:val="0"/>
                  <w:marRight w:val="0"/>
                  <w:marTop w:val="0"/>
                  <w:marBottom w:val="0"/>
                  <w:divBdr>
                    <w:top w:val="none" w:sz="0" w:space="0" w:color="auto"/>
                    <w:left w:val="none" w:sz="0" w:space="0" w:color="auto"/>
                    <w:bottom w:val="none" w:sz="0" w:space="0" w:color="auto"/>
                    <w:right w:val="none" w:sz="0" w:space="0" w:color="auto"/>
                  </w:divBdr>
                </w:div>
                <w:div w:id="1553228549">
                  <w:marLeft w:val="0"/>
                  <w:marRight w:val="0"/>
                  <w:marTop w:val="0"/>
                  <w:marBottom w:val="0"/>
                  <w:divBdr>
                    <w:top w:val="none" w:sz="0" w:space="0" w:color="auto"/>
                    <w:left w:val="none" w:sz="0" w:space="0" w:color="auto"/>
                    <w:bottom w:val="none" w:sz="0" w:space="0" w:color="auto"/>
                    <w:right w:val="none" w:sz="0" w:space="0" w:color="auto"/>
                  </w:divBdr>
                </w:div>
                <w:div w:id="1566183079">
                  <w:marLeft w:val="0"/>
                  <w:marRight w:val="0"/>
                  <w:marTop w:val="0"/>
                  <w:marBottom w:val="0"/>
                  <w:divBdr>
                    <w:top w:val="none" w:sz="0" w:space="0" w:color="auto"/>
                    <w:left w:val="none" w:sz="0" w:space="0" w:color="auto"/>
                    <w:bottom w:val="none" w:sz="0" w:space="0" w:color="auto"/>
                    <w:right w:val="none" w:sz="0" w:space="0" w:color="auto"/>
                  </w:divBdr>
                </w:div>
                <w:div w:id="1589382015">
                  <w:marLeft w:val="0"/>
                  <w:marRight w:val="0"/>
                  <w:marTop w:val="0"/>
                  <w:marBottom w:val="0"/>
                  <w:divBdr>
                    <w:top w:val="none" w:sz="0" w:space="0" w:color="auto"/>
                    <w:left w:val="none" w:sz="0" w:space="0" w:color="auto"/>
                    <w:bottom w:val="none" w:sz="0" w:space="0" w:color="auto"/>
                    <w:right w:val="none" w:sz="0" w:space="0" w:color="auto"/>
                  </w:divBdr>
                </w:div>
                <w:div w:id="1621033172">
                  <w:marLeft w:val="0"/>
                  <w:marRight w:val="0"/>
                  <w:marTop w:val="0"/>
                  <w:marBottom w:val="0"/>
                  <w:divBdr>
                    <w:top w:val="none" w:sz="0" w:space="0" w:color="auto"/>
                    <w:left w:val="none" w:sz="0" w:space="0" w:color="auto"/>
                    <w:bottom w:val="none" w:sz="0" w:space="0" w:color="auto"/>
                    <w:right w:val="none" w:sz="0" w:space="0" w:color="auto"/>
                  </w:divBdr>
                </w:div>
                <w:div w:id="1632858408">
                  <w:marLeft w:val="0"/>
                  <w:marRight w:val="0"/>
                  <w:marTop w:val="0"/>
                  <w:marBottom w:val="0"/>
                  <w:divBdr>
                    <w:top w:val="none" w:sz="0" w:space="0" w:color="auto"/>
                    <w:left w:val="none" w:sz="0" w:space="0" w:color="auto"/>
                    <w:bottom w:val="none" w:sz="0" w:space="0" w:color="auto"/>
                    <w:right w:val="none" w:sz="0" w:space="0" w:color="auto"/>
                  </w:divBdr>
                </w:div>
                <w:div w:id="1635988995">
                  <w:marLeft w:val="0"/>
                  <w:marRight w:val="0"/>
                  <w:marTop w:val="0"/>
                  <w:marBottom w:val="0"/>
                  <w:divBdr>
                    <w:top w:val="none" w:sz="0" w:space="0" w:color="auto"/>
                    <w:left w:val="none" w:sz="0" w:space="0" w:color="auto"/>
                    <w:bottom w:val="none" w:sz="0" w:space="0" w:color="auto"/>
                    <w:right w:val="none" w:sz="0" w:space="0" w:color="auto"/>
                  </w:divBdr>
                </w:div>
                <w:div w:id="1654600304">
                  <w:marLeft w:val="0"/>
                  <w:marRight w:val="0"/>
                  <w:marTop w:val="0"/>
                  <w:marBottom w:val="0"/>
                  <w:divBdr>
                    <w:top w:val="none" w:sz="0" w:space="0" w:color="auto"/>
                    <w:left w:val="none" w:sz="0" w:space="0" w:color="auto"/>
                    <w:bottom w:val="none" w:sz="0" w:space="0" w:color="auto"/>
                    <w:right w:val="none" w:sz="0" w:space="0" w:color="auto"/>
                  </w:divBdr>
                </w:div>
                <w:div w:id="1683894626">
                  <w:marLeft w:val="0"/>
                  <w:marRight w:val="0"/>
                  <w:marTop w:val="0"/>
                  <w:marBottom w:val="0"/>
                  <w:divBdr>
                    <w:top w:val="none" w:sz="0" w:space="0" w:color="auto"/>
                    <w:left w:val="none" w:sz="0" w:space="0" w:color="auto"/>
                    <w:bottom w:val="none" w:sz="0" w:space="0" w:color="auto"/>
                    <w:right w:val="none" w:sz="0" w:space="0" w:color="auto"/>
                  </w:divBdr>
                </w:div>
                <w:div w:id="1694378828">
                  <w:marLeft w:val="0"/>
                  <w:marRight w:val="0"/>
                  <w:marTop w:val="0"/>
                  <w:marBottom w:val="0"/>
                  <w:divBdr>
                    <w:top w:val="none" w:sz="0" w:space="0" w:color="auto"/>
                    <w:left w:val="none" w:sz="0" w:space="0" w:color="auto"/>
                    <w:bottom w:val="none" w:sz="0" w:space="0" w:color="auto"/>
                    <w:right w:val="none" w:sz="0" w:space="0" w:color="auto"/>
                  </w:divBdr>
                </w:div>
                <w:div w:id="1695382231">
                  <w:marLeft w:val="0"/>
                  <w:marRight w:val="0"/>
                  <w:marTop w:val="0"/>
                  <w:marBottom w:val="0"/>
                  <w:divBdr>
                    <w:top w:val="none" w:sz="0" w:space="0" w:color="auto"/>
                    <w:left w:val="none" w:sz="0" w:space="0" w:color="auto"/>
                    <w:bottom w:val="none" w:sz="0" w:space="0" w:color="auto"/>
                    <w:right w:val="none" w:sz="0" w:space="0" w:color="auto"/>
                  </w:divBdr>
                </w:div>
                <w:div w:id="1705866229">
                  <w:marLeft w:val="0"/>
                  <w:marRight w:val="0"/>
                  <w:marTop w:val="0"/>
                  <w:marBottom w:val="0"/>
                  <w:divBdr>
                    <w:top w:val="none" w:sz="0" w:space="0" w:color="auto"/>
                    <w:left w:val="none" w:sz="0" w:space="0" w:color="auto"/>
                    <w:bottom w:val="none" w:sz="0" w:space="0" w:color="auto"/>
                    <w:right w:val="none" w:sz="0" w:space="0" w:color="auto"/>
                  </w:divBdr>
                </w:div>
                <w:div w:id="1708018164">
                  <w:marLeft w:val="0"/>
                  <w:marRight w:val="0"/>
                  <w:marTop w:val="0"/>
                  <w:marBottom w:val="0"/>
                  <w:divBdr>
                    <w:top w:val="none" w:sz="0" w:space="0" w:color="auto"/>
                    <w:left w:val="none" w:sz="0" w:space="0" w:color="auto"/>
                    <w:bottom w:val="none" w:sz="0" w:space="0" w:color="auto"/>
                    <w:right w:val="none" w:sz="0" w:space="0" w:color="auto"/>
                  </w:divBdr>
                </w:div>
                <w:div w:id="1709378937">
                  <w:marLeft w:val="0"/>
                  <w:marRight w:val="0"/>
                  <w:marTop w:val="0"/>
                  <w:marBottom w:val="0"/>
                  <w:divBdr>
                    <w:top w:val="none" w:sz="0" w:space="0" w:color="auto"/>
                    <w:left w:val="none" w:sz="0" w:space="0" w:color="auto"/>
                    <w:bottom w:val="none" w:sz="0" w:space="0" w:color="auto"/>
                    <w:right w:val="none" w:sz="0" w:space="0" w:color="auto"/>
                  </w:divBdr>
                </w:div>
                <w:div w:id="1728256586">
                  <w:marLeft w:val="0"/>
                  <w:marRight w:val="0"/>
                  <w:marTop w:val="0"/>
                  <w:marBottom w:val="0"/>
                  <w:divBdr>
                    <w:top w:val="none" w:sz="0" w:space="0" w:color="auto"/>
                    <w:left w:val="none" w:sz="0" w:space="0" w:color="auto"/>
                    <w:bottom w:val="none" w:sz="0" w:space="0" w:color="auto"/>
                    <w:right w:val="none" w:sz="0" w:space="0" w:color="auto"/>
                  </w:divBdr>
                </w:div>
                <w:div w:id="1766803515">
                  <w:marLeft w:val="0"/>
                  <w:marRight w:val="0"/>
                  <w:marTop w:val="0"/>
                  <w:marBottom w:val="0"/>
                  <w:divBdr>
                    <w:top w:val="none" w:sz="0" w:space="0" w:color="auto"/>
                    <w:left w:val="none" w:sz="0" w:space="0" w:color="auto"/>
                    <w:bottom w:val="none" w:sz="0" w:space="0" w:color="auto"/>
                    <w:right w:val="none" w:sz="0" w:space="0" w:color="auto"/>
                  </w:divBdr>
                </w:div>
                <w:div w:id="1766806716">
                  <w:marLeft w:val="0"/>
                  <w:marRight w:val="0"/>
                  <w:marTop w:val="0"/>
                  <w:marBottom w:val="0"/>
                  <w:divBdr>
                    <w:top w:val="none" w:sz="0" w:space="0" w:color="auto"/>
                    <w:left w:val="none" w:sz="0" w:space="0" w:color="auto"/>
                    <w:bottom w:val="none" w:sz="0" w:space="0" w:color="auto"/>
                    <w:right w:val="none" w:sz="0" w:space="0" w:color="auto"/>
                  </w:divBdr>
                </w:div>
                <w:div w:id="1776057160">
                  <w:marLeft w:val="0"/>
                  <w:marRight w:val="0"/>
                  <w:marTop w:val="0"/>
                  <w:marBottom w:val="0"/>
                  <w:divBdr>
                    <w:top w:val="none" w:sz="0" w:space="0" w:color="auto"/>
                    <w:left w:val="none" w:sz="0" w:space="0" w:color="auto"/>
                    <w:bottom w:val="none" w:sz="0" w:space="0" w:color="auto"/>
                    <w:right w:val="none" w:sz="0" w:space="0" w:color="auto"/>
                  </w:divBdr>
                </w:div>
                <w:div w:id="1817257244">
                  <w:marLeft w:val="0"/>
                  <w:marRight w:val="0"/>
                  <w:marTop w:val="0"/>
                  <w:marBottom w:val="0"/>
                  <w:divBdr>
                    <w:top w:val="none" w:sz="0" w:space="0" w:color="auto"/>
                    <w:left w:val="none" w:sz="0" w:space="0" w:color="auto"/>
                    <w:bottom w:val="none" w:sz="0" w:space="0" w:color="auto"/>
                    <w:right w:val="none" w:sz="0" w:space="0" w:color="auto"/>
                  </w:divBdr>
                </w:div>
                <w:div w:id="1820657794">
                  <w:marLeft w:val="0"/>
                  <w:marRight w:val="0"/>
                  <w:marTop w:val="0"/>
                  <w:marBottom w:val="0"/>
                  <w:divBdr>
                    <w:top w:val="none" w:sz="0" w:space="0" w:color="auto"/>
                    <w:left w:val="none" w:sz="0" w:space="0" w:color="auto"/>
                    <w:bottom w:val="none" w:sz="0" w:space="0" w:color="auto"/>
                    <w:right w:val="none" w:sz="0" w:space="0" w:color="auto"/>
                  </w:divBdr>
                </w:div>
                <w:div w:id="1835683554">
                  <w:marLeft w:val="0"/>
                  <w:marRight w:val="0"/>
                  <w:marTop w:val="0"/>
                  <w:marBottom w:val="0"/>
                  <w:divBdr>
                    <w:top w:val="none" w:sz="0" w:space="0" w:color="auto"/>
                    <w:left w:val="none" w:sz="0" w:space="0" w:color="auto"/>
                    <w:bottom w:val="none" w:sz="0" w:space="0" w:color="auto"/>
                    <w:right w:val="none" w:sz="0" w:space="0" w:color="auto"/>
                  </w:divBdr>
                </w:div>
                <w:div w:id="1869483602">
                  <w:marLeft w:val="0"/>
                  <w:marRight w:val="0"/>
                  <w:marTop w:val="0"/>
                  <w:marBottom w:val="0"/>
                  <w:divBdr>
                    <w:top w:val="none" w:sz="0" w:space="0" w:color="auto"/>
                    <w:left w:val="none" w:sz="0" w:space="0" w:color="auto"/>
                    <w:bottom w:val="none" w:sz="0" w:space="0" w:color="auto"/>
                    <w:right w:val="none" w:sz="0" w:space="0" w:color="auto"/>
                  </w:divBdr>
                </w:div>
                <w:div w:id="1889760274">
                  <w:marLeft w:val="0"/>
                  <w:marRight w:val="0"/>
                  <w:marTop w:val="0"/>
                  <w:marBottom w:val="0"/>
                  <w:divBdr>
                    <w:top w:val="none" w:sz="0" w:space="0" w:color="auto"/>
                    <w:left w:val="none" w:sz="0" w:space="0" w:color="auto"/>
                    <w:bottom w:val="none" w:sz="0" w:space="0" w:color="auto"/>
                    <w:right w:val="none" w:sz="0" w:space="0" w:color="auto"/>
                  </w:divBdr>
                </w:div>
                <w:div w:id="1907564644">
                  <w:marLeft w:val="0"/>
                  <w:marRight w:val="0"/>
                  <w:marTop w:val="0"/>
                  <w:marBottom w:val="0"/>
                  <w:divBdr>
                    <w:top w:val="none" w:sz="0" w:space="0" w:color="auto"/>
                    <w:left w:val="none" w:sz="0" w:space="0" w:color="auto"/>
                    <w:bottom w:val="none" w:sz="0" w:space="0" w:color="auto"/>
                    <w:right w:val="none" w:sz="0" w:space="0" w:color="auto"/>
                  </w:divBdr>
                </w:div>
                <w:div w:id="1914780163">
                  <w:marLeft w:val="0"/>
                  <w:marRight w:val="0"/>
                  <w:marTop w:val="0"/>
                  <w:marBottom w:val="0"/>
                  <w:divBdr>
                    <w:top w:val="none" w:sz="0" w:space="0" w:color="auto"/>
                    <w:left w:val="none" w:sz="0" w:space="0" w:color="auto"/>
                    <w:bottom w:val="none" w:sz="0" w:space="0" w:color="auto"/>
                    <w:right w:val="none" w:sz="0" w:space="0" w:color="auto"/>
                  </w:divBdr>
                </w:div>
                <w:div w:id="1921987060">
                  <w:marLeft w:val="0"/>
                  <w:marRight w:val="0"/>
                  <w:marTop w:val="0"/>
                  <w:marBottom w:val="0"/>
                  <w:divBdr>
                    <w:top w:val="none" w:sz="0" w:space="0" w:color="auto"/>
                    <w:left w:val="none" w:sz="0" w:space="0" w:color="auto"/>
                    <w:bottom w:val="none" w:sz="0" w:space="0" w:color="auto"/>
                    <w:right w:val="none" w:sz="0" w:space="0" w:color="auto"/>
                  </w:divBdr>
                </w:div>
                <w:div w:id="1926379789">
                  <w:marLeft w:val="0"/>
                  <w:marRight w:val="0"/>
                  <w:marTop w:val="0"/>
                  <w:marBottom w:val="0"/>
                  <w:divBdr>
                    <w:top w:val="none" w:sz="0" w:space="0" w:color="auto"/>
                    <w:left w:val="none" w:sz="0" w:space="0" w:color="auto"/>
                    <w:bottom w:val="none" w:sz="0" w:space="0" w:color="auto"/>
                    <w:right w:val="none" w:sz="0" w:space="0" w:color="auto"/>
                  </w:divBdr>
                </w:div>
                <w:div w:id="1931574710">
                  <w:marLeft w:val="0"/>
                  <w:marRight w:val="0"/>
                  <w:marTop w:val="0"/>
                  <w:marBottom w:val="0"/>
                  <w:divBdr>
                    <w:top w:val="none" w:sz="0" w:space="0" w:color="auto"/>
                    <w:left w:val="none" w:sz="0" w:space="0" w:color="auto"/>
                    <w:bottom w:val="none" w:sz="0" w:space="0" w:color="auto"/>
                    <w:right w:val="none" w:sz="0" w:space="0" w:color="auto"/>
                  </w:divBdr>
                </w:div>
                <w:div w:id="1936395912">
                  <w:marLeft w:val="0"/>
                  <w:marRight w:val="0"/>
                  <w:marTop w:val="0"/>
                  <w:marBottom w:val="0"/>
                  <w:divBdr>
                    <w:top w:val="none" w:sz="0" w:space="0" w:color="auto"/>
                    <w:left w:val="none" w:sz="0" w:space="0" w:color="auto"/>
                    <w:bottom w:val="none" w:sz="0" w:space="0" w:color="auto"/>
                    <w:right w:val="none" w:sz="0" w:space="0" w:color="auto"/>
                  </w:divBdr>
                </w:div>
                <w:div w:id="1994335241">
                  <w:marLeft w:val="0"/>
                  <w:marRight w:val="0"/>
                  <w:marTop w:val="0"/>
                  <w:marBottom w:val="0"/>
                  <w:divBdr>
                    <w:top w:val="none" w:sz="0" w:space="0" w:color="auto"/>
                    <w:left w:val="none" w:sz="0" w:space="0" w:color="auto"/>
                    <w:bottom w:val="none" w:sz="0" w:space="0" w:color="auto"/>
                    <w:right w:val="none" w:sz="0" w:space="0" w:color="auto"/>
                  </w:divBdr>
                </w:div>
                <w:div w:id="2013990996">
                  <w:marLeft w:val="0"/>
                  <w:marRight w:val="0"/>
                  <w:marTop w:val="0"/>
                  <w:marBottom w:val="0"/>
                  <w:divBdr>
                    <w:top w:val="none" w:sz="0" w:space="0" w:color="auto"/>
                    <w:left w:val="none" w:sz="0" w:space="0" w:color="auto"/>
                    <w:bottom w:val="none" w:sz="0" w:space="0" w:color="auto"/>
                    <w:right w:val="none" w:sz="0" w:space="0" w:color="auto"/>
                  </w:divBdr>
                </w:div>
                <w:div w:id="2014144773">
                  <w:marLeft w:val="0"/>
                  <w:marRight w:val="0"/>
                  <w:marTop w:val="0"/>
                  <w:marBottom w:val="0"/>
                  <w:divBdr>
                    <w:top w:val="none" w:sz="0" w:space="0" w:color="auto"/>
                    <w:left w:val="none" w:sz="0" w:space="0" w:color="auto"/>
                    <w:bottom w:val="none" w:sz="0" w:space="0" w:color="auto"/>
                    <w:right w:val="none" w:sz="0" w:space="0" w:color="auto"/>
                  </w:divBdr>
                </w:div>
                <w:div w:id="2014407216">
                  <w:marLeft w:val="0"/>
                  <w:marRight w:val="0"/>
                  <w:marTop w:val="0"/>
                  <w:marBottom w:val="0"/>
                  <w:divBdr>
                    <w:top w:val="none" w:sz="0" w:space="0" w:color="auto"/>
                    <w:left w:val="none" w:sz="0" w:space="0" w:color="auto"/>
                    <w:bottom w:val="none" w:sz="0" w:space="0" w:color="auto"/>
                    <w:right w:val="none" w:sz="0" w:space="0" w:color="auto"/>
                  </w:divBdr>
                </w:div>
                <w:div w:id="2048722256">
                  <w:marLeft w:val="0"/>
                  <w:marRight w:val="0"/>
                  <w:marTop w:val="0"/>
                  <w:marBottom w:val="0"/>
                  <w:divBdr>
                    <w:top w:val="none" w:sz="0" w:space="0" w:color="auto"/>
                    <w:left w:val="none" w:sz="0" w:space="0" w:color="auto"/>
                    <w:bottom w:val="none" w:sz="0" w:space="0" w:color="auto"/>
                    <w:right w:val="none" w:sz="0" w:space="0" w:color="auto"/>
                  </w:divBdr>
                </w:div>
                <w:div w:id="2052072279">
                  <w:marLeft w:val="0"/>
                  <w:marRight w:val="0"/>
                  <w:marTop w:val="0"/>
                  <w:marBottom w:val="0"/>
                  <w:divBdr>
                    <w:top w:val="none" w:sz="0" w:space="0" w:color="auto"/>
                    <w:left w:val="none" w:sz="0" w:space="0" w:color="auto"/>
                    <w:bottom w:val="none" w:sz="0" w:space="0" w:color="auto"/>
                    <w:right w:val="none" w:sz="0" w:space="0" w:color="auto"/>
                  </w:divBdr>
                </w:div>
                <w:div w:id="2088725016">
                  <w:marLeft w:val="0"/>
                  <w:marRight w:val="0"/>
                  <w:marTop w:val="0"/>
                  <w:marBottom w:val="0"/>
                  <w:divBdr>
                    <w:top w:val="none" w:sz="0" w:space="0" w:color="auto"/>
                    <w:left w:val="none" w:sz="0" w:space="0" w:color="auto"/>
                    <w:bottom w:val="none" w:sz="0" w:space="0" w:color="auto"/>
                    <w:right w:val="none" w:sz="0" w:space="0" w:color="auto"/>
                  </w:divBdr>
                </w:div>
                <w:div w:id="2105683897">
                  <w:marLeft w:val="0"/>
                  <w:marRight w:val="0"/>
                  <w:marTop w:val="0"/>
                  <w:marBottom w:val="0"/>
                  <w:divBdr>
                    <w:top w:val="none" w:sz="0" w:space="0" w:color="auto"/>
                    <w:left w:val="none" w:sz="0" w:space="0" w:color="auto"/>
                    <w:bottom w:val="none" w:sz="0" w:space="0" w:color="auto"/>
                    <w:right w:val="none" w:sz="0" w:space="0" w:color="auto"/>
                  </w:divBdr>
                </w:div>
                <w:div w:id="2109690683">
                  <w:marLeft w:val="0"/>
                  <w:marRight w:val="0"/>
                  <w:marTop w:val="0"/>
                  <w:marBottom w:val="0"/>
                  <w:divBdr>
                    <w:top w:val="none" w:sz="0" w:space="0" w:color="auto"/>
                    <w:left w:val="none" w:sz="0" w:space="0" w:color="auto"/>
                    <w:bottom w:val="none" w:sz="0" w:space="0" w:color="auto"/>
                    <w:right w:val="none" w:sz="0" w:space="0" w:color="auto"/>
                  </w:divBdr>
                </w:div>
                <w:div w:id="2118596770">
                  <w:marLeft w:val="0"/>
                  <w:marRight w:val="0"/>
                  <w:marTop w:val="0"/>
                  <w:marBottom w:val="0"/>
                  <w:divBdr>
                    <w:top w:val="none" w:sz="0" w:space="0" w:color="auto"/>
                    <w:left w:val="none" w:sz="0" w:space="0" w:color="auto"/>
                    <w:bottom w:val="none" w:sz="0" w:space="0" w:color="auto"/>
                    <w:right w:val="none" w:sz="0" w:space="0" w:color="auto"/>
                  </w:divBdr>
                </w:div>
                <w:div w:id="2124424010">
                  <w:marLeft w:val="0"/>
                  <w:marRight w:val="0"/>
                  <w:marTop w:val="0"/>
                  <w:marBottom w:val="0"/>
                  <w:divBdr>
                    <w:top w:val="none" w:sz="0" w:space="0" w:color="auto"/>
                    <w:left w:val="none" w:sz="0" w:space="0" w:color="auto"/>
                    <w:bottom w:val="none" w:sz="0" w:space="0" w:color="auto"/>
                    <w:right w:val="none" w:sz="0" w:space="0" w:color="auto"/>
                  </w:divBdr>
                </w:div>
                <w:div w:id="2124614162">
                  <w:marLeft w:val="0"/>
                  <w:marRight w:val="0"/>
                  <w:marTop w:val="0"/>
                  <w:marBottom w:val="0"/>
                  <w:divBdr>
                    <w:top w:val="none" w:sz="0" w:space="0" w:color="auto"/>
                    <w:left w:val="none" w:sz="0" w:space="0" w:color="auto"/>
                    <w:bottom w:val="none" w:sz="0" w:space="0" w:color="auto"/>
                    <w:right w:val="none" w:sz="0" w:space="0" w:color="auto"/>
                  </w:divBdr>
                </w:div>
                <w:div w:id="2126077891">
                  <w:marLeft w:val="0"/>
                  <w:marRight w:val="0"/>
                  <w:marTop w:val="0"/>
                  <w:marBottom w:val="0"/>
                  <w:divBdr>
                    <w:top w:val="none" w:sz="0" w:space="0" w:color="auto"/>
                    <w:left w:val="none" w:sz="0" w:space="0" w:color="auto"/>
                    <w:bottom w:val="none" w:sz="0" w:space="0" w:color="auto"/>
                    <w:right w:val="none" w:sz="0" w:space="0" w:color="auto"/>
                  </w:divBdr>
                </w:div>
                <w:div w:id="2129661109">
                  <w:marLeft w:val="0"/>
                  <w:marRight w:val="0"/>
                  <w:marTop w:val="0"/>
                  <w:marBottom w:val="0"/>
                  <w:divBdr>
                    <w:top w:val="none" w:sz="0" w:space="0" w:color="auto"/>
                    <w:left w:val="none" w:sz="0" w:space="0" w:color="auto"/>
                    <w:bottom w:val="none" w:sz="0" w:space="0" w:color="auto"/>
                    <w:right w:val="none" w:sz="0" w:space="0" w:color="auto"/>
                  </w:divBdr>
                </w:div>
                <w:div w:id="2133281555">
                  <w:marLeft w:val="0"/>
                  <w:marRight w:val="0"/>
                  <w:marTop w:val="0"/>
                  <w:marBottom w:val="0"/>
                  <w:divBdr>
                    <w:top w:val="none" w:sz="0" w:space="0" w:color="auto"/>
                    <w:left w:val="none" w:sz="0" w:space="0" w:color="auto"/>
                    <w:bottom w:val="none" w:sz="0" w:space="0" w:color="auto"/>
                    <w:right w:val="none" w:sz="0" w:space="0" w:color="auto"/>
                  </w:divBdr>
                </w:div>
                <w:div w:id="2136176186">
                  <w:marLeft w:val="0"/>
                  <w:marRight w:val="0"/>
                  <w:marTop w:val="0"/>
                  <w:marBottom w:val="0"/>
                  <w:divBdr>
                    <w:top w:val="none" w:sz="0" w:space="0" w:color="auto"/>
                    <w:left w:val="none" w:sz="0" w:space="0" w:color="auto"/>
                    <w:bottom w:val="none" w:sz="0" w:space="0" w:color="auto"/>
                    <w:right w:val="none" w:sz="0" w:space="0" w:color="auto"/>
                  </w:divBdr>
                </w:div>
                <w:div w:id="2138840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73566675">
      <w:bodyDiv w:val="1"/>
      <w:marLeft w:val="0"/>
      <w:marRight w:val="0"/>
      <w:marTop w:val="0"/>
      <w:marBottom w:val="0"/>
      <w:divBdr>
        <w:top w:val="none" w:sz="0" w:space="0" w:color="auto"/>
        <w:left w:val="none" w:sz="0" w:space="0" w:color="auto"/>
        <w:bottom w:val="none" w:sz="0" w:space="0" w:color="auto"/>
        <w:right w:val="none" w:sz="0" w:space="0" w:color="auto"/>
      </w:divBdr>
    </w:div>
    <w:div w:id="639000159">
      <w:bodyDiv w:val="1"/>
      <w:marLeft w:val="0"/>
      <w:marRight w:val="0"/>
      <w:marTop w:val="0"/>
      <w:marBottom w:val="0"/>
      <w:divBdr>
        <w:top w:val="none" w:sz="0" w:space="0" w:color="auto"/>
        <w:left w:val="none" w:sz="0" w:space="0" w:color="auto"/>
        <w:bottom w:val="none" w:sz="0" w:space="0" w:color="auto"/>
        <w:right w:val="none" w:sz="0" w:space="0" w:color="auto"/>
      </w:divBdr>
    </w:div>
    <w:div w:id="753891629">
      <w:bodyDiv w:val="1"/>
      <w:marLeft w:val="0"/>
      <w:marRight w:val="0"/>
      <w:marTop w:val="0"/>
      <w:marBottom w:val="0"/>
      <w:divBdr>
        <w:top w:val="none" w:sz="0" w:space="0" w:color="auto"/>
        <w:left w:val="none" w:sz="0" w:space="0" w:color="auto"/>
        <w:bottom w:val="none" w:sz="0" w:space="0" w:color="auto"/>
        <w:right w:val="none" w:sz="0" w:space="0" w:color="auto"/>
      </w:divBdr>
    </w:div>
    <w:div w:id="922688397">
      <w:bodyDiv w:val="1"/>
      <w:marLeft w:val="0"/>
      <w:marRight w:val="0"/>
      <w:marTop w:val="0"/>
      <w:marBottom w:val="0"/>
      <w:divBdr>
        <w:top w:val="none" w:sz="0" w:space="0" w:color="auto"/>
        <w:left w:val="none" w:sz="0" w:space="0" w:color="auto"/>
        <w:bottom w:val="none" w:sz="0" w:space="0" w:color="auto"/>
        <w:right w:val="none" w:sz="0" w:space="0" w:color="auto"/>
      </w:divBdr>
    </w:div>
    <w:div w:id="1030690418">
      <w:bodyDiv w:val="1"/>
      <w:marLeft w:val="0"/>
      <w:marRight w:val="0"/>
      <w:marTop w:val="0"/>
      <w:marBottom w:val="0"/>
      <w:divBdr>
        <w:top w:val="none" w:sz="0" w:space="0" w:color="auto"/>
        <w:left w:val="none" w:sz="0" w:space="0" w:color="auto"/>
        <w:bottom w:val="none" w:sz="0" w:space="0" w:color="auto"/>
        <w:right w:val="none" w:sz="0" w:space="0" w:color="auto"/>
      </w:divBdr>
      <w:divsChild>
        <w:div w:id="2320183">
          <w:marLeft w:val="0"/>
          <w:marRight w:val="0"/>
          <w:marTop w:val="0"/>
          <w:marBottom w:val="0"/>
          <w:divBdr>
            <w:top w:val="none" w:sz="0" w:space="0" w:color="auto"/>
            <w:left w:val="none" w:sz="0" w:space="0" w:color="auto"/>
            <w:bottom w:val="none" w:sz="0" w:space="0" w:color="auto"/>
            <w:right w:val="none" w:sz="0" w:space="0" w:color="auto"/>
          </w:divBdr>
        </w:div>
        <w:div w:id="11883892">
          <w:marLeft w:val="0"/>
          <w:marRight w:val="0"/>
          <w:marTop w:val="0"/>
          <w:marBottom w:val="0"/>
          <w:divBdr>
            <w:top w:val="none" w:sz="0" w:space="0" w:color="auto"/>
            <w:left w:val="none" w:sz="0" w:space="0" w:color="auto"/>
            <w:bottom w:val="none" w:sz="0" w:space="0" w:color="auto"/>
            <w:right w:val="none" w:sz="0" w:space="0" w:color="auto"/>
          </w:divBdr>
        </w:div>
        <w:div w:id="27342106">
          <w:marLeft w:val="0"/>
          <w:marRight w:val="0"/>
          <w:marTop w:val="0"/>
          <w:marBottom w:val="0"/>
          <w:divBdr>
            <w:top w:val="none" w:sz="0" w:space="0" w:color="auto"/>
            <w:left w:val="none" w:sz="0" w:space="0" w:color="auto"/>
            <w:bottom w:val="none" w:sz="0" w:space="0" w:color="auto"/>
            <w:right w:val="none" w:sz="0" w:space="0" w:color="auto"/>
          </w:divBdr>
        </w:div>
        <w:div w:id="37895035">
          <w:marLeft w:val="0"/>
          <w:marRight w:val="0"/>
          <w:marTop w:val="0"/>
          <w:marBottom w:val="0"/>
          <w:divBdr>
            <w:top w:val="none" w:sz="0" w:space="0" w:color="auto"/>
            <w:left w:val="none" w:sz="0" w:space="0" w:color="auto"/>
            <w:bottom w:val="none" w:sz="0" w:space="0" w:color="auto"/>
            <w:right w:val="none" w:sz="0" w:space="0" w:color="auto"/>
          </w:divBdr>
        </w:div>
        <w:div w:id="37900294">
          <w:marLeft w:val="0"/>
          <w:marRight w:val="0"/>
          <w:marTop w:val="0"/>
          <w:marBottom w:val="0"/>
          <w:divBdr>
            <w:top w:val="none" w:sz="0" w:space="0" w:color="auto"/>
            <w:left w:val="none" w:sz="0" w:space="0" w:color="auto"/>
            <w:bottom w:val="none" w:sz="0" w:space="0" w:color="auto"/>
            <w:right w:val="none" w:sz="0" w:space="0" w:color="auto"/>
          </w:divBdr>
        </w:div>
        <w:div w:id="43795480">
          <w:marLeft w:val="0"/>
          <w:marRight w:val="0"/>
          <w:marTop w:val="0"/>
          <w:marBottom w:val="0"/>
          <w:divBdr>
            <w:top w:val="none" w:sz="0" w:space="0" w:color="auto"/>
            <w:left w:val="none" w:sz="0" w:space="0" w:color="auto"/>
            <w:bottom w:val="none" w:sz="0" w:space="0" w:color="auto"/>
            <w:right w:val="none" w:sz="0" w:space="0" w:color="auto"/>
          </w:divBdr>
        </w:div>
        <w:div w:id="69155247">
          <w:marLeft w:val="0"/>
          <w:marRight w:val="0"/>
          <w:marTop w:val="0"/>
          <w:marBottom w:val="0"/>
          <w:divBdr>
            <w:top w:val="none" w:sz="0" w:space="0" w:color="auto"/>
            <w:left w:val="none" w:sz="0" w:space="0" w:color="auto"/>
            <w:bottom w:val="none" w:sz="0" w:space="0" w:color="auto"/>
            <w:right w:val="none" w:sz="0" w:space="0" w:color="auto"/>
          </w:divBdr>
        </w:div>
        <w:div w:id="163281287">
          <w:marLeft w:val="0"/>
          <w:marRight w:val="0"/>
          <w:marTop w:val="0"/>
          <w:marBottom w:val="0"/>
          <w:divBdr>
            <w:top w:val="none" w:sz="0" w:space="0" w:color="auto"/>
            <w:left w:val="none" w:sz="0" w:space="0" w:color="auto"/>
            <w:bottom w:val="none" w:sz="0" w:space="0" w:color="auto"/>
            <w:right w:val="none" w:sz="0" w:space="0" w:color="auto"/>
          </w:divBdr>
        </w:div>
        <w:div w:id="187259286">
          <w:marLeft w:val="0"/>
          <w:marRight w:val="0"/>
          <w:marTop w:val="0"/>
          <w:marBottom w:val="0"/>
          <w:divBdr>
            <w:top w:val="none" w:sz="0" w:space="0" w:color="auto"/>
            <w:left w:val="none" w:sz="0" w:space="0" w:color="auto"/>
            <w:bottom w:val="none" w:sz="0" w:space="0" w:color="auto"/>
            <w:right w:val="none" w:sz="0" w:space="0" w:color="auto"/>
          </w:divBdr>
        </w:div>
        <w:div w:id="206530994">
          <w:marLeft w:val="0"/>
          <w:marRight w:val="0"/>
          <w:marTop w:val="0"/>
          <w:marBottom w:val="0"/>
          <w:divBdr>
            <w:top w:val="none" w:sz="0" w:space="0" w:color="auto"/>
            <w:left w:val="none" w:sz="0" w:space="0" w:color="auto"/>
            <w:bottom w:val="none" w:sz="0" w:space="0" w:color="auto"/>
            <w:right w:val="none" w:sz="0" w:space="0" w:color="auto"/>
          </w:divBdr>
        </w:div>
        <w:div w:id="211044749">
          <w:marLeft w:val="0"/>
          <w:marRight w:val="0"/>
          <w:marTop w:val="0"/>
          <w:marBottom w:val="0"/>
          <w:divBdr>
            <w:top w:val="none" w:sz="0" w:space="0" w:color="auto"/>
            <w:left w:val="none" w:sz="0" w:space="0" w:color="auto"/>
            <w:bottom w:val="none" w:sz="0" w:space="0" w:color="auto"/>
            <w:right w:val="none" w:sz="0" w:space="0" w:color="auto"/>
          </w:divBdr>
        </w:div>
        <w:div w:id="224294478">
          <w:marLeft w:val="0"/>
          <w:marRight w:val="0"/>
          <w:marTop w:val="0"/>
          <w:marBottom w:val="0"/>
          <w:divBdr>
            <w:top w:val="none" w:sz="0" w:space="0" w:color="auto"/>
            <w:left w:val="none" w:sz="0" w:space="0" w:color="auto"/>
            <w:bottom w:val="none" w:sz="0" w:space="0" w:color="auto"/>
            <w:right w:val="none" w:sz="0" w:space="0" w:color="auto"/>
          </w:divBdr>
        </w:div>
        <w:div w:id="295531017">
          <w:marLeft w:val="0"/>
          <w:marRight w:val="0"/>
          <w:marTop w:val="0"/>
          <w:marBottom w:val="0"/>
          <w:divBdr>
            <w:top w:val="none" w:sz="0" w:space="0" w:color="auto"/>
            <w:left w:val="none" w:sz="0" w:space="0" w:color="auto"/>
            <w:bottom w:val="none" w:sz="0" w:space="0" w:color="auto"/>
            <w:right w:val="none" w:sz="0" w:space="0" w:color="auto"/>
          </w:divBdr>
        </w:div>
        <w:div w:id="315110067">
          <w:marLeft w:val="0"/>
          <w:marRight w:val="0"/>
          <w:marTop w:val="0"/>
          <w:marBottom w:val="0"/>
          <w:divBdr>
            <w:top w:val="none" w:sz="0" w:space="0" w:color="auto"/>
            <w:left w:val="none" w:sz="0" w:space="0" w:color="auto"/>
            <w:bottom w:val="none" w:sz="0" w:space="0" w:color="auto"/>
            <w:right w:val="none" w:sz="0" w:space="0" w:color="auto"/>
          </w:divBdr>
        </w:div>
        <w:div w:id="341973646">
          <w:marLeft w:val="0"/>
          <w:marRight w:val="0"/>
          <w:marTop w:val="0"/>
          <w:marBottom w:val="0"/>
          <w:divBdr>
            <w:top w:val="none" w:sz="0" w:space="0" w:color="auto"/>
            <w:left w:val="none" w:sz="0" w:space="0" w:color="auto"/>
            <w:bottom w:val="none" w:sz="0" w:space="0" w:color="auto"/>
            <w:right w:val="none" w:sz="0" w:space="0" w:color="auto"/>
          </w:divBdr>
        </w:div>
        <w:div w:id="348801137">
          <w:marLeft w:val="0"/>
          <w:marRight w:val="0"/>
          <w:marTop w:val="0"/>
          <w:marBottom w:val="0"/>
          <w:divBdr>
            <w:top w:val="none" w:sz="0" w:space="0" w:color="auto"/>
            <w:left w:val="none" w:sz="0" w:space="0" w:color="auto"/>
            <w:bottom w:val="none" w:sz="0" w:space="0" w:color="auto"/>
            <w:right w:val="none" w:sz="0" w:space="0" w:color="auto"/>
          </w:divBdr>
        </w:div>
        <w:div w:id="379474271">
          <w:marLeft w:val="0"/>
          <w:marRight w:val="0"/>
          <w:marTop w:val="0"/>
          <w:marBottom w:val="0"/>
          <w:divBdr>
            <w:top w:val="none" w:sz="0" w:space="0" w:color="auto"/>
            <w:left w:val="none" w:sz="0" w:space="0" w:color="auto"/>
            <w:bottom w:val="none" w:sz="0" w:space="0" w:color="auto"/>
            <w:right w:val="none" w:sz="0" w:space="0" w:color="auto"/>
          </w:divBdr>
        </w:div>
        <w:div w:id="430592457">
          <w:marLeft w:val="0"/>
          <w:marRight w:val="0"/>
          <w:marTop w:val="0"/>
          <w:marBottom w:val="0"/>
          <w:divBdr>
            <w:top w:val="none" w:sz="0" w:space="0" w:color="auto"/>
            <w:left w:val="none" w:sz="0" w:space="0" w:color="auto"/>
            <w:bottom w:val="none" w:sz="0" w:space="0" w:color="auto"/>
            <w:right w:val="none" w:sz="0" w:space="0" w:color="auto"/>
          </w:divBdr>
        </w:div>
        <w:div w:id="441191183">
          <w:marLeft w:val="0"/>
          <w:marRight w:val="0"/>
          <w:marTop w:val="0"/>
          <w:marBottom w:val="0"/>
          <w:divBdr>
            <w:top w:val="none" w:sz="0" w:space="0" w:color="auto"/>
            <w:left w:val="none" w:sz="0" w:space="0" w:color="auto"/>
            <w:bottom w:val="none" w:sz="0" w:space="0" w:color="auto"/>
            <w:right w:val="none" w:sz="0" w:space="0" w:color="auto"/>
          </w:divBdr>
        </w:div>
        <w:div w:id="459955889">
          <w:marLeft w:val="0"/>
          <w:marRight w:val="0"/>
          <w:marTop w:val="0"/>
          <w:marBottom w:val="0"/>
          <w:divBdr>
            <w:top w:val="none" w:sz="0" w:space="0" w:color="auto"/>
            <w:left w:val="none" w:sz="0" w:space="0" w:color="auto"/>
            <w:bottom w:val="none" w:sz="0" w:space="0" w:color="auto"/>
            <w:right w:val="none" w:sz="0" w:space="0" w:color="auto"/>
          </w:divBdr>
        </w:div>
        <w:div w:id="465589090">
          <w:marLeft w:val="0"/>
          <w:marRight w:val="0"/>
          <w:marTop w:val="0"/>
          <w:marBottom w:val="0"/>
          <w:divBdr>
            <w:top w:val="none" w:sz="0" w:space="0" w:color="auto"/>
            <w:left w:val="none" w:sz="0" w:space="0" w:color="auto"/>
            <w:bottom w:val="none" w:sz="0" w:space="0" w:color="auto"/>
            <w:right w:val="none" w:sz="0" w:space="0" w:color="auto"/>
          </w:divBdr>
        </w:div>
        <w:div w:id="475685928">
          <w:marLeft w:val="0"/>
          <w:marRight w:val="0"/>
          <w:marTop w:val="0"/>
          <w:marBottom w:val="0"/>
          <w:divBdr>
            <w:top w:val="none" w:sz="0" w:space="0" w:color="auto"/>
            <w:left w:val="none" w:sz="0" w:space="0" w:color="auto"/>
            <w:bottom w:val="none" w:sz="0" w:space="0" w:color="auto"/>
            <w:right w:val="none" w:sz="0" w:space="0" w:color="auto"/>
          </w:divBdr>
        </w:div>
        <w:div w:id="512764248">
          <w:marLeft w:val="0"/>
          <w:marRight w:val="0"/>
          <w:marTop w:val="0"/>
          <w:marBottom w:val="0"/>
          <w:divBdr>
            <w:top w:val="none" w:sz="0" w:space="0" w:color="auto"/>
            <w:left w:val="none" w:sz="0" w:space="0" w:color="auto"/>
            <w:bottom w:val="none" w:sz="0" w:space="0" w:color="auto"/>
            <w:right w:val="none" w:sz="0" w:space="0" w:color="auto"/>
          </w:divBdr>
        </w:div>
        <w:div w:id="564293370">
          <w:marLeft w:val="0"/>
          <w:marRight w:val="0"/>
          <w:marTop w:val="0"/>
          <w:marBottom w:val="0"/>
          <w:divBdr>
            <w:top w:val="none" w:sz="0" w:space="0" w:color="auto"/>
            <w:left w:val="none" w:sz="0" w:space="0" w:color="auto"/>
            <w:bottom w:val="none" w:sz="0" w:space="0" w:color="auto"/>
            <w:right w:val="none" w:sz="0" w:space="0" w:color="auto"/>
          </w:divBdr>
        </w:div>
        <w:div w:id="594636983">
          <w:marLeft w:val="0"/>
          <w:marRight w:val="0"/>
          <w:marTop w:val="0"/>
          <w:marBottom w:val="0"/>
          <w:divBdr>
            <w:top w:val="none" w:sz="0" w:space="0" w:color="auto"/>
            <w:left w:val="none" w:sz="0" w:space="0" w:color="auto"/>
            <w:bottom w:val="none" w:sz="0" w:space="0" w:color="auto"/>
            <w:right w:val="none" w:sz="0" w:space="0" w:color="auto"/>
          </w:divBdr>
        </w:div>
        <w:div w:id="604461305">
          <w:marLeft w:val="0"/>
          <w:marRight w:val="0"/>
          <w:marTop w:val="0"/>
          <w:marBottom w:val="0"/>
          <w:divBdr>
            <w:top w:val="none" w:sz="0" w:space="0" w:color="auto"/>
            <w:left w:val="none" w:sz="0" w:space="0" w:color="auto"/>
            <w:bottom w:val="none" w:sz="0" w:space="0" w:color="auto"/>
            <w:right w:val="none" w:sz="0" w:space="0" w:color="auto"/>
          </w:divBdr>
        </w:div>
        <w:div w:id="604506571">
          <w:marLeft w:val="0"/>
          <w:marRight w:val="0"/>
          <w:marTop w:val="0"/>
          <w:marBottom w:val="0"/>
          <w:divBdr>
            <w:top w:val="none" w:sz="0" w:space="0" w:color="auto"/>
            <w:left w:val="none" w:sz="0" w:space="0" w:color="auto"/>
            <w:bottom w:val="none" w:sz="0" w:space="0" w:color="auto"/>
            <w:right w:val="none" w:sz="0" w:space="0" w:color="auto"/>
          </w:divBdr>
        </w:div>
        <w:div w:id="609748902">
          <w:marLeft w:val="0"/>
          <w:marRight w:val="0"/>
          <w:marTop w:val="0"/>
          <w:marBottom w:val="0"/>
          <w:divBdr>
            <w:top w:val="none" w:sz="0" w:space="0" w:color="auto"/>
            <w:left w:val="none" w:sz="0" w:space="0" w:color="auto"/>
            <w:bottom w:val="none" w:sz="0" w:space="0" w:color="auto"/>
            <w:right w:val="none" w:sz="0" w:space="0" w:color="auto"/>
          </w:divBdr>
        </w:div>
        <w:div w:id="618611323">
          <w:marLeft w:val="0"/>
          <w:marRight w:val="0"/>
          <w:marTop w:val="0"/>
          <w:marBottom w:val="0"/>
          <w:divBdr>
            <w:top w:val="none" w:sz="0" w:space="0" w:color="auto"/>
            <w:left w:val="none" w:sz="0" w:space="0" w:color="auto"/>
            <w:bottom w:val="none" w:sz="0" w:space="0" w:color="auto"/>
            <w:right w:val="none" w:sz="0" w:space="0" w:color="auto"/>
          </w:divBdr>
        </w:div>
        <w:div w:id="628439534">
          <w:marLeft w:val="0"/>
          <w:marRight w:val="0"/>
          <w:marTop w:val="0"/>
          <w:marBottom w:val="0"/>
          <w:divBdr>
            <w:top w:val="none" w:sz="0" w:space="0" w:color="auto"/>
            <w:left w:val="none" w:sz="0" w:space="0" w:color="auto"/>
            <w:bottom w:val="none" w:sz="0" w:space="0" w:color="auto"/>
            <w:right w:val="none" w:sz="0" w:space="0" w:color="auto"/>
          </w:divBdr>
        </w:div>
        <w:div w:id="642541058">
          <w:marLeft w:val="0"/>
          <w:marRight w:val="0"/>
          <w:marTop w:val="0"/>
          <w:marBottom w:val="0"/>
          <w:divBdr>
            <w:top w:val="none" w:sz="0" w:space="0" w:color="auto"/>
            <w:left w:val="none" w:sz="0" w:space="0" w:color="auto"/>
            <w:bottom w:val="none" w:sz="0" w:space="0" w:color="auto"/>
            <w:right w:val="none" w:sz="0" w:space="0" w:color="auto"/>
          </w:divBdr>
        </w:div>
        <w:div w:id="653142367">
          <w:marLeft w:val="0"/>
          <w:marRight w:val="0"/>
          <w:marTop w:val="0"/>
          <w:marBottom w:val="0"/>
          <w:divBdr>
            <w:top w:val="none" w:sz="0" w:space="0" w:color="auto"/>
            <w:left w:val="none" w:sz="0" w:space="0" w:color="auto"/>
            <w:bottom w:val="none" w:sz="0" w:space="0" w:color="auto"/>
            <w:right w:val="none" w:sz="0" w:space="0" w:color="auto"/>
          </w:divBdr>
        </w:div>
        <w:div w:id="657927693">
          <w:marLeft w:val="0"/>
          <w:marRight w:val="0"/>
          <w:marTop w:val="0"/>
          <w:marBottom w:val="0"/>
          <w:divBdr>
            <w:top w:val="none" w:sz="0" w:space="0" w:color="auto"/>
            <w:left w:val="none" w:sz="0" w:space="0" w:color="auto"/>
            <w:bottom w:val="none" w:sz="0" w:space="0" w:color="auto"/>
            <w:right w:val="none" w:sz="0" w:space="0" w:color="auto"/>
          </w:divBdr>
        </w:div>
        <w:div w:id="676033189">
          <w:marLeft w:val="0"/>
          <w:marRight w:val="0"/>
          <w:marTop w:val="0"/>
          <w:marBottom w:val="0"/>
          <w:divBdr>
            <w:top w:val="none" w:sz="0" w:space="0" w:color="auto"/>
            <w:left w:val="none" w:sz="0" w:space="0" w:color="auto"/>
            <w:bottom w:val="none" w:sz="0" w:space="0" w:color="auto"/>
            <w:right w:val="none" w:sz="0" w:space="0" w:color="auto"/>
          </w:divBdr>
        </w:div>
        <w:div w:id="691226141">
          <w:marLeft w:val="0"/>
          <w:marRight w:val="0"/>
          <w:marTop w:val="0"/>
          <w:marBottom w:val="0"/>
          <w:divBdr>
            <w:top w:val="none" w:sz="0" w:space="0" w:color="auto"/>
            <w:left w:val="none" w:sz="0" w:space="0" w:color="auto"/>
            <w:bottom w:val="none" w:sz="0" w:space="0" w:color="auto"/>
            <w:right w:val="none" w:sz="0" w:space="0" w:color="auto"/>
          </w:divBdr>
        </w:div>
        <w:div w:id="695352423">
          <w:marLeft w:val="0"/>
          <w:marRight w:val="0"/>
          <w:marTop w:val="0"/>
          <w:marBottom w:val="0"/>
          <w:divBdr>
            <w:top w:val="none" w:sz="0" w:space="0" w:color="auto"/>
            <w:left w:val="none" w:sz="0" w:space="0" w:color="auto"/>
            <w:bottom w:val="none" w:sz="0" w:space="0" w:color="auto"/>
            <w:right w:val="none" w:sz="0" w:space="0" w:color="auto"/>
          </w:divBdr>
        </w:div>
        <w:div w:id="712734252">
          <w:marLeft w:val="0"/>
          <w:marRight w:val="0"/>
          <w:marTop w:val="0"/>
          <w:marBottom w:val="0"/>
          <w:divBdr>
            <w:top w:val="none" w:sz="0" w:space="0" w:color="auto"/>
            <w:left w:val="none" w:sz="0" w:space="0" w:color="auto"/>
            <w:bottom w:val="none" w:sz="0" w:space="0" w:color="auto"/>
            <w:right w:val="none" w:sz="0" w:space="0" w:color="auto"/>
          </w:divBdr>
        </w:div>
        <w:div w:id="717780331">
          <w:marLeft w:val="0"/>
          <w:marRight w:val="0"/>
          <w:marTop w:val="0"/>
          <w:marBottom w:val="0"/>
          <w:divBdr>
            <w:top w:val="none" w:sz="0" w:space="0" w:color="auto"/>
            <w:left w:val="none" w:sz="0" w:space="0" w:color="auto"/>
            <w:bottom w:val="none" w:sz="0" w:space="0" w:color="auto"/>
            <w:right w:val="none" w:sz="0" w:space="0" w:color="auto"/>
          </w:divBdr>
        </w:div>
        <w:div w:id="728267209">
          <w:marLeft w:val="0"/>
          <w:marRight w:val="0"/>
          <w:marTop w:val="0"/>
          <w:marBottom w:val="0"/>
          <w:divBdr>
            <w:top w:val="none" w:sz="0" w:space="0" w:color="auto"/>
            <w:left w:val="none" w:sz="0" w:space="0" w:color="auto"/>
            <w:bottom w:val="none" w:sz="0" w:space="0" w:color="auto"/>
            <w:right w:val="none" w:sz="0" w:space="0" w:color="auto"/>
          </w:divBdr>
        </w:div>
        <w:div w:id="731538592">
          <w:marLeft w:val="0"/>
          <w:marRight w:val="0"/>
          <w:marTop w:val="0"/>
          <w:marBottom w:val="0"/>
          <w:divBdr>
            <w:top w:val="none" w:sz="0" w:space="0" w:color="auto"/>
            <w:left w:val="none" w:sz="0" w:space="0" w:color="auto"/>
            <w:bottom w:val="none" w:sz="0" w:space="0" w:color="auto"/>
            <w:right w:val="none" w:sz="0" w:space="0" w:color="auto"/>
          </w:divBdr>
        </w:div>
        <w:div w:id="739668880">
          <w:marLeft w:val="0"/>
          <w:marRight w:val="0"/>
          <w:marTop w:val="0"/>
          <w:marBottom w:val="0"/>
          <w:divBdr>
            <w:top w:val="none" w:sz="0" w:space="0" w:color="auto"/>
            <w:left w:val="none" w:sz="0" w:space="0" w:color="auto"/>
            <w:bottom w:val="none" w:sz="0" w:space="0" w:color="auto"/>
            <w:right w:val="none" w:sz="0" w:space="0" w:color="auto"/>
          </w:divBdr>
        </w:div>
        <w:div w:id="779225494">
          <w:marLeft w:val="0"/>
          <w:marRight w:val="0"/>
          <w:marTop w:val="0"/>
          <w:marBottom w:val="0"/>
          <w:divBdr>
            <w:top w:val="none" w:sz="0" w:space="0" w:color="auto"/>
            <w:left w:val="none" w:sz="0" w:space="0" w:color="auto"/>
            <w:bottom w:val="none" w:sz="0" w:space="0" w:color="auto"/>
            <w:right w:val="none" w:sz="0" w:space="0" w:color="auto"/>
          </w:divBdr>
        </w:div>
        <w:div w:id="814568502">
          <w:marLeft w:val="0"/>
          <w:marRight w:val="0"/>
          <w:marTop w:val="0"/>
          <w:marBottom w:val="0"/>
          <w:divBdr>
            <w:top w:val="none" w:sz="0" w:space="0" w:color="auto"/>
            <w:left w:val="none" w:sz="0" w:space="0" w:color="auto"/>
            <w:bottom w:val="none" w:sz="0" w:space="0" w:color="auto"/>
            <w:right w:val="none" w:sz="0" w:space="0" w:color="auto"/>
          </w:divBdr>
        </w:div>
        <w:div w:id="822966776">
          <w:marLeft w:val="0"/>
          <w:marRight w:val="0"/>
          <w:marTop w:val="0"/>
          <w:marBottom w:val="0"/>
          <w:divBdr>
            <w:top w:val="none" w:sz="0" w:space="0" w:color="auto"/>
            <w:left w:val="none" w:sz="0" w:space="0" w:color="auto"/>
            <w:bottom w:val="none" w:sz="0" w:space="0" w:color="auto"/>
            <w:right w:val="none" w:sz="0" w:space="0" w:color="auto"/>
          </w:divBdr>
        </w:div>
        <w:div w:id="874923734">
          <w:marLeft w:val="0"/>
          <w:marRight w:val="0"/>
          <w:marTop w:val="0"/>
          <w:marBottom w:val="0"/>
          <w:divBdr>
            <w:top w:val="none" w:sz="0" w:space="0" w:color="auto"/>
            <w:left w:val="none" w:sz="0" w:space="0" w:color="auto"/>
            <w:bottom w:val="none" w:sz="0" w:space="0" w:color="auto"/>
            <w:right w:val="none" w:sz="0" w:space="0" w:color="auto"/>
          </w:divBdr>
        </w:div>
        <w:div w:id="890924113">
          <w:marLeft w:val="0"/>
          <w:marRight w:val="0"/>
          <w:marTop w:val="0"/>
          <w:marBottom w:val="0"/>
          <w:divBdr>
            <w:top w:val="none" w:sz="0" w:space="0" w:color="auto"/>
            <w:left w:val="none" w:sz="0" w:space="0" w:color="auto"/>
            <w:bottom w:val="none" w:sz="0" w:space="0" w:color="auto"/>
            <w:right w:val="none" w:sz="0" w:space="0" w:color="auto"/>
          </w:divBdr>
        </w:div>
        <w:div w:id="893271179">
          <w:marLeft w:val="0"/>
          <w:marRight w:val="0"/>
          <w:marTop w:val="0"/>
          <w:marBottom w:val="0"/>
          <w:divBdr>
            <w:top w:val="none" w:sz="0" w:space="0" w:color="auto"/>
            <w:left w:val="none" w:sz="0" w:space="0" w:color="auto"/>
            <w:bottom w:val="none" w:sz="0" w:space="0" w:color="auto"/>
            <w:right w:val="none" w:sz="0" w:space="0" w:color="auto"/>
          </w:divBdr>
        </w:div>
        <w:div w:id="908659437">
          <w:marLeft w:val="0"/>
          <w:marRight w:val="0"/>
          <w:marTop w:val="0"/>
          <w:marBottom w:val="0"/>
          <w:divBdr>
            <w:top w:val="none" w:sz="0" w:space="0" w:color="auto"/>
            <w:left w:val="none" w:sz="0" w:space="0" w:color="auto"/>
            <w:bottom w:val="none" w:sz="0" w:space="0" w:color="auto"/>
            <w:right w:val="none" w:sz="0" w:space="0" w:color="auto"/>
          </w:divBdr>
        </w:div>
        <w:div w:id="936599003">
          <w:marLeft w:val="0"/>
          <w:marRight w:val="0"/>
          <w:marTop w:val="0"/>
          <w:marBottom w:val="0"/>
          <w:divBdr>
            <w:top w:val="none" w:sz="0" w:space="0" w:color="auto"/>
            <w:left w:val="none" w:sz="0" w:space="0" w:color="auto"/>
            <w:bottom w:val="none" w:sz="0" w:space="0" w:color="auto"/>
            <w:right w:val="none" w:sz="0" w:space="0" w:color="auto"/>
          </w:divBdr>
        </w:div>
        <w:div w:id="963467475">
          <w:marLeft w:val="0"/>
          <w:marRight w:val="0"/>
          <w:marTop w:val="0"/>
          <w:marBottom w:val="0"/>
          <w:divBdr>
            <w:top w:val="none" w:sz="0" w:space="0" w:color="auto"/>
            <w:left w:val="none" w:sz="0" w:space="0" w:color="auto"/>
            <w:bottom w:val="none" w:sz="0" w:space="0" w:color="auto"/>
            <w:right w:val="none" w:sz="0" w:space="0" w:color="auto"/>
          </w:divBdr>
        </w:div>
        <w:div w:id="971594173">
          <w:marLeft w:val="0"/>
          <w:marRight w:val="0"/>
          <w:marTop w:val="0"/>
          <w:marBottom w:val="0"/>
          <w:divBdr>
            <w:top w:val="none" w:sz="0" w:space="0" w:color="auto"/>
            <w:left w:val="none" w:sz="0" w:space="0" w:color="auto"/>
            <w:bottom w:val="none" w:sz="0" w:space="0" w:color="auto"/>
            <w:right w:val="none" w:sz="0" w:space="0" w:color="auto"/>
          </w:divBdr>
        </w:div>
        <w:div w:id="973026368">
          <w:marLeft w:val="0"/>
          <w:marRight w:val="0"/>
          <w:marTop w:val="0"/>
          <w:marBottom w:val="0"/>
          <w:divBdr>
            <w:top w:val="none" w:sz="0" w:space="0" w:color="auto"/>
            <w:left w:val="none" w:sz="0" w:space="0" w:color="auto"/>
            <w:bottom w:val="none" w:sz="0" w:space="0" w:color="auto"/>
            <w:right w:val="none" w:sz="0" w:space="0" w:color="auto"/>
          </w:divBdr>
        </w:div>
        <w:div w:id="976837543">
          <w:marLeft w:val="0"/>
          <w:marRight w:val="0"/>
          <w:marTop w:val="0"/>
          <w:marBottom w:val="0"/>
          <w:divBdr>
            <w:top w:val="none" w:sz="0" w:space="0" w:color="auto"/>
            <w:left w:val="none" w:sz="0" w:space="0" w:color="auto"/>
            <w:bottom w:val="none" w:sz="0" w:space="0" w:color="auto"/>
            <w:right w:val="none" w:sz="0" w:space="0" w:color="auto"/>
          </w:divBdr>
        </w:div>
        <w:div w:id="1009678051">
          <w:marLeft w:val="0"/>
          <w:marRight w:val="0"/>
          <w:marTop w:val="0"/>
          <w:marBottom w:val="0"/>
          <w:divBdr>
            <w:top w:val="none" w:sz="0" w:space="0" w:color="auto"/>
            <w:left w:val="none" w:sz="0" w:space="0" w:color="auto"/>
            <w:bottom w:val="none" w:sz="0" w:space="0" w:color="auto"/>
            <w:right w:val="none" w:sz="0" w:space="0" w:color="auto"/>
          </w:divBdr>
        </w:div>
        <w:div w:id="1013998192">
          <w:marLeft w:val="0"/>
          <w:marRight w:val="0"/>
          <w:marTop w:val="0"/>
          <w:marBottom w:val="0"/>
          <w:divBdr>
            <w:top w:val="none" w:sz="0" w:space="0" w:color="auto"/>
            <w:left w:val="none" w:sz="0" w:space="0" w:color="auto"/>
            <w:bottom w:val="none" w:sz="0" w:space="0" w:color="auto"/>
            <w:right w:val="none" w:sz="0" w:space="0" w:color="auto"/>
          </w:divBdr>
        </w:div>
        <w:div w:id="1022626726">
          <w:marLeft w:val="0"/>
          <w:marRight w:val="0"/>
          <w:marTop w:val="0"/>
          <w:marBottom w:val="0"/>
          <w:divBdr>
            <w:top w:val="none" w:sz="0" w:space="0" w:color="auto"/>
            <w:left w:val="none" w:sz="0" w:space="0" w:color="auto"/>
            <w:bottom w:val="none" w:sz="0" w:space="0" w:color="auto"/>
            <w:right w:val="none" w:sz="0" w:space="0" w:color="auto"/>
          </w:divBdr>
        </w:div>
        <w:div w:id="1025711909">
          <w:marLeft w:val="0"/>
          <w:marRight w:val="0"/>
          <w:marTop w:val="0"/>
          <w:marBottom w:val="0"/>
          <w:divBdr>
            <w:top w:val="none" w:sz="0" w:space="0" w:color="auto"/>
            <w:left w:val="none" w:sz="0" w:space="0" w:color="auto"/>
            <w:bottom w:val="none" w:sz="0" w:space="0" w:color="auto"/>
            <w:right w:val="none" w:sz="0" w:space="0" w:color="auto"/>
          </w:divBdr>
        </w:div>
        <w:div w:id="1041444361">
          <w:marLeft w:val="0"/>
          <w:marRight w:val="0"/>
          <w:marTop w:val="0"/>
          <w:marBottom w:val="0"/>
          <w:divBdr>
            <w:top w:val="none" w:sz="0" w:space="0" w:color="auto"/>
            <w:left w:val="none" w:sz="0" w:space="0" w:color="auto"/>
            <w:bottom w:val="none" w:sz="0" w:space="0" w:color="auto"/>
            <w:right w:val="none" w:sz="0" w:space="0" w:color="auto"/>
          </w:divBdr>
        </w:div>
        <w:div w:id="1073237532">
          <w:marLeft w:val="0"/>
          <w:marRight w:val="0"/>
          <w:marTop w:val="0"/>
          <w:marBottom w:val="0"/>
          <w:divBdr>
            <w:top w:val="none" w:sz="0" w:space="0" w:color="auto"/>
            <w:left w:val="none" w:sz="0" w:space="0" w:color="auto"/>
            <w:bottom w:val="none" w:sz="0" w:space="0" w:color="auto"/>
            <w:right w:val="none" w:sz="0" w:space="0" w:color="auto"/>
          </w:divBdr>
        </w:div>
        <w:div w:id="1078137463">
          <w:marLeft w:val="0"/>
          <w:marRight w:val="0"/>
          <w:marTop w:val="0"/>
          <w:marBottom w:val="0"/>
          <w:divBdr>
            <w:top w:val="none" w:sz="0" w:space="0" w:color="auto"/>
            <w:left w:val="none" w:sz="0" w:space="0" w:color="auto"/>
            <w:bottom w:val="none" w:sz="0" w:space="0" w:color="auto"/>
            <w:right w:val="none" w:sz="0" w:space="0" w:color="auto"/>
          </w:divBdr>
        </w:div>
        <w:div w:id="1081024819">
          <w:marLeft w:val="0"/>
          <w:marRight w:val="0"/>
          <w:marTop w:val="0"/>
          <w:marBottom w:val="0"/>
          <w:divBdr>
            <w:top w:val="none" w:sz="0" w:space="0" w:color="auto"/>
            <w:left w:val="none" w:sz="0" w:space="0" w:color="auto"/>
            <w:bottom w:val="none" w:sz="0" w:space="0" w:color="auto"/>
            <w:right w:val="none" w:sz="0" w:space="0" w:color="auto"/>
          </w:divBdr>
        </w:div>
        <w:div w:id="1085958292">
          <w:marLeft w:val="0"/>
          <w:marRight w:val="0"/>
          <w:marTop w:val="0"/>
          <w:marBottom w:val="0"/>
          <w:divBdr>
            <w:top w:val="none" w:sz="0" w:space="0" w:color="auto"/>
            <w:left w:val="none" w:sz="0" w:space="0" w:color="auto"/>
            <w:bottom w:val="none" w:sz="0" w:space="0" w:color="auto"/>
            <w:right w:val="none" w:sz="0" w:space="0" w:color="auto"/>
          </w:divBdr>
        </w:div>
        <w:div w:id="1113208992">
          <w:marLeft w:val="0"/>
          <w:marRight w:val="0"/>
          <w:marTop w:val="0"/>
          <w:marBottom w:val="0"/>
          <w:divBdr>
            <w:top w:val="none" w:sz="0" w:space="0" w:color="auto"/>
            <w:left w:val="none" w:sz="0" w:space="0" w:color="auto"/>
            <w:bottom w:val="none" w:sz="0" w:space="0" w:color="auto"/>
            <w:right w:val="none" w:sz="0" w:space="0" w:color="auto"/>
          </w:divBdr>
        </w:div>
        <w:div w:id="1118991866">
          <w:marLeft w:val="0"/>
          <w:marRight w:val="0"/>
          <w:marTop w:val="0"/>
          <w:marBottom w:val="0"/>
          <w:divBdr>
            <w:top w:val="none" w:sz="0" w:space="0" w:color="auto"/>
            <w:left w:val="none" w:sz="0" w:space="0" w:color="auto"/>
            <w:bottom w:val="none" w:sz="0" w:space="0" w:color="auto"/>
            <w:right w:val="none" w:sz="0" w:space="0" w:color="auto"/>
          </w:divBdr>
        </w:div>
        <w:div w:id="1120488312">
          <w:marLeft w:val="0"/>
          <w:marRight w:val="0"/>
          <w:marTop w:val="0"/>
          <w:marBottom w:val="0"/>
          <w:divBdr>
            <w:top w:val="none" w:sz="0" w:space="0" w:color="auto"/>
            <w:left w:val="none" w:sz="0" w:space="0" w:color="auto"/>
            <w:bottom w:val="none" w:sz="0" w:space="0" w:color="auto"/>
            <w:right w:val="none" w:sz="0" w:space="0" w:color="auto"/>
          </w:divBdr>
        </w:div>
        <w:div w:id="1151019219">
          <w:marLeft w:val="0"/>
          <w:marRight w:val="0"/>
          <w:marTop w:val="0"/>
          <w:marBottom w:val="0"/>
          <w:divBdr>
            <w:top w:val="none" w:sz="0" w:space="0" w:color="auto"/>
            <w:left w:val="none" w:sz="0" w:space="0" w:color="auto"/>
            <w:bottom w:val="none" w:sz="0" w:space="0" w:color="auto"/>
            <w:right w:val="none" w:sz="0" w:space="0" w:color="auto"/>
          </w:divBdr>
        </w:div>
        <w:div w:id="1160075860">
          <w:marLeft w:val="0"/>
          <w:marRight w:val="0"/>
          <w:marTop w:val="0"/>
          <w:marBottom w:val="0"/>
          <w:divBdr>
            <w:top w:val="none" w:sz="0" w:space="0" w:color="auto"/>
            <w:left w:val="none" w:sz="0" w:space="0" w:color="auto"/>
            <w:bottom w:val="none" w:sz="0" w:space="0" w:color="auto"/>
            <w:right w:val="none" w:sz="0" w:space="0" w:color="auto"/>
          </w:divBdr>
        </w:div>
        <w:div w:id="1166017569">
          <w:marLeft w:val="0"/>
          <w:marRight w:val="0"/>
          <w:marTop w:val="0"/>
          <w:marBottom w:val="0"/>
          <w:divBdr>
            <w:top w:val="none" w:sz="0" w:space="0" w:color="auto"/>
            <w:left w:val="none" w:sz="0" w:space="0" w:color="auto"/>
            <w:bottom w:val="none" w:sz="0" w:space="0" w:color="auto"/>
            <w:right w:val="none" w:sz="0" w:space="0" w:color="auto"/>
          </w:divBdr>
        </w:div>
        <w:div w:id="1186752760">
          <w:marLeft w:val="0"/>
          <w:marRight w:val="0"/>
          <w:marTop w:val="0"/>
          <w:marBottom w:val="0"/>
          <w:divBdr>
            <w:top w:val="none" w:sz="0" w:space="0" w:color="auto"/>
            <w:left w:val="none" w:sz="0" w:space="0" w:color="auto"/>
            <w:bottom w:val="none" w:sz="0" w:space="0" w:color="auto"/>
            <w:right w:val="none" w:sz="0" w:space="0" w:color="auto"/>
          </w:divBdr>
        </w:div>
        <w:div w:id="1204054636">
          <w:marLeft w:val="0"/>
          <w:marRight w:val="0"/>
          <w:marTop w:val="0"/>
          <w:marBottom w:val="0"/>
          <w:divBdr>
            <w:top w:val="none" w:sz="0" w:space="0" w:color="auto"/>
            <w:left w:val="none" w:sz="0" w:space="0" w:color="auto"/>
            <w:bottom w:val="none" w:sz="0" w:space="0" w:color="auto"/>
            <w:right w:val="none" w:sz="0" w:space="0" w:color="auto"/>
          </w:divBdr>
        </w:div>
        <w:div w:id="1227759648">
          <w:marLeft w:val="0"/>
          <w:marRight w:val="0"/>
          <w:marTop w:val="0"/>
          <w:marBottom w:val="0"/>
          <w:divBdr>
            <w:top w:val="none" w:sz="0" w:space="0" w:color="auto"/>
            <w:left w:val="none" w:sz="0" w:space="0" w:color="auto"/>
            <w:bottom w:val="none" w:sz="0" w:space="0" w:color="auto"/>
            <w:right w:val="none" w:sz="0" w:space="0" w:color="auto"/>
          </w:divBdr>
        </w:div>
        <w:div w:id="1227913947">
          <w:marLeft w:val="0"/>
          <w:marRight w:val="0"/>
          <w:marTop w:val="0"/>
          <w:marBottom w:val="0"/>
          <w:divBdr>
            <w:top w:val="none" w:sz="0" w:space="0" w:color="auto"/>
            <w:left w:val="none" w:sz="0" w:space="0" w:color="auto"/>
            <w:bottom w:val="none" w:sz="0" w:space="0" w:color="auto"/>
            <w:right w:val="none" w:sz="0" w:space="0" w:color="auto"/>
          </w:divBdr>
        </w:div>
        <w:div w:id="1273708047">
          <w:marLeft w:val="0"/>
          <w:marRight w:val="0"/>
          <w:marTop w:val="0"/>
          <w:marBottom w:val="0"/>
          <w:divBdr>
            <w:top w:val="none" w:sz="0" w:space="0" w:color="auto"/>
            <w:left w:val="none" w:sz="0" w:space="0" w:color="auto"/>
            <w:bottom w:val="none" w:sz="0" w:space="0" w:color="auto"/>
            <w:right w:val="none" w:sz="0" w:space="0" w:color="auto"/>
          </w:divBdr>
        </w:div>
        <w:div w:id="1274747277">
          <w:marLeft w:val="0"/>
          <w:marRight w:val="0"/>
          <w:marTop w:val="0"/>
          <w:marBottom w:val="0"/>
          <w:divBdr>
            <w:top w:val="none" w:sz="0" w:space="0" w:color="auto"/>
            <w:left w:val="none" w:sz="0" w:space="0" w:color="auto"/>
            <w:bottom w:val="none" w:sz="0" w:space="0" w:color="auto"/>
            <w:right w:val="none" w:sz="0" w:space="0" w:color="auto"/>
          </w:divBdr>
        </w:div>
        <w:div w:id="1353805168">
          <w:marLeft w:val="0"/>
          <w:marRight w:val="0"/>
          <w:marTop w:val="0"/>
          <w:marBottom w:val="0"/>
          <w:divBdr>
            <w:top w:val="none" w:sz="0" w:space="0" w:color="auto"/>
            <w:left w:val="none" w:sz="0" w:space="0" w:color="auto"/>
            <w:bottom w:val="none" w:sz="0" w:space="0" w:color="auto"/>
            <w:right w:val="none" w:sz="0" w:space="0" w:color="auto"/>
          </w:divBdr>
        </w:div>
        <w:div w:id="1359351945">
          <w:marLeft w:val="0"/>
          <w:marRight w:val="0"/>
          <w:marTop w:val="0"/>
          <w:marBottom w:val="0"/>
          <w:divBdr>
            <w:top w:val="none" w:sz="0" w:space="0" w:color="auto"/>
            <w:left w:val="none" w:sz="0" w:space="0" w:color="auto"/>
            <w:bottom w:val="none" w:sz="0" w:space="0" w:color="auto"/>
            <w:right w:val="none" w:sz="0" w:space="0" w:color="auto"/>
          </w:divBdr>
        </w:div>
        <w:div w:id="1374962452">
          <w:marLeft w:val="0"/>
          <w:marRight w:val="0"/>
          <w:marTop w:val="0"/>
          <w:marBottom w:val="0"/>
          <w:divBdr>
            <w:top w:val="none" w:sz="0" w:space="0" w:color="auto"/>
            <w:left w:val="none" w:sz="0" w:space="0" w:color="auto"/>
            <w:bottom w:val="none" w:sz="0" w:space="0" w:color="auto"/>
            <w:right w:val="none" w:sz="0" w:space="0" w:color="auto"/>
          </w:divBdr>
        </w:div>
        <w:div w:id="1387799092">
          <w:marLeft w:val="0"/>
          <w:marRight w:val="0"/>
          <w:marTop w:val="0"/>
          <w:marBottom w:val="0"/>
          <w:divBdr>
            <w:top w:val="none" w:sz="0" w:space="0" w:color="auto"/>
            <w:left w:val="none" w:sz="0" w:space="0" w:color="auto"/>
            <w:bottom w:val="none" w:sz="0" w:space="0" w:color="auto"/>
            <w:right w:val="none" w:sz="0" w:space="0" w:color="auto"/>
          </w:divBdr>
        </w:div>
        <w:div w:id="1406799955">
          <w:marLeft w:val="0"/>
          <w:marRight w:val="0"/>
          <w:marTop w:val="0"/>
          <w:marBottom w:val="0"/>
          <w:divBdr>
            <w:top w:val="none" w:sz="0" w:space="0" w:color="auto"/>
            <w:left w:val="none" w:sz="0" w:space="0" w:color="auto"/>
            <w:bottom w:val="none" w:sz="0" w:space="0" w:color="auto"/>
            <w:right w:val="none" w:sz="0" w:space="0" w:color="auto"/>
          </w:divBdr>
        </w:div>
        <w:div w:id="1419063123">
          <w:marLeft w:val="0"/>
          <w:marRight w:val="0"/>
          <w:marTop w:val="0"/>
          <w:marBottom w:val="0"/>
          <w:divBdr>
            <w:top w:val="none" w:sz="0" w:space="0" w:color="auto"/>
            <w:left w:val="none" w:sz="0" w:space="0" w:color="auto"/>
            <w:bottom w:val="none" w:sz="0" w:space="0" w:color="auto"/>
            <w:right w:val="none" w:sz="0" w:space="0" w:color="auto"/>
          </w:divBdr>
        </w:div>
        <w:div w:id="1433166615">
          <w:marLeft w:val="0"/>
          <w:marRight w:val="0"/>
          <w:marTop w:val="0"/>
          <w:marBottom w:val="0"/>
          <w:divBdr>
            <w:top w:val="none" w:sz="0" w:space="0" w:color="auto"/>
            <w:left w:val="none" w:sz="0" w:space="0" w:color="auto"/>
            <w:bottom w:val="none" w:sz="0" w:space="0" w:color="auto"/>
            <w:right w:val="none" w:sz="0" w:space="0" w:color="auto"/>
          </w:divBdr>
        </w:div>
        <w:div w:id="1484588601">
          <w:marLeft w:val="0"/>
          <w:marRight w:val="0"/>
          <w:marTop w:val="0"/>
          <w:marBottom w:val="0"/>
          <w:divBdr>
            <w:top w:val="none" w:sz="0" w:space="0" w:color="auto"/>
            <w:left w:val="none" w:sz="0" w:space="0" w:color="auto"/>
            <w:bottom w:val="none" w:sz="0" w:space="0" w:color="auto"/>
            <w:right w:val="none" w:sz="0" w:space="0" w:color="auto"/>
          </w:divBdr>
        </w:div>
        <w:div w:id="1527402199">
          <w:marLeft w:val="0"/>
          <w:marRight w:val="0"/>
          <w:marTop w:val="0"/>
          <w:marBottom w:val="0"/>
          <w:divBdr>
            <w:top w:val="none" w:sz="0" w:space="0" w:color="auto"/>
            <w:left w:val="none" w:sz="0" w:space="0" w:color="auto"/>
            <w:bottom w:val="none" w:sz="0" w:space="0" w:color="auto"/>
            <w:right w:val="none" w:sz="0" w:space="0" w:color="auto"/>
          </w:divBdr>
        </w:div>
        <w:div w:id="1534465996">
          <w:marLeft w:val="0"/>
          <w:marRight w:val="0"/>
          <w:marTop w:val="0"/>
          <w:marBottom w:val="0"/>
          <w:divBdr>
            <w:top w:val="none" w:sz="0" w:space="0" w:color="auto"/>
            <w:left w:val="none" w:sz="0" w:space="0" w:color="auto"/>
            <w:bottom w:val="none" w:sz="0" w:space="0" w:color="auto"/>
            <w:right w:val="none" w:sz="0" w:space="0" w:color="auto"/>
          </w:divBdr>
        </w:div>
        <w:div w:id="1546943583">
          <w:marLeft w:val="0"/>
          <w:marRight w:val="0"/>
          <w:marTop w:val="0"/>
          <w:marBottom w:val="0"/>
          <w:divBdr>
            <w:top w:val="none" w:sz="0" w:space="0" w:color="auto"/>
            <w:left w:val="none" w:sz="0" w:space="0" w:color="auto"/>
            <w:bottom w:val="none" w:sz="0" w:space="0" w:color="auto"/>
            <w:right w:val="none" w:sz="0" w:space="0" w:color="auto"/>
          </w:divBdr>
        </w:div>
        <w:div w:id="1548451421">
          <w:marLeft w:val="0"/>
          <w:marRight w:val="0"/>
          <w:marTop w:val="0"/>
          <w:marBottom w:val="0"/>
          <w:divBdr>
            <w:top w:val="none" w:sz="0" w:space="0" w:color="auto"/>
            <w:left w:val="none" w:sz="0" w:space="0" w:color="auto"/>
            <w:bottom w:val="none" w:sz="0" w:space="0" w:color="auto"/>
            <w:right w:val="none" w:sz="0" w:space="0" w:color="auto"/>
          </w:divBdr>
        </w:div>
        <w:div w:id="1562131796">
          <w:marLeft w:val="0"/>
          <w:marRight w:val="0"/>
          <w:marTop w:val="0"/>
          <w:marBottom w:val="0"/>
          <w:divBdr>
            <w:top w:val="none" w:sz="0" w:space="0" w:color="auto"/>
            <w:left w:val="none" w:sz="0" w:space="0" w:color="auto"/>
            <w:bottom w:val="none" w:sz="0" w:space="0" w:color="auto"/>
            <w:right w:val="none" w:sz="0" w:space="0" w:color="auto"/>
          </w:divBdr>
        </w:div>
        <w:div w:id="1570268891">
          <w:marLeft w:val="0"/>
          <w:marRight w:val="0"/>
          <w:marTop w:val="0"/>
          <w:marBottom w:val="0"/>
          <w:divBdr>
            <w:top w:val="none" w:sz="0" w:space="0" w:color="auto"/>
            <w:left w:val="none" w:sz="0" w:space="0" w:color="auto"/>
            <w:bottom w:val="none" w:sz="0" w:space="0" w:color="auto"/>
            <w:right w:val="none" w:sz="0" w:space="0" w:color="auto"/>
          </w:divBdr>
        </w:div>
        <w:div w:id="1572421870">
          <w:marLeft w:val="0"/>
          <w:marRight w:val="0"/>
          <w:marTop w:val="0"/>
          <w:marBottom w:val="0"/>
          <w:divBdr>
            <w:top w:val="none" w:sz="0" w:space="0" w:color="auto"/>
            <w:left w:val="none" w:sz="0" w:space="0" w:color="auto"/>
            <w:bottom w:val="none" w:sz="0" w:space="0" w:color="auto"/>
            <w:right w:val="none" w:sz="0" w:space="0" w:color="auto"/>
          </w:divBdr>
        </w:div>
        <w:div w:id="1577670509">
          <w:marLeft w:val="0"/>
          <w:marRight w:val="0"/>
          <w:marTop w:val="0"/>
          <w:marBottom w:val="0"/>
          <w:divBdr>
            <w:top w:val="none" w:sz="0" w:space="0" w:color="auto"/>
            <w:left w:val="none" w:sz="0" w:space="0" w:color="auto"/>
            <w:bottom w:val="none" w:sz="0" w:space="0" w:color="auto"/>
            <w:right w:val="none" w:sz="0" w:space="0" w:color="auto"/>
          </w:divBdr>
        </w:div>
        <w:div w:id="1579053887">
          <w:marLeft w:val="0"/>
          <w:marRight w:val="0"/>
          <w:marTop w:val="0"/>
          <w:marBottom w:val="0"/>
          <w:divBdr>
            <w:top w:val="none" w:sz="0" w:space="0" w:color="auto"/>
            <w:left w:val="none" w:sz="0" w:space="0" w:color="auto"/>
            <w:bottom w:val="none" w:sz="0" w:space="0" w:color="auto"/>
            <w:right w:val="none" w:sz="0" w:space="0" w:color="auto"/>
          </w:divBdr>
        </w:div>
        <w:div w:id="1579098488">
          <w:marLeft w:val="0"/>
          <w:marRight w:val="0"/>
          <w:marTop w:val="0"/>
          <w:marBottom w:val="0"/>
          <w:divBdr>
            <w:top w:val="none" w:sz="0" w:space="0" w:color="auto"/>
            <w:left w:val="none" w:sz="0" w:space="0" w:color="auto"/>
            <w:bottom w:val="none" w:sz="0" w:space="0" w:color="auto"/>
            <w:right w:val="none" w:sz="0" w:space="0" w:color="auto"/>
          </w:divBdr>
        </w:div>
        <w:div w:id="1579364453">
          <w:marLeft w:val="0"/>
          <w:marRight w:val="0"/>
          <w:marTop w:val="0"/>
          <w:marBottom w:val="0"/>
          <w:divBdr>
            <w:top w:val="none" w:sz="0" w:space="0" w:color="auto"/>
            <w:left w:val="none" w:sz="0" w:space="0" w:color="auto"/>
            <w:bottom w:val="none" w:sz="0" w:space="0" w:color="auto"/>
            <w:right w:val="none" w:sz="0" w:space="0" w:color="auto"/>
          </w:divBdr>
        </w:div>
        <w:div w:id="1579436192">
          <w:marLeft w:val="0"/>
          <w:marRight w:val="0"/>
          <w:marTop w:val="0"/>
          <w:marBottom w:val="0"/>
          <w:divBdr>
            <w:top w:val="none" w:sz="0" w:space="0" w:color="auto"/>
            <w:left w:val="none" w:sz="0" w:space="0" w:color="auto"/>
            <w:bottom w:val="none" w:sz="0" w:space="0" w:color="auto"/>
            <w:right w:val="none" w:sz="0" w:space="0" w:color="auto"/>
          </w:divBdr>
        </w:div>
        <w:div w:id="1591085444">
          <w:marLeft w:val="0"/>
          <w:marRight w:val="0"/>
          <w:marTop w:val="0"/>
          <w:marBottom w:val="0"/>
          <w:divBdr>
            <w:top w:val="none" w:sz="0" w:space="0" w:color="auto"/>
            <w:left w:val="none" w:sz="0" w:space="0" w:color="auto"/>
            <w:bottom w:val="none" w:sz="0" w:space="0" w:color="auto"/>
            <w:right w:val="none" w:sz="0" w:space="0" w:color="auto"/>
          </w:divBdr>
        </w:div>
        <w:div w:id="1592087495">
          <w:marLeft w:val="0"/>
          <w:marRight w:val="0"/>
          <w:marTop w:val="0"/>
          <w:marBottom w:val="0"/>
          <w:divBdr>
            <w:top w:val="none" w:sz="0" w:space="0" w:color="auto"/>
            <w:left w:val="none" w:sz="0" w:space="0" w:color="auto"/>
            <w:bottom w:val="none" w:sz="0" w:space="0" w:color="auto"/>
            <w:right w:val="none" w:sz="0" w:space="0" w:color="auto"/>
          </w:divBdr>
        </w:div>
        <w:div w:id="1593011472">
          <w:marLeft w:val="0"/>
          <w:marRight w:val="0"/>
          <w:marTop w:val="0"/>
          <w:marBottom w:val="0"/>
          <w:divBdr>
            <w:top w:val="none" w:sz="0" w:space="0" w:color="auto"/>
            <w:left w:val="none" w:sz="0" w:space="0" w:color="auto"/>
            <w:bottom w:val="none" w:sz="0" w:space="0" w:color="auto"/>
            <w:right w:val="none" w:sz="0" w:space="0" w:color="auto"/>
          </w:divBdr>
        </w:div>
        <w:div w:id="1607343373">
          <w:marLeft w:val="0"/>
          <w:marRight w:val="0"/>
          <w:marTop w:val="0"/>
          <w:marBottom w:val="0"/>
          <w:divBdr>
            <w:top w:val="none" w:sz="0" w:space="0" w:color="auto"/>
            <w:left w:val="none" w:sz="0" w:space="0" w:color="auto"/>
            <w:bottom w:val="none" w:sz="0" w:space="0" w:color="auto"/>
            <w:right w:val="none" w:sz="0" w:space="0" w:color="auto"/>
          </w:divBdr>
        </w:div>
        <w:div w:id="1611663385">
          <w:marLeft w:val="0"/>
          <w:marRight w:val="0"/>
          <w:marTop w:val="0"/>
          <w:marBottom w:val="0"/>
          <w:divBdr>
            <w:top w:val="none" w:sz="0" w:space="0" w:color="auto"/>
            <w:left w:val="none" w:sz="0" w:space="0" w:color="auto"/>
            <w:bottom w:val="none" w:sz="0" w:space="0" w:color="auto"/>
            <w:right w:val="none" w:sz="0" w:space="0" w:color="auto"/>
          </w:divBdr>
        </w:div>
        <w:div w:id="1631983309">
          <w:marLeft w:val="0"/>
          <w:marRight w:val="0"/>
          <w:marTop w:val="0"/>
          <w:marBottom w:val="0"/>
          <w:divBdr>
            <w:top w:val="none" w:sz="0" w:space="0" w:color="auto"/>
            <w:left w:val="none" w:sz="0" w:space="0" w:color="auto"/>
            <w:bottom w:val="none" w:sz="0" w:space="0" w:color="auto"/>
            <w:right w:val="none" w:sz="0" w:space="0" w:color="auto"/>
          </w:divBdr>
        </w:div>
        <w:div w:id="1635524999">
          <w:marLeft w:val="0"/>
          <w:marRight w:val="0"/>
          <w:marTop w:val="0"/>
          <w:marBottom w:val="0"/>
          <w:divBdr>
            <w:top w:val="none" w:sz="0" w:space="0" w:color="auto"/>
            <w:left w:val="none" w:sz="0" w:space="0" w:color="auto"/>
            <w:bottom w:val="none" w:sz="0" w:space="0" w:color="auto"/>
            <w:right w:val="none" w:sz="0" w:space="0" w:color="auto"/>
          </w:divBdr>
        </w:div>
        <w:div w:id="1647274586">
          <w:marLeft w:val="0"/>
          <w:marRight w:val="0"/>
          <w:marTop w:val="0"/>
          <w:marBottom w:val="0"/>
          <w:divBdr>
            <w:top w:val="none" w:sz="0" w:space="0" w:color="auto"/>
            <w:left w:val="none" w:sz="0" w:space="0" w:color="auto"/>
            <w:bottom w:val="none" w:sz="0" w:space="0" w:color="auto"/>
            <w:right w:val="none" w:sz="0" w:space="0" w:color="auto"/>
          </w:divBdr>
        </w:div>
        <w:div w:id="1657413598">
          <w:marLeft w:val="0"/>
          <w:marRight w:val="0"/>
          <w:marTop w:val="0"/>
          <w:marBottom w:val="0"/>
          <w:divBdr>
            <w:top w:val="none" w:sz="0" w:space="0" w:color="auto"/>
            <w:left w:val="none" w:sz="0" w:space="0" w:color="auto"/>
            <w:bottom w:val="none" w:sz="0" w:space="0" w:color="auto"/>
            <w:right w:val="none" w:sz="0" w:space="0" w:color="auto"/>
          </w:divBdr>
        </w:div>
        <w:div w:id="1689481429">
          <w:marLeft w:val="0"/>
          <w:marRight w:val="0"/>
          <w:marTop w:val="0"/>
          <w:marBottom w:val="0"/>
          <w:divBdr>
            <w:top w:val="none" w:sz="0" w:space="0" w:color="auto"/>
            <w:left w:val="none" w:sz="0" w:space="0" w:color="auto"/>
            <w:bottom w:val="none" w:sz="0" w:space="0" w:color="auto"/>
            <w:right w:val="none" w:sz="0" w:space="0" w:color="auto"/>
          </w:divBdr>
        </w:div>
        <w:div w:id="1703440718">
          <w:marLeft w:val="0"/>
          <w:marRight w:val="0"/>
          <w:marTop w:val="0"/>
          <w:marBottom w:val="0"/>
          <w:divBdr>
            <w:top w:val="none" w:sz="0" w:space="0" w:color="auto"/>
            <w:left w:val="none" w:sz="0" w:space="0" w:color="auto"/>
            <w:bottom w:val="none" w:sz="0" w:space="0" w:color="auto"/>
            <w:right w:val="none" w:sz="0" w:space="0" w:color="auto"/>
          </w:divBdr>
        </w:div>
        <w:div w:id="1707024829">
          <w:marLeft w:val="0"/>
          <w:marRight w:val="0"/>
          <w:marTop w:val="0"/>
          <w:marBottom w:val="0"/>
          <w:divBdr>
            <w:top w:val="none" w:sz="0" w:space="0" w:color="auto"/>
            <w:left w:val="none" w:sz="0" w:space="0" w:color="auto"/>
            <w:bottom w:val="none" w:sz="0" w:space="0" w:color="auto"/>
            <w:right w:val="none" w:sz="0" w:space="0" w:color="auto"/>
          </w:divBdr>
        </w:div>
        <w:div w:id="1707170794">
          <w:marLeft w:val="0"/>
          <w:marRight w:val="0"/>
          <w:marTop w:val="0"/>
          <w:marBottom w:val="0"/>
          <w:divBdr>
            <w:top w:val="none" w:sz="0" w:space="0" w:color="auto"/>
            <w:left w:val="none" w:sz="0" w:space="0" w:color="auto"/>
            <w:bottom w:val="none" w:sz="0" w:space="0" w:color="auto"/>
            <w:right w:val="none" w:sz="0" w:space="0" w:color="auto"/>
          </w:divBdr>
        </w:div>
        <w:div w:id="1740133364">
          <w:marLeft w:val="0"/>
          <w:marRight w:val="0"/>
          <w:marTop w:val="0"/>
          <w:marBottom w:val="0"/>
          <w:divBdr>
            <w:top w:val="none" w:sz="0" w:space="0" w:color="auto"/>
            <w:left w:val="none" w:sz="0" w:space="0" w:color="auto"/>
            <w:bottom w:val="none" w:sz="0" w:space="0" w:color="auto"/>
            <w:right w:val="none" w:sz="0" w:space="0" w:color="auto"/>
          </w:divBdr>
        </w:div>
        <w:div w:id="1747802761">
          <w:marLeft w:val="0"/>
          <w:marRight w:val="0"/>
          <w:marTop w:val="0"/>
          <w:marBottom w:val="0"/>
          <w:divBdr>
            <w:top w:val="none" w:sz="0" w:space="0" w:color="auto"/>
            <w:left w:val="none" w:sz="0" w:space="0" w:color="auto"/>
            <w:bottom w:val="none" w:sz="0" w:space="0" w:color="auto"/>
            <w:right w:val="none" w:sz="0" w:space="0" w:color="auto"/>
          </w:divBdr>
        </w:div>
        <w:div w:id="1753430476">
          <w:marLeft w:val="0"/>
          <w:marRight w:val="0"/>
          <w:marTop w:val="0"/>
          <w:marBottom w:val="0"/>
          <w:divBdr>
            <w:top w:val="none" w:sz="0" w:space="0" w:color="auto"/>
            <w:left w:val="none" w:sz="0" w:space="0" w:color="auto"/>
            <w:bottom w:val="none" w:sz="0" w:space="0" w:color="auto"/>
            <w:right w:val="none" w:sz="0" w:space="0" w:color="auto"/>
          </w:divBdr>
        </w:div>
        <w:div w:id="1779058390">
          <w:marLeft w:val="0"/>
          <w:marRight w:val="0"/>
          <w:marTop w:val="0"/>
          <w:marBottom w:val="0"/>
          <w:divBdr>
            <w:top w:val="none" w:sz="0" w:space="0" w:color="auto"/>
            <w:left w:val="none" w:sz="0" w:space="0" w:color="auto"/>
            <w:bottom w:val="none" w:sz="0" w:space="0" w:color="auto"/>
            <w:right w:val="none" w:sz="0" w:space="0" w:color="auto"/>
          </w:divBdr>
        </w:div>
        <w:div w:id="1805194297">
          <w:marLeft w:val="0"/>
          <w:marRight w:val="0"/>
          <w:marTop w:val="0"/>
          <w:marBottom w:val="0"/>
          <w:divBdr>
            <w:top w:val="none" w:sz="0" w:space="0" w:color="auto"/>
            <w:left w:val="none" w:sz="0" w:space="0" w:color="auto"/>
            <w:bottom w:val="none" w:sz="0" w:space="0" w:color="auto"/>
            <w:right w:val="none" w:sz="0" w:space="0" w:color="auto"/>
          </w:divBdr>
        </w:div>
        <w:div w:id="1811899956">
          <w:marLeft w:val="0"/>
          <w:marRight w:val="0"/>
          <w:marTop w:val="0"/>
          <w:marBottom w:val="0"/>
          <w:divBdr>
            <w:top w:val="none" w:sz="0" w:space="0" w:color="auto"/>
            <w:left w:val="none" w:sz="0" w:space="0" w:color="auto"/>
            <w:bottom w:val="none" w:sz="0" w:space="0" w:color="auto"/>
            <w:right w:val="none" w:sz="0" w:space="0" w:color="auto"/>
          </w:divBdr>
        </w:div>
        <w:div w:id="1849100134">
          <w:marLeft w:val="0"/>
          <w:marRight w:val="0"/>
          <w:marTop w:val="0"/>
          <w:marBottom w:val="0"/>
          <w:divBdr>
            <w:top w:val="none" w:sz="0" w:space="0" w:color="auto"/>
            <w:left w:val="none" w:sz="0" w:space="0" w:color="auto"/>
            <w:bottom w:val="none" w:sz="0" w:space="0" w:color="auto"/>
            <w:right w:val="none" w:sz="0" w:space="0" w:color="auto"/>
          </w:divBdr>
        </w:div>
        <w:div w:id="1866940870">
          <w:marLeft w:val="0"/>
          <w:marRight w:val="0"/>
          <w:marTop w:val="0"/>
          <w:marBottom w:val="0"/>
          <w:divBdr>
            <w:top w:val="none" w:sz="0" w:space="0" w:color="auto"/>
            <w:left w:val="none" w:sz="0" w:space="0" w:color="auto"/>
            <w:bottom w:val="none" w:sz="0" w:space="0" w:color="auto"/>
            <w:right w:val="none" w:sz="0" w:space="0" w:color="auto"/>
          </w:divBdr>
        </w:div>
        <w:div w:id="1870098642">
          <w:marLeft w:val="0"/>
          <w:marRight w:val="0"/>
          <w:marTop w:val="0"/>
          <w:marBottom w:val="0"/>
          <w:divBdr>
            <w:top w:val="none" w:sz="0" w:space="0" w:color="auto"/>
            <w:left w:val="none" w:sz="0" w:space="0" w:color="auto"/>
            <w:bottom w:val="none" w:sz="0" w:space="0" w:color="auto"/>
            <w:right w:val="none" w:sz="0" w:space="0" w:color="auto"/>
          </w:divBdr>
        </w:div>
        <w:div w:id="1879270928">
          <w:marLeft w:val="0"/>
          <w:marRight w:val="0"/>
          <w:marTop w:val="0"/>
          <w:marBottom w:val="0"/>
          <w:divBdr>
            <w:top w:val="none" w:sz="0" w:space="0" w:color="auto"/>
            <w:left w:val="none" w:sz="0" w:space="0" w:color="auto"/>
            <w:bottom w:val="none" w:sz="0" w:space="0" w:color="auto"/>
            <w:right w:val="none" w:sz="0" w:space="0" w:color="auto"/>
          </w:divBdr>
        </w:div>
        <w:div w:id="1893998815">
          <w:marLeft w:val="0"/>
          <w:marRight w:val="0"/>
          <w:marTop w:val="0"/>
          <w:marBottom w:val="0"/>
          <w:divBdr>
            <w:top w:val="none" w:sz="0" w:space="0" w:color="auto"/>
            <w:left w:val="none" w:sz="0" w:space="0" w:color="auto"/>
            <w:bottom w:val="none" w:sz="0" w:space="0" w:color="auto"/>
            <w:right w:val="none" w:sz="0" w:space="0" w:color="auto"/>
          </w:divBdr>
        </w:div>
        <w:div w:id="1894734896">
          <w:marLeft w:val="0"/>
          <w:marRight w:val="0"/>
          <w:marTop w:val="0"/>
          <w:marBottom w:val="0"/>
          <w:divBdr>
            <w:top w:val="none" w:sz="0" w:space="0" w:color="auto"/>
            <w:left w:val="none" w:sz="0" w:space="0" w:color="auto"/>
            <w:bottom w:val="none" w:sz="0" w:space="0" w:color="auto"/>
            <w:right w:val="none" w:sz="0" w:space="0" w:color="auto"/>
          </w:divBdr>
        </w:div>
        <w:div w:id="1899433537">
          <w:marLeft w:val="0"/>
          <w:marRight w:val="0"/>
          <w:marTop w:val="0"/>
          <w:marBottom w:val="0"/>
          <w:divBdr>
            <w:top w:val="none" w:sz="0" w:space="0" w:color="auto"/>
            <w:left w:val="none" w:sz="0" w:space="0" w:color="auto"/>
            <w:bottom w:val="none" w:sz="0" w:space="0" w:color="auto"/>
            <w:right w:val="none" w:sz="0" w:space="0" w:color="auto"/>
          </w:divBdr>
        </w:div>
        <w:div w:id="1942294701">
          <w:marLeft w:val="0"/>
          <w:marRight w:val="0"/>
          <w:marTop w:val="0"/>
          <w:marBottom w:val="0"/>
          <w:divBdr>
            <w:top w:val="none" w:sz="0" w:space="0" w:color="auto"/>
            <w:left w:val="none" w:sz="0" w:space="0" w:color="auto"/>
            <w:bottom w:val="none" w:sz="0" w:space="0" w:color="auto"/>
            <w:right w:val="none" w:sz="0" w:space="0" w:color="auto"/>
          </w:divBdr>
        </w:div>
        <w:div w:id="1946383782">
          <w:marLeft w:val="0"/>
          <w:marRight w:val="0"/>
          <w:marTop w:val="0"/>
          <w:marBottom w:val="0"/>
          <w:divBdr>
            <w:top w:val="none" w:sz="0" w:space="0" w:color="auto"/>
            <w:left w:val="none" w:sz="0" w:space="0" w:color="auto"/>
            <w:bottom w:val="none" w:sz="0" w:space="0" w:color="auto"/>
            <w:right w:val="none" w:sz="0" w:space="0" w:color="auto"/>
          </w:divBdr>
        </w:div>
        <w:div w:id="1947076281">
          <w:marLeft w:val="0"/>
          <w:marRight w:val="0"/>
          <w:marTop w:val="0"/>
          <w:marBottom w:val="0"/>
          <w:divBdr>
            <w:top w:val="none" w:sz="0" w:space="0" w:color="auto"/>
            <w:left w:val="none" w:sz="0" w:space="0" w:color="auto"/>
            <w:bottom w:val="none" w:sz="0" w:space="0" w:color="auto"/>
            <w:right w:val="none" w:sz="0" w:space="0" w:color="auto"/>
          </w:divBdr>
        </w:div>
        <w:div w:id="1997176105">
          <w:marLeft w:val="0"/>
          <w:marRight w:val="0"/>
          <w:marTop w:val="0"/>
          <w:marBottom w:val="0"/>
          <w:divBdr>
            <w:top w:val="none" w:sz="0" w:space="0" w:color="auto"/>
            <w:left w:val="none" w:sz="0" w:space="0" w:color="auto"/>
            <w:bottom w:val="none" w:sz="0" w:space="0" w:color="auto"/>
            <w:right w:val="none" w:sz="0" w:space="0" w:color="auto"/>
          </w:divBdr>
        </w:div>
        <w:div w:id="2004620891">
          <w:marLeft w:val="0"/>
          <w:marRight w:val="0"/>
          <w:marTop w:val="0"/>
          <w:marBottom w:val="0"/>
          <w:divBdr>
            <w:top w:val="none" w:sz="0" w:space="0" w:color="auto"/>
            <w:left w:val="none" w:sz="0" w:space="0" w:color="auto"/>
            <w:bottom w:val="none" w:sz="0" w:space="0" w:color="auto"/>
            <w:right w:val="none" w:sz="0" w:space="0" w:color="auto"/>
          </w:divBdr>
        </w:div>
        <w:div w:id="2008053784">
          <w:marLeft w:val="0"/>
          <w:marRight w:val="0"/>
          <w:marTop w:val="0"/>
          <w:marBottom w:val="0"/>
          <w:divBdr>
            <w:top w:val="none" w:sz="0" w:space="0" w:color="auto"/>
            <w:left w:val="none" w:sz="0" w:space="0" w:color="auto"/>
            <w:bottom w:val="none" w:sz="0" w:space="0" w:color="auto"/>
            <w:right w:val="none" w:sz="0" w:space="0" w:color="auto"/>
          </w:divBdr>
        </w:div>
        <w:div w:id="2014259811">
          <w:marLeft w:val="0"/>
          <w:marRight w:val="0"/>
          <w:marTop w:val="0"/>
          <w:marBottom w:val="0"/>
          <w:divBdr>
            <w:top w:val="none" w:sz="0" w:space="0" w:color="auto"/>
            <w:left w:val="none" w:sz="0" w:space="0" w:color="auto"/>
            <w:bottom w:val="none" w:sz="0" w:space="0" w:color="auto"/>
            <w:right w:val="none" w:sz="0" w:space="0" w:color="auto"/>
          </w:divBdr>
        </w:div>
        <w:div w:id="2020618612">
          <w:marLeft w:val="0"/>
          <w:marRight w:val="0"/>
          <w:marTop w:val="0"/>
          <w:marBottom w:val="0"/>
          <w:divBdr>
            <w:top w:val="none" w:sz="0" w:space="0" w:color="auto"/>
            <w:left w:val="none" w:sz="0" w:space="0" w:color="auto"/>
            <w:bottom w:val="none" w:sz="0" w:space="0" w:color="auto"/>
            <w:right w:val="none" w:sz="0" w:space="0" w:color="auto"/>
          </w:divBdr>
        </w:div>
        <w:div w:id="2070686843">
          <w:marLeft w:val="0"/>
          <w:marRight w:val="0"/>
          <w:marTop w:val="0"/>
          <w:marBottom w:val="0"/>
          <w:divBdr>
            <w:top w:val="none" w:sz="0" w:space="0" w:color="auto"/>
            <w:left w:val="none" w:sz="0" w:space="0" w:color="auto"/>
            <w:bottom w:val="none" w:sz="0" w:space="0" w:color="auto"/>
            <w:right w:val="none" w:sz="0" w:space="0" w:color="auto"/>
          </w:divBdr>
        </w:div>
        <w:div w:id="2113279574">
          <w:marLeft w:val="0"/>
          <w:marRight w:val="0"/>
          <w:marTop w:val="0"/>
          <w:marBottom w:val="0"/>
          <w:divBdr>
            <w:top w:val="none" w:sz="0" w:space="0" w:color="auto"/>
            <w:left w:val="none" w:sz="0" w:space="0" w:color="auto"/>
            <w:bottom w:val="none" w:sz="0" w:space="0" w:color="auto"/>
            <w:right w:val="none" w:sz="0" w:space="0" w:color="auto"/>
          </w:divBdr>
        </w:div>
        <w:div w:id="2117214847">
          <w:marLeft w:val="0"/>
          <w:marRight w:val="0"/>
          <w:marTop w:val="0"/>
          <w:marBottom w:val="0"/>
          <w:divBdr>
            <w:top w:val="none" w:sz="0" w:space="0" w:color="auto"/>
            <w:left w:val="none" w:sz="0" w:space="0" w:color="auto"/>
            <w:bottom w:val="none" w:sz="0" w:space="0" w:color="auto"/>
            <w:right w:val="none" w:sz="0" w:space="0" w:color="auto"/>
          </w:divBdr>
        </w:div>
        <w:div w:id="2128115954">
          <w:marLeft w:val="0"/>
          <w:marRight w:val="0"/>
          <w:marTop w:val="0"/>
          <w:marBottom w:val="0"/>
          <w:divBdr>
            <w:top w:val="none" w:sz="0" w:space="0" w:color="auto"/>
            <w:left w:val="none" w:sz="0" w:space="0" w:color="auto"/>
            <w:bottom w:val="none" w:sz="0" w:space="0" w:color="auto"/>
            <w:right w:val="none" w:sz="0" w:space="0" w:color="auto"/>
          </w:divBdr>
        </w:div>
        <w:div w:id="2134397799">
          <w:marLeft w:val="0"/>
          <w:marRight w:val="0"/>
          <w:marTop w:val="0"/>
          <w:marBottom w:val="0"/>
          <w:divBdr>
            <w:top w:val="none" w:sz="0" w:space="0" w:color="auto"/>
            <w:left w:val="none" w:sz="0" w:space="0" w:color="auto"/>
            <w:bottom w:val="none" w:sz="0" w:space="0" w:color="auto"/>
            <w:right w:val="none" w:sz="0" w:space="0" w:color="auto"/>
          </w:divBdr>
        </w:div>
      </w:divsChild>
    </w:div>
    <w:div w:id="1166045047">
      <w:bodyDiv w:val="1"/>
      <w:marLeft w:val="0"/>
      <w:marRight w:val="0"/>
      <w:marTop w:val="0"/>
      <w:marBottom w:val="0"/>
      <w:divBdr>
        <w:top w:val="none" w:sz="0" w:space="0" w:color="auto"/>
        <w:left w:val="none" w:sz="0" w:space="0" w:color="auto"/>
        <w:bottom w:val="none" w:sz="0" w:space="0" w:color="auto"/>
        <w:right w:val="none" w:sz="0" w:space="0" w:color="auto"/>
      </w:divBdr>
    </w:div>
    <w:div w:id="1460688332">
      <w:bodyDiv w:val="1"/>
      <w:marLeft w:val="0"/>
      <w:marRight w:val="0"/>
      <w:marTop w:val="0"/>
      <w:marBottom w:val="0"/>
      <w:divBdr>
        <w:top w:val="none" w:sz="0" w:space="0" w:color="auto"/>
        <w:left w:val="none" w:sz="0" w:space="0" w:color="auto"/>
        <w:bottom w:val="none" w:sz="0" w:space="0" w:color="auto"/>
        <w:right w:val="none" w:sz="0" w:space="0" w:color="auto"/>
      </w:divBdr>
    </w:div>
    <w:div w:id="1582326137">
      <w:bodyDiv w:val="1"/>
      <w:marLeft w:val="0"/>
      <w:marRight w:val="0"/>
      <w:marTop w:val="0"/>
      <w:marBottom w:val="0"/>
      <w:divBdr>
        <w:top w:val="none" w:sz="0" w:space="0" w:color="auto"/>
        <w:left w:val="none" w:sz="0" w:space="0" w:color="auto"/>
        <w:bottom w:val="none" w:sz="0" w:space="0" w:color="auto"/>
        <w:right w:val="none" w:sz="0" w:space="0" w:color="auto"/>
      </w:divBdr>
    </w:div>
    <w:div w:id="2072924575">
      <w:bodyDiv w:val="1"/>
      <w:marLeft w:val="0"/>
      <w:marRight w:val="0"/>
      <w:marTop w:val="0"/>
      <w:marBottom w:val="0"/>
      <w:divBdr>
        <w:top w:val="none" w:sz="0" w:space="0" w:color="auto"/>
        <w:left w:val="none" w:sz="0" w:space="0" w:color="auto"/>
        <w:bottom w:val="none" w:sz="0" w:space="0" w:color="auto"/>
        <w:right w:val="none" w:sz="0" w:space="0" w:color="auto"/>
      </w:divBdr>
      <w:divsChild>
        <w:div w:id="66071589">
          <w:marLeft w:val="0"/>
          <w:marRight w:val="0"/>
          <w:marTop w:val="0"/>
          <w:marBottom w:val="0"/>
          <w:divBdr>
            <w:top w:val="none" w:sz="0" w:space="0" w:color="auto"/>
            <w:left w:val="none" w:sz="0" w:space="0" w:color="auto"/>
            <w:bottom w:val="none" w:sz="0" w:space="0" w:color="auto"/>
            <w:right w:val="none" w:sz="0" w:space="0" w:color="auto"/>
          </w:divBdr>
        </w:div>
        <w:div w:id="108747151">
          <w:marLeft w:val="0"/>
          <w:marRight w:val="0"/>
          <w:marTop w:val="0"/>
          <w:marBottom w:val="0"/>
          <w:divBdr>
            <w:top w:val="none" w:sz="0" w:space="0" w:color="auto"/>
            <w:left w:val="none" w:sz="0" w:space="0" w:color="auto"/>
            <w:bottom w:val="none" w:sz="0" w:space="0" w:color="auto"/>
            <w:right w:val="none" w:sz="0" w:space="0" w:color="auto"/>
          </w:divBdr>
        </w:div>
        <w:div w:id="369960381">
          <w:marLeft w:val="0"/>
          <w:marRight w:val="0"/>
          <w:marTop w:val="0"/>
          <w:marBottom w:val="0"/>
          <w:divBdr>
            <w:top w:val="none" w:sz="0" w:space="0" w:color="auto"/>
            <w:left w:val="none" w:sz="0" w:space="0" w:color="auto"/>
            <w:bottom w:val="none" w:sz="0" w:space="0" w:color="auto"/>
            <w:right w:val="none" w:sz="0" w:space="0" w:color="auto"/>
          </w:divBdr>
        </w:div>
        <w:div w:id="384182146">
          <w:marLeft w:val="0"/>
          <w:marRight w:val="0"/>
          <w:marTop w:val="0"/>
          <w:marBottom w:val="0"/>
          <w:divBdr>
            <w:top w:val="none" w:sz="0" w:space="0" w:color="auto"/>
            <w:left w:val="none" w:sz="0" w:space="0" w:color="auto"/>
            <w:bottom w:val="none" w:sz="0" w:space="0" w:color="auto"/>
            <w:right w:val="none" w:sz="0" w:space="0" w:color="auto"/>
          </w:divBdr>
        </w:div>
        <w:div w:id="687685381">
          <w:marLeft w:val="0"/>
          <w:marRight w:val="0"/>
          <w:marTop w:val="0"/>
          <w:marBottom w:val="0"/>
          <w:divBdr>
            <w:top w:val="none" w:sz="0" w:space="0" w:color="auto"/>
            <w:left w:val="none" w:sz="0" w:space="0" w:color="auto"/>
            <w:bottom w:val="none" w:sz="0" w:space="0" w:color="auto"/>
            <w:right w:val="none" w:sz="0" w:space="0" w:color="auto"/>
          </w:divBdr>
        </w:div>
        <w:div w:id="745809369">
          <w:marLeft w:val="0"/>
          <w:marRight w:val="0"/>
          <w:marTop w:val="0"/>
          <w:marBottom w:val="0"/>
          <w:divBdr>
            <w:top w:val="none" w:sz="0" w:space="0" w:color="auto"/>
            <w:left w:val="none" w:sz="0" w:space="0" w:color="auto"/>
            <w:bottom w:val="none" w:sz="0" w:space="0" w:color="auto"/>
            <w:right w:val="none" w:sz="0" w:space="0" w:color="auto"/>
          </w:divBdr>
        </w:div>
        <w:div w:id="941497520">
          <w:marLeft w:val="0"/>
          <w:marRight w:val="0"/>
          <w:marTop w:val="0"/>
          <w:marBottom w:val="0"/>
          <w:divBdr>
            <w:top w:val="none" w:sz="0" w:space="0" w:color="auto"/>
            <w:left w:val="none" w:sz="0" w:space="0" w:color="auto"/>
            <w:bottom w:val="none" w:sz="0" w:space="0" w:color="auto"/>
            <w:right w:val="none" w:sz="0" w:space="0" w:color="auto"/>
          </w:divBdr>
        </w:div>
        <w:div w:id="946162358">
          <w:marLeft w:val="0"/>
          <w:marRight w:val="0"/>
          <w:marTop w:val="0"/>
          <w:marBottom w:val="0"/>
          <w:divBdr>
            <w:top w:val="none" w:sz="0" w:space="0" w:color="auto"/>
            <w:left w:val="none" w:sz="0" w:space="0" w:color="auto"/>
            <w:bottom w:val="none" w:sz="0" w:space="0" w:color="auto"/>
            <w:right w:val="none" w:sz="0" w:space="0" w:color="auto"/>
          </w:divBdr>
        </w:div>
        <w:div w:id="1218399108">
          <w:marLeft w:val="0"/>
          <w:marRight w:val="0"/>
          <w:marTop w:val="0"/>
          <w:marBottom w:val="0"/>
          <w:divBdr>
            <w:top w:val="none" w:sz="0" w:space="0" w:color="auto"/>
            <w:left w:val="none" w:sz="0" w:space="0" w:color="auto"/>
            <w:bottom w:val="none" w:sz="0" w:space="0" w:color="auto"/>
            <w:right w:val="none" w:sz="0" w:space="0" w:color="auto"/>
          </w:divBdr>
        </w:div>
        <w:div w:id="1488739565">
          <w:marLeft w:val="0"/>
          <w:marRight w:val="0"/>
          <w:marTop w:val="0"/>
          <w:marBottom w:val="0"/>
          <w:divBdr>
            <w:top w:val="none" w:sz="0" w:space="0" w:color="auto"/>
            <w:left w:val="none" w:sz="0" w:space="0" w:color="auto"/>
            <w:bottom w:val="none" w:sz="0" w:space="0" w:color="auto"/>
            <w:right w:val="none" w:sz="0" w:space="0" w:color="auto"/>
          </w:divBdr>
        </w:div>
        <w:div w:id="1558592786">
          <w:marLeft w:val="0"/>
          <w:marRight w:val="0"/>
          <w:marTop w:val="0"/>
          <w:marBottom w:val="0"/>
          <w:divBdr>
            <w:top w:val="none" w:sz="0" w:space="0" w:color="auto"/>
            <w:left w:val="none" w:sz="0" w:space="0" w:color="auto"/>
            <w:bottom w:val="none" w:sz="0" w:space="0" w:color="auto"/>
            <w:right w:val="none" w:sz="0" w:space="0" w:color="auto"/>
          </w:divBdr>
        </w:div>
        <w:div w:id="17328440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microsoft.com/office/2007/relationships/hdphoto" Target="media/hdphoto40.wdp"/><Relationship Id="rId21" Type="http://schemas.openxmlformats.org/officeDocument/2006/relationships/image" Target="media/image13.jpeg"/><Relationship Id="rId42" Type="http://schemas.openxmlformats.org/officeDocument/2006/relationships/image" Target="media/image30.png"/><Relationship Id="rId63" Type="http://schemas.microsoft.com/office/2007/relationships/hdphoto" Target="media/hdphoto13.wdp"/><Relationship Id="rId84" Type="http://schemas.openxmlformats.org/officeDocument/2006/relationships/image" Target="media/image51.png"/><Relationship Id="rId138" Type="http://schemas.openxmlformats.org/officeDocument/2006/relationships/image" Target="media/image87.png"/><Relationship Id="rId159" Type="http://schemas.openxmlformats.org/officeDocument/2006/relationships/image" Target="media/image108.png"/><Relationship Id="rId170" Type="http://schemas.openxmlformats.org/officeDocument/2006/relationships/image" Target="media/image119.png"/><Relationship Id="rId191" Type="http://schemas.openxmlformats.org/officeDocument/2006/relationships/image" Target="media/image140.jpeg"/><Relationship Id="rId205" Type="http://schemas.openxmlformats.org/officeDocument/2006/relationships/hyperlink" Target="http://emedicine.medscape.com/article/985140-overview" TargetMode="External"/><Relationship Id="rId107" Type="http://schemas.microsoft.com/office/2007/relationships/hdphoto" Target="media/hdphoto35.wdp"/><Relationship Id="rId11" Type="http://schemas.openxmlformats.org/officeDocument/2006/relationships/image" Target="media/image4.png"/><Relationship Id="rId32" Type="http://schemas.openxmlformats.org/officeDocument/2006/relationships/image" Target="media/image21.png"/><Relationship Id="rId53" Type="http://schemas.microsoft.com/office/2007/relationships/hdphoto" Target="media/hdphoto8.wdp"/><Relationship Id="rId74" Type="http://schemas.openxmlformats.org/officeDocument/2006/relationships/image" Target="media/image46.png"/><Relationship Id="rId128" Type="http://schemas.openxmlformats.org/officeDocument/2006/relationships/image" Target="media/image77.png"/><Relationship Id="rId149" Type="http://schemas.openxmlformats.org/officeDocument/2006/relationships/image" Target="media/image98.jpeg"/><Relationship Id="rId5" Type="http://schemas.openxmlformats.org/officeDocument/2006/relationships/webSettings" Target="webSettings.xml"/><Relationship Id="rId95" Type="http://schemas.microsoft.com/office/2007/relationships/hdphoto" Target="media/hdphoto29.wdp"/><Relationship Id="rId160" Type="http://schemas.openxmlformats.org/officeDocument/2006/relationships/image" Target="media/image109.png"/><Relationship Id="rId181" Type="http://schemas.openxmlformats.org/officeDocument/2006/relationships/image" Target="media/image130.png"/><Relationship Id="rId22" Type="http://schemas.openxmlformats.org/officeDocument/2006/relationships/image" Target="media/image14.jpeg"/><Relationship Id="rId43" Type="http://schemas.microsoft.com/office/2007/relationships/hdphoto" Target="media/hdphoto3.wdp"/><Relationship Id="rId64" Type="http://schemas.openxmlformats.org/officeDocument/2006/relationships/image" Target="media/image41.png"/><Relationship Id="rId118" Type="http://schemas.openxmlformats.org/officeDocument/2006/relationships/image" Target="media/image68.png"/><Relationship Id="rId139" Type="http://schemas.openxmlformats.org/officeDocument/2006/relationships/image" Target="media/image88.png"/><Relationship Id="rId85" Type="http://schemas.microsoft.com/office/2007/relationships/hdphoto" Target="media/hdphoto24.wdp"/><Relationship Id="rId150" Type="http://schemas.openxmlformats.org/officeDocument/2006/relationships/image" Target="media/image99.jpeg"/><Relationship Id="rId171" Type="http://schemas.openxmlformats.org/officeDocument/2006/relationships/image" Target="media/image120.png"/><Relationship Id="rId192" Type="http://schemas.openxmlformats.org/officeDocument/2006/relationships/image" Target="media/image141.jpeg"/><Relationship Id="rId206" Type="http://schemas.openxmlformats.org/officeDocument/2006/relationships/header" Target="header2.xml"/><Relationship Id="rId12" Type="http://schemas.openxmlformats.org/officeDocument/2006/relationships/image" Target="media/image5.jpeg"/><Relationship Id="rId33" Type="http://schemas.openxmlformats.org/officeDocument/2006/relationships/image" Target="media/image22.png"/><Relationship Id="rId108" Type="http://schemas.openxmlformats.org/officeDocument/2006/relationships/image" Target="media/image63.png"/><Relationship Id="rId129" Type="http://schemas.openxmlformats.org/officeDocument/2006/relationships/image" Target="media/image78.png"/><Relationship Id="rId54" Type="http://schemas.openxmlformats.org/officeDocument/2006/relationships/image" Target="media/image36.png"/><Relationship Id="rId75" Type="http://schemas.microsoft.com/office/2007/relationships/hdphoto" Target="media/hdphoto19.wdp"/><Relationship Id="rId96" Type="http://schemas.openxmlformats.org/officeDocument/2006/relationships/image" Target="media/image57.png"/><Relationship Id="rId140" Type="http://schemas.openxmlformats.org/officeDocument/2006/relationships/image" Target="media/image89.png"/><Relationship Id="rId161" Type="http://schemas.openxmlformats.org/officeDocument/2006/relationships/image" Target="media/image110.png"/><Relationship Id="rId182" Type="http://schemas.openxmlformats.org/officeDocument/2006/relationships/image" Target="media/image131.jpeg"/><Relationship Id="rId6" Type="http://schemas.openxmlformats.org/officeDocument/2006/relationships/footnotes" Target="footnotes.xml"/><Relationship Id="rId23" Type="http://schemas.openxmlformats.org/officeDocument/2006/relationships/image" Target="media/image15.jpeg"/><Relationship Id="rId119" Type="http://schemas.microsoft.com/office/2007/relationships/hdphoto" Target="media/hdphoto41.wdp"/><Relationship Id="rId44" Type="http://schemas.openxmlformats.org/officeDocument/2006/relationships/image" Target="media/image31.png"/><Relationship Id="rId65" Type="http://schemas.microsoft.com/office/2007/relationships/hdphoto" Target="media/hdphoto14.wdp"/><Relationship Id="rId86" Type="http://schemas.openxmlformats.org/officeDocument/2006/relationships/image" Target="media/image52.png"/><Relationship Id="rId130" Type="http://schemas.openxmlformats.org/officeDocument/2006/relationships/image" Target="media/image79.png"/><Relationship Id="rId151" Type="http://schemas.openxmlformats.org/officeDocument/2006/relationships/image" Target="media/image100.png"/><Relationship Id="rId172" Type="http://schemas.openxmlformats.org/officeDocument/2006/relationships/image" Target="media/image121.png"/><Relationship Id="rId193" Type="http://schemas.openxmlformats.org/officeDocument/2006/relationships/image" Target="media/image142.jpeg"/><Relationship Id="rId207" Type="http://schemas.openxmlformats.org/officeDocument/2006/relationships/header" Target="header3.xml"/><Relationship Id="rId13" Type="http://schemas.openxmlformats.org/officeDocument/2006/relationships/image" Target="media/image6.jpeg"/><Relationship Id="rId109" Type="http://schemas.microsoft.com/office/2007/relationships/hdphoto" Target="media/hdphoto36.wdp"/><Relationship Id="rId34" Type="http://schemas.openxmlformats.org/officeDocument/2006/relationships/image" Target="media/image23.png"/><Relationship Id="rId55" Type="http://schemas.microsoft.com/office/2007/relationships/hdphoto" Target="media/hdphoto9.wdp"/><Relationship Id="rId76" Type="http://schemas.openxmlformats.org/officeDocument/2006/relationships/image" Target="media/image47.png"/><Relationship Id="rId97" Type="http://schemas.microsoft.com/office/2007/relationships/hdphoto" Target="media/hdphoto30.wdp"/><Relationship Id="rId120" Type="http://schemas.openxmlformats.org/officeDocument/2006/relationships/image" Target="media/image69.png"/><Relationship Id="rId141" Type="http://schemas.openxmlformats.org/officeDocument/2006/relationships/image" Target="media/image90.jpeg"/><Relationship Id="rId7" Type="http://schemas.openxmlformats.org/officeDocument/2006/relationships/endnotes" Target="endnotes.xml"/><Relationship Id="rId162" Type="http://schemas.openxmlformats.org/officeDocument/2006/relationships/image" Target="media/image111.png"/><Relationship Id="rId183" Type="http://schemas.openxmlformats.org/officeDocument/2006/relationships/image" Target="media/image132.jpeg"/><Relationship Id="rId24" Type="http://schemas.openxmlformats.org/officeDocument/2006/relationships/chart" Target="charts/chart1.xml"/><Relationship Id="rId45" Type="http://schemas.microsoft.com/office/2007/relationships/hdphoto" Target="media/hdphoto4.wdp"/><Relationship Id="rId66" Type="http://schemas.openxmlformats.org/officeDocument/2006/relationships/image" Target="media/image42.png"/><Relationship Id="rId87" Type="http://schemas.microsoft.com/office/2007/relationships/hdphoto" Target="media/hdphoto25.wdp"/><Relationship Id="rId110" Type="http://schemas.openxmlformats.org/officeDocument/2006/relationships/image" Target="media/image64.png"/><Relationship Id="rId131" Type="http://schemas.openxmlformats.org/officeDocument/2006/relationships/image" Target="media/image80.png"/><Relationship Id="rId61" Type="http://schemas.microsoft.com/office/2007/relationships/hdphoto" Target="media/hdphoto12.wdp"/><Relationship Id="rId82" Type="http://schemas.openxmlformats.org/officeDocument/2006/relationships/image" Target="media/image50.png"/><Relationship Id="rId152" Type="http://schemas.openxmlformats.org/officeDocument/2006/relationships/image" Target="media/image101.png"/><Relationship Id="rId173" Type="http://schemas.openxmlformats.org/officeDocument/2006/relationships/image" Target="media/image122.png"/><Relationship Id="rId194" Type="http://schemas.openxmlformats.org/officeDocument/2006/relationships/image" Target="media/image143.jpeg"/><Relationship Id="rId199" Type="http://schemas.openxmlformats.org/officeDocument/2006/relationships/image" Target="media/image148.jpeg"/><Relationship Id="rId203" Type="http://schemas.openxmlformats.org/officeDocument/2006/relationships/hyperlink" Target="https://www.ncbi.nlm.nih.gov/pubmed/?term=Brem%20H%5BAuthor%5D&amp;cauthor=true&amp;cauthor_uid=19046453" TargetMode="External"/><Relationship Id="rId208"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jpe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37.png"/><Relationship Id="rId77" Type="http://schemas.microsoft.com/office/2007/relationships/hdphoto" Target="media/hdphoto20.wdp"/><Relationship Id="rId100" Type="http://schemas.openxmlformats.org/officeDocument/2006/relationships/image" Target="media/image59.png"/><Relationship Id="rId105" Type="http://schemas.microsoft.com/office/2007/relationships/hdphoto" Target="media/hdphoto34.wdp"/><Relationship Id="rId126" Type="http://schemas.openxmlformats.org/officeDocument/2006/relationships/image" Target="media/image75.png"/><Relationship Id="rId147" Type="http://schemas.openxmlformats.org/officeDocument/2006/relationships/image" Target="media/image96.jpeg"/><Relationship Id="rId168" Type="http://schemas.openxmlformats.org/officeDocument/2006/relationships/image" Target="media/image117.png"/><Relationship Id="rId8" Type="http://schemas.openxmlformats.org/officeDocument/2006/relationships/header" Target="header1.xml"/><Relationship Id="rId51" Type="http://schemas.microsoft.com/office/2007/relationships/hdphoto" Target="media/hdphoto7.wdp"/><Relationship Id="rId72" Type="http://schemas.openxmlformats.org/officeDocument/2006/relationships/image" Target="media/image45.png"/><Relationship Id="rId93" Type="http://schemas.microsoft.com/office/2007/relationships/hdphoto" Target="media/hdphoto28.wdp"/><Relationship Id="rId98" Type="http://schemas.openxmlformats.org/officeDocument/2006/relationships/image" Target="media/image58.png"/><Relationship Id="rId121" Type="http://schemas.openxmlformats.org/officeDocument/2006/relationships/image" Target="media/image70.png"/><Relationship Id="rId142" Type="http://schemas.openxmlformats.org/officeDocument/2006/relationships/image" Target="media/image91.jpeg"/><Relationship Id="rId163" Type="http://schemas.openxmlformats.org/officeDocument/2006/relationships/image" Target="media/image112.png"/><Relationship Id="rId184" Type="http://schemas.openxmlformats.org/officeDocument/2006/relationships/image" Target="media/image133.jpeg"/><Relationship Id="rId189" Type="http://schemas.openxmlformats.org/officeDocument/2006/relationships/image" Target="media/image138.jpeg"/><Relationship Id="rId3" Type="http://schemas.openxmlformats.org/officeDocument/2006/relationships/styles" Target="styles.xml"/><Relationship Id="rId25" Type="http://schemas.openxmlformats.org/officeDocument/2006/relationships/chart" Target="charts/chart2.xml"/><Relationship Id="rId46" Type="http://schemas.openxmlformats.org/officeDocument/2006/relationships/image" Target="media/image32.png"/><Relationship Id="rId67" Type="http://schemas.microsoft.com/office/2007/relationships/hdphoto" Target="media/hdphoto15.wdp"/><Relationship Id="rId116" Type="http://schemas.openxmlformats.org/officeDocument/2006/relationships/image" Target="media/image67.png"/><Relationship Id="rId137" Type="http://schemas.openxmlformats.org/officeDocument/2006/relationships/image" Target="media/image86.png"/><Relationship Id="rId158" Type="http://schemas.openxmlformats.org/officeDocument/2006/relationships/image" Target="media/image107.png"/><Relationship Id="rId20" Type="http://schemas.microsoft.com/office/2007/relationships/hdphoto" Target="media/hdphoto1.wdp"/><Relationship Id="rId41" Type="http://schemas.openxmlformats.org/officeDocument/2006/relationships/image" Target="media/image29.png"/><Relationship Id="rId62" Type="http://schemas.openxmlformats.org/officeDocument/2006/relationships/image" Target="media/image40.png"/><Relationship Id="rId83" Type="http://schemas.microsoft.com/office/2007/relationships/hdphoto" Target="media/hdphoto23.wdp"/><Relationship Id="rId88" Type="http://schemas.openxmlformats.org/officeDocument/2006/relationships/image" Target="media/image53.png"/><Relationship Id="rId111" Type="http://schemas.microsoft.com/office/2007/relationships/hdphoto" Target="media/hdphoto37.wdp"/><Relationship Id="rId132" Type="http://schemas.openxmlformats.org/officeDocument/2006/relationships/image" Target="media/image81.png"/><Relationship Id="rId153" Type="http://schemas.openxmlformats.org/officeDocument/2006/relationships/image" Target="media/image102.png"/><Relationship Id="rId174" Type="http://schemas.openxmlformats.org/officeDocument/2006/relationships/image" Target="media/image123.png"/><Relationship Id="rId179" Type="http://schemas.openxmlformats.org/officeDocument/2006/relationships/image" Target="media/image128.png"/><Relationship Id="rId195" Type="http://schemas.openxmlformats.org/officeDocument/2006/relationships/image" Target="media/image144.jpeg"/><Relationship Id="rId209" Type="http://schemas.openxmlformats.org/officeDocument/2006/relationships/theme" Target="theme/theme1.xml"/><Relationship Id="rId190" Type="http://schemas.openxmlformats.org/officeDocument/2006/relationships/image" Target="media/image139.jpeg"/><Relationship Id="rId204" Type="http://schemas.openxmlformats.org/officeDocument/2006/relationships/hyperlink" Target="http://emedicine.medscape.com/article/117853-overview" TargetMode="External"/><Relationship Id="rId15" Type="http://schemas.openxmlformats.org/officeDocument/2006/relationships/image" Target="media/image8.jpeg"/><Relationship Id="rId36" Type="http://schemas.openxmlformats.org/officeDocument/2006/relationships/image" Target="media/image25.png"/><Relationship Id="rId57" Type="http://schemas.microsoft.com/office/2007/relationships/hdphoto" Target="media/hdphoto10.wdp"/><Relationship Id="rId106" Type="http://schemas.openxmlformats.org/officeDocument/2006/relationships/image" Target="media/image62.png"/><Relationship Id="rId127" Type="http://schemas.openxmlformats.org/officeDocument/2006/relationships/image" Target="media/image76.png"/><Relationship Id="rId10" Type="http://schemas.openxmlformats.org/officeDocument/2006/relationships/image" Target="media/image3.png"/><Relationship Id="rId31" Type="http://schemas.openxmlformats.org/officeDocument/2006/relationships/image" Target="media/image20.png"/><Relationship Id="rId52" Type="http://schemas.openxmlformats.org/officeDocument/2006/relationships/image" Target="media/image35.png"/><Relationship Id="rId73" Type="http://schemas.microsoft.com/office/2007/relationships/hdphoto" Target="media/hdphoto18.wdp"/><Relationship Id="rId78" Type="http://schemas.openxmlformats.org/officeDocument/2006/relationships/image" Target="media/image48.png"/><Relationship Id="rId94" Type="http://schemas.openxmlformats.org/officeDocument/2006/relationships/image" Target="media/image56.png"/><Relationship Id="rId99" Type="http://schemas.microsoft.com/office/2007/relationships/hdphoto" Target="media/hdphoto31.wdp"/><Relationship Id="rId101" Type="http://schemas.microsoft.com/office/2007/relationships/hdphoto" Target="media/hdphoto32.wdp"/><Relationship Id="rId122" Type="http://schemas.openxmlformats.org/officeDocument/2006/relationships/image" Target="media/image71.png"/><Relationship Id="rId143" Type="http://schemas.openxmlformats.org/officeDocument/2006/relationships/image" Target="media/image92.jpeg"/><Relationship Id="rId148" Type="http://schemas.openxmlformats.org/officeDocument/2006/relationships/image" Target="media/image97.jpeg"/><Relationship Id="rId164" Type="http://schemas.openxmlformats.org/officeDocument/2006/relationships/image" Target="media/image113.png"/><Relationship Id="rId169" Type="http://schemas.openxmlformats.org/officeDocument/2006/relationships/image" Target="media/image118.png"/><Relationship Id="rId185" Type="http://schemas.openxmlformats.org/officeDocument/2006/relationships/image" Target="media/image134.jpeg"/><Relationship Id="rId4" Type="http://schemas.openxmlformats.org/officeDocument/2006/relationships/settings" Target="settings.xml"/><Relationship Id="rId9" Type="http://schemas.openxmlformats.org/officeDocument/2006/relationships/image" Target="media/image2.jpg"/><Relationship Id="rId180" Type="http://schemas.openxmlformats.org/officeDocument/2006/relationships/image" Target="media/image129.png"/><Relationship Id="rId26" Type="http://schemas.openxmlformats.org/officeDocument/2006/relationships/chart" Target="charts/chart3.xml"/><Relationship Id="rId47" Type="http://schemas.microsoft.com/office/2007/relationships/hdphoto" Target="media/hdphoto5.wdp"/><Relationship Id="rId68" Type="http://schemas.openxmlformats.org/officeDocument/2006/relationships/image" Target="media/image43.png"/><Relationship Id="rId89" Type="http://schemas.microsoft.com/office/2007/relationships/hdphoto" Target="media/hdphoto26.wdp"/><Relationship Id="rId112" Type="http://schemas.openxmlformats.org/officeDocument/2006/relationships/image" Target="media/image65.png"/><Relationship Id="rId133" Type="http://schemas.openxmlformats.org/officeDocument/2006/relationships/image" Target="media/image82.png"/><Relationship Id="rId154" Type="http://schemas.openxmlformats.org/officeDocument/2006/relationships/image" Target="media/image103.png"/><Relationship Id="rId175" Type="http://schemas.openxmlformats.org/officeDocument/2006/relationships/image" Target="media/image124.png"/><Relationship Id="rId196" Type="http://schemas.openxmlformats.org/officeDocument/2006/relationships/image" Target="media/image145.jpeg"/><Relationship Id="rId200" Type="http://schemas.openxmlformats.org/officeDocument/2006/relationships/image" Target="media/image149.jpeg"/><Relationship Id="rId16" Type="http://schemas.openxmlformats.org/officeDocument/2006/relationships/image" Target="media/image9.jpeg"/><Relationship Id="rId37" Type="http://schemas.microsoft.com/office/2007/relationships/hdphoto" Target="media/hdphoto2.wdp"/><Relationship Id="rId58" Type="http://schemas.openxmlformats.org/officeDocument/2006/relationships/image" Target="media/image38.png"/><Relationship Id="rId79" Type="http://schemas.microsoft.com/office/2007/relationships/hdphoto" Target="media/hdphoto21.wdp"/><Relationship Id="rId102" Type="http://schemas.openxmlformats.org/officeDocument/2006/relationships/image" Target="media/image60.png"/><Relationship Id="rId123" Type="http://schemas.openxmlformats.org/officeDocument/2006/relationships/image" Target="media/image72.png"/><Relationship Id="rId144" Type="http://schemas.openxmlformats.org/officeDocument/2006/relationships/image" Target="media/image93.jpeg"/><Relationship Id="rId90" Type="http://schemas.openxmlformats.org/officeDocument/2006/relationships/image" Target="media/image54.png"/><Relationship Id="rId165" Type="http://schemas.openxmlformats.org/officeDocument/2006/relationships/image" Target="media/image114.png"/><Relationship Id="rId186" Type="http://schemas.openxmlformats.org/officeDocument/2006/relationships/image" Target="media/image135.jpeg"/><Relationship Id="rId27" Type="http://schemas.openxmlformats.org/officeDocument/2006/relationships/image" Target="media/image16.png"/><Relationship Id="rId48" Type="http://schemas.openxmlformats.org/officeDocument/2006/relationships/image" Target="media/image33.png"/><Relationship Id="rId69" Type="http://schemas.microsoft.com/office/2007/relationships/hdphoto" Target="media/hdphoto16.wdp"/><Relationship Id="rId113" Type="http://schemas.microsoft.com/office/2007/relationships/hdphoto" Target="media/hdphoto38.wdp"/><Relationship Id="rId134" Type="http://schemas.openxmlformats.org/officeDocument/2006/relationships/image" Target="media/image83.png"/><Relationship Id="rId80" Type="http://schemas.openxmlformats.org/officeDocument/2006/relationships/image" Target="media/image49.png"/><Relationship Id="rId155" Type="http://schemas.openxmlformats.org/officeDocument/2006/relationships/image" Target="media/image104.png"/><Relationship Id="rId176" Type="http://schemas.openxmlformats.org/officeDocument/2006/relationships/image" Target="media/image125.png"/><Relationship Id="rId197" Type="http://schemas.openxmlformats.org/officeDocument/2006/relationships/image" Target="media/image146.jpeg"/><Relationship Id="rId201" Type="http://schemas.openxmlformats.org/officeDocument/2006/relationships/image" Target="media/image150.jpeg"/><Relationship Id="rId17" Type="http://schemas.openxmlformats.org/officeDocument/2006/relationships/image" Target="media/image10.png"/><Relationship Id="rId38" Type="http://schemas.openxmlformats.org/officeDocument/2006/relationships/image" Target="media/image26.png"/><Relationship Id="rId59" Type="http://schemas.microsoft.com/office/2007/relationships/hdphoto" Target="media/hdphoto11.wdp"/><Relationship Id="rId103" Type="http://schemas.microsoft.com/office/2007/relationships/hdphoto" Target="media/hdphoto33.wdp"/><Relationship Id="rId124" Type="http://schemas.openxmlformats.org/officeDocument/2006/relationships/image" Target="media/image73.png"/><Relationship Id="rId70" Type="http://schemas.openxmlformats.org/officeDocument/2006/relationships/image" Target="media/image44.png"/><Relationship Id="rId91" Type="http://schemas.microsoft.com/office/2007/relationships/hdphoto" Target="media/hdphoto27.wdp"/><Relationship Id="rId145" Type="http://schemas.openxmlformats.org/officeDocument/2006/relationships/image" Target="media/image94.png"/><Relationship Id="rId166" Type="http://schemas.openxmlformats.org/officeDocument/2006/relationships/image" Target="media/image115.png"/><Relationship Id="rId187" Type="http://schemas.openxmlformats.org/officeDocument/2006/relationships/image" Target="media/image136.jpeg"/><Relationship Id="rId1" Type="http://schemas.openxmlformats.org/officeDocument/2006/relationships/customXml" Target="../customXml/item1.xml"/><Relationship Id="rId28" Type="http://schemas.openxmlformats.org/officeDocument/2006/relationships/image" Target="media/image17.png"/><Relationship Id="rId49" Type="http://schemas.microsoft.com/office/2007/relationships/hdphoto" Target="media/hdphoto6.wdp"/><Relationship Id="rId114" Type="http://schemas.openxmlformats.org/officeDocument/2006/relationships/image" Target="media/image66.png"/><Relationship Id="rId60" Type="http://schemas.openxmlformats.org/officeDocument/2006/relationships/image" Target="media/image39.png"/><Relationship Id="rId81" Type="http://schemas.microsoft.com/office/2007/relationships/hdphoto" Target="media/hdphoto22.wdp"/><Relationship Id="rId135" Type="http://schemas.openxmlformats.org/officeDocument/2006/relationships/image" Target="media/image84.png"/><Relationship Id="rId156" Type="http://schemas.openxmlformats.org/officeDocument/2006/relationships/image" Target="media/image105.png"/><Relationship Id="rId177" Type="http://schemas.openxmlformats.org/officeDocument/2006/relationships/image" Target="media/image126.png"/><Relationship Id="rId198" Type="http://schemas.openxmlformats.org/officeDocument/2006/relationships/image" Target="media/image147.jpeg"/><Relationship Id="rId202" Type="http://schemas.openxmlformats.org/officeDocument/2006/relationships/chart" Target="charts/chart4.xml"/><Relationship Id="rId18" Type="http://schemas.openxmlformats.org/officeDocument/2006/relationships/image" Target="media/image11.jpeg"/><Relationship Id="rId39" Type="http://schemas.openxmlformats.org/officeDocument/2006/relationships/image" Target="media/image27.png"/><Relationship Id="rId50" Type="http://schemas.openxmlformats.org/officeDocument/2006/relationships/image" Target="media/image34.png"/><Relationship Id="rId104" Type="http://schemas.openxmlformats.org/officeDocument/2006/relationships/image" Target="media/image61.png"/><Relationship Id="rId125" Type="http://schemas.openxmlformats.org/officeDocument/2006/relationships/image" Target="media/image74.png"/><Relationship Id="rId146" Type="http://schemas.openxmlformats.org/officeDocument/2006/relationships/image" Target="media/image95.png"/><Relationship Id="rId167" Type="http://schemas.openxmlformats.org/officeDocument/2006/relationships/image" Target="media/image116.png"/><Relationship Id="rId188" Type="http://schemas.openxmlformats.org/officeDocument/2006/relationships/image" Target="media/image137.jpeg"/><Relationship Id="rId71" Type="http://schemas.microsoft.com/office/2007/relationships/hdphoto" Target="media/hdphoto17.wdp"/><Relationship Id="rId92" Type="http://schemas.openxmlformats.org/officeDocument/2006/relationships/image" Target="media/image55.png"/><Relationship Id="rId2" Type="http://schemas.openxmlformats.org/officeDocument/2006/relationships/numbering" Target="numbering.xml"/><Relationship Id="rId29" Type="http://schemas.openxmlformats.org/officeDocument/2006/relationships/image" Target="media/image18.png"/><Relationship Id="rId40" Type="http://schemas.openxmlformats.org/officeDocument/2006/relationships/image" Target="media/image28.png"/><Relationship Id="rId115" Type="http://schemas.microsoft.com/office/2007/relationships/hdphoto" Target="media/hdphoto39.wdp"/><Relationship Id="rId136" Type="http://schemas.openxmlformats.org/officeDocument/2006/relationships/image" Target="media/image85.png"/><Relationship Id="rId157" Type="http://schemas.openxmlformats.org/officeDocument/2006/relationships/image" Target="media/image106.png"/><Relationship Id="rId178" Type="http://schemas.openxmlformats.org/officeDocument/2006/relationships/image" Target="media/image127.png"/></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1.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1701973661589244"/>
          <c:y val="7.2253278466773943E-2"/>
          <c:w val="0.78645959243587071"/>
          <c:h val="0.63005180273518446"/>
        </c:manualLayout>
      </c:layout>
      <c:bar3DChart>
        <c:barDir val="bar"/>
        <c:grouping val="stacked"/>
        <c:varyColors val="0"/>
        <c:ser>
          <c:idx val="0"/>
          <c:order val="0"/>
          <c:tx>
            <c:strRef>
              <c:f>Sheet2!$C$1:$C$3</c:f>
              <c:strCache>
                <c:ptCount val="3"/>
                <c:pt idx="0">
                  <c:v>Nhóm loét</c:v>
                </c:pt>
                <c:pt idx="1">
                  <c:v> tỳ đè</c:v>
                </c:pt>
                <c:pt idx="2">
                  <c:v>(n=10)</c:v>
                </c:pt>
              </c:strCache>
            </c:strRef>
          </c:tx>
          <c:spPr>
            <a:solidFill>
              <a:schemeClr val="accent1"/>
            </a:solidFill>
            <a:ln>
              <a:noFill/>
            </a:ln>
            <a:effectLst/>
            <a:sp3d/>
          </c:spPr>
          <c:invertIfNegative val="0"/>
          <c:cat>
            <c:multiLvlStrRef>
              <c:f>Sheet2!$A$4:$B$7</c:f>
              <c:multiLvlStrCache>
                <c:ptCount val="4"/>
                <c:lvl>
                  <c:pt idx="0">
                    <c:v>Cùng cụt</c:v>
                  </c:pt>
                  <c:pt idx="1">
                    <c:v>Mấu chuyển</c:v>
                  </c:pt>
                  <c:pt idx="2">
                    <c:v>Chi dưới</c:v>
                  </c:pt>
                  <c:pt idx="3">
                    <c:v>Thân mình</c:v>
                  </c:pt>
                </c:lvl>
                <c:lvl>
                  <c:pt idx="0">
                    <c:v>Vị trí</c:v>
                  </c:pt>
                </c:lvl>
              </c:multiLvlStrCache>
            </c:multiLvlStrRef>
          </c:cat>
          <c:val>
            <c:numRef>
              <c:f>Sheet2!$C$4:$C$7</c:f>
              <c:numCache>
                <c:formatCode>General</c:formatCode>
                <c:ptCount val="4"/>
                <c:pt idx="0">
                  <c:v>9</c:v>
                </c:pt>
                <c:pt idx="1">
                  <c:v>1</c:v>
                </c:pt>
              </c:numCache>
            </c:numRef>
          </c:val>
        </c:ser>
        <c:ser>
          <c:idx val="1"/>
          <c:order val="1"/>
          <c:tx>
            <c:strRef>
              <c:f>Sheet2!$D$1:$D$3</c:f>
              <c:strCache>
                <c:ptCount val="3"/>
                <c:pt idx="0">
                  <c:v>Nhóm loét ĐTĐ (n=10)</c:v>
                </c:pt>
              </c:strCache>
            </c:strRef>
          </c:tx>
          <c:spPr>
            <a:solidFill>
              <a:schemeClr val="accent2"/>
            </a:solidFill>
            <a:ln>
              <a:noFill/>
            </a:ln>
            <a:effectLst/>
            <a:sp3d/>
          </c:spPr>
          <c:invertIfNegative val="0"/>
          <c:cat>
            <c:multiLvlStrRef>
              <c:f>Sheet2!$A$4:$B$7</c:f>
              <c:multiLvlStrCache>
                <c:ptCount val="4"/>
                <c:lvl>
                  <c:pt idx="0">
                    <c:v>Cùng cụt</c:v>
                  </c:pt>
                  <c:pt idx="1">
                    <c:v>Mấu chuyển</c:v>
                  </c:pt>
                  <c:pt idx="2">
                    <c:v>Chi dưới</c:v>
                  </c:pt>
                  <c:pt idx="3">
                    <c:v>Thân mình</c:v>
                  </c:pt>
                </c:lvl>
                <c:lvl>
                  <c:pt idx="0">
                    <c:v>Vị trí</c:v>
                  </c:pt>
                </c:lvl>
              </c:multiLvlStrCache>
            </c:multiLvlStrRef>
          </c:cat>
          <c:val>
            <c:numRef>
              <c:f>Sheet2!$D$4:$D$7</c:f>
              <c:numCache>
                <c:formatCode>General</c:formatCode>
                <c:ptCount val="4"/>
                <c:pt idx="2">
                  <c:v>8</c:v>
                </c:pt>
                <c:pt idx="3">
                  <c:v>2</c:v>
                </c:pt>
              </c:numCache>
            </c:numRef>
          </c:val>
        </c:ser>
        <c:dLbls>
          <c:showLegendKey val="0"/>
          <c:showVal val="0"/>
          <c:showCatName val="0"/>
          <c:showSerName val="0"/>
          <c:showPercent val="0"/>
          <c:showBubbleSize val="0"/>
        </c:dLbls>
        <c:gapWidth val="150"/>
        <c:shape val="box"/>
        <c:axId val="1274032096"/>
        <c:axId val="1274034272"/>
        <c:axId val="0"/>
      </c:bar3DChart>
      <c:catAx>
        <c:axId val="1274032096"/>
        <c:scaling>
          <c:orientation val="minMax"/>
        </c:scaling>
        <c:delete val="0"/>
        <c:axPos val="l"/>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74034272"/>
        <c:crosses val="autoZero"/>
        <c:auto val="1"/>
        <c:lblAlgn val="ctr"/>
        <c:lblOffset val="100"/>
        <c:noMultiLvlLbl val="0"/>
      </c:catAx>
      <c:valAx>
        <c:axId val="12740342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400" b="1" i="0" u="none" strike="noStrike" kern="1200" baseline="0">
                    <a:solidFill>
                      <a:srgbClr val="7030A0"/>
                    </a:solidFill>
                    <a:latin typeface="Times New Roman" panose="02020603050405020304" pitchFamily="18" charset="0"/>
                    <a:ea typeface="+mn-ea"/>
                    <a:cs typeface="Times New Roman" panose="02020603050405020304" pitchFamily="18" charset="0"/>
                  </a:defRPr>
                </a:pPr>
                <a:r>
                  <a:rPr lang="en-US" sz="1400" b="1">
                    <a:solidFill>
                      <a:srgbClr val="7030A0"/>
                    </a:solidFill>
                    <a:latin typeface="Times New Roman" panose="02020603050405020304" pitchFamily="18" charset="0"/>
                    <a:cs typeface="Times New Roman" panose="02020603050405020304" pitchFamily="18" charset="0"/>
                  </a:rPr>
                  <a:t>Số</a:t>
                </a:r>
                <a:r>
                  <a:rPr lang="en-US" sz="1400" b="1" baseline="0">
                    <a:solidFill>
                      <a:srgbClr val="7030A0"/>
                    </a:solidFill>
                    <a:latin typeface="Times New Roman" panose="02020603050405020304" pitchFamily="18" charset="0"/>
                    <a:cs typeface="Times New Roman" panose="02020603050405020304" pitchFamily="18" charset="0"/>
                  </a:rPr>
                  <a:t> bệnh nhân</a:t>
                </a:r>
                <a:endParaRPr lang="en-US" sz="1400" b="1">
                  <a:solidFill>
                    <a:srgbClr val="7030A0"/>
                  </a:solidFill>
                  <a:latin typeface="Times New Roman" panose="02020603050405020304" pitchFamily="18" charset="0"/>
                  <a:cs typeface="Times New Roman" panose="02020603050405020304" pitchFamily="18" charset="0"/>
                </a:endParaRPr>
              </a:p>
            </c:rich>
          </c:tx>
          <c:layout>
            <c:manualLayout>
              <c:xMode val="edge"/>
              <c:yMode val="edge"/>
              <c:x val="0.45869752088849158"/>
              <c:y val="0.77369167461662225"/>
            </c:manualLayout>
          </c:layout>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74032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Sheet1!$C$1:$C$3</c:f>
              <c:strCache>
                <c:ptCount val="3"/>
                <c:pt idx="0">
                  <c:v>Nhóm loét</c:v>
                </c:pt>
                <c:pt idx="1">
                  <c:v> tỳ đè</c:v>
                </c:pt>
                <c:pt idx="2">
                  <c:v>(n=10)</c:v>
                </c:pt>
              </c:strCache>
            </c:strRef>
          </c:tx>
          <c:spPr>
            <a:solidFill>
              <a:schemeClr val="accent1"/>
            </a:solidFill>
            <a:ln>
              <a:noFill/>
            </a:ln>
            <a:effectLst/>
          </c:spPr>
          <c:invertIfNegative val="0"/>
          <c:cat>
            <c:multiLvlStrRef>
              <c:f>Sheet1!$A$4:$B$7</c:f>
              <c:multiLvlStrCache>
                <c:ptCount val="4"/>
                <c:lvl>
                  <c:pt idx="0">
                    <c:v>&lt;50cm2</c:v>
                  </c:pt>
                  <c:pt idx="1">
                    <c:v>50cm2 - ≤1%</c:v>
                  </c:pt>
                  <c:pt idx="2">
                    <c:v>&gt;1%- &lt;5%</c:v>
                  </c:pt>
                  <c:pt idx="3">
                    <c:v>≥5%</c:v>
                  </c:pt>
                </c:lvl>
                <c:lvl>
                  <c:pt idx="0">
                    <c:v>Diện tích vết loét</c:v>
                  </c:pt>
                </c:lvl>
              </c:multiLvlStrCache>
            </c:multiLvlStrRef>
          </c:cat>
          <c:val>
            <c:numRef>
              <c:f>Sheet1!$C$4:$C$7</c:f>
              <c:numCache>
                <c:formatCode>General</c:formatCode>
                <c:ptCount val="4"/>
                <c:pt idx="0">
                  <c:v>1</c:v>
                </c:pt>
                <c:pt idx="1">
                  <c:v>9</c:v>
                </c:pt>
              </c:numCache>
            </c:numRef>
          </c:val>
        </c:ser>
        <c:ser>
          <c:idx val="1"/>
          <c:order val="1"/>
          <c:tx>
            <c:strRef>
              <c:f>Sheet1!$D$1:$D$3</c:f>
              <c:strCache>
                <c:ptCount val="3"/>
                <c:pt idx="0">
                  <c:v>Nhóm loét ĐTĐ (n=10)</c:v>
                </c:pt>
              </c:strCache>
            </c:strRef>
          </c:tx>
          <c:spPr>
            <a:solidFill>
              <a:schemeClr val="accent2"/>
            </a:solidFill>
            <a:ln>
              <a:noFill/>
            </a:ln>
            <a:effectLst/>
          </c:spPr>
          <c:invertIfNegative val="0"/>
          <c:cat>
            <c:multiLvlStrRef>
              <c:f>Sheet1!$A$4:$B$7</c:f>
              <c:multiLvlStrCache>
                <c:ptCount val="4"/>
                <c:lvl>
                  <c:pt idx="0">
                    <c:v>&lt;50cm2</c:v>
                  </c:pt>
                  <c:pt idx="1">
                    <c:v>50cm2 - ≤1%</c:v>
                  </c:pt>
                  <c:pt idx="2">
                    <c:v>&gt;1%- &lt;5%</c:v>
                  </c:pt>
                  <c:pt idx="3">
                    <c:v>≥5%</c:v>
                  </c:pt>
                </c:lvl>
                <c:lvl>
                  <c:pt idx="0">
                    <c:v>Diện tích vết loét</c:v>
                  </c:pt>
                </c:lvl>
              </c:multiLvlStrCache>
            </c:multiLvlStrRef>
          </c:cat>
          <c:val>
            <c:numRef>
              <c:f>Sheet1!$D$4:$D$7</c:f>
              <c:numCache>
                <c:formatCode>General</c:formatCode>
                <c:ptCount val="4"/>
                <c:pt idx="0">
                  <c:v>1</c:v>
                </c:pt>
                <c:pt idx="1">
                  <c:v>5</c:v>
                </c:pt>
                <c:pt idx="2">
                  <c:v>3</c:v>
                </c:pt>
                <c:pt idx="3">
                  <c:v>1</c:v>
                </c:pt>
              </c:numCache>
            </c:numRef>
          </c:val>
        </c:ser>
        <c:dLbls>
          <c:showLegendKey val="0"/>
          <c:showVal val="0"/>
          <c:showCatName val="0"/>
          <c:showSerName val="0"/>
          <c:showPercent val="0"/>
          <c:showBubbleSize val="0"/>
        </c:dLbls>
        <c:gapWidth val="219"/>
        <c:overlap val="-27"/>
        <c:axId val="1274042432"/>
        <c:axId val="1274039168"/>
      </c:barChart>
      <c:catAx>
        <c:axId val="1274042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1" u="none" strike="noStrike" kern="1200" baseline="0">
                <a:solidFill>
                  <a:srgbClr val="7030A0"/>
                </a:solidFill>
                <a:latin typeface="Times New Roman" panose="02020603050405020304" pitchFamily="18" charset="0"/>
                <a:ea typeface="+mn-ea"/>
                <a:cs typeface="Times New Roman" panose="02020603050405020304" pitchFamily="18" charset="0"/>
              </a:defRPr>
            </a:pPr>
            <a:endParaRPr lang="en-US"/>
          </a:p>
        </c:txPr>
        <c:crossAx val="1274039168"/>
        <c:crosses val="autoZero"/>
        <c:auto val="1"/>
        <c:lblAlgn val="ctr"/>
        <c:lblOffset val="100"/>
        <c:noMultiLvlLbl val="0"/>
      </c:catAx>
      <c:valAx>
        <c:axId val="127403916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sz="1200" b="1">
                    <a:solidFill>
                      <a:sysClr val="windowText" lastClr="000000"/>
                    </a:solidFill>
                    <a:latin typeface="Times New Roman" panose="02020603050405020304" pitchFamily="18" charset="0"/>
                    <a:cs typeface="Times New Roman" panose="02020603050405020304" pitchFamily="18" charset="0"/>
                  </a:rPr>
                  <a:t>Số</a:t>
                </a:r>
                <a:r>
                  <a:rPr lang="en-US" sz="1200" b="1" baseline="0">
                    <a:solidFill>
                      <a:sysClr val="windowText" lastClr="000000"/>
                    </a:solidFill>
                    <a:latin typeface="Times New Roman" panose="02020603050405020304" pitchFamily="18" charset="0"/>
                    <a:cs typeface="Times New Roman" panose="02020603050405020304" pitchFamily="18" charset="0"/>
                  </a:rPr>
                  <a:t> bệnh nhân </a:t>
                </a:r>
                <a:endParaRPr lang="en-US" sz="12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7404243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4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solidFill>
                  <a:schemeClr val="bg1"/>
                </a:solidFill>
                <a:latin typeface="Times New Roman" panose="02020603050405020304" pitchFamily="18" charset="0"/>
                <a:cs typeface="Times New Roman" panose="02020603050405020304" pitchFamily="18" charset="0"/>
              </a:rPr>
              <a:t>Biểu</a:t>
            </a:r>
            <a:r>
              <a:rPr lang="en-US" sz="1200" b="1" baseline="0">
                <a:solidFill>
                  <a:schemeClr val="bg1"/>
                </a:solidFill>
                <a:latin typeface="Times New Roman" panose="02020603050405020304" pitchFamily="18" charset="0"/>
                <a:cs typeface="Times New Roman" panose="02020603050405020304" pitchFamily="18" charset="0"/>
              </a:rPr>
              <a:t> đồ 3.2. Đặc điểm chung mẫu mô trong quá trình phân lập</a:t>
            </a:r>
            <a:endParaRPr lang="en-US" sz="1200" b="1">
              <a:solidFill>
                <a:schemeClr val="bg1"/>
              </a:solidFill>
              <a:latin typeface="Times New Roman" panose="02020603050405020304" pitchFamily="18" charset="0"/>
              <a:cs typeface="Times New Roman" panose="02020603050405020304" pitchFamily="18" charset="0"/>
            </a:endParaRPr>
          </a:p>
        </c:rich>
      </c:tx>
      <c:overlay val="0"/>
      <c:spPr>
        <a:noFill/>
        <a:ln>
          <a:noFill/>
        </a:ln>
        <a:effectLst/>
      </c:spPr>
    </c:title>
    <c:autoTitleDeleted val="0"/>
    <c:plotArea>
      <c:layout/>
      <c:barChart>
        <c:barDir val="col"/>
        <c:grouping val="clustered"/>
        <c:varyColors val="0"/>
        <c:ser>
          <c:idx val="0"/>
          <c:order val="0"/>
          <c:tx>
            <c:strRef>
              <c:f>Sheet4!$E$5</c:f>
              <c:strCache>
                <c:ptCount val="1"/>
                <c:pt idx="0">
                  <c:v>Vị trí 1 (n=20)</c:v>
                </c:pt>
              </c:strCache>
            </c:strRef>
          </c:tx>
          <c:spPr>
            <a:solidFill>
              <a:schemeClr val="accent6"/>
            </a:solidFill>
            <a:ln>
              <a:noFill/>
            </a:ln>
            <a:effectLst/>
          </c:spPr>
          <c:invertIfNegative val="0"/>
          <c:cat>
            <c:strRef>
              <c:f>Sheet4!$D$6:$D$9</c:f>
              <c:strCache>
                <c:ptCount val="4"/>
                <c:pt idx="0">
                  <c:v>Mẫu nhiễm khuẩn</c:v>
                </c:pt>
                <c:pt idx="1">
                  <c:v>Mẫu nhiễm nâm</c:v>
                </c:pt>
                <c:pt idx="2">
                  <c:v>Mọc NBS</c:v>
                </c:pt>
                <c:pt idx="3">
                  <c:v>Không mọc NBS</c:v>
                </c:pt>
              </c:strCache>
            </c:strRef>
          </c:cat>
          <c:val>
            <c:numRef>
              <c:f>Sheet4!$E$6:$E$9</c:f>
              <c:numCache>
                <c:formatCode>General</c:formatCode>
                <c:ptCount val="4"/>
                <c:pt idx="0">
                  <c:v>0</c:v>
                </c:pt>
                <c:pt idx="1">
                  <c:v>0</c:v>
                </c:pt>
                <c:pt idx="2">
                  <c:v>20</c:v>
                </c:pt>
                <c:pt idx="3">
                  <c:v>0</c:v>
                </c:pt>
              </c:numCache>
            </c:numRef>
          </c:val>
        </c:ser>
        <c:ser>
          <c:idx val="1"/>
          <c:order val="1"/>
          <c:tx>
            <c:strRef>
              <c:f>Sheet4!$F$5</c:f>
              <c:strCache>
                <c:ptCount val="1"/>
                <c:pt idx="0">
                  <c:v>Vị trí 2 (n=20)</c:v>
                </c:pt>
              </c:strCache>
            </c:strRef>
          </c:tx>
          <c:spPr>
            <a:solidFill>
              <a:schemeClr val="accent5"/>
            </a:solidFill>
            <a:ln>
              <a:noFill/>
            </a:ln>
            <a:effectLst/>
          </c:spPr>
          <c:invertIfNegative val="0"/>
          <c:cat>
            <c:strRef>
              <c:f>Sheet4!$D$6:$D$9</c:f>
              <c:strCache>
                <c:ptCount val="4"/>
                <c:pt idx="0">
                  <c:v>Mẫu nhiễm khuẩn</c:v>
                </c:pt>
                <c:pt idx="1">
                  <c:v>Mẫu nhiễm nâm</c:v>
                </c:pt>
                <c:pt idx="2">
                  <c:v>Mọc NBS</c:v>
                </c:pt>
                <c:pt idx="3">
                  <c:v>Không mọc NBS</c:v>
                </c:pt>
              </c:strCache>
            </c:strRef>
          </c:cat>
          <c:val>
            <c:numRef>
              <c:f>Sheet4!$F$6:$F$9</c:f>
              <c:numCache>
                <c:formatCode>General</c:formatCode>
                <c:ptCount val="4"/>
                <c:pt idx="0">
                  <c:v>0</c:v>
                </c:pt>
                <c:pt idx="1">
                  <c:v>0</c:v>
                </c:pt>
                <c:pt idx="2">
                  <c:v>20</c:v>
                </c:pt>
                <c:pt idx="3">
                  <c:v>0</c:v>
                </c:pt>
              </c:numCache>
            </c:numRef>
          </c:val>
        </c:ser>
        <c:ser>
          <c:idx val="2"/>
          <c:order val="2"/>
          <c:tx>
            <c:strRef>
              <c:f>Sheet4!$G$5</c:f>
              <c:strCache>
                <c:ptCount val="1"/>
                <c:pt idx="0">
                  <c:v>Vị trí 3 (n=20)</c:v>
                </c:pt>
              </c:strCache>
            </c:strRef>
          </c:tx>
          <c:spPr>
            <a:solidFill>
              <a:schemeClr val="accent4"/>
            </a:solidFill>
            <a:ln>
              <a:noFill/>
            </a:ln>
            <a:effectLst/>
          </c:spPr>
          <c:invertIfNegative val="0"/>
          <c:cat>
            <c:strRef>
              <c:f>Sheet4!$D$6:$D$9</c:f>
              <c:strCache>
                <c:ptCount val="4"/>
                <c:pt idx="0">
                  <c:v>Mẫu nhiễm khuẩn</c:v>
                </c:pt>
                <c:pt idx="1">
                  <c:v>Mẫu nhiễm nâm</c:v>
                </c:pt>
                <c:pt idx="2">
                  <c:v>Mọc NBS</c:v>
                </c:pt>
                <c:pt idx="3">
                  <c:v>Không mọc NBS</c:v>
                </c:pt>
              </c:strCache>
            </c:strRef>
          </c:cat>
          <c:val>
            <c:numRef>
              <c:f>Sheet4!$G$6:$G$9</c:f>
              <c:numCache>
                <c:formatCode>General</c:formatCode>
                <c:ptCount val="4"/>
                <c:pt idx="0">
                  <c:v>0</c:v>
                </c:pt>
                <c:pt idx="1">
                  <c:v>0</c:v>
                </c:pt>
                <c:pt idx="2">
                  <c:v>20</c:v>
                </c:pt>
                <c:pt idx="3">
                  <c:v>0</c:v>
                </c:pt>
              </c:numCache>
            </c:numRef>
          </c:val>
        </c:ser>
        <c:dLbls>
          <c:showLegendKey val="0"/>
          <c:showVal val="0"/>
          <c:showCatName val="0"/>
          <c:showSerName val="0"/>
          <c:showPercent val="0"/>
          <c:showBubbleSize val="0"/>
        </c:dLbls>
        <c:gapWidth val="150"/>
        <c:axId val="1274042976"/>
        <c:axId val="1274046240"/>
      </c:barChart>
      <c:catAx>
        <c:axId val="127404297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1" i="0" u="none" strike="noStrike" kern="1200" baseline="0">
                <a:solidFill>
                  <a:srgbClr val="C00000"/>
                </a:solidFill>
                <a:latin typeface="Times New Roman" panose="02020603050405020304" pitchFamily="18" charset="0"/>
                <a:ea typeface="+mn-ea"/>
                <a:cs typeface="Times New Roman" panose="02020603050405020304" pitchFamily="18" charset="0"/>
              </a:defRPr>
            </a:pPr>
            <a:endParaRPr lang="en-US"/>
          </a:p>
        </c:txPr>
        <c:crossAx val="1274046240"/>
        <c:crosses val="autoZero"/>
        <c:auto val="1"/>
        <c:lblAlgn val="ctr"/>
        <c:lblOffset val="100"/>
        <c:noMultiLvlLbl val="0"/>
      </c:catAx>
      <c:valAx>
        <c:axId val="1274046240"/>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sz="1200" b="1">
                    <a:latin typeface="Times New Roman" panose="02020603050405020304" pitchFamily="18" charset="0"/>
                    <a:cs typeface="Times New Roman" panose="02020603050405020304" pitchFamily="18" charset="0"/>
                  </a:rPr>
                  <a:t>Số</a:t>
                </a:r>
                <a:r>
                  <a:rPr lang="en-US" sz="1200" b="1" baseline="0">
                    <a:latin typeface="Times New Roman" panose="02020603050405020304" pitchFamily="18" charset="0"/>
                    <a:cs typeface="Times New Roman" panose="02020603050405020304" pitchFamily="18" charset="0"/>
                  </a:rPr>
                  <a:t> lượng</a:t>
                </a:r>
                <a:endParaRPr lang="en-US" sz="1200" b="1">
                  <a:latin typeface="Times New Roman" panose="02020603050405020304" pitchFamily="18" charset="0"/>
                  <a:cs typeface="Times New Roman" panose="02020603050405020304" pitchFamily="18" charset="0"/>
                </a:endParaRPr>
              </a:p>
            </c:rich>
          </c:tx>
          <c:overlay val="0"/>
        </c:title>
        <c:numFmt formatCode="General" sourceLinked="1"/>
        <c:majorTickMark val="out"/>
        <c:minorTickMark val="none"/>
        <c:tickLblPos val="nextTo"/>
        <c:spPr>
          <a:noFill/>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7404297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Sheet7!$C$1</c:f>
              <c:strCache>
                <c:ptCount val="1"/>
                <c:pt idx="0">
                  <c:v>Vùng  A </c:v>
                </c:pt>
              </c:strCache>
            </c:strRef>
          </c:tx>
          <c:spPr>
            <a:solidFill>
              <a:schemeClr val="accent1"/>
            </a:solidFill>
            <a:ln>
              <a:noFill/>
            </a:ln>
            <a:effectLst/>
          </c:spPr>
          <c:invertIfNegative val="0"/>
          <c:cat>
            <c:multiLvlStrRef>
              <c:f>Sheet7!$A$2:$B$5</c:f>
              <c:multiLvlStrCache>
                <c:ptCount val="4"/>
                <c:lvl>
                  <c:pt idx="0">
                    <c:v>S.aureus</c:v>
                  </c:pt>
                  <c:pt idx="1">
                    <c:v>E.cloacae</c:v>
                  </c:pt>
                  <c:pt idx="2">
                    <c:v>Aci.baumannii</c:v>
                  </c:pt>
                  <c:pt idx="3">
                    <c:v>S.aureus</c:v>
                  </c:pt>
                </c:lvl>
                <c:lvl>
                  <c:pt idx="0">
                    <c:v>D7</c:v>
                  </c:pt>
                  <c:pt idx="3">
                    <c:v>D14</c:v>
                  </c:pt>
                </c:lvl>
              </c:multiLvlStrCache>
            </c:multiLvlStrRef>
          </c:cat>
          <c:val>
            <c:numRef>
              <c:f>Sheet7!$C$2:$C$5</c:f>
              <c:numCache>
                <c:formatCode>General</c:formatCode>
                <c:ptCount val="4"/>
                <c:pt idx="0">
                  <c:v>2</c:v>
                </c:pt>
                <c:pt idx="3">
                  <c:v>1</c:v>
                </c:pt>
              </c:numCache>
            </c:numRef>
          </c:val>
        </c:ser>
        <c:ser>
          <c:idx val="1"/>
          <c:order val="1"/>
          <c:tx>
            <c:strRef>
              <c:f>Sheet7!$D$1</c:f>
              <c:strCache>
                <c:ptCount val="1"/>
                <c:pt idx="0">
                  <c:v>Vùng B</c:v>
                </c:pt>
              </c:strCache>
            </c:strRef>
          </c:tx>
          <c:spPr>
            <a:solidFill>
              <a:schemeClr val="accent2"/>
            </a:solidFill>
            <a:ln>
              <a:noFill/>
            </a:ln>
            <a:effectLst/>
          </c:spPr>
          <c:invertIfNegative val="0"/>
          <c:cat>
            <c:multiLvlStrRef>
              <c:f>Sheet7!$A$2:$B$5</c:f>
              <c:multiLvlStrCache>
                <c:ptCount val="4"/>
                <c:lvl>
                  <c:pt idx="0">
                    <c:v>S.aureus</c:v>
                  </c:pt>
                  <c:pt idx="1">
                    <c:v>E.cloacae</c:v>
                  </c:pt>
                  <c:pt idx="2">
                    <c:v>Aci.baumannii</c:v>
                  </c:pt>
                  <c:pt idx="3">
                    <c:v>S.aureus</c:v>
                  </c:pt>
                </c:lvl>
                <c:lvl>
                  <c:pt idx="0">
                    <c:v>D7</c:v>
                  </c:pt>
                  <c:pt idx="3">
                    <c:v>D14</c:v>
                  </c:pt>
                </c:lvl>
              </c:multiLvlStrCache>
            </c:multiLvlStrRef>
          </c:cat>
          <c:val>
            <c:numRef>
              <c:f>Sheet7!$D$2:$D$5</c:f>
              <c:numCache>
                <c:formatCode>General</c:formatCode>
                <c:ptCount val="4"/>
                <c:pt idx="0">
                  <c:v>17</c:v>
                </c:pt>
                <c:pt idx="1">
                  <c:v>1</c:v>
                </c:pt>
                <c:pt idx="2">
                  <c:v>1</c:v>
                </c:pt>
                <c:pt idx="3">
                  <c:v>10</c:v>
                </c:pt>
              </c:numCache>
            </c:numRef>
          </c:val>
        </c:ser>
        <c:dLbls>
          <c:showLegendKey val="0"/>
          <c:showVal val="0"/>
          <c:showCatName val="0"/>
          <c:showSerName val="0"/>
          <c:showPercent val="0"/>
          <c:showBubbleSize val="0"/>
        </c:dLbls>
        <c:gapWidth val="219"/>
        <c:overlap val="-27"/>
        <c:axId val="1274054400"/>
        <c:axId val="1274054944"/>
      </c:barChart>
      <c:catAx>
        <c:axId val="1274054400"/>
        <c:scaling>
          <c:orientation val="minMax"/>
        </c:scaling>
        <c:delete val="0"/>
        <c:axPos val="b"/>
        <c:title>
          <c:tx>
            <c:rich>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solidFill>
                      <a:sysClr val="windowText" lastClr="000000"/>
                    </a:solidFill>
                    <a:latin typeface="Times New Roman" panose="02020603050405020304" pitchFamily="18" charset="0"/>
                    <a:cs typeface="Times New Roman" panose="02020603050405020304" pitchFamily="18" charset="0"/>
                  </a:rPr>
                  <a:t>Chủng vi khuẩn tại thời điểm D7, D14</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1" u="none" strike="noStrike" kern="1200" baseline="0">
                <a:solidFill>
                  <a:srgbClr val="7030A0"/>
                </a:solidFill>
                <a:latin typeface="Times New Roman" panose="02020603050405020304" pitchFamily="18" charset="0"/>
                <a:ea typeface="+mn-ea"/>
                <a:cs typeface="Times New Roman" panose="02020603050405020304" pitchFamily="18" charset="0"/>
              </a:defRPr>
            </a:pPr>
            <a:endParaRPr lang="en-US"/>
          </a:p>
        </c:txPr>
        <c:crossAx val="1274054944"/>
        <c:crosses val="autoZero"/>
        <c:auto val="1"/>
        <c:lblAlgn val="ctr"/>
        <c:lblOffset val="100"/>
        <c:noMultiLvlLbl val="0"/>
      </c:catAx>
      <c:valAx>
        <c:axId val="12740549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sz="1200" b="1">
                    <a:solidFill>
                      <a:sysClr val="windowText" lastClr="000000"/>
                    </a:solidFill>
                    <a:latin typeface="Times New Roman" panose="02020603050405020304" pitchFamily="18" charset="0"/>
                    <a:cs typeface="Times New Roman" panose="02020603050405020304" pitchFamily="18" charset="0"/>
                  </a:rPr>
                  <a:t>Số lượng chủng vi khuẩn </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crossAx val="12740544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1954C4-FC01-4DBD-8DF9-DC3C68FA47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364</TotalTime>
  <Pages>160</Pages>
  <Words>68242</Words>
  <Characters>388986</Characters>
  <Application>Microsoft Office Word</Application>
  <DocSecurity>0</DocSecurity>
  <Lines>3241</Lines>
  <Paragraphs>912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456316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DGC</dc:creator>
  <cp:keywords/>
  <dc:description/>
  <cp:lastModifiedBy>DGC</cp:lastModifiedBy>
  <cp:revision>17</cp:revision>
  <cp:lastPrinted>2024-01-22T00:00:00Z</cp:lastPrinted>
  <dcterms:created xsi:type="dcterms:W3CDTF">2024-01-20T02:34:00Z</dcterms:created>
  <dcterms:modified xsi:type="dcterms:W3CDTF">2024-03-02T02:44:00Z</dcterms:modified>
</cp:coreProperties>
</file>